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44386" w14:textId="77777777" w:rsidR="00563956" w:rsidRPr="00363E01" w:rsidRDefault="00C30743" w:rsidP="00EB610A">
      <w:pPr>
        <w:tabs>
          <w:tab w:val="left" w:pos="709"/>
        </w:tabs>
        <w:spacing w:line="240" w:lineRule="auto"/>
        <w:jc w:val="center"/>
        <w:rPr>
          <w:rFonts w:ascii="Times New Roman" w:hAnsi="Times New Roman"/>
          <w:sz w:val="28"/>
          <w:szCs w:val="28"/>
          <w:lang w:val="kk-KZ"/>
        </w:rPr>
      </w:pPr>
      <w:r w:rsidRPr="00363E01">
        <w:rPr>
          <w:rFonts w:ascii="Times New Roman" w:hAnsi="Times New Roman"/>
          <w:sz w:val="28"/>
          <w:szCs w:val="28"/>
          <w:lang w:val="kk-KZ"/>
        </w:rPr>
        <w:t xml:space="preserve">Кокшетауский </w:t>
      </w:r>
      <w:r w:rsidR="00563956" w:rsidRPr="00363E01">
        <w:rPr>
          <w:rFonts w:ascii="Times New Roman" w:hAnsi="Times New Roman"/>
          <w:sz w:val="28"/>
          <w:szCs w:val="28"/>
          <w:lang w:val="kk-KZ"/>
        </w:rPr>
        <w:t>университет им.</w:t>
      </w:r>
      <w:r w:rsidR="001E0F7A" w:rsidRPr="00363E01">
        <w:rPr>
          <w:rFonts w:ascii="Times New Roman" w:hAnsi="Times New Roman"/>
          <w:sz w:val="28"/>
          <w:szCs w:val="28"/>
          <w:lang w:val="kk-KZ"/>
        </w:rPr>
        <w:t xml:space="preserve"> </w:t>
      </w:r>
      <w:r w:rsidRPr="00363E01">
        <w:rPr>
          <w:rFonts w:ascii="Times New Roman" w:hAnsi="Times New Roman"/>
          <w:sz w:val="28"/>
          <w:szCs w:val="28"/>
          <w:lang w:val="kk-KZ"/>
        </w:rPr>
        <w:t>Ш. Уалиханова</w:t>
      </w:r>
    </w:p>
    <w:p w14:paraId="65AF436B" w14:textId="77777777" w:rsidR="00563956" w:rsidRPr="00363E01" w:rsidRDefault="00563956" w:rsidP="00EB610A">
      <w:pPr>
        <w:tabs>
          <w:tab w:val="left" w:pos="709"/>
        </w:tabs>
        <w:spacing w:line="240" w:lineRule="auto"/>
        <w:ind w:firstLine="567"/>
        <w:jc w:val="center"/>
        <w:rPr>
          <w:rFonts w:ascii="Times New Roman" w:hAnsi="Times New Roman"/>
          <w:sz w:val="28"/>
          <w:szCs w:val="28"/>
        </w:rPr>
      </w:pPr>
    </w:p>
    <w:p w14:paraId="0FBA549D" w14:textId="77777777" w:rsidR="00563956" w:rsidRPr="00363E01" w:rsidRDefault="00563956" w:rsidP="00EB610A">
      <w:pPr>
        <w:tabs>
          <w:tab w:val="left" w:pos="709"/>
        </w:tabs>
        <w:spacing w:line="240" w:lineRule="auto"/>
        <w:ind w:firstLine="567"/>
        <w:jc w:val="center"/>
        <w:rPr>
          <w:rFonts w:ascii="Times New Roman" w:hAnsi="Times New Roman"/>
          <w:sz w:val="28"/>
          <w:szCs w:val="28"/>
        </w:rPr>
      </w:pPr>
    </w:p>
    <w:p w14:paraId="7A4CBE5C" w14:textId="77777777" w:rsidR="002807F4" w:rsidRPr="00363E01" w:rsidRDefault="000E7D13" w:rsidP="00EB610A">
      <w:pPr>
        <w:tabs>
          <w:tab w:val="left" w:pos="709"/>
        </w:tabs>
        <w:spacing w:after="0" w:line="240" w:lineRule="auto"/>
        <w:jc w:val="both"/>
        <w:rPr>
          <w:rFonts w:ascii="Times New Roman" w:hAnsi="Times New Roman"/>
          <w:caps/>
          <w:sz w:val="28"/>
          <w:szCs w:val="28"/>
        </w:rPr>
      </w:pPr>
      <w:r w:rsidRPr="00363E01">
        <w:rPr>
          <w:rFonts w:ascii="Times New Roman" w:hAnsi="Times New Roman"/>
          <w:caps/>
          <w:sz w:val="28"/>
          <w:szCs w:val="28"/>
        </w:rPr>
        <w:t xml:space="preserve">УДК </w:t>
      </w:r>
      <w:r w:rsidR="00B21F0F" w:rsidRPr="00363E01">
        <w:rPr>
          <w:rFonts w:ascii="Times New Roman" w:hAnsi="Times New Roman"/>
          <w:sz w:val="28"/>
          <w:szCs w:val="28"/>
          <w:lang w:val="kk-KZ"/>
        </w:rPr>
        <w:t>633.2.039.6</w:t>
      </w:r>
      <w:r w:rsidR="002807F4" w:rsidRPr="00363E01">
        <w:rPr>
          <w:rFonts w:ascii="Times New Roman" w:hAnsi="Times New Roman"/>
          <w:sz w:val="28"/>
          <w:szCs w:val="28"/>
          <w:lang w:val="kk-KZ"/>
        </w:rPr>
        <w:t>:</w:t>
      </w:r>
      <w:r w:rsidR="00934E8C" w:rsidRPr="00363E01">
        <w:rPr>
          <w:rFonts w:ascii="Times New Roman" w:hAnsi="Times New Roman"/>
          <w:caps/>
          <w:sz w:val="28"/>
          <w:szCs w:val="28"/>
        </w:rPr>
        <w:t xml:space="preserve">633.264, </w:t>
      </w:r>
    </w:p>
    <w:p w14:paraId="6D2FB985" w14:textId="77777777" w:rsidR="00563956" w:rsidRPr="00363E01" w:rsidRDefault="00934E8C" w:rsidP="00EB610A">
      <w:pPr>
        <w:tabs>
          <w:tab w:val="left" w:pos="709"/>
        </w:tabs>
        <w:spacing w:after="0" w:line="240" w:lineRule="auto"/>
        <w:jc w:val="both"/>
        <w:rPr>
          <w:rFonts w:ascii="Times New Roman" w:hAnsi="Times New Roman"/>
          <w:sz w:val="28"/>
          <w:szCs w:val="28"/>
          <w:lang w:val="kk-KZ"/>
        </w:rPr>
      </w:pPr>
      <w:r w:rsidRPr="00363E01">
        <w:rPr>
          <w:rFonts w:ascii="Times New Roman" w:hAnsi="Times New Roman"/>
          <w:caps/>
          <w:sz w:val="28"/>
          <w:szCs w:val="28"/>
        </w:rPr>
        <w:t>633.21,633.262,633.31</w:t>
      </w:r>
      <w:r w:rsidR="002807F4" w:rsidRPr="00363E01">
        <w:rPr>
          <w:rFonts w:ascii="Times New Roman" w:hAnsi="Times New Roman"/>
          <w:caps/>
          <w:sz w:val="28"/>
          <w:szCs w:val="28"/>
        </w:rPr>
        <w:t>,</w:t>
      </w:r>
      <w:r w:rsidRPr="00363E01">
        <w:rPr>
          <w:rFonts w:ascii="Times New Roman" w:hAnsi="Times New Roman"/>
          <w:caps/>
          <w:sz w:val="28"/>
          <w:szCs w:val="28"/>
        </w:rPr>
        <w:t>633.361</w:t>
      </w:r>
      <w:r w:rsidR="002807F4" w:rsidRPr="00363E01">
        <w:rPr>
          <w:rFonts w:ascii="Times New Roman" w:hAnsi="Times New Roman"/>
          <w:caps/>
          <w:sz w:val="28"/>
          <w:szCs w:val="28"/>
        </w:rPr>
        <w:t>,633.366</w:t>
      </w:r>
      <w:r w:rsidRPr="00363E01">
        <w:rPr>
          <w:rFonts w:ascii="Times New Roman" w:hAnsi="Times New Roman"/>
          <w:caps/>
          <w:sz w:val="28"/>
          <w:szCs w:val="28"/>
        </w:rPr>
        <w:tab/>
      </w:r>
      <w:r w:rsidR="002807F4" w:rsidRPr="00363E01">
        <w:rPr>
          <w:rFonts w:ascii="Times New Roman" w:hAnsi="Times New Roman"/>
          <w:caps/>
          <w:sz w:val="28"/>
          <w:szCs w:val="28"/>
        </w:rPr>
        <w:tab/>
      </w:r>
      <w:r w:rsidR="002807F4" w:rsidRPr="00363E01">
        <w:rPr>
          <w:rFonts w:ascii="Times New Roman" w:hAnsi="Times New Roman"/>
          <w:caps/>
          <w:sz w:val="28"/>
          <w:szCs w:val="28"/>
        </w:rPr>
        <w:tab/>
      </w:r>
      <w:r w:rsidR="002807F4" w:rsidRPr="00363E01">
        <w:rPr>
          <w:rFonts w:ascii="Times New Roman" w:hAnsi="Times New Roman"/>
          <w:caps/>
          <w:sz w:val="28"/>
          <w:szCs w:val="28"/>
        </w:rPr>
        <w:tab/>
      </w:r>
      <w:r w:rsidR="00563956" w:rsidRPr="00363E01">
        <w:rPr>
          <w:rFonts w:ascii="Times New Roman" w:hAnsi="Times New Roman"/>
          <w:sz w:val="28"/>
          <w:szCs w:val="28"/>
          <w:lang w:val="kk-KZ"/>
        </w:rPr>
        <w:t>На правах рукописи</w:t>
      </w:r>
    </w:p>
    <w:p w14:paraId="5AED04F2" w14:textId="77777777" w:rsidR="00563956" w:rsidRPr="00363E01" w:rsidRDefault="00563956" w:rsidP="00EB610A">
      <w:pPr>
        <w:tabs>
          <w:tab w:val="left" w:pos="709"/>
        </w:tabs>
        <w:spacing w:line="240" w:lineRule="auto"/>
        <w:jc w:val="both"/>
        <w:rPr>
          <w:rFonts w:ascii="Times New Roman" w:hAnsi="Times New Roman"/>
          <w:sz w:val="28"/>
          <w:szCs w:val="28"/>
          <w:lang w:val="kk-KZ"/>
        </w:rPr>
      </w:pPr>
    </w:p>
    <w:p w14:paraId="51E3ABD4" w14:textId="77777777" w:rsidR="001A19F6" w:rsidRPr="00363E01" w:rsidRDefault="001A19F6" w:rsidP="00EB610A">
      <w:pPr>
        <w:tabs>
          <w:tab w:val="left" w:pos="709"/>
        </w:tabs>
        <w:spacing w:line="240" w:lineRule="auto"/>
        <w:jc w:val="both"/>
        <w:rPr>
          <w:rFonts w:ascii="Times New Roman" w:hAnsi="Times New Roman"/>
          <w:sz w:val="28"/>
          <w:szCs w:val="28"/>
          <w:lang w:val="kk-KZ"/>
        </w:rPr>
      </w:pPr>
    </w:p>
    <w:p w14:paraId="2643BDC8" w14:textId="77777777" w:rsidR="001A19F6" w:rsidRPr="00363E01" w:rsidRDefault="001A19F6" w:rsidP="00EB610A">
      <w:pPr>
        <w:tabs>
          <w:tab w:val="left" w:pos="709"/>
        </w:tabs>
        <w:spacing w:line="240" w:lineRule="auto"/>
        <w:jc w:val="both"/>
        <w:rPr>
          <w:rFonts w:ascii="Times New Roman" w:hAnsi="Times New Roman"/>
          <w:sz w:val="28"/>
          <w:szCs w:val="28"/>
          <w:lang w:val="kk-KZ"/>
        </w:rPr>
      </w:pPr>
    </w:p>
    <w:p w14:paraId="0FD46C5D" w14:textId="77777777" w:rsidR="00BB65F7" w:rsidRPr="00363E01" w:rsidRDefault="00BB65F7" w:rsidP="00EB610A">
      <w:pPr>
        <w:tabs>
          <w:tab w:val="left" w:pos="709"/>
        </w:tabs>
        <w:spacing w:line="240" w:lineRule="auto"/>
        <w:jc w:val="both"/>
        <w:rPr>
          <w:rFonts w:ascii="Times New Roman" w:hAnsi="Times New Roman"/>
          <w:sz w:val="28"/>
          <w:szCs w:val="28"/>
          <w:lang w:val="kk-KZ"/>
        </w:rPr>
      </w:pPr>
    </w:p>
    <w:p w14:paraId="634DE2EE" w14:textId="77777777" w:rsidR="00563956" w:rsidRPr="00363E01" w:rsidRDefault="00563956" w:rsidP="00EB610A">
      <w:pPr>
        <w:tabs>
          <w:tab w:val="left" w:pos="709"/>
        </w:tabs>
        <w:spacing w:line="240" w:lineRule="auto"/>
        <w:jc w:val="center"/>
        <w:rPr>
          <w:rFonts w:ascii="Times New Roman" w:hAnsi="Times New Roman"/>
          <w:b/>
          <w:sz w:val="28"/>
          <w:szCs w:val="28"/>
          <w:lang w:val="kk-KZ"/>
        </w:rPr>
      </w:pPr>
      <w:r w:rsidRPr="00363E01">
        <w:rPr>
          <w:rFonts w:ascii="Times New Roman" w:hAnsi="Times New Roman"/>
          <w:b/>
          <w:sz w:val="28"/>
          <w:szCs w:val="28"/>
          <w:lang w:val="kk-KZ"/>
        </w:rPr>
        <w:t>БАЙДАЛИН</w:t>
      </w:r>
      <w:r w:rsidR="001A19F6" w:rsidRPr="00363E01">
        <w:rPr>
          <w:rFonts w:ascii="Times New Roman" w:hAnsi="Times New Roman"/>
          <w:b/>
          <w:sz w:val="28"/>
          <w:szCs w:val="28"/>
          <w:lang w:val="kk-KZ"/>
        </w:rPr>
        <w:t>А</w:t>
      </w:r>
      <w:r w:rsidRPr="00363E01">
        <w:rPr>
          <w:rFonts w:ascii="Times New Roman" w:hAnsi="Times New Roman"/>
          <w:b/>
          <w:sz w:val="28"/>
          <w:szCs w:val="28"/>
          <w:lang w:val="kk-KZ"/>
        </w:rPr>
        <w:t xml:space="preserve"> </w:t>
      </w:r>
      <w:r w:rsidR="001A19F6" w:rsidRPr="00363E01">
        <w:rPr>
          <w:rFonts w:ascii="Times New Roman" w:hAnsi="Times New Roman"/>
          <w:b/>
          <w:sz w:val="28"/>
          <w:szCs w:val="28"/>
          <w:lang w:val="kk-KZ"/>
        </w:rPr>
        <w:t>САЛТАНАТ ЕСЕТОВНА</w:t>
      </w:r>
    </w:p>
    <w:p w14:paraId="3E07B8AD" w14:textId="77777777" w:rsidR="00563956" w:rsidRPr="00363E01" w:rsidRDefault="00563956" w:rsidP="00EB610A">
      <w:pPr>
        <w:tabs>
          <w:tab w:val="left" w:pos="709"/>
        </w:tabs>
        <w:spacing w:line="240" w:lineRule="auto"/>
        <w:ind w:firstLine="567"/>
        <w:jc w:val="center"/>
        <w:rPr>
          <w:rFonts w:ascii="Times New Roman" w:hAnsi="Times New Roman"/>
          <w:sz w:val="28"/>
          <w:szCs w:val="28"/>
          <w:lang w:val="kk-KZ"/>
        </w:rPr>
      </w:pPr>
    </w:p>
    <w:p w14:paraId="4944941F" w14:textId="77777777" w:rsidR="00563956" w:rsidRPr="00363E01" w:rsidRDefault="00B027A7" w:rsidP="00EB610A">
      <w:pPr>
        <w:tabs>
          <w:tab w:val="left" w:pos="709"/>
        </w:tabs>
        <w:spacing w:line="240" w:lineRule="auto"/>
        <w:ind w:firstLine="567"/>
        <w:jc w:val="center"/>
        <w:rPr>
          <w:rFonts w:ascii="Times New Roman" w:hAnsi="Times New Roman"/>
          <w:b/>
          <w:sz w:val="28"/>
          <w:szCs w:val="28"/>
          <w:lang w:val="kk-KZ"/>
        </w:rPr>
      </w:pPr>
      <w:r w:rsidRPr="00363E01">
        <w:rPr>
          <w:rFonts w:ascii="Times New Roman" w:hAnsi="Times New Roman"/>
          <w:b/>
          <w:sz w:val="28"/>
          <w:szCs w:val="28"/>
          <w:lang w:val="kk-KZ"/>
        </w:rPr>
        <w:t>«Подбор бобово-злаковых травосмесей для создания многолетнего сенокосно-пастбищного конвейера в условиях сопочно-равнинной зоны Акмолинской области»</w:t>
      </w:r>
    </w:p>
    <w:p w14:paraId="66F349D8" w14:textId="77777777" w:rsidR="00563956" w:rsidRPr="00363E01" w:rsidRDefault="00563956" w:rsidP="00EB610A">
      <w:pPr>
        <w:tabs>
          <w:tab w:val="left" w:pos="709"/>
        </w:tabs>
        <w:spacing w:line="240" w:lineRule="auto"/>
        <w:jc w:val="center"/>
        <w:rPr>
          <w:rFonts w:ascii="Times New Roman" w:hAnsi="Times New Roman"/>
          <w:sz w:val="28"/>
          <w:szCs w:val="28"/>
        </w:rPr>
      </w:pPr>
      <w:r w:rsidRPr="00363E01">
        <w:rPr>
          <w:rFonts w:ascii="Times New Roman" w:hAnsi="Times New Roman"/>
          <w:sz w:val="28"/>
          <w:szCs w:val="28"/>
          <w:lang w:val="kk-KZ"/>
        </w:rPr>
        <w:t>6</w:t>
      </w:r>
      <w:r w:rsidRPr="00363E01">
        <w:rPr>
          <w:rFonts w:ascii="Times New Roman" w:hAnsi="Times New Roman"/>
          <w:sz w:val="28"/>
          <w:szCs w:val="28"/>
          <w:lang w:val="en-US"/>
        </w:rPr>
        <w:t>D</w:t>
      </w:r>
      <w:r w:rsidRPr="00363E01">
        <w:rPr>
          <w:rFonts w:ascii="Times New Roman" w:hAnsi="Times New Roman"/>
          <w:sz w:val="28"/>
          <w:szCs w:val="28"/>
          <w:lang w:val="kk-KZ"/>
        </w:rPr>
        <w:t>08</w:t>
      </w:r>
      <w:r w:rsidR="003C4A5D" w:rsidRPr="00363E01">
        <w:rPr>
          <w:rFonts w:ascii="Times New Roman" w:hAnsi="Times New Roman"/>
          <w:sz w:val="28"/>
          <w:szCs w:val="28"/>
          <w:lang w:val="kk-KZ"/>
        </w:rPr>
        <w:t>1</w:t>
      </w:r>
      <w:r w:rsidRPr="00363E01">
        <w:rPr>
          <w:rFonts w:ascii="Times New Roman" w:hAnsi="Times New Roman"/>
          <w:sz w:val="28"/>
          <w:szCs w:val="28"/>
          <w:lang w:val="kk-KZ"/>
        </w:rPr>
        <w:t>0</w:t>
      </w:r>
      <w:r w:rsidR="003C4A5D" w:rsidRPr="00363E01">
        <w:rPr>
          <w:rFonts w:ascii="Times New Roman" w:hAnsi="Times New Roman"/>
          <w:sz w:val="28"/>
          <w:szCs w:val="28"/>
          <w:lang w:val="kk-KZ"/>
        </w:rPr>
        <w:t>1</w:t>
      </w:r>
      <w:r w:rsidRPr="00363E01">
        <w:rPr>
          <w:rFonts w:ascii="Times New Roman" w:hAnsi="Times New Roman"/>
          <w:sz w:val="28"/>
          <w:szCs w:val="28"/>
        </w:rPr>
        <w:t xml:space="preserve"> – Агрономия</w:t>
      </w:r>
    </w:p>
    <w:p w14:paraId="1E64C27B" w14:textId="77777777" w:rsidR="00563956" w:rsidRPr="00363E01" w:rsidRDefault="00563956" w:rsidP="00EB610A">
      <w:pPr>
        <w:tabs>
          <w:tab w:val="left" w:pos="709"/>
        </w:tabs>
        <w:spacing w:line="240" w:lineRule="auto"/>
        <w:jc w:val="center"/>
        <w:rPr>
          <w:rFonts w:ascii="Times New Roman" w:hAnsi="Times New Roman"/>
          <w:sz w:val="28"/>
          <w:szCs w:val="28"/>
        </w:rPr>
      </w:pPr>
      <w:r w:rsidRPr="00363E01">
        <w:rPr>
          <w:rFonts w:ascii="Times New Roman" w:hAnsi="Times New Roman"/>
          <w:sz w:val="28"/>
          <w:szCs w:val="28"/>
        </w:rPr>
        <w:t>Диссертация на соискание степени</w:t>
      </w:r>
    </w:p>
    <w:p w14:paraId="1A85A873" w14:textId="77777777" w:rsidR="00563956" w:rsidRPr="00363E01" w:rsidRDefault="00563956" w:rsidP="00EB610A">
      <w:pPr>
        <w:tabs>
          <w:tab w:val="left" w:pos="709"/>
        </w:tabs>
        <w:spacing w:line="240" w:lineRule="auto"/>
        <w:jc w:val="center"/>
        <w:rPr>
          <w:rFonts w:ascii="Times New Roman" w:hAnsi="Times New Roman"/>
          <w:sz w:val="28"/>
          <w:szCs w:val="28"/>
        </w:rPr>
      </w:pPr>
      <w:r w:rsidRPr="00363E01">
        <w:rPr>
          <w:rFonts w:ascii="Times New Roman" w:hAnsi="Times New Roman"/>
          <w:sz w:val="28"/>
          <w:szCs w:val="28"/>
        </w:rPr>
        <w:t>доктора философии (</w:t>
      </w:r>
      <w:r w:rsidRPr="00363E01">
        <w:rPr>
          <w:rFonts w:ascii="Times New Roman" w:hAnsi="Times New Roman"/>
          <w:sz w:val="28"/>
          <w:szCs w:val="28"/>
          <w:lang w:val="en-US"/>
        </w:rPr>
        <w:t>PhD</w:t>
      </w:r>
      <w:r w:rsidRPr="00363E01">
        <w:rPr>
          <w:rFonts w:ascii="Times New Roman" w:hAnsi="Times New Roman"/>
          <w:sz w:val="28"/>
          <w:szCs w:val="28"/>
        </w:rPr>
        <w:t>)</w:t>
      </w:r>
    </w:p>
    <w:p w14:paraId="149C0D5C" w14:textId="77777777" w:rsidR="00563956" w:rsidRPr="00363E01" w:rsidRDefault="00563956" w:rsidP="00EB610A">
      <w:pPr>
        <w:tabs>
          <w:tab w:val="left" w:pos="709"/>
        </w:tabs>
        <w:spacing w:line="240" w:lineRule="auto"/>
        <w:jc w:val="center"/>
        <w:rPr>
          <w:rFonts w:ascii="Times New Roman" w:hAnsi="Times New Roman"/>
          <w:sz w:val="28"/>
          <w:szCs w:val="28"/>
        </w:rPr>
      </w:pPr>
    </w:p>
    <w:p w14:paraId="41B94422" w14:textId="77777777" w:rsidR="00B15517" w:rsidRPr="00363E01" w:rsidRDefault="00B15517" w:rsidP="00EB610A">
      <w:pPr>
        <w:tabs>
          <w:tab w:val="left" w:pos="709"/>
        </w:tabs>
        <w:spacing w:line="240" w:lineRule="auto"/>
        <w:jc w:val="center"/>
        <w:rPr>
          <w:rFonts w:ascii="Times New Roman" w:hAnsi="Times New Roman"/>
          <w:sz w:val="28"/>
          <w:szCs w:val="28"/>
        </w:rPr>
      </w:pPr>
    </w:p>
    <w:p w14:paraId="7B77B1A7" w14:textId="77777777" w:rsidR="001A19F6" w:rsidRPr="00363E01" w:rsidRDefault="001A19F6" w:rsidP="00EB610A">
      <w:pPr>
        <w:pStyle w:val="a6"/>
        <w:tabs>
          <w:tab w:val="left" w:pos="709"/>
        </w:tabs>
        <w:ind w:left="5387"/>
        <w:jc w:val="right"/>
        <w:rPr>
          <w:rFonts w:ascii="Times New Roman" w:hAnsi="Times New Roman"/>
          <w:sz w:val="28"/>
          <w:szCs w:val="28"/>
        </w:rPr>
      </w:pPr>
    </w:p>
    <w:p w14:paraId="39E743B0" w14:textId="77777777" w:rsidR="001A19F6" w:rsidRPr="00363E01" w:rsidRDefault="001A19F6" w:rsidP="00EB610A">
      <w:pPr>
        <w:pStyle w:val="a6"/>
        <w:tabs>
          <w:tab w:val="left" w:pos="709"/>
        </w:tabs>
        <w:ind w:left="5387"/>
        <w:jc w:val="right"/>
        <w:rPr>
          <w:rFonts w:ascii="Times New Roman" w:hAnsi="Times New Roman"/>
          <w:sz w:val="28"/>
          <w:szCs w:val="28"/>
        </w:rPr>
      </w:pPr>
    </w:p>
    <w:p w14:paraId="781C7FB1" w14:textId="77777777" w:rsidR="003437E1" w:rsidRPr="00363E01" w:rsidRDefault="003437E1" w:rsidP="00EB610A">
      <w:pPr>
        <w:pStyle w:val="a6"/>
        <w:tabs>
          <w:tab w:val="left" w:pos="709"/>
        </w:tabs>
        <w:ind w:left="5387"/>
        <w:jc w:val="right"/>
        <w:rPr>
          <w:rFonts w:ascii="Times New Roman" w:hAnsi="Times New Roman"/>
          <w:sz w:val="28"/>
          <w:szCs w:val="28"/>
        </w:rPr>
      </w:pPr>
      <w:r w:rsidRPr="00363E01">
        <w:rPr>
          <w:rFonts w:ascii="Times New Roman" w:hAnsi="Times New Roman"/>
          <w:sz w:val="28"/>
          <w:szCs w:val="28"/>
        </w:rPr>
        <w:t>Научные консультанты</w:t>
      </w:r>
    </w:p>
    <w:p w14:paraId="785B9173" w14:textId="77777777" w:rsidR="003437E1" w:rsidRPr="00363E01" w:rsidRDefault="001A19F6" w:rsidP="00EB610A">
      <w:pPr>
        <w:pStyle w:val="a6"/>
        <w:tabs>
          <w:tab w:val="left" w:pos="709"/>
        </w:tabs>
        <w:ind w:left="4395"/>
        <w:jc w:val="right"/>
        <w:rPr>
          <w:rFonts w:ascii="Times New Roman" w:hAnsi="Times New Roman"/>
          <w:sz w:val="28"/>
          <w:szCs w:val="28"/>
          <w:lang w:val="kk-KZ"/>
        </w:rPr>
      </w:pPr>
      <w:r w:rsidRPr="00363E01">
        <w:rPr>
          <w:rFonts w:ascii="Times New Roman" w:hAnsi="Times New Roman"/>
          <w:bCs/>
          <w:sz w:val="28"/>
          <w:szCs w:val="28"/>
          <w:lang w:val="kk-KZ"/>
        </w:rPr>
        <w:t xml:space="preserve">доктор биологических </w:t>
      </w:r>
      <w:r w:rsidR="003437E1" w:rsidRPr="00363E01">
        <w:rPr>
          <w:rFonts w:ascii="Times New Roman" w:hAnsi="Times New Roman"/>
          <w:sz w:val="28"/>
          <w:szCs w:val="28"/>
        </w:rPr>
        <w:t>наук</w:t>
      </w:r>
      <w:r w:rsidR="003437E1" w:rsidRPr="00363E01">
        <w:rPr>
          <w:rFonts w:ascii="Times New Roman" w:hAnsi="Times New Roman"/>
          <w:sz w:val="28"/>
          <w:szCs w:val="28"/>
          <w:lang w:val="kk-KZ"/>
        </w:rPr>
        <w:t xml:space="preserve">, </w:t>
      </w:r>
      <w:r w:rsidRPr="00363E01">
        <w:rPr>
          <w:rFonts w:ascii="Times New Roman" w:hAnsi="Times New Roman"/>
          <w:bCs/>
          <w:sz w:val="28"/>
          <w:szCs w:val="28"/>
          <w:lang w:val="kk-KZ"/>
        </w:rPr>
        <w:t>профессор</w:t>
      </w:r>
    </w:p>
    <w:p w14:paraId="6BE7D532" w14:textId="77777777" w:rsidR="003437E1" w:rsidRPr="00363E01" w:rsidRDefault="001A19F6" w:rsidP="00EB610A">
      <w:pPr>
        <w:pStyle w:val="a6"/>
        <w:tabs>
          <w:tab w:val="left" w:pos="709"/>
        </w:tabs>
        <w:ind w:left="5387"/>
        <w:jc w:val="right"/>
        <w:rPr>
          <w:rFonts w:ascii="Times New Roman" w:hAnsi="Times New Roman"/>
          <w:sz w:val="28"/>
          <w:szCs w:val="28"/>
          <w:lang w:val="kk-KZ"/>
        </w:rPr>
      </w:pPr>
      <w:r w:rsidRPr="00363E01">
        <w:rPr>
          <w:rFonts w:ascii="Times New Roman" w:hAnsi="Times New Roman"/>
          <w:sz w:val="28"/>
          <w:szCs w:val="28"/>
          <w:lang w:val="kk-KZ"/>
        </w:rPr>
        <w:t>А.Т</w:t>
      </w:r>
      <w:r w:rsidR="003437E1" w:rsidRPr="00363E01">
        <w:rPr>
          <w:rFonts w:ascii="Times New Roman" w:hAnsi="Times New Roman"/>
          <w:sz w:val="28"/>
          <w:szCs w:val="28"/>
          <w:lang w:val="kk-KZ"/>
        </w:rPr>
        <w:t xml:space="preserve">. </w:t>
      </w:r>
      <w:r w:rsidRPr="00363E01">
        <w:rPr>
          <w:rFonts w:ascii="Times New Roman" w:hAnsi="Times New Roman"/>
          <w:sz w:val="28"/>
          <w:szCs w:val="28"/>
          <w:lang w:val="kk-KZ"/>
        </w:rPr>
        <w:t>Хусаинов</w:t>
      </w:r>
      <w:r w:rsidR="003437E1" w:rsidRPr="00363E01">
        <w:rPr>
          <w:rFonts w:ascii="Times New Roman" w:hAnsi="Times New Roman"/>
          <w:sz w:val="28"/>
          <w:szCs w:val="28"/>
          <w:lang w:val="kk-KZ"/>
        </w:rPr>
        <w:t xml:space="preserve"> </w:t>
      </w:r>
    </w:p>
    <w:p w14:paraId="37EAD913" w14:textId="77777777" w:rsidR="003437E1" w:rsidRPr="00363E01" w:rsidRDefault="003437E1" w:rsidP="00EB610A">
      <w:pPr>
        <w:pStyle w:val="a6"/>
        <w:tabs>
          <w:tab w:val="left" w:pos="709"/>
        </w:tabs>
        <w:ind w:left="5387"/>
        <w:jc w:val="right"/>
        <w:rPr>
          <w:rFonts w:ascii="Times New Roman" w:hAnsi="Times New Roman"/>
          <w:sz w:val="16"/>
          <w:szCs w:val="16"/>
          <w:lang w:val="kk-KZ"/>
        </w:rPr>
      </w:pPr>
    </w:p>
    <w:p w14:paraId="479675C2" w14:textId="77777777" w:rsidR="003437E1" w:rsidRPr="00363E01" w:rsidRDefault="003437E1" w:rsidP="00EB610A">
      <w:pPr>
        <w:pStyle w:val="a6"/>
        <w:tabs>
          <w:tab w:val="left" w:pos="709"/>
        </w:tabs>
        <w:ind w:left="5387"/>
        <w:jc w:val="right"/>
        <w:rPr>
          <w:rFonts w:ascii="Times New Roman" w:hAnsi="Times New Roman"/>
          <w:bCs/>
          <w:sz w:val="28"/>
          <w:szCs w:val="28"/>
        </w:rPr>
      </w:pPr>
      <w:r w:rsidRPr="00363E01">
        <w:rPr>
          <w:rFonts w:ascii="Times New Roman" w:hAnsi="Times New Roman"/>
          <w:bCs/>
          <w:sz w:val="28"/>
          <w:szCs w:val="28"/>
        </w:rPr>
        <w:t xml:space="preserve">доктор </w:t>
      </w:r>
      <w:r w:rsidRPr="00363E01">
        <w:rPr>
          <w:rFonts w:ascii="Times New Roman" w:hAnsi="Times New Roman"/>
          <w:sz w:val="28"/>
          <w:szCs w:val="28"/>
        </w:rPr>
        <w:t>сельскохозяйственных наук</w:t>
      </w:r>
      <w:r w:rsidRPr="00363E01">
        <w:rPr>
          <w:rFonts w:ascii="Times New Roman" w:hAnsi="Times New Roman"/>
          <w:bCs/>
          <w:sz w:val="28"/>
          <w:szCs w:val="28"/>
        </w:rPr>
        <w:t>,</w:t>
      </w:r>
    </w:p>
    <w:p w14:paraId="723074BB" w14:textId="77777777" w:rsidR="003437E1" w:rsidRPr="00363E01" w:rsidRDefault="003437E1" w:rsidP="00EB610A">
      <w:pPr>
        <w:pStyle w:val="a6"/>
        <w:tabs>
          <w:tab w:val="left" w:pos="709"/>
        </w:tabs>
        <w:ind w:left="5387"/>
        <w:jc w:val="right"/>
        <w:rPr>
          <w:rFonts w:ascii="Times New Roman" w:hAnsi="Times New Roman"/>
          <w:sz w:val="28"/>
          <w:szCs w:val="28"/>
          <w:lang w:val="kk-KZ"/>
        </w:rPr>
      </w:pPr>
      <w:r w:rsidRPr="00363E01">
        <w:rPr>
          <w:rFonts w:ascii="Times New Roman" w:hAnsi="Times New Roman"/>
          <w:bCs/>
          <w:sz w:val="28"/>
          <w:szCs w:val="28"/>
        </w:rPr>
        <w:t xml:space="preserve">профессор, </w:t>
      </w:r>
      <w:r w:rsidR="001A19F6" w:rsidRPr="00363E01">
        <w:rPr>
          <w:rFonts w:ascii="Times New Roman" w:hAnsi="Times New Roman"/>
          <w:sz w:val="28"/>
          <w:szCs w:val="28"/>
          <w:lang w:val="kk-KZ"/>
        </w:rPr>
        <w:t>Н</w:t>
      </w:r>
      <w:r w:rsidRPr="00363E01">
        <w:rPr>
          <w:rFonts w:ascii="Times New Roman" w:hAnsi="Times New Roman"/>
          <w:sz w:val="28"/>
          <w:szCs w:val="28"/>
          <w:lang w:val="kk-KZ"/>
        </w:rPr>
        <w:t>.</w:t>
      </w:r>
      <w:r w:rsidR="001A19F6" w:rsidRPr="00363E01">
        <w:rPr>
          <w:rFonts w:ascii="Times New Roman" w:hAnsi="Times New Roman"/>
          <w:sz w:val="28"/>
          <w:szCs w:val="28"/>
          <w:lang w:val="kk-KZ"/>
        </w:rPr>
        <w:t>Г</w:t>
      </w:r>
      <w:r w:rsidRPr="00363E01">
        <w:rPr>
          <w:rFonts w:ascii="Times New Roman" w:hAnsi="Times New Roman"/>
          <w:sz w:val="28"/>
          <w:szCs w:val="28"/>
          <w:lang w:val="kk-KZ"/>
        </w:rPr>
        <w:t xml:space="preserve">. </w:t>
      </w:r>
      <w:r w:rsidR="001A19F6" w:rsidRPr="00363E01">
        <w:rPr>
          <w:rFonts w:ascii="Times New Roman" w:hAnsi="Times New Roman"/>
          <w:sz w:val="28"/>
          <w:szCs w:val="28"/>
          <w:lang w:val="kk-KZ"/>
        </w:rPr>
        <w:t>Казыдуб</w:t>
      </w:r>
    </w:p>
    <w:p w14:paraId="47FB214B" w14:textId="77777777" w:rsidR="003437E1" w:rsidRPr="00363E01" w:rsidRDefault="003437E1" w:rsidP="00EB610A">
      <w:pPr>
        <w:pStyle w:val="a6"/>
        <w:tabs>
          <w:tab w:val="left" w:pos="709"/>
        </w:tabs>
        <w:ind w:left="5387"/>
        <w:jc w:val="right"/>
        <w:rPr>
          <w:rFonts w:ascii="Times New Roman" w:hAnsi="Times New Roman"/>
          <w:sz w:val="16"/>
          <w:szCs w:val="16"/>
        </w:rPr>
      </w:pPr>
    </w:p>
    <w:p w14:paraId="083921BA" w14:textId="77777777" w:rsidR="00727D5E" w:rsidRPr="00363E01" w:rsidRDefault="00727D5E" w:rsidP="00EB610A">
      <w:pPr>
        <w:tabs>
          <w:tab w:val="left" w:pos="709"/>
        </w:tabs>
        <w:spacing w:after="0" w:line="240" w:lineRule="auto"/>
        <w:jc w:val="center"/>
        <w:rPr>
          <w:rFonts w:ascii="Times New Roman" w:hAnsi="Times New Roman"/>
          <w:sz w:val="28"/>
          <w:szCs w:val="28"/>
          <w:lang w:val="kk-KZ"/>
        </w:rPr>
      </w:pPr>
    </w:p>
    <w:p w14:paraId="12CF8A21" w14:textId="77777777" w:rsidR="00727D5E" w:rsidRPr="00363E01" w:rsidRDefault="00727D5E" w:rsidP="00EB610A">
      <w:pPr>
        <w:tabs>
          <w:tab w:val="left" w:pos="709"/>
        </w:tabs>
        <w:spacing w:after="0" w:line="240" w:lineRule="auto"/>
        <w:jc w:val="center"/>
        <w:rPr>
          <w:rFonts w:ascii="Times New Roman" w:hAnsi="Times New Roman"/>
          <w:sz w:val="28"/>
          <w:szCs w:val="28"/>
          <w:lang w:val="kk-KZ"/>
        </w:rPr>
      </w:pPr>
    </w:p>
    <w:p w14:paraId="3EF2D840" w14:textId="77777777" w:rsidR="00555B44" w:rsidRPr="00363E01" w:rsidRDefault="00555B44" w:rsidP="00EB610A">
      <w:pPr>
        <w:tabs>
          <w:tab w:val="left" w:pos="709"/>
        </w:tabs>
        <w:spacing w:after="0" w:line="240" w:lineRule="auto"/>
        <w:jc w:val="center"/>
        <w:rPr>
          <w:rFonts w:ascii="Times New Roman" w:hAnsi="Times New Roman"/>
          <w:sz w:val="28"/>
          <w:szCs w:val="28"/>
          <w:lang w:val="kk-KZ"/>
        </w:rPr>
      </w:pPr>
    </w:p>
    <w:p w14:paraId="055ED4F0" w14:textId="77777777" w:rsidR="001A19F6" w:rsidRPr="00363E01" w:rsidRDefault="001A19F6" w:rsidP="00EB610A">
      <w:pPr>
        <w:tabs>
          <w:tab w:val="left" w:pos="709"/>
        </w:tabs>
        <w:spacing w:after="0" w:line="240" w:lineRule="auto"/>
        <w:jc w:val="center"/>
        <w:rPr>
          <w:rFonts w:ascii="Times New Roman" w:hAnsi="Times New Roman"/>
          <w:sz w:val="28"/>
          <w:szCs w:val="28"/>
        </w:rPr>
      </w:pPr>
    </w:p>
    <w:p w14:paraId="221BABD1" w14:textId="77777777" w:rsidR="002807F4" w:rsidRPr="00363E01" w:rsidRDefault="002807F4" w:rsidP="00EB610A">
      <w:pPr>
        <w:tabs>
          <w:tab w:val="left" w:pos="709"/>
        </w:tabs>
        <w:spacing w:after="0" w:line="240" w:lineRule="auto"/>
        <w:jc w:val="center"/>
        <w:rPr>
          <w:rFonts w:ascii="Times New Roman" w:hAnsi="Times New Roman"/>
          <w:sz w:val="28"/>
          <w:szCs w:val="28"/>
        </w:rPr>
      </w:pPr>
    </w:p>
    <w:p w14:paraId="1A9B4659" w14:textId="77777777" w:rsidR="00563956" w:rsidRPr="00363E01" w:rsidRDefault="00563956" w:rsidP="00EB610A">
      <w:pPr>
        <w:tabs>
          <w:tab w:val="left" w:pos="709"/>
        </w:tabs>
        <w:spacing w:after="0" w:line="240" w:lineRule="auto"/>
        <w:jc w:val="center"/>
        <w:rPr>
          <w:rFonts w:ascii="Times New Roman" w:hAnsi="Times New Roman"/>
          <w:sz w:val="28"/>
          <w:szCs w:val="28"/>
        </w:rPr>
      </w:pPr>
      <w:r w:rsidRPr="00363E01">
        <w:rPr>
          <w:rFonts w:ascii="Times New Roman" w:hAnsi="Times New Roman"/>
          <w:sz w:val="28"/>
          <w:szCs w:val="28"/>
        </w:rPr>
        <w:t>Республика Казахстан</w:t>
      </w:r>
    </w:p>
    <w:p w14:paraId="51E67A81" w14:textId="77777777" w:rsidR="00563956" w:rsidRPr="00363E01" w:rsidRDefault="003046A6" w:rsidP="00EB610A">
      <w:pPr>
        <w:tabs>
          <w:tab w:val="left" w:pos="709"/>
        </w:tabs>
        <w:spacing w:after="0" w:line="240" w:lineRule="auto"/>
        <w:jc w:val="center"/>
        <w:rPr>
          <w:rFonts w:ascii="Times New Roman" w:hAnsi="Times New Roman"/>
          <w:sz w:val="28"/>
          <w:szCs w:val="28"/>
          <w:lang w:val="en-US"/>
        </w:rPr>
      </w:pPr>
      <w:r w:rsidRPr="00363E01">
        <w:rPr>
          <w:rFonts w:ascii="Times New Roman" w:hAnsi="Times New Roman"/>
          <w:sz w:val="28"/>
          <w:szCs w:val="28"/>
        </w:rPr>
        <w:t>Кокшетау, 2024</w:t>
      </w:r>
    </w:p>
    <w:p w14:paraId="050A1FC4" w14:textId="77777777" w:rsidR="0026274E" w:rsidRDefault="0026274E" w:rsidP="00EB610A">
      <w:pPr>
        <w:tabs>
          <w:tab w:val="left" w:pos="360"/>
          <w:tab w:val="left" w:pos="709"/>
        </w:tabs>
        <w:spacing w:line="240" w:lineRule="auto"/>
        <w:jc w:val="center"/>
        <w:rPr>
          <w:rFonts w:ascii="Times New Roman" w:hAnsi="Times New Roman"/>
          <w:b/>
          <w:sz w:val="28"/>
          <w:szCs w:val="28"/>
          <w:lang w:val="en-US"/>
        </w:rPr>
      </w:pPr>
      <w:r>
        <w:rPr>
          <w:rFonts w:ascii="Times New Roman" w:hAnsi="Times New Roman"/>
          <w:b/>
          <w:sz w:val="28"/>
          <w:szCs w:val="28"/>
          <w:lang w:val="kk-KZ"/>
        </w:rPr>
        <w:lastRenderedPageBreak/>
        <w:t xml:space="preserve">СОДЕРЖАНИЕ </w:t>
      </w:r>
    </w:p>
    <w:tbl>
      <w:tblPr>
        <w:tblStyle w:val="ac"/>
        <w:tblW w:w="494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8"/>
        <w:gridCol w:w="8338"/>
        <w:gridCol w:w="571"/>
      </w:tblGrid>
      <w:tr w:rsidR="0026274E" w14:paraId="296CBE0F" w14:textId="77777777" w:rsidTr="00EA7386">
        <w:tc>
          <w:tcPr>
            <w:tcW w:w="4707" w:type="pct"/>
            <w:gridSpan w:val="2"/>
            <w:hideMark/>
          </w:tcPr>
          <w:p w14:paraId="707160FE"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НОРМАТИВНЫЕ ССЫЛКИ</w:t>
            </w:r>
            <w:r>
              <w:rPr>
                <w:rFonts w:ascii="Times New Roman" w:hAnsi="Times New Roman"/>
                <w:b/>
                <w:sz w:val="28"/>
                <w:szCs w:val="28"/>
              </w:rPr>
              <w:t>…………………………………………</w:t>
            </w:r>
            <w:r>
              <w:rPr>
                <w:rFonts w:ascii="Times New Roman" w:hAnsi="Times New Roman"/>
                <w:b/>
                <w:sz w:val="28"/>
                <w:szCs w:val="28"/>
                <w:lang w:val="en-US"/>
              </w:rPr>
              <w:t>……</w:t>
            </w:r>
            <w:r>
              <w:rPr>
                <w:rFonts w:ascii="Times New Roman" w:hAnsi="Times New Roman"/>
                <w:b/>
                <w:sz w:val="28"/>
                <w:szCs w:val="28"/>
              </w:rPr>
              <w:t>..</w:t>
            </w:r>
          </w:p>
        </w:tc>
        <w:tc>
          <w:tcPr>
            <w:tcW w:w="293" w:type="pct"/>
            <w:hideMark/>
          </w:tcPr>
          <w:p w14:paraId="48A2D25B"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4</w:t>
            </w:r>
          </w:p>
        </w:tc>
      </w:tr>
      <w:tr w:rsidR="0026274E" w14:paraId="5315D62A" w14:textId="77777777" w:rsidTr="00EA7386">
        <w:tc>
          <w:tcPr>
            <w:tcW w:w="4707" w:type="pct"/>
            <w:gridSpan w:val="2"/>
            <w:hideMark/>
          </w:tcPr>
          <w:p w14:paraId="4BC4067D"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ОПРЕДЕЛЕНИЯ</w:t>
            </w:r>
            <w:r>
              <w:rPr>
                <w:rFonts w:ascii="Times New Roman" w:hAnsi="Times New Roman"/>
                <w:b/>
                <w:sz w:val="28"/>
                <w:szCs w:val="28"/>
              </w:rPr>
              <w:t>……………………………………………………………</w:t>
            </w:r>
            <w:r>
              <w:rPr>
                <w:rFonts w:ascii="Times New Roman" w:hAnsi="Times New Roman"/>
                <w:b/>
                <w:sz w:val="28"/>
                <w:szCs w:val="28"/>
                <w:lang w:val="en-US"/>
              </w:rPr>
              <w:t>…</w:t>
            </w:r>
          </w:p>
        </w:tc>
        <w:tc>
          <w:tcPr>
            <w:tcW w:w="293" w:type="pct"/>
            <w:hideMark/>
          </w:tcPr>
          <w:p w14:paraId="3A39B65D"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5</w:t>
            </w:r>
          </w:p>
        </w:tc>
      </w:tr>
      <w:tr w:rsidR="0026274E" w14:paraId="7AFAC27A" w14:textId="77777777" w:rsidTr="00EA7386">
        <w:tc>
          <w:tcPr>
            <w:tcW w:w="4707" w:type="pct"/>
            <w:gridSpan w:val="2"/>
            <w:hideMark/>
          </w:tcPr>
          <w:p w14:paraId="07C5F4EF"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ОБОЗНАЧЕНИЯ И СОКРАЩЕНИЯ...</w:t>
            </w:r>
            <w:r>
              <w:rPr>
                <w:rFonts w:ascii="Times New Roman" w:hAnsi="Times New Roman"/>
                <w:b/>
                <w:sz w:val="28"/>
                <w:szCs w:val="28"/>
              </w:rPr>
              <w:t>…………………………………….</w:t>
            </w:r>
          </w:p>
        </w:tc>
        <w:tc>
          <w:tcPr>
            <w:tcW w:w="293" w:type="pct"/>
            <w:hideMark/>
          </w:tcPr>
          <w:p w14:paraId="505228F9"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6</w:t>
            </w:r>
          </w:p>
        </w:tc>
      </w:tr>
      <w:tr w:rsidR="0026274E" w14:paraId="656B829F" w14:textId="77777777" w:rsidTr="00EA7386">
        <w:tc>
          <w:tcPr>
            <w:tcW w:w="4707" w:type="pct"/>
            <w:gridSpan w:val="2"/>
            <w:hideMark/>
          </w:tcPr>
          <w:p w14:paraId="0103C35A"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ВВЕДЕНИЕ</w:t>
            </w:r>
            <w:r>
              <w:rPr>
                <w:rFonts w:ascii="Times New Roman" w:hAnsi="Times New Roman"/>
                <w:b/>
                <w:sz w:val="28"/>
                <w:szCs w:val="28"/>
              </w:rPr>
              <w:t>…………………………………………………………………….</w:t>
            </w:r>
          </w:p>
        </w:tc>
        <w:tc>
          <w:tcPr>
            <w:tcW w:w="293" w:type="pct"/>
            <w:hideMark/>
          </w:tcPr>
          <w:p w14:paraId="0869FF15"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7</w:t>
            </w:r>
          </w:p>
        </w:tc>
      </w:tr>
      <w:tr w:rsidR="0026274E" w14:paraId="3C3695F9" w14:textId="77777777" w:rsidTr="00EA7386">
        <w:tc>
          <w:tcPr>
            <w:tcW w:w="430" w:type="pct"/>
            <w:hideMark/>
          </w:tcPr>
          <w:p w14:paraId="687F09BA" w14:textId="77777777" w:rsidR="0026274E" w:rsidRDefault="0026274E" w:rsidP="00EB610A">
            <w:pPr>
              <w:pStyle w:val="a6"/>
              <w:tabs>
                <w:tab w:val="left" w:pos="709"/>
              </w:tabs>
              <w:rPr>
                <w:rFonts w:ascii="Times New Roman" w:hAnsi="Times New Roman"/>
                <w:b/>
                <w:sz w:val="28"/>
                <w:szCs w:val="28"/>
              </w:rPr>
            </w:pPr>
            <w:r>
              <w:rPr>
                <w:rFonts w:ascii="Times New Roman" w:hAnsi="Times New Roman"/>
                <w:b/>
                <w:sz w:val="28"/>
                <w:szCs w:val="28"/>
              </w:rPr>
              <w:t>1</w:t>
            </w:r>
          </w:p>
        </w:tc>
        <w:tc>
          <w:tcPr>
            <w:tcW w:w="4277" w:type="pct"/>
            <w:hideMark/>
          </w:tcPr>
          <w:p w14:paraId="6CA525BF" w14:textId="77777777" w:rsidR="0026274E" w:rsidRDefault="0026274E" w:rsidP="00EB610A">
            <w:pPr>
              <w:pStyle w:val="a6"/>
              <w:tabs>
                <w:tab w:val="left" w:pos="709"/>
              </w:tabs>
              <w:jc w:val="both"/>
              <w:rPr>
                <w:rFonts w:ascii="Times New Roman" w:hAnsi="Times New Roman"/>
                <w:b/>
                <w:sz w:val="28"/>
                <w:szCs w:val="28"/>
                <w:lang w:val="kk-KZ"/>
              </w:rPr>
            </w:pPr>
            <w:r>
              <w:rPr>
                <w:rFonts w:ascii="Times New Roman" w:hAnsi="Times New Roman"/>
                <w:b/>
                <w:sz w:val="28"/>
                <w:szCs w:val="28"/>
                <w:lang w:val="kk-KZ"/>
              </w:rPr>
              <w:t>ОБЗОР ЛИТЕРАТУРЫ. ТЕОРЕТИЧЕСКИЙ ПОИСК ВЫБОРА НАПРАВЛЕНИЯ ИССЛЕДОВАНИЙ И ОБОСНОВАНИЕ АКТУАЛЬНОСТИ ТЕМЫ</w:t>
            </w:r>
            <w:r>
              <w:rPr>
                <w:rFonts w:ascii="Times New Roman" w:hAnsi="Times New Roman"/>
                <w:b/>
                <w:sz w:val="28"/>
                <w:szCs w:val="28"/>
              </w:rPr>
              <w:t>…………………….</w:t>
            </w:r>
          </w:p>
        </w:tc>
        <w:tc>
          <w:tcPr>
            <w:tcW w:w="293" w:type="pct"/>
          </w:tcPr>
          <w:p w14:paraId="16A5EFEC" w14:textId="77777777" w:rsidR="0026274E" w:rsidRDefault="0026274E" w:rsidP="00EB610A">
            <w:pPr>
              <w:pStyle w:val="a6"/>
              <w:tabs>
                <w:tab w:val="left" w:pos="709"/>
              </w:tabs>
              <w:ind w:left="-109"/>
              <w:jc w:val="center"/>
              <w:rPr>
                <w:rFonts w:ascii="Times New Roman" w:hAnsi="Times New Roman"/>
                <w:sz w:val="28"/>
                <w:szCs w:val="28"/>
              </w:rPr>
            </w:pPr>
          </w:p>
          <w:p w14:paraId="76F1FAFC"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12</w:t>
            </w:r>
          </w:p>
        </w:tc>
      </w:tr>
      <w:tr w:rsidR="0026274E" w14:paraId="719FF6F5" w14:textId="77777777" w:rsidTr="00EA7386">
        <w:tc>
          <w:tcPr>
            <w:tcW w:w="430" w:type="pct"/>
            <w:hideMark/>
          </w:tcPr>
          <w:p w14:paraId="15245830" w14:textId="77777777" w:rsidR="0026274E" w:rsidRDefault="0026274E" w:rsidP="00EB610A">
            <w:pPr>
              <w:pStyle w:val="a6"/>
              <w:tabs>
                <w:tab w:val="left" w:pos="709"/>
              </w:tabs>
              <w:rPr>
                <w:rFonts w:ascii="Times New Roman" w:hAnsi="Times New Roman"/>
                <w:b/>
                <w:sz w:val="28"/>
                <w:szCs w:val="28"/>
              </w:rPr>
            </w:pPr>
            <w:r>
              <w:rPr>
                <w:rFonts w:ascii="Times New Roman" w:hAnsi="Times New Roman"/>
                <w:sz w:val="28"/>
                <w:szCs w:val="28"/>
              </w:rPr>
              <w:t>1.1</w:t>
            </w:r>
          </w:p>
        </w:tc>
        <w:tc>
          <w:tcPr>
            <w:tcW w:w="4277" w:type="pct"/>
            <w:hideMark/>
          </w:tcPr>
          <w:p w14:paraId="2E57DE0A"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 xml:space="preserve">Современное состояние сенокосов и пастбищ Северного Казахстана................................................................................................. </w:t>
            </w:r>
          </w:p>
        </w:tc>
        <w:tc>
          <w:tcPr>
            <w:tcW w:w="293" w:type="pct"/>
            <w:hideMark/>
          </w:tcPr>
          <w:p w14:paraId="7BEDECBD" w14:textId="77777777" w:rsidR="0026274E" w:rsidRDefault="0026274E"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12</w:t>
            </w:r>
          </w:p>
        </w:tc>
      </w:tr>
      <w:tr w:rsidR="0026274E" w14:paraId="77F5674D" w14:textId="77777777" w:rsidTr="00EA7386">
        <w:tc>
          <w:tcPr>
            <w:tcW w:w="430" w:type="pct"/>
            <w:hideMark/>
          </w:tcPr>
          <w:p w14:paraId="20D20F37" w14:textId="77777777" w:rsidR="0026274E" w:rsidRDefault="0026274E" w:rsidP="00EB610A">
            <w:pPr>
              <w:pStyle w:val="a6"/>
              <w:tabs>
                <w:tab w:val="left" w:pos="709"/>
              </w:tabs>
              <w:rPr>
                <w:rFonts w:ascii="Times New Roman" w:hAnsi="Times New Roman"/>
                <w:sz w:val="28"/>
                <w:szCs w:val="28"/>
              </w:rPr>
            </w:pPr>
            <w:r>
              <w:rPr>
                <w:rFonts w:ascii="Times New Roman" w:hAnsi="Times New Roman"/>
                <w:sz w:val="28"/>
                <w:szCs w:val="28"/>
              </w:rPr>
              <w:t>1.2</w:t>
            </w:r>
          </w:p>
        </w:tc>
        <w:tc>
          <w:tcPr>
            <w:tcW w:w="4277" w:type="pct"/>
            <w:hideMark/>
          </w:tcPr>
          <w:p w14:paraId="359E6E59"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 xml:space="preserve">Совместимость и взаимовлияние многолетних бобовых и злаковых трав в смешанных агрофитоценозах...................................................... </w:t>
            </w:r>
          </w:p>
        </w:tc>
        <w:tc>
          <w:tcPr>
            <w:tcW w:w="293" w:type="pct"/>
            <w:hideMark/>
          </w:tcPr>
          <w:p w14:paraId="19FC1D1B" w14:textId="77777777" w:rsidR="0026274E" w:rsidRDefault="0026274E" w:rsidP="00EB610A">
            <w:pPr>
              <w:pStyle w:val="a6"/>
              <w:tabs>
                <w:tab w:val="left" w:pos="709"/>
              </w:tabs>
              <w:ind w:left="-109"/>
              <w:jc w:val="center"/>
              <w:rPr>
                <w:rFonts w:ascii="Times New Roman" w:hAnsi="Times New Roman"/>
                <w:sz w:val="28"/>
                <w:szCs w:val="28"/>
                <w:lang w:val="kk-KZ"/>
              </w:rPr>
            </w:pPr>
            <w:r>
              <w:rPr>
                <w:rFonts w:ascii="Times New Roman" w:hAnsi="Times New Roman"/>
                <w:sz w:val="28"/>
                <w:szCs w:val="28"/>
                <w:lang w:val="kk-KZ"/>
              </w:rPr>
              <w:t>27</w:t>
            </w:r>
          </w:p>
        </w:tc>
      </w:tr>
      <w:tr w:rsidR="0026274E" w14:paraId="7D65FC0E" w14:textId="77777777" w:rsidTr="00EA7386">
        <w:trPr>
          <w:trHeight w:val="260"/>
        </w:trPr>
        <w:tc>
          <w:tcPr>
            <w:tcW w:w="430" w:type="pct"/>
            <w:hideMark/>
          </w:tcPr>
          <w:p w14:paraId="1C88F4A7" w14:textId="77777777" w:rsidR="0026274E" w:rsidRDefault="0026274E" w:rsidP="00EB610A">
            <w:pPr>
              <w:pStyle w:val="a6"/>
              <w:tabs>
                <w:tab w:val="left" w:pos="709"/>
              </w:tabs>
              <w:rPr>
                <w:rFonts w:ascii="Times New Roman" w:hAnsi="Times New Roman"/>
                <w:sz w:val="28"/>
                <w:szCs w:val="28"/>
              </w:rPr>
            </w:pPr>
            <w:r>
              <w:rPr>
                <w:rFonts w:ascii="Times New Roman" w:hAnsi="Times New Roman"/>
                <w:sz w:val="28"/>
                <w:szCs w:val="28"/>
              </w:rPr>
              <w:t>1.3</w:t>
            </w:r>
          </w:p>
        </w:tc>
        <w:tc>
          <w:tcPr>
            <w:tcW w:w="4277" w:type="pct"/>
            <w:hideMark/>
          </w:tcPr>
          <w:p w14:paraId="4D1E71ED"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Особенности зеленых (сырьевых) конвейеров.....................................</w:t>
            </w:r>
          </w:p>
        </w:tc>
        <w:tc>
          <w:tcPr>
            <w:tcW w:w="293" w:type="pct"/>
            <w:hideMark/>
          </w:tcPr>
          <w:p w14:paraId="240560F9" w14:textId="77777777" w:rsidR="0026274E" w:rsidRDefault="0026274E" w:rsidP="00EB610A">
            <w:pPr>
              <w:pStyle w:val="a6"/>
              <w:tabs>
                <w:tab w:val="left" w:pos="709"/>
              </w:tabs>
              <w:ind w:left="-109"/>
              <w:jc w:val="center"/>
              <w:rPr>
                <w:rFonts w:ascii="Times New Roman" w:hAnsi="Times New Roman"/>
                <w:sz w:val="28"/>
                <w:szCs w:val="28"/>
                <w:lang w:val="kk-KZ"/>
              </w:rPr>
            </w:pPr>
            <w:r>
              <w:rPr>
                <w:rFonts w:ascii="Times New Roman" w:hAnsi="Times New Roman"/>
                <w:sz w:val="28"/>
                <w:szCs w:val="28"/>
                <w:lang w:val="kk-KZ"/>
              </w:rPr>
              <w:t>45</w:t>
            </w:r>
          </w:p>
        </w:tc>
      </w:tr>
      <w:tr w:rsidR="0026274E" w14:paraId="32E772C9" w14:textId="77777777" w:rsidTr="00EA7386">
        <w:trPr>
          <w:trHeight w:val="402"/>
        </w:trPr>
        <w:tc>
          <w:tcPr>
            <w:tcW w:w="430" w:type="pct"/>
            <w:hideMark/>
          </w:tcPr>
          <w:p w14:paraId="4C83AFDA"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rPr>
              <w:t>2</w:t>
            </w:r>
          </w:p>
        </w:tc>
        <w:tc>
          <w:tcPr>
            <w:tcW w:w="4277" w:type="pct"/>
            <w:hideMark/>
          </w:tcPr>
          <w:p w14:paraId="72FE2751" w14:textId="77777777" w:rsidR="0026274E" w:rsidRDefault="0026274E" w:rsidP="00EB610A">
            <w:pPr>
              <w:pStyle w:val="a6"/>
              <w:tabs>
                <w:tab w:val="left" w:pos="709"/>
                <w:tab w:val="left" w:pos="1418"/>
              </w:tabs>
              <w:jc w:val="both"/>
              <w:rPr>
                <w:rFonts w:ascii="Times New Roman" w:hAnsi="Times New Roman"/>
                <w:b/>
                <w:sz w:val="28"/>
                <w:szCs w:val="28"/>
              </w:rPr>
            </w:pPr>
            <w:r>
              <w:rPr>
                <w:rFonts w:ascii="Times New Roman" w:hAnsi="Times New Roman"/>
                <w:b/>
                <w:sz w:val="28"/>
                <w:szCs w:val="28"/>
                <w:lang w:val="kk-KZ"/>
              </w:rPr>
              <w:t>ОБЪЕКТ, УСЛОВИЯ И МЕТОДИКА ПРОВЕДЕНИЯ ИССЛЕДОВАНИЙ................................................................................</w:t>
            </w:r>
          </w:p>
        </w:tc>
        <w:tc>
          <w:tcPr>
            <w:tcW w:w="293" w:type="pct"/>
          </w:tcPr>
          <w:p w14:paraId="1B374890" w14:textId="2C8C142B"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54</w:t>
            </w:r>
          </w:p>
        </w:tc>
      </w:tr>
      <w:tr w:rsidR="0026274E" w14:paraId="24A55F3F" w14:textId="77777777" w:rsidTr="00EA7386">
        <w:tc>
          <w:tcPr>
            <w:tcW w:w="430" w:type="pct"/>
            <w:hideMark/>
          </w:tcPr>
          <w:p w14:paraId="742B64E1" w14:textId="77777777" w:rsidR="0026274E" w:rsidRDefault="0026274E" w:rsidP="00EB610A">
            <w:pPr>
              <w:pStyle w:val="a6"/>
              <w:tabs>
                <w:tab w:val="left" w:pos="709"/>
              </w:tabs>
              <w:jc w:val="both"/>
              <w:rPr>
                <w:rFonts w:ascii="Times New Roman" w:hAnsi="Times New Roman"/>
                <w:sz w:val="28"/>
                <w:szCs w:val="28"/>
              </w:rPr>
            </w:pPr>
            <w:r>
              <w:rPr>
                <w:rFonts w:ascii="Times New Roman" w:hAnsi="Times New Roman"/>
                <w:sz w:val="28"/>
                <w:szCs w:val="28"/>
              </w:rPr>
              <w:t>2.1</w:t>
            </w:r>
          </w:p>
        </w:tc>
        <w:tc>
          <w:tcPr>
            <w:tcW w:w="4277" w:type="pct"/>
            <w:hideMark/>
          </w:tcPr>
          <w:p w14:paraId="3FCA001A"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Почвенно-климатические условия места проведения исследований.</w:t>
            </w:r>
          </w:p>
        </w:tc>
        <w:tc>
          <w:tcPr>
            <w:tcW w:w="293" w:type="pct"/>
          </w:tcPr>
          <w:p w14:paraId="4372C2BB" w14:textId="14EE6E32"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54</w:t>
            </w:r>
          </w:p>
        </w:tc>
      </w:tr>
      <w:tr w:rsidR="0026274E" w14:paraId="22146D1A" w14:textId="77777777" w:rsidTr="00EA7386">
        <w:tc>
          <w:tcPr>
            <w:tcW w:w="430" w:type="pct"/>
            <w:hideMark/>
          </w:tcPr>
          <w:p w14:paraId="7743A928" w14:textId="77777777" w:rsidR="0026274E" w:rsidRDefault="0026274E" w:rsidP="00EB610A">
            <w:pPr>
              <w:pStyle w:val="a6"/>
              <w:tabs>
                <w:tab w:val="left" w:pos="709"/>
                <w:tab w:val="left" w:pos="1386"/>
              </w:tabs>
              <w:jc w:val="both"/>
              <w:rPr>
                <w:rFonts w:ascii="Times New Roman" w:hAnsi="Times New Roman"/>
                <w:sz w:val="28"/>
                <w:szCs w:val="28"/>
                <w:lang w:val="en-US"/>
              </w:rPr>
            </w:pPr>
            <w:r>
              <w:rPr>
                <w:rFonts w:ascii="Times New Roman" w:hAnsi="Times New Roman"/>
                <w:sz w:val="28"/>
                <w:szCs w:val="28"/>
                <w:lang w:val="en-US"/>
              </w:rPr>
              <w:t>2.2</w:t>
            </w:r>
          </w:p>
        </w:tc>
        <w:tc>
          <w:tcPr>
            <w:tcW w:w="4277" w:type="pct"/>
            <w:hideMark/>
          </w:tcPr>
          <w:p w14:paraId="79BD695A" w14:textId="77777777" w:rsidR="0026274E" w:rsidRDefault="0026274E" w:rsidP="00EB610A">
            <w:pPr>
              <w:pStyle w:val="a6"/>
              <w:tabs>
                <w:tab w:val="left" w:pos="709"/>
                <w:tab w:val="left" w:pos="1386"/>
              </w:tabs>
              <w:jc w:val="both"/>
              <w:rPr>
                <w:rFonts w:ascii="Times New Roman" w:hAnsi="Times New Roman"/>
                <w:sz w:val="28"/>
                <w:szCs w:val="28"/>
                <w:lang w:val="kk-KZ"/>
              </w:rPr>
            </w:pPr>
            <w:r>
              <w:rPr>
                <w:rFonts w:ascii="Times New Roman" w:hAnsi="Times New Roman"/>
                <w:sz w:val="28"/>
                <w:szCs w:val="28"/>
                <w:lang w:val="kk-KZ"/>
              </w:rPr>
              <w:t>Метеорологические условия в годы проведения исследований</w:t>
            </w:r>
            <w:r>
              <w:rPr>
                <w:rFonts w:ascii="Times New Roman" w:hAnsi="Times New Roman"/>
                <w:sz w:val="28"/>
                <w:szCs w:val="28"/>
              </w:rPr>
              <w:t>……………………………………………………………</w:t>
            </w:r>
          </w:p>
        </w:tc>
        <w:tc>
          <w:tcPr>
            <w:tcW w:w="293" w:type="pct"/>
          </w:tcPr>
          <w:p w14:paraId="727F8B6B" w14:textId="77777777" w:rsidR="0026274E" w:rsidRDefault="0026274E" w:rsidP="00EB610A">
            <w:pPr>
              <w:pStyle w:val="a6"/>
              <w:tabs>
                <w:tab w:val="left" w:pos="709"/>
              </w:tabs>
              <w:ind w:left="-109"/>
              <w:jc w:val="center"/>
              <w:rPr>
                <w:rFonts w:ascii="Times New Roman" w:hAnsi="Times New Roman"/>
                <w:sz w:val="28"/>
                <w:szCs w:val="28"/>
              </w:rPr>
            </w:pPr>
          </w:p>
        </w:tc>
      </w:tr>
      <w:tr w:rsidR="0026274E" w14:paraId="3AD47E93" w14:textId="77777777" w:rsidTr="00EA7386">
        <w:tc>
          <w:tcPr>
            <w:tcW w:w="430" w:type="pct"/>
            <w:hideMark/>
          </w:tcPr>
          <w:p w14:paraId="04AA4136" w14:textId="77777777" w:rsidR="0026274E" w:rsidRDefault="0026274E" w:rsidP="00EB610A">
            <w:pPr>
              <w:pStyle w:val="a6"/>
              <w:tabs>
                <w:tab w:val="left" w:pos="709"/>
              </w:tabs>
              <w:jc w:val="both"/>
              <w:rPr>
                <w:rFonts w:ascii="Times New Roman" w:hAnsi="Times New Roman"/>
                <w:sz w:val="28"/>
                <w:szCs w:val="28"/>
                <w:lang w:val="en-US"/>
              </w:rPr>
            </w:pPr>
            <w:r>
              <w:rPr>
                <w:rFonts w:ascii="Times New Roman" w:hAnsi="Times New Roman"/>
                <w:sz w:val="28"/>
                <w:szCs w:val="28"/>
                <w:lang w:val="en-US"/>
              </w:rPr>
              <w:t>2.3</w:t>
            </w:r>
          </w:p>
        </w:tc>
        <w:tc>
          <w:tcPr>
            <w:tcW w:w="4277" w:type="pct"/>
            <w:hideMark/>
          </w:tcPr>
          <w:p w14:paraId="12946207"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Объект исследования...............................................................................</w:t>
            </w:r>
          </w:p>
        </w:tc>
        <w:tc>
          <w:tcPr>
            <w:tcW w:w="293" w:type="pct"/>
          </w:tcPr>
          <w:p w14:paraId="61815CDD" w14:textId="1A062CF6"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56</w:t>
            </w:r>
          </w:p>
        </w:tc>
      </w:tr>
      <w:tr w:rsidR="0026274E" w14:paraId="53CBE614" w14:textId="77777777" w:rsidTr="00EA7386">
        <w:tc>
          <w:tcPr>
            <w:tcW w:w="430" w:type="pct"/>
            <w:hideMark/>
          </w:tcPr>
          <w:p w14:paraId="0508A3A6" w14:textId="77777777" w:rsidR="0026274E" w:rsidRDefault="0026274E" w:rsidP="00EB610A">
            <w:pPr>
              <w:pStyle w:val="a6"/>
              <w:tabs>
                <w:tab w:val="left" w:pos="709"/>
              </w:tabs>
              <w:jc w:val="both"/>
              <w:rPr>
                <w:rFonts w:ascii="Times New Roman" w:hAnsi="Times New Roman"/>
                <w:sz w:val="28"/>
                <w:szCs w:val="28"/>
              </w:rPr>
            </w:pPr>
            <w:r>
              <w:rPr>
                <w:rFonts w:ascii="Times New Roman" w:hAnsi="Times New Roman"/>
                <w:sz w:val="28"/>
                <w:szCs w:val="28"/>
              </w:rPr>
              <w:t>2.4</w:t>
            </w:r>
          </w:p>
        </w:tc>
        <w:tc>
          <w:tcPr>
            <w:tcW w:w="4277" w:type="pct"/>
            <w:hideMark/>
          </w:tcPr>
          <w:p w14:paraId="377ACD67"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Программа и методика исследований</w:t>
            </w:r>
            <w:r>
              <w:rPr>
                <w:rFonts w:ascii="Times New Roman" w:hAnsi="Times New Roman"/>
                <w:sz w:val="28"/>
                <w:szCs w:val="28"/>
              </w:rPr>
              <w:t>…………………………………</w:t>
            </w:r>
          </w:p>
        </w:tc>
        <w:tc>
          <w:tcPr>
            <w:tcW w:w="293" w:type="pct"/>
          </w:tcPr>
          <w:p w14:paraId="7D26C7CC" w14:textId="79F7A711"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60</w:t>
            </w:r>
          </w:p>
        </w:tc>
      </w:tr>
      <w:tr w:rsidR="0026274E" w14:paraId="69519B2E" w14:textId="77777777" w:rsidTr="00EA7386">
        <w:tc>
          <w:tcPr>
            <w:tcW w:w="430" w:type="pct"/>
            <w:hideMark/>
          </w:tcPr>
          <w:p w14:paraId="5046689A"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rPr>
              <w:t>3</w:t>
            </w:r>
          </w:p>
        </w:tc>
        <w:tc>
          <w:tcPr>
            <w:tcW w:w="4277" w:type="pct"/>
            <w:hideMark/>
          </w:tcPr>
          <w:p w14:paraId="3827C5E5" w14:textId="77777777" w:rsidR="0026274E" w:rsidRDefault="0026274E" w:rsidP="00EB610A">
            <w:pPr>
              <w:pStyle w:val="a6"/>
              <w:tabs>
                <w:tab w:val="left" w:pos="0"/>
              </w:tabs>
              <w:jc w:val="both"/>
              <w:rPr>
                <w:rFonts w:ascii="Times New Roman" w:hAnsi="Times New Roman"/>
                <w:b/>
                <w:sz w:val="28"/>
                <w:szCs w:val="28"/>
                <w:lang w:val="kk-KZ"/>
              </w:rPr>
            </w:pPr>
            <w:r>
              <w:rPr>
                <w:rFonts w:ascii="Times New Roman" w:hAnsi="Times New Roman"/>
                <w:b/>
                <w:sz w:val="28"/>
                <w:szCs w:val="28"/>
                <w:lang w:val="kk-KZ"/>
              </w:rPr>
              <w:t>ПОДБОР И ОЦЕНКА МНОГОЛЕТНИХ БОБОВО-ЗЛАКОВЫХ ТРАВОСМЕСЕЙ ДЛЯ МНОГОЛЕТНЕГО СЕНОКОСНО-ПАСТБИЩНОГО КОНВЕЙЕРА</w:t>
            </w:r>
          </w:p>
        </w:tc>
        <w:tc>
          <w:tcPr>
            <w:tcW w:w="293" w:type="pct"/>
          </w:tcPr>
          <w:p w14:paraId="68DFB5E2" w14:textId="2CD11EE1" w:rsidR="0026274E" w:rsidRDefault="00246CE4" w:rsidP="00EB610A">
            <w:pPr>
              <w:pStyle w:val="a6"/>
              <w:tabs>
                <w:tab w:val="left" w:pos="709"/>
              </w:tabs>
              <w:jc w:val="center"/>
              <w:rPr>
                <w:rFonts w:ascii="Times New Roman" w:hAnsi="Times New Roman"/>
                <w:sz w:val="28"/>
                <w:szCs w:val="28"/>
              </w:rPr>
            </w:pPr>
            <w:r>
              <w:rPr>
                <w:rFonts w:ascii="Times New Roman" w:hAnsi="Times New Roman"/>
                <w:sz w:val="28"/>
                <w:szCs w:val="28"/>
              </w:rPr>
              <w:t>66</w:t>
            </w:r>
          </w:p>
        </w:tc>
      </w:tr>
      <w:tr w:rsidR="0026274E" w14:paraId="674739E6" w14:textId="77777777" w:rsidTr="00EA7386">
        <w:tc>
          <w:tcPr>
            <w:tcW w:w="430" w:type="pct"/>
            <w:hideMark/>
          </w:tcPr>
          <w:p w14:paraId="7ABB2C1E"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3.1</w:t>
            </w:r>
          </w:p>
        </w:tc>
        <w:tc>
          <w:tcPr>
            <w:tcW w:w="4277" w:type="pct"/>
            <w:hideMark/>
          </w:tcPr>
          <w:p w14:paraId="79987720"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Влияние многолетних бобово-злаковых травосмеей на свойства почвы.........................................................................................................</w:t>
            </w:r>
          </w:p>
        </w:tc>
        <w:tc>
          <w:tcPr>
            <w:tcW w:w="293" w:type="pct"/>
          </w:tcPr>
          <w:p w14:paraId="691F0D1E" w14:textId="6D9A6032"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66</w:t>
            </w:r>
          </w:p>
        </w:tc>
      </w:tr>
      <w:tr w:rsidR="0026274E" w14:paraId="385FC2C8" w14:textId="77777777" w:rsidTr="00EA7386">
        <w:tc>
          <w:tcPr>
            <w:tcW w:w="430" w:type="pct"/>
            <w:hideMark/>
          </w:tcPr>
          <w:p w14:paraId="32850C04"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3.1.1</w:t>
            </w:r>
          </w:p>
        </w:tc>
        <w:tc>
          <w:tcPr>
            <w:tcW w:w="4277" w:type="pct"/>
            <w:hideMark/>
          </w:tcPr>
          <w:p w14:paraId="352AB8AA"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Результаты агрохимического обследования почвы..............................</w:t>
            </w:r>
          </w:p>
        </w:tc>
        <w:tc>
          <w:tcPr>
            <w:tcW w:w="293" w:type="pct"/>
          </w:tcPr>
          <w:p w14:paraId="42FB28F9" w14:textId="566962C9" w:rsidR="0026274E" w:rsidRDefault="00246CE4"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66</w:t>
            </w:r>
          </w:p>
        </w:tc>
      </w:tr>
      <w:tr w:rsidR="0026274E" w14:paraId="68EA87EC" w14:textId="77777777" w:rsidTr="00EA7386">
        <w:tc>
          <w:tcPr>
            <w:tcW w:w="430" w:type="pct"/>
            <w:hideMark/>
          </w:tcPr>
          <w:p w14:paraId="4CC042D4"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3.1.2</w:t>
            </w:r>
          </w:p>
        </w:tc>
        <w:tc>
          <w:tcPr>
            <w:tcW w:w="4277" w:type="pct"/>
            <w:hideMark/>
          </w:tcPr>
          <w:p w14:paraId="06D0A67F"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Характеристика физических свойств почвы.........................................</w:t>
            </w:r>
          </w:p>
        </w:tc>
        <w:tc>
          <w:tcPr>
            <w:tcW w:w="293" w:type="pct"/>
          </w:tcPr>
          <w:p w14:paraId="0D9003B2" w14:textId="18A0FAFE" w:rsidR="0026274E" w:rsidRDefault="00A74710"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68</w:t>
            </w:r>
          </w:p>
        </w:tc>
      </w:tr>
      <w:tr w:rsidR="00A74710" w14:paraId="2AD4BDFA" w14:textId="77777777" w:rsidTr="00EA7386">
        <w:tc>
          <w:tcPr>
            <w:tcW w:w="430" w:type="pct"/>
          </w:tcPr>
          <w:p w14:paraId="60AF3665" w14:textId="3E88E4C1" w:rsidR="00A74710" w:rsidRDefault="00A74710" w:rsidP="00EB610A">
            <w:pPr>
              <w:pStyle w:val="a6"/>
              <w:jc w:val="both"/>
              <w:rPr>
                <w:rFonts w:ascii="Times New Roman" w:hAnsi="Times New Roman"/>
                <w:sz w:val="28"/>
                <w:szCs w:val="28"/>
                <w:lang w:val="kk-KZ"/>
              </w:rPr>
            </w:pPr>
            <w:r>
              <w:rPr>
                <w:rFonts w:ascii="Times New Roman" w:hAnsi="Times New Roman"/>
                <w:sz w:val="28"/>
                <w:szCs w:val="28"/>
                <w:lang w:val="kk-KZ"/>
              </w:rPr>
              <w:t>3.1.3</w:t>
            </w:r>
          </w:p>
        </w:tc>
        <w:tc>
          <w:tcPr>
            <w:tcW w:w="4277" w:type="pct"/>
          </w:tcPr>
          <w:p w14:paraId="3CC6A805" w14:textId="61E70836" w:rsidR="00A74710" w:rsidRPr="00A74710" w:rsidRDefault="00A74710" w:rsidP="00EB610A">
            <w:pPr>
              <w:pStyle w:val="a6"/>
              <w:jc w:val="both"/>
              <w:rPr>
                <w:rFonts w:ascii="Times New Roman" w:hAnsi="Times New Roman"/>
                <w:sz w:val="28"/>
                <w:szCs w:val="28"/>
                <w:lang w:val="kk-KZ"/>
              </w:rPr>
            </w:pPr>
            <w:r w:rsidRPr="00A74710">
              <w:rPr>
                <w:rFonts w:ascii="Times New Roman" w:hAnsi="Times New Roman"/>
                <w:bCs/>
                <w:sz w:val="28"/>
                <w:szCs w:val="28"/>
                <w:shd w:val="clear" w:color="auto" w:fill="FFFFFF"/>
              </w:rPr>
              <w:t>Характеристика биологических свойств почвы</w:t>
            </w:r>
            <w:r>
              <w:rPr>
                <w:rFonts w:ascii="Times New Roman" w:hAnsi="Times New Roman"/>
                <w:bCs/>
                <w:sz w:val="28"/>
                <w:szCs w:val="28"/>
                <w:shd w:val="clear" w:color="auto" w:fill="FFFFFF"/>
              </w:rPr>
              <w:t>………………………</w:t>
            </w:r>
          </w:p>
        </w:tc>
        <w:tc>
          <w:tcPr>
            <w:tcW w:w="293" w:type="pct"/>
          </w:tcPr>
          <w:p w14:paraId="2C288DCD" w14:textId="72F068CB" w:rsidR="00A74710" w:rsidRDefault="00A74710"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74</w:t>
            </w:r>
          </w:p>
        </w:tc>
      </w:tr>
      <w:tr w:rsidR="0026274E" w14:paraId="40EB81BE" w14:textId="77777777" w:rsidTr="00EA7386">
        <w:tc>
          <w:tcPr>
            <w:tcW w:w="430" w:type="pct"/>
            <w:hideMark/>
          </w:tcPr>
          <w:p w14:paraId="086D54C9" w14:textId="77777777" w:rsidR="0026274E" w:rsidRDefault="0026274E" w:rsidP="00EB610A">
            <w:pPr>
              <w:pStyle w:val="a6"/>
              <w:tabs>
                <w:tab w:val="left" w:pos="709"/>
              </w:tabs>
              <w:jc w:val="both"/>
              <w:rPr>
                <w:rFonts w:ascii="Times New Roman" w:hAnsi="Times New Roman"/>
                <w:sz w:val="28"/>
                <w:szCs w:val="28"/>
              </w:rPr>
            </w:pPr>
            <w:r>
              <w:rPr>
                <w:rFonts w:ascii="Times New Roman" w:hAnsi="Times New Roman"/>
                <w:sz w:val="28"/>
                <w:szCs w:val="28"/>
                <w:lang w:val="kk-KZ"/>
              </w:rPr>
              <w:t>3.2</w:t>
            </w:r>
          </w:p>
        </w:tc>
        <w:tc>
          <w:tcPr>
            <w:tcW w:w="4277" w:type="pct"/>
            <w:hideMark/>
          </w:tcPr>
          <w:p w14:paraId="655A53A5"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Лабораторная всхожесть и реакция семян многолетних трав на солевые растворы.....................................................................................</w:t>
            </w:r>
          </w:p>
        </w:tc>
        <w:tc>
          <w:tcPr>
            <w:tcW w:w="293" w:type="pct"/>
          </w:tcPr>
          <w:p w14:paraId="5547DCB9" w14:textId="2743274E" w:rsidR="0026274E" w:rsidRDefault="0055644D" w:rsidP="00EB610A">
            <w:pPr>
              <w:pStyle w:val="a6"/>
              <w:tabs>
                <w:tab w:val="left" w:pos="709"/>
              </w:tabs>
              <w:ind w:left="-109"/>
              <w:jc w:val="center"/>
              <w:rPr>
                <w:rFonts w:ascii="Times New Roman" w:hAnsi="Times New Roman"/>
                <w:sz w:val="28"/>
                <w:szCs w:val="28"/>
              </w:rPr>
            </w:pPr>
            <w:r>
              <w:rPr>
                <w:rFonts w:ascii="Times New Roman" w:hAnsi="Times New Roman"/>
                <w:sz w:val="28"/>
                <w:szCs w:val="28"/>
              </w:rPr>
              <w:t>75</w:t>
            </w:r>
          </w:p>
        </w:tc>
      </w:tr>
      <w:tr w:rsidR="0026274E" w14:paraId="56D324C7" w14:textId="77777777" w:rsidTr="00EA7386">
        <w:tc>
          <w:tcPr>
            <w:tcW w:w="430" w:type="pct"/>
            <w:hideMark/>
          </w:tcPr>
          <w:p w14:paraId="25DD3C61"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3.3</w:t>
            </w:r>
          </w:p>
        </w:tc>
        <w:tc>
          <w:tcPr>
            <w:tcW w:w="4277" w:type="pct"/>
            <w:hideMark/>
          </w:tcPr>
          <w:p w14:paraId="33620D5C"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Густота стеблестоя и сохранность растений многолетних бобовых и злавковых трав в травосмесях.............................................................</w:t>
            </w:r>
          </w:p>
        </w:tc>
        <w:tc>
          <w:tcPr>
            <w:tcW w:w="293" w:type="pct"/>
          </w:tcPr>
          <w:p w14:paraId="53A75E22" w14:textId="5647B639"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80</w:t>
            </w:r>
          </w:p>
        </w:tc>
      </w:tr>
      <w:tr w:rsidR="0026274E" w14:paraId="0196FB91" w14:textId="77777777" w:rsidTr="00EA7386">
        <w:tc>
          <w:tcPr>
            <w:tcW w:w="430" w:type="pct"/>
            <w:hideMark/>
          </w:tcPr>
          <w:p w14:paraId="7D36CBBE"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3.4</w:t>
            </w:r>
          </w:p>
        </w:tc>
        <w:tc>
          <w:tcPr>
            <w:tcW w:w="4277" w:type="pct"/>
            <w:hideMark/>
          </w:tcPr>
          <w:p w14:paraId="3A3335FB"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Фенологические наблюдения.................................................................</w:t>
            </w:r>
          </w:p>
        </w:tc>
        <w:tc>
          <w:tcPr>
            <w:tcW w:w="293" w:type="pct"/>
          </w:tcPr>
          <w:p w14:paraId="59AA9EB2" w14:textId="18268F36"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94</w:t>
            </w:r>
          </w:p>
        </w:tc>
      </w:tr>
      <w:tr w:rsidR="0026274E" w14:paraId="4455A055" w14:textId="77777777" w:rsidTr="00EA7386">
        <w:tc>
          <w:tcPr>
            <w:tcW w:w="430" w:type="pct"/>
            <w:hideMark/>
          </w:tcPr>
          <w:p w14:paraId="183DA88B"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3.5</w:t>
            </w:r>
          </w:p>
        </w:tc>
        <w:tc>
          <w:tcPr>
            <w:tcW w:w="4277" w:type="pct"/>
            <w:hideMark/>
          </w:tcPr>
          <w:p w14:paraId="10779F30"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Засоренность посевов..............................................................................</w:t>
            </w:r>
          </w:p>
        </w:tc>
        <w:tc>
          <w:tcPr>
            <w:tcW w:w="293" w:type="pct"/>
          </w:tcPr>
          <w:p w14:paraId="5822A660" w14:textId="76AF1C57"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100</w:t>
            </w:r>
          </w:p>
        </w:tc>
      </w:tr>
      <w:tr w:rsidR="0026274E" w14:paraId="65F6BD1A" w14:textId="77777777" w:rsidTr="00EA7386">
        <w:tc>
          <w:tcPr>
            <w:tcW w:w="430" w:type="pct"/>
            <w:hideMark/>
          </w:tcPr>
          <w:p w14:paraId="23F4AACE"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3.6</w:t>
            </w:r>
          </w:p>
        </w:tc>
        <w:tc>
          <w:tcPr>
            <w:tcW w:w="4277" w:type="pct"/>
            <w:hideMark/>
          </w:tcPr>
          <w:p w14:paraId="7C497713"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Высота и облиственность многолетних трав в смесях.........................</w:t>
            </w:r>
          </w:p>
        </w:tc>
        <w:tc>
          <w:tcPr>
            <w:tcW w:w="293" w:type="pct"/>
          </w:tcPr>
          <w:p w14:paraId="296A16BB" w14:textId="36DF3F66"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103</w:t>
            </w:r>
          </w:p>
        </w:tc>
      </w:tr>
      <w:tr w:rsidR="0026274E" w14:paraId="13EB3A78" w14:textId="77777777" w:rsidTr="00EA7386">
        <w:tc>
          <w:tcPr>
            <w:tcW w:w="430" w:type="pct"/>
            <w:hideMark/>
          </w:tcPr>
          <w:p w14:paraId="45C17EFD"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3.7</w:t>
            </w:r>
          </w:p>
        </w:tc>
        <w:tc>
          <w:tcPr>
            <w:tcW w:w="4277" w:type="pct"/>
            <w:hideMark/>
          </w:tcPr>
          <w:p w14:paraId="2B318302"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Фотосинтетическая деятельность травосмесей....................................</w:t>
            </w:r>
          </w:p>
        </w:tc>
        <w:tc>
          <w:tcPr>
            <w:tcW w:w="293" w:type="pct"/>
          </w:tcPr>
          <w:p w14:paraId="257BA810" w14:textId="2D900765"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108</w:t>
            </w:r>
          </w:p>
        </w:tc>
      </w:tr>
      <w:tr w:rsidR="0026274E" w14:paraId="6F09EE18" w14:textId="77777777" w:rsidTr="00EA7386">
        <w:tc>
          <w:tcPr>
            <w:tcW w:w="430" w:type="pct"/>
            <w:hideMark/>
          </w:tcPr>
          <w:p w14:paraId="422EBA1A"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3.8</w:t>
            </w:r>
          </w:p>
        </w:tc>
        <w:tc>
          <w:tcPr>
            <w:tcW w:w="4277" w:type="pct"/>
            <w:hideMark/>
          </w:tcPr>
          <w:p w14:paraId="15A64D3E"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Урожайность многолетних бобово-злаковых травосмесей.................</w:t>
            </w:r>
          </w:p>
        </w:tc>
        <w:tc>
          <w:tcPr>
            <w:tcW w:w="293" w:type="pct"/>
          </w:tcPr>
          <w:p w14:paraId="27EDF62D" w14:textId="128AB7A0"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113</w:t>
            </w:r>
          </w:p>
        </w:tc>
      </w:tr>
      <w:tr w:rsidR="0026274E" w14:paraId="383873C3" w14:textId="77777777" w:rsidTr="00EA7386">
        <w:tc>
          <w:tcPr>
            <w:tcW w:w="430" w:type="pct"/>
            <w:hideMark/>
          </w:tcPr>
          <w:p w14:paraId="6AFFEF13"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3.9</w:t>
            </w:r>
          </w:p>
        </w:tc>
        <w:tc>
          <w:tcPr>
            <w:tcW w:w="4277" w:type="pct"/>
            <w:hideMark/>
          </w:tcPr>
          <w:p w14:paraId="77839C84"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Химический состав и питательность многолетних бобово-злаковых травосмесей..............................................................................................</w:t>
            </w:r>
          </w:p>
        </w:tc>
        <w:tc>
          <w:tcPr>
            <w:tcW w:w="293" w:type="pct"/>
          </w:tcPr>
          <w:p w14:paraId="0F187475" w14:textId="6EB33CAE"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121</w:t>
            </w:r>
          </w:p>
        </w:tc>
      </w:tr>
      <w:tr w:rsidR="0026274E" w14:paraId="0FB6C109" w14:textId="77777777" w:rsidTr="00EA7386">
        <w:tc>
          <w:tcPr>
            <w:tcW w:w="430" w:type="pct"/>
            <w:hideMark/>
          </w:tcPr>
          <w:p w14:paraId="68BDCFB6"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3.10</w:t>
            </w:r>
          </w:p>
        </w:tc>
        <w:tc>
          <w:tcPr>
            <w:tcW w:w="4277" w:type="pct"/>
            <w:hideMark/>
          </w:tcPr>
          <w:p w14:paraId="54D66B15" w14:textId="77777777" w:rsidR="0026274E" w:rsidRDefault="0026274E" w:rsidP="00EB610A">
            <w:pPr>
              <w:pStyle w:val="a6"/>
              <w:jc w:val="both"/>
              <w:rPr>
                <w:rFonts w:ascii="Times New Roman" w:hAnsi="Times New Roman"/>
                <w:sz w:val="28"/>
                <w:szCs w:val="28"/>
                <w:lang w:val="kk-KZ"/>
              </w:rPr>
            </w:pPr>
            <w:r>
              <w:rPr>
                <w:rFonts w:ascii="Times New Roman" w:hAnsi="Times New Roman"/>
                <w:sz w:val="28"/>
                <w:szCs w:val="28"/>
                <w:lang w:val="kk-KZ"/>
              </w:rPr>
              <w:t>Схема сенокосно-пастбищного конвейера............................................</w:t>
            </w:r>
          </w:p>
        </w:tc>
        <w:tc>
          <w:tcPr>
            <w:tcW w:w="293" w:type="pct"/>
          </w:tcPr>
          <w:p w14:paraId="40D6E908" w14:textId="6D2BCAF5" w:rsidR="0026274E" w:rsidRDefault="0055644D"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125</w:t>
            </w:r>
          </w:p>
        </w:tc>
      </w:tr>
      <w:tr w:rsidR="0026274E" w14:paraId="3D8DC3C7" w14:textId="77777777" w:rsidTr="00EA7386">
        <w:tc>
          <w:tcPr>
            <w:tcW w:w="430" w:type="pct"/>
            <w:hideMark/>
          </w:tcPr>
          <w:p w14:paraId="711823AC"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rPr>
              <w:t>4</w:t>
            </w:r>
          </w:p>
        </w:tc>
        <w:tc>
          <w:tcPr>
            <w:tcW w:w="4277" w:type="pct"/>
            <w:hideMark/>
          </w:tcPr>
          <w:p w14:paraId="461D8089" w14:textId="77777777" w:rsidR="0026274E" w:rsidRDefault="0026274E" w:rsidP="00EB610A">
            <w:pPr>
              <w:pStyle w:val="a6"/>
              <w:tabs>
                <w:tab w:val="left" w:pos="709"/>
              </w:tabs>
              <w:jc w:val="both"/>
              <w:rPr>
                <w:rFonts w:ascii="Times New Roman" w:hAnsi="Times New Roman"/>
                <w:b/>
                <w:sz w:val="28"/>
                <w:szCs w:val="28"/>
                <w:lang w:val="kk-KZ"/>
              </w:rPr>
            </w:pPr>
            <w:r>
              <w:rPr>
                <w:rFonts w:ascii="Times New Roman" w:hAnsi="Times New Roman"/>
                <w:b/>
                <w:sz w:val="28"/>
                <w:szCs w:val="28"/>
                <w:lang w:val="kk-KZ"/>
              </w:rPr>
              <w:t>Агрознергетическая оценка и экономическая эффективность сенокосно-пастбищного конвейера из многолетних бобово-злаковых травосмесей...........................................................................</w:t>
            </w:r>
          </w:p>
        </w:tc>
        <w:tc>
          <w:tcPr>
            <w:tcW w:w="293" w:type="pct"/>
          </w:tcPr>
          <w:p w14:paraId="74D8D5C4" w14:textId="548F3CD8"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128</w:t>
            </w:r>
          </w:p>
        </w:tc>
      </w:tr>
      <w:tr w:rsidR="0026274E" w14:paraId="14BE2E37" w14:textId="77777777" w:rsidTr="00EA7386">
        <w:tc>
          <w:tcPr>
            <w:tcW w:w="430" w:type="pct"/>
            <w:hideMark/>
          </w:tcPr>
          <w:p w14:paraId="029C81A3" w14:textId="77777777" w:rsidR="0026274E" w:rsidRDefault="0026274E" w:rsidP="00EB610A">
            <w:pPr>
              <w:pStyle w:val="a6"/>
              <w:tabs>
                <w:tab w:val="left" w:pos="709"/>
              </w:tabs>
              <w:jc w:val="both"/>
              <w:rPr>
                <w:rFonts w:ascii="Times New Roman" w:hAnsi="Times New Roman"/>
                <w:sz w:val="28"/>
                <w:szCs w:val="28"/>
              </w:rPr>
            </w:pPr>
            <w:r>
              <w:rPr>
                <w:rFonts w:ascii="Times New Roman" w:hAnsi="Times New Roman"/>
                <w:sz w:val="28"/>
                <w:szCs w:val="28"/>
              </w:rPr>
              <w:t>4.1</w:t>
            </w:r>
          </w:p>
        </w:tc>
        <w:tc>
          <w:tcPr>
            <w:tcW w:w="4277" w:type="pct"/>
            <w:hideMark/>
          </w:tcPr>
          <w:p w14:paraId="4926039C"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 xml:space="preserve">Агрознергетическая оценка сенокосно-пастбищного конвейера из </w:t>
            </w:r>
            <w:r>
              <w:rPr>
                <w:rFonts w:ascii="Times New Roman" w:hAnsi="Times New Roman"/>
                <w:sz w:val="28"/>
                <w:szCs w:val="28"/>
                <w:lang w:val="kk-KZ"/>
              </w:rPr>
              <w:lastRenderedPageBreak/>
              <w:t>многолетних бобово-злаковых травосмесей.........................................</w:t>
            </w:r>
          </w:p>
        </w:tc>
        <w:tc>
          <w:tcPr>
            <w:tcW w:w="293" w:type="pct"/>
          </w:tcPr>
          <w:p w14:paraId="526556C2" w14:textId="161E15FE"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lastRenderedPageBreak/>
              <w:t>128</w:t>
            </w:r>
          </w:p>
        </w:tc>
      </w:tr>
      <w:tr w:rsidR="0026274E" w14:paraId="75E73103" w14:textId="77777777" w:rsidTr="00EA7386">
        <w:tc>
          <w:tcPr>
            <w:tcW w:w="430" w:type="pct"/>
            <w:hideMark/>
          </w:tcPr>
          <w:p w14:paraId="5EFFB05F" w14:textId="77777777" w:rsidR="0026274E" w:rsidRDefault="0026274E" w:rsidP="00EB610A">
            <w:pPr>
              <w:pStyle w:val="a6"/>
              <w:tabs>
                <w:tab w:val="left" w:pos="709"/>
              </w:tabs>
              <w:jc w:val="both"/>
              <w:rPr>
                <w:rFonts w:ascii="Times New Roman" w:hAnsi="Times New Roman"/>
                <w:sz w:val="28"/>
                <w:szCs w:val="28"/>
              </w:rPr>
            </w:pPr>
            <w:r>
              <w:rPr>
                <w:rFonts w:ascii="Times New Roman" w:hAnsi="Times New Roman"/>
                <w:sz w:val="28"/>
                <w:szCs w:val="28"/>
              </w:rPr>
              <w:t>4.2</w:t>
            </w:r>
          </w:p>
        </w:tc>
        <w:tc>
          <w:tcPr>
            <w:tcW w:w="4277" w:type="pct"/>
            <w:hideMark/>
          </w:tcPr>
          <w:p w14:paraId="121E15CA" w14:textId="77777777" w:rsidR="0026274E" w:rsidRDefault="0026274E" w:rsidP="00EB610A">
            <w:pPr>
              <w:pStyle w:val="a6"/>
              <w:tabs>
                <w:tab w:val="left" w:pos="709"/>
              </w:tabs>
              <w:jc w:val="both"/>
              <w:rPr>
                <w:rFonts w:ascii="Times New Roman" w:hAnsi="Times New Roman"/>
                <w:sz w:val="28"/>
                <w:szCs w:val="28"/>
                <w:lang w:val="kk-KZ"/>
              </w:rPr>
            </w:pPr>
            <w:r>
              <w:rPr>
                <w:rFonts w:ascii="Times New Roman" w:hAnsi="Times New Roman"/>
                <w:sz w:val="28"/>
                <w:szCs w:val="28"/>
                <w:lang w:val="kk-KZ"/>
              </w:rPr>
              <w:t>Экономическая эффективность сенокосно-пастбищного конвейера из многолетних бобово-злаковых травосмесей....................................</w:t>
            </w:r>
          </w:p>
        </w:tc>
        <w:tc>
          <w:tcPr>
            <w:tcW w:w="293" w:type="pct"/>
          </w:tcPr>
          <w:p w14:paraId="2736A1BA" w14:textId="1B3E7DDA"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130</w:t>
            </w:r>
          </w:p>
        </w:tc>
      </w:tr>
      <w:tr w:rsidR="0026274E" w14:paraId="1D4D84CC" w14:textId="77777777" w:rsidTr="00EA7386">
        <w:tc>
          <w:tcPr>
            <w:tcW w:w="4707" w:type="pct"/>
            <w:gridSpan w:val="2"/>
            <w:hideMark/>
          </w:tcPr>
          <w:p w14:paraId="41503521"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ЗАКЛЮЧЕНИЕ.</w:t>
            </w:r>
            <w:r>
              <w:rPr>
                <w:rFonts w:ascii="Times New Roman" w:hAnsi="Times New Roman"/>
                <w:b/>
                <w:sz w:val="28"/>
                <w:szCs w:val="28"/>
              </w:rPr>
              <w:t>……………………………………………………………….</w:t>
            </w:r>
          </w:p>
        </w:tc>
        <w:tc>
          <w:tcPr>
            <w:tcW w:w="293" w:type="pct"/>
          </w:tcPr>
          <w:p w14:paraId="3D130256" w14:textId="476EE019"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132</w:t>
            </w:r>
          </w:p>
        </w:tc>
      </w:tr>
      <w:tr w:rsidR="0026274E" w14:paraId="6B954C1D" w14:textId="77777777" w:rsidTr="00EA7386">
        <w:tc>
          <w:tcPr>
            <w:tcW w:w="4707" w:type="pct"/>
            <w:gridSpan w:val="2"/>
            <w:hideMark/>
          </w:tcPr>
          <w:p w14:paraId="41EC3AA2"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ПРЕДЛОЖЕНИЯ ПРОИЗВОДСТВУ</w:t>
            </w:r>
            <w:r>
              <w:rPr>
                <w:rFonts w:ascii="Times New Roman" w:hAnsi="Times New Roman"/>
                <w:b/>
                <w:sz w:val="28"/>
                <w:szCs w:val="28"/>
              </w:rPr>
              <w:t>………………………………………</w:t>
            </w:r>
          </w:p>
        </w:tc>
        <w:tc>
          <w:tcPr>
            <w:tcW w:w="293" w:type="pct"/>
          </w:tcPr>
          <w:p w14:paraId="1E923F5B" w14:textId="0397F900"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135</w:t>
            </w:r>
          </w:p>
        </w:tc>
      </w:tr>
      <w:tr w:rsidR="0026274E" w14:paraId="0EE8D54F" w14:textId="77777777" w:rsidTr="00EA7386">
        <w:tc>
          <w:tcPr>
            <w:tcW w:w="4707" w:type="pct"/>
            <w:gridSpan w:val="2"/>
            <w:hideMark/>
          </w:tcPr>
          <w:p w14:paraId="5995EE5E" w14:textId="77777777" w:rsidR="0026274E" w:rsidRDefault="0026274E" w:rsidP="00EB610A">
            <w:pPr>
              <w:pStyle w:val="a6"/>
              <w:tabs>
                <w:tab w:val="left" w:pos="709"/>
              </w:tabs>
              <w:jc w:val="both"/>
              <w:rPr>
                <w:rFonts w:ascii="Times New Roman" w:hAnsi="Times New Roman"/>
                <w:b/>
                <w:sz w:val="28"/>
                <w:szCs w:val="28"/>
              </w:rPr>
            </w:pPr>
            <w:r>
              <w:rPr>
                <w:rFonts w:ascii="Times New Roman" w:hAnsi="Times New Roman"/>
                <w:b/>
                <w:sz w:val="28"/>
                <w:szCs w:val="28"/>
                <w:lang w:val="kk-KZ"/>
              </w:rPr>
              <w:t>СПИСОК ИСПОЛЬЗОВАННЫХ ИСТОЧНИКОВ....................................</w:t>
            </w:r>
          </w:p>
        </w:tc>
        <w:tc>
          <w:tcPr>
            <w:tcW w:w="293" w:type="pct"/>
          </w:tcPr>
          <w:p w14:paraId="67E67379" w14:textId="78382746"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136</w:t>
            </w:r>
          </w:p>
        </w:tc>
      </w:tr>
      <w:tr w:rsidR="0026274E" w14:paraId="45ADCBAB" w14:textId="77777777" w:rsidTr="00EA7386">
        <w:tc>
          <w:tcPr>
            <w:tcW w:w="4707" w:type="pct"/>
            <w:gridSpan w:val="2"/>
            <w:hideMark/>
          </w:tcPr>
          <w:p w14:paraId="154BDDD7" w14:textId="77777777" w:rsidR="0026274E" w:rsidRDefault="0026274E" w:rsidP="00EB610A">
            <w:pPr>
              <w:pStyle w:val="a6"/>
              <w:tabs>
                <w:tab w:val="left" w:pos="709"/>
              </w:tabs>
              <w:jc w:val="both"/>
              <w:rPr>
                <w:rFonts w:ascii="Times New Roman" w:hAnsi="Times New Roman"/>
                <w:b/>
                <w:sz w:val="28"/>
                <w:szCs w:val="28"/>
                <w:lang w:val="kk-KZ"/>
              </w:rPr>
            </w:pPr>
            <w:r>
              <w:rPr>
                <w:rFonts w:ascii="Times New Roman" w:hAnsi="Times New Roman"/>
                <w:b/>
                <w:sz w:val="28"/>
                <w:szCs w:val="28"/>
              </w:rPr>
              <w:t>ПРИЛОЖЕНИЯ……………………………………………………………….</w:t>
            </w:r>
          </w:p>
        </w:tc>
        <w:tc>
          <w:tcPr>
            <w:tcW w:w="293" w:type="pct"/>
          </w:tcPr>
          <w:p w14:paraId="1A8A460B" w14:textId="1D47A410" w:rsidR="0026274E" w:rsidRDefault="009267B2" w:rsidP="00EB610A">
            <w:pPr>
              <w:pStyle w:val="a6"/>
              <w:tabs>
                <w:tab w:val="left" w:pos="709"/>
              </w:tabs>
              <w:ind w:left="-109"/>
              <w:jc w:val="right"/>
              <w:rPr>
                <w:rFonts w:ascii="Times New Roman" w:hAnsi="Times New Roman"/>
                <w:sz w:val="28"/>
                <w:szCs w:val="28"/>
              </w:rPr>
            </w:pPr>
            <w:r>
              <w:rPr>
                <w:rFonts w:ascii="Times New Roman" w:hAnsi="Times New Roman"/>
                <w:sz w:val="28"/>
                <w:szCs w:val="28"/>
              </w:rPr>
              <w:t>152</w:t>
            </w:r>
          </w:p>
        </w:tc>
      </w:tr>
    </w:tbl>
    <w:p w14:paraId="4B724AB7" w14:textId="77777777" w:rsidR="00F45FB5" w:rsidRPr="00363E01" w:rsidRDefault="00F45FB5" w:rsidP="00EB610A">
      <w:pPr>
        <w:tabs>
          <w:tab w:val="left" w:pos="360"/>
          <w:tab w:val="left" w:pos="709"/>
        </w:tabs>
        <w:spacing w:line="240" w:lineRule="auto"/>
        <w:jc w:val="both"/>
        <w:rPr>
          <w:rFonts w:ascii="Times New Roman" w:hAnsi="Times New Roman"/>
          <w:b/>
          <w:sz w:val="28"/>
          <w:szCs w:val="28"/>
        </w:rPr>
      </w:pPr>
    </w:p>
    <w:p w14:paraId="6E4CC767" w14:textId="53A74F04" w:rsidR="0055644D" w:rsidRDefault="0055644D" w:rsidP="00EB610A">
      <w:pPr>
        <w:spacing w:line="240" w:lineRule="auto"/>
      </w:pPr>
    </w:p>
    <w:p w14:paraId="6C9E847C" w14:textId="77777777" w:rsidR="0055644D" w:rsidRDefault="0055644D" w:rsidP="00EB610A">
      <w:pPr>
        <w:spacing w:line="240" w:lineRule="auto"/>
        <w:rPr>
          <w:rFonts w:ascii="Times New Roman" w:hAnsi="Times New Roman"/>
          <w:b/>
          <w:sz w:val="28"/>
          <w:szCs w:val="28"/>
        </w:rPr>
      </w:pPr>
      <w:r>
        <w:rPr>
          <w:rFonts w:ascii="Times New Roman" w:hAnsi="Times New Roman"/>
          <w:b/>
          <w:sz w:val="28"/>
          <w:szCs w:val="28"/>
        </w:rPr>
        <w:br w:type="page"/>
      </w:r>
    </w:p>
    <w:p w14:paraId="0F8DAE17" w14:textId="09787148" w:rsidR="00563956" w:rsidRPr="00363E01" w:rsidRDefault="00563956" w:rsidP="00EB610A">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b/>
          <w:sz w:val="28"/>
          <w:szCs w:val="28"/>
        </w:rPr>
      </w:pPr>
      <w:r w:rsidRPr="00363E01">
        <w:rPr>
          <w:rFonts w:ascii="Times New Roman" w:hAnsi="Times New Roman"/>
          <w:b/>
          <w:sz w:val="28"/>
          <w:szCs w:val="28"/>
        </w:rPr>
        <w:lastRenderedPageBreak/>
        <w:t>НОРМАТИВНЫЕ ССЫЛКИ</w:t>
      </w:r>
    </w:p>
    <w:p w14:paraId="495C5D2E" w14:textId="77777777" w:rsidR="00563956" w:rsidRPr="00363E01" w:rsidRDefault="00563956" w:rsidP="00EB610A">
      <w:pPr>
        <w:widowControl w:val="0"/>
        <w:shd w:val="clear" w:color="auto" w:fill="FFFFFF"/>
        <w:tabs>
          <w:tab w:val="left" w:pos="0"/>
          <w:tab w:val="left" w:pos="709"/>
        </w:tabs>
        <w:autoSpaceDE w:val="0"/>
        <w:autoSpaceDN w:val="0"/>
        <w:adjustRightInd w:val="0"/>
        <w:spacing w:after="0" w:line="240" w:lineRule="auto"/>
        <w:jc w:val="center"/>
        <w:rPr>
          <w:rFonts w:ascii="Times New Roman" w:hAnsi="Times New Roman"/>
          <w:sz w:val="28"/>
          <w:szCs w:val="28"/>
        </w:rPr>
      </w:pPr>
    </w:p>
    <w:p w14:paraId="776F89B8" w14:textId="77777777" w:rsidR="00563956" w:rsidRPr="00363E01" w:rsidRDefault="00563956" w:rsidP="00EB610A">
      <w:pPr>
        <w:pStyle w:val="a6"/>
        <w:tabs>
          <w:tab w:val="left" w:pos="0"/>
        </w:tabs>
        <w:ind w:firstLine="709"/>
        <w:jc w:val="both"/>
        <w:rPr>
          <w:rFonts w:ascii="Times New Roman" w:hAnsi="Times New Roman"/>
          <w:sz w:val="28"/>
          <w:szCs w:val="28"/>
        </w:rPr>
      </w:pPr>
      <w:r w:rsidRPr="00363E01">
        <w:rPr>
          <w:rFonts w:ascii="Times New Roman" w:hAnsi="Times New Roman"/>
          <w:sz w:val="28"/>
          <w:szCs w:val="28"/>
        </w:rPr>
        <w:t>В настоящей диссертации использован</w:t>
      </w:r>
      <w:r w:rsidR="00B9369E" w:rsidRPr="00363E01">
        <w:rPr>
          <w:rFonts w:ascii="Times New Roman" w:hAnsi="Times New Roman"/>
          <w:sz w:val="28"/>
          <w:szCs w:val="28"/>
        </w:rPr>
        <w:t>ы ссылки на следующие стандарты:</w:t>
      </w:r>
    </w:p>
    <w:p w14:paraId="0D035A26" w14:textId="77777777" w:rsidR="00563956" w:rsidRPr="00363E01" w:rsidRDefault="00B9369E"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 xml:space="preserve">ГОСТ 13496.15-97. Корма, комбикорма, комбикормовое сырье. </w:t>
      </w:r>
      <w:r w:rsidR="00563956" w:rsidRPr="00363E01">
        <w:rPr>
          <w:rStyle w:val="FontStyle19"/>
          <w:b w:val="0"/>
          <w:bCs w:val="0"/>
          <w:spacing w:val="0"/>
          <w:sz w:val="28"/>
          <w:szCs w:val="28"/>
        </w:rPr>
        <w:t>Методы опре</w:t>
      </w:r>
      <w:r w:rsidRPr="00363E01">
        <w:rPr>
          <w:rStyle w:val="FontStyle19"/>
          <w:b w:val="0"/>
          <w:bCs w:val="0"/>
          <w:spacing w:val="0"/>
          <w:sz w:val="28"/>
          <w:szCs w:val="28"/>
        </w:rPr>
        <w:t>деления содержания сырого жира.</w:t>
      </w:r>
    </w:p>
    <w:p w14:paraId="54A6127C" w14:textId="77777777" w:rsidR="00563956" w:rsidRPr="00363E01" w:rsidRDefault="00B9369E"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ГОСТ 13496.2-91. Корма, комбикорма, комбикормовое сырье.</w:t>
      </w:r>
      <w:r w:rsidR="00563956" w:rsidRPr="00363E01">
        <w:rPr>
          <w:rStyle w:val="FontStyle19"/>
          <w:b w:val="0"/>
          <w:bCs w:val="0"/>
          <w:spacing w:val="0"/>
          <w:sz w:val="28"/>
          <w:szCs w:val="28"/>
        </w:rPr>
        <w:t xml:space="preserve"> Мето</w:t>
      </w:r>
      <w:r w:rsidRPr="00363E01">
        <w:rPr>
          <w:rStyle w:val="FontStyle19"/>
          <w:b w:val="0"/>
          <w:bCs w:val="0"/>
          <w:spacing w:val="0"/>
          <w:sz w:val="28"/>
          <w:szCs w:val="28"/>
        </w:rPr>
        <w:t>д определения сырой клетчатки.</w:t>
      </w:r>
    </w:p>
    <w:p w14:paraId="021FFF1C" w14:textId="77777777" w:rsidR="00563956" w:rsidRPr="00363E01" w:rsidRDefault="00563956"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ГОСТ 1</w:t>
      </w:r>
      <w:r w:rsidR="00B9369E" w:rsidRPr="00363E01">
        <w:rPr>
          <w:rStyle w:val="FontStyle19"/>
          <w:b w:val="0"/>
          <w:bCs w:val="0"/>
          <w:spacing w:val="0"/>
          <w:sz w:val="28"/>
          <w:szCs w:val="28"/>
        </w:rPr>
        <w:t xml:space="preserve">3496.4-93. Корма, комбикорма, комбикормовое сырье. </w:t>
      </w:r>
      <w:r w:rsidRPr="00363E01">
        <w:rPr>
          <w:rStyle w:val="FontStyle19"/>
          <w:b w:val="0"/>
          <w:bCs w:val="0"/>
          <w:spacing w:val="0"/>
          <w:sz w:val="28"/>
          <w:szCs w:val="28"/>
        </w:rPr>
        <w:t>Методы определения содер</w:t>
      </w:r>
      <w:r w:rsidR="00B9369E" w:rsidRPr="00363E01">
        <w:rPr>
          <w:rStyle w:val="FontStyle19"/>
          <w:b w:val="0"/>
          <w:bCs w:val="0"/>
          <w:spacing w:val="0"/>
          <w:sz w:val="28"/>
          <w:szCs w:val="28"/>
        </w:rPr>
        <w:t>жания азота и сырого протеина.</w:t>
      </w:r>
    </w:p>
    <w:p w14:paraId="208A8368" w14:textId="77777777" w:rsidR="00563956" w:rsidRPr="00363E01" w:rsidRDefault="00B9369E"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 xml:space="preserve">ГОСТ 26226-95. Корма, комбикорма, комбикормовое сырье. </w:t>
      </w:r>
      <w:r w:rsidR="00563956" w:rsidRPr="00363E01">
        <w:rPr>
          <w:rStyle w:val="FontStyle19"/>
          <w:b w:val="0"/>
          <w:bCs w:val="0"/>
          <w:spacing w:val="0"/>
          <w:sz w:val="28"/>
          <w:szCs w:val="28"/>
        </w:rPr>
        <w:t>Методы определения сырой золы.</w:t>
      </w:r>
    </w:p>
    <w:p w14:paraId="7CDFE307" w14:textId="77777777" w:rsidR="00563956" w:rsidRPr="00363E01" w:rsidRDefault="00563956"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 xml:space="preserve">ГОСТ 27978-88. Корма зеленые. Технические условия. </w:t>
      </w:r>
    </w:p>
    <w:p w14:paraId="341587DE" w14:textId="77777777" w:rsidR="00563956" w:rsidRPr="00363E01" w:rsidRDefault="00563956"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ГОСТ 4808-87. Сено. Технические условия.</w:t>
      </w:r>
    </w:p>
    <w:p w14:paraId="390A2119" w14:textId="77777777" w:rsidR="007A135F" w:rsidRPr="00363E01" w:rsidRDefault="00563956" w:rsidP="00EB610A">
      <w:pPr>
        <w:pStyle w:val="a6"/>
        <w:tabs>
          <w:tab w:val="left" w:pos="709"/>
        </w:tabs>
        <w:jc w:val="both"/>
        <w:rPr>
          <w:rStyle w:val="FontStyle19"/>
          <w:b w:val="0"/>
          <w:bCs w:val="0"/>
          <w:spacing w:val="0"/>
          <w:sz w:val="28"/>
          <w:szCs w:val="28"/>
        </w:rPr>
      </w:pPr>
      <w:r w:rsidRPr="00363E01">
        <w:rPr>
          <w:rStyle w:val="FontStyle19"/>
          <w:b w:val="0"/>
          <w:bCs w:val="0"/>
          <w:spacing w:val="0"/>
          <w:sz w:val="28"/>
          <w:szCs w:val="28"/>
        </w:rPr>
        <w:t>ГОСТ 12038-84. Семена сельскохозяйственных культур</w:t>
      </w:r>
      <w:r w:rsidR="007A135F" w:rsidRPr="00363E01">
        <w:rPr>
          <w:rStyle w:val="FontStyle19"/>
          <w:b w:val="0"/>
          <w:bCs w:val="0"/>
          <w:spacing w:val="0"/>
          <w:sz w:val="28"/>
          <w:szCs w:val="28"/>
        </w:rPr>
        <w:t>. Методы определения всхожести.</w:t>
      </w:r>
    </w:p>
    <w:p w14:paraId="54A48091" w14:textId="77777777" w:rsidR="00563956" w:rsidRPr="00363E01" w:rsidRDefault="00563956" w:rsidP="00EB610A">
      <w:pPr>
        <w:tabs>
          <w:tab w:val="left" w:pos="709"/>
        </w:tabs>
        <w:spacing w:line="240" w:lineRule="auto"/>
        <w:rPr>
          <w:rStyle w:val="FontStyle19"/>
          <w:sz w:val="28"/>
          <w:szCs w:val="28"/>
        </w:rPr>
      </w:pPr>
      <w:r w:rsidRPr="00363E01">
        <w:rPr>
          <w:rStyle w:val="FontStyle19"/>
          <w:sz w:val="28"/>
          <w:szCs w:val="28"/>
        </w:rPr>
        <w:br w:type="page"/>
      </w:r>
    </w:p>
    <w:p w14:paraId="45E51544" w14:textId="77777777" w:rsidR="00563956" w:rsidRPr="00363E01" w:rsidRDefault="00563956" w:rsidP="00EB610A">
      <w:pPr>
        <w:pStyle w:val="a6"/>
        <w:tabs>
          <w:tab w:val="left" w:pos="709"/>
        </w:tabs>
        <w:jc w:val="center"/>
        <w:rPr>
          <w:rFonts w:ascii="Times New Roman" w:hAnsi="Times New Roman"/>
          <w:b/>
          <w:sz w:val="28"/>
          <w:szCs w:val="28"/>
        </w:rPr>
      </w:pPr>
      <w:r w:rsidRPr="00363E01">
        <w:rPr>
          <w:rFonts w:ascii="Times New Roman" w:hAnsi="Times New Roman"/>
          <w:b/>
          <w:sz w:val="28"/>
          <w:szCs w:val="28"/>
        </w:rPr>
        <w:lastRenderedPageBreak/>
        <w:t>ОПРЕДЕЛЕНИЯ</w:t>
      </w:r>
    </w:p>
    <w:p w14:paraId="006D9C56" w14:textId="77777777" w:rsidR="00185742" w:rsidRPr="00363E01" w:rsidRDefault="00185742" w:rsidP="00EB610A">
      <w:pPr>
        <w:pStyle w:val="a6"/>
        <w:tabs>
          <w:tab w:val="left" w:pos="709"/>
        </w:tabs>
        <w:rPr>
          <w:rFonts w:ascii="Times New Roman" w:hAnsi="Times New Roman"/>
          <w:b/>
          <w:sz w:val="28"/>
          <w:szCs w:val="28"/>
        </w:rPr>
      </w:pPr>
    </w:p>
    <w:p w14:paraId="08133F6D" w14:textId="77777777" w:rsidR="00563956" w:rsidRPr="00363E01" w:rsidRDefault="00563956" w:rsidP="00EB610A">
      <w:pPr>
        <w:shd w:val="clear" w:color="auto" w:fill="FFFFFF"/>
        <w:tabs>
          <w:tab w:val="left" w:pos="0"/>
          <w:tab w:val="left" w:pos="709"/>
          <w:tab w:val="left" w:pos="1094"/>
        </w:tabs>
        <w:spacing w:after="0" w:line="240" w:lineRule="auto"/>
        <w:ind w:firstLine="709"/>
        <w:jc w:val="both"/>
        <w:rPr>
          <w:rFonts w:ascii="Times New Roman" w:hAnsi="Times New Roman"/>
          <w:sz w:val="28"/>
          <w:szCs w:val="28"/>
        </w:rPr>
      </w:pPr>
      <w:r w:rsidRPr="00363E01">
        <w:rPr>
          <w:rFonts w:ascii="Times New Roman" w:hAnsi="Times New Roman"/>
          <w:sz w:val="28"/>
          <w:szCs w:val="28"/>
        </w:rPr>
        <w:t>В настоящей диссертации применяют следующие термины с соответствующими определениями:</w:t>
      </w:r>
    </w:p>
    <w:p w14:paraId="6574E435" w14:textId="77777777" w:rsidR="00563956" w:rsidRPr="00363E01" w:rsidRDefault="00563956" w:rsidP="00EB610A">
      <w:pPr>
        <w:pStyle w:val="a6"/>
        <w:tabs>
          <w:tab w:val="left" w:pos="709"/>
        </w:tabs>
        <w:ind w:firstLine="709"/>
        <w:jc w:val="both"/>
        <w:rPr>
          <w:rFonts w:ascii="Times New Roman" w:hAnsi="Times New Roman"/>
          <w:sz w:val="28"/>
          <w:szCs w:val="28"/>
          <w:shd w:val="clear" w:color="auto" w:fill="FFFFFF"/>
        </w:rPr>
      </w:pPr>
      <w:r w:rsidRPr="00363E01">
        <w:rPr>
          <w:rFonts w:ascii="Times New Roman" w:hAnsi="Times New Roman"/>
          <w:b/>
          <w:bCs/>
          <w:sz w:val="28"/>
          <w:szCs w:val="28"/>
          <w:shd w:val="clear" w:color="auto" w:fill="FFFFFF"/>
        </w:rPr>
        <w:t>Агропромышленный комплекс</w:t>
      </w:r>
      <w:r w:rsidR="00B9369E" w:rsidRPr="00363E01">
        <w:rPr>
          <w:rStyle w:val="apple-converted-space"/>
          <w:rFonts w:ascii="Times New Roman" w:hAnsi="Times New Roman"/>
          <w:b/>
          <w:sz w:val="28"/>
          <w:szCs w:val="28"/>
          <w:shd w:val="clear" w:color="auto" w:fill="FFFFFF"/>
        </w:rPr>
        <w:t xml:space="preserve"> </w:t>
      </w:r>
      <w:r w:rsidR="00B9369E" w:rsidRPr="00363E01">
        <w:rPr>
          <w:rFonts w:ascii="Times New Roman" w:hAnsi="Times New Roman"/>
          <w:b/>
          <w:sz w:val="28"/>
          <w:szCs w:val="28"/>
          <w:shd w:val="clear" w:color="auto" w:fill="FFFFFF"/>
        </w:rPr>
        <w:t xml:space="preserve">(АПК) </w:t>
      </w:r>
      <w:r w:rsidRPr="00363E01">
        <w:rPr>
          <w:rFonts w:ascii="Times New Roman" w:hAnsi="Times New Roman"/>
          <w:sz w:val="28"/>
          <w:szCs w:val="28"/>
          <w:lang w:val="kk-KZ"/>
        </w:rPr>
        <w:t>–</w:t>
      </w:r>
      <w:r w:rsidR="00B9369E" w:rsidRPr="00363E01">
        <w:rPr>
          <w:rFonts w:ascii="Times New Roman" w:hAnsi="Times New Roman"/>
          <w:sz w:val="28"/>
          <w:szCs w:val="28"/>
          <w:lang w:val="kk-KZ"/>
        </w:rPr>
        <w:t xml:space="preserve"> </w:t>
      </w:r>
      <w:r w:rsidRPr="00363E01">
        <w:rPr>
          <w:rFonts w:ascii="Times New Roman" w:hAnsi="Times New Roman"/>
          <w:sz w:val="28"/>
          <w:szCs w:val="28"/>
          <w:shd w:val="clear" w:color="auto" w:fill="FFFFFF"/>
        </w:rPr>
        <w:t>крупнейший межотраслевой комплекс, объединяющий несколько</w:t>
      </w:r>
      <w:r w:rsidR="00B9369E" w:rsidRPr="00363E01">
        <w:rPr>
          <w:rStyle w:val="apple-converted-space"/>
          <w:sz w:val="28"/>
          <w:szCs w:val="28"/>
          <w:shd w:val="clear" w:color="auto" w:fill="FFFFFF"/>
        </w:rPr>
        <w:t xml:space="preserve"> </w:t>
      </w:r>
      <w:hyperlink r:id="rId8" w:tooltip="Отрасль экономики" w:history="1">
        <w:r w:rsidRPr="00363E01">
          <w:rPr>
            <w:rStyle w:val="a5"/>
            <w:rFonts w:ascii="Times New Roman" w:hAnsi="Times New Roman"/>
            <w:color w:val="auto"/>
            <w:sz w:val="28"/>
            <w:szCs w:val="28"/>
            <w:u w:val="none"/>
            <w:shd w:val="clear" w:color="auto" w:fill="FFFFFF"/>
          </w:rPr>
          <w:t>отраслей экономики</w:t>
        </w:r>
      </w:hyperlink>
      <w:r w:rsidRPr="00363E01">
        <w:rPr>
          <w:rFonts w:ascii="Times New Roman" w:hAnsi="Times New Roman"/>
          <w:sz w:val="28"/>
          <w:szCs w:val="28"/>
          <w:shd w:val="clear" w:color="auto" w:fill="FFFFFF"/>
        </w:rPr>
        <w:t>, направленных на производство и переработку сельскохозяйственного сырья и получения из него продукции, доводимой до конечного потребителя. Это совокупность отраслей экономики страны, включающая сельское хозяйство и отрасли промышленности, тесно связанные с сельскохозяйственным производством, осуществляющие перевозку, хранение, переработку сельскохозяйственной продукции, поставку ее потребителям, обеспечивающие сельское хозяйство техникой, химикатами и удобрениями, обслуживающие сельскохозяйственное производство.</w:t>
      </w:r>
    </w:p>
    <w:p w14:paraId="50639FA7" w14:textId="77777777" w:rsidR="00563956" w:rsidRPr="00363E01" w:rsidRDefault="00B9369E" w:rsidP="00EB610A">
      <w:pPr>
        <w:pStyle w:val="a6"/>
        <w:tabs>
          <w:tab w:val="left" w:pos="709"/>
        </w:tabs>
        <w:ind w:firstLine="709"/>
        <w:jc w:val="both"/>
        <w:rPr>
          <w:rFonts w:ascii="Times New Roman" w:hAnsi="Times New Roman"/>
          <w:sz w:val="28"/>
          <w:szCs w:val="28"/>
          <w:lang w:val="kk-KZ"/>
        </w:rPr>
      </w:pPr>
      <w:r w:rsidRPr="00363E01">
        <w:rPr>
          <w:rFonts w:ascii="Times New Roman" w:hAnsi="Times New Roman"/>
          <w:b/>
          <w:sz w:val="28"/>
          <w:szCs w:val="28"/>
          <w:lang w:val="kk-KZ"/>
        </w:rPr>
        <w:t>Зеленый корм</w:t>
      </w:r>
      <w:r w:rsidR="00563956" w:rsidRPr="00363E01">
        <w:rPr>
          <w:rFonts w:ascii="Times New Roman" w:hAnsi="Times New Roman"/>
          <w:b/>
          <w:sz w:val="28"/>
          <w:szCs w:val="28"/>
          <w:lang w:val="kk-KZ"/>
        </w:rPr>
        <w:t xml:space="preserve"> </w:t>
      </w:r>
      <w:r w:rsidR="00563956" w:rsidRPr="00363E01">
        <w:rPr>
          <w:rFonts w:ascii="Times New Roman" w:hAnsi="Times New Roman"/>
          <w:sz w:val="28"/>
          <w:szCs w:val="28"/>
          <w:lang w:val="kk-KZ"/>
        </w:rPr>
        <w:t>–</w:t>
      </w:r>
      <w:r w:rsidRPr="00363E01">
        <w:rPr>
          <w:rFonts w:ascii="Times New Roman" w:hAnsi="Times New Roman"/>
          <w:sz w:val="28"/>
          <w:szCs w:val="28"/>
          <w:lang w:val="kk-KZ"/>
        </w:rPr>
        <w:t xml:space="preserve"> растения, поедаемые с.-х. животными на пастбище </w:t>
      </w:r>
      <w:r w:rsidR="00563956" w:rsidRPr="00363E01">
        <w:rPr>
          <w:rFonts w:ascii="Times New Roman" w:hAnsi="Times New Roman"/>
          <w:sz w:val="28"/>
          <w:szCs w:val="28"/>
          <w:lang w:val="kk-KZ"/>
        </w:rPr>
        <w:t>или скошенными.</w:t>
      </w:r>
    </w:p>
    <w:p w14:paraId="18F0BC76" w14:textId="77777777" w:rsidR="00563956" w:rsidRPr="00363E01" w:rsidRDefault="00B9369E" w:rsidP="00EB610A">
      <w:pPr>
        <w:pStyle w:val="a6"/>
        <w:tabs>
          <w:tab w:val="left" w:pos="709"/>
        </w:tabs>
        <w:ind w:firstLine="709"/>
        <w:jc w:val="both"/>
        <w:rPr>
          <w:rFonts w:ascii="Times New Roman" w:hAnsi="Times New Roman"/>
          <w:sz w:val="28"/>
          <w:szCs w:val="28"/>
          <w:lang w:val="kk-KZ"/>
        </w:rPr>
      </w:pPr>
      <w:r w:rsidRPr="00363E01">
        <w:rPr>
          <w:rFonts w:ascii="Times New Roman" w:hAnsi="Times New Roman"/>
          <w:b/>
          <w:sz w:val="28"/>
          <w:szCs w:val="28"/>
          <w:lang w:val="kk-KZ"/>
        </w:rPr>
        <w:t xml:space="preserve">Кормовая единица </w:t>
      </w:r>
      <w:r w:rsidRPr="00363E01">
        <w:rPr>
          <w:rFonts w:ascii="Times New Roman" w:hAnsi="Times New Roman"/>
          <w:sz w:val="28"/>
          <w:szCs w:val="28"/>
          <w:lang w:val="kk-KZ"/>
        </w:rPr>
        <w:t xml:space="preserve">– единица измерения </w:t>
      </w:r>
      <w:r w:rsidR="00563956" w:rsidRPr="00363E01">
        <w:rPr>
          <w:rFonts w:ascii="Times New Roman" w:hAnsi="Times New Roman"/>
          <w:sz w:val="28"/>
          <w:szCs w:val="28"/>
          <w:lang w:val="kk-KZ"/>
        </w:rPr>
        <w:t xml:space="preserve">питательности </w:t>
      </w:r>
      <w:r w:rsidRPr="00363E01">
        <w:rPr>
          <w:rFonts w:ascii="Times New Roman" w:hAnsi="Times New Roman"/>
          <w:sz w:val="28"/>
          <w:szCs w:val="28"/>
          <w:lang w:val="kk-KZ"/>
        </w:rPr>
        <w:t xml:space="preserve">сельскохозяйственных кормов, </w:t>
      </w:r>
      <w:r w:rsidR="00563956" w:rsidRPr="00363E01">
        <w:rPr>
          <w:rFonts w:ascii="Times New Roman" w:hAnsi="Times New Roman"/>
          <w:sz w:val="28"/>
          <w:szCs w:val="28"/>
          <w:lang w:val="kk-KZ"/>
        </w:rPr>
        <w:t>соо</w:t>
      </w:r>
      <w:r w:rsidRPr="00363E01">
        <w:rPr>
          <w:rFonts w:ascii="Times New Roman" w:hAnsi="Times New Roman"/>
          <w:sz w:val="28"/>
          <w:szCs w:val="28"/>
          <w:lang w:val="kk-KZ"/>
        </w:rPr>
        <w:t xml:space="preserve">тветствующая питательности 1 кг </w:t>
      </w:r>
      <w:r w:rsidR="00563956" w:rsidRPr="00363E01">
        <w:rPr>
          <w:rFonts w:ascii="Times New Roman" w:hAnsi="Times New Roman"/>
          <w:sz w:val="28"/>
          <w:szCs w:val="28"/>
          <w:lang w:val="kk-KZ"/>
        </w:rPr>
        <w:t xml:space="preserve">овса среднего качества. </w:t>
      </w:r>
    </w:p>
    <w:p w14:paraId="667AB8D5" w14:textId="77777777" w:rsidR="00EF5318" w:rsidRPr="00363E01" w:rsidRDefault="00EF5318" w:rsidP="00EB610A">
      <w:pPr>
        <w:tabs>
          <w:tab w:val="left" w:pos="709"/>
        </w:tabs>
        <w:spacing w:after="0" w:line="240" w:lineRule="auto"/>
        <w:ind w:firstLine="709"/>
        <w:jc w:val="both"/>
        <w:rPr>
          <w:rFonts w:ascii="Times New Roman" w:hAnsi="Times New Roman"/>
          <w:sz w:val="28"/>
          <w:szCs w:val="28"/>
          <w:lang w:val="kk-KZ"/>
        </w:rPr>
      </w:pPr>
      <w:r w:rsidRPr="00363E01">
        <w:rPr>
          <w:rFonts w:ascii="Times New Roman" w:hAnsi="Times New Roman"/>
          <w:b/>
          <w:bCs/>
          <w:sz w:val="28"/>
          <w:szCs w:val="28"/>
          <w:lang w:val="kk-KZ"/>
        </w:rPr>
        <w:t xml:space="preserve">Коренное улучшение пастбищ  </w:t>
      </w:r>
      <w:r w:rsidRPr="00363E01">
        <w:rPr>
          <w:rFonts w:ascii="Times New Roman" w:hAnsi="Times New Roman"/>
          <w:sz w:val="28"/>
          <w:szCs w:val="28"/>
          <w:lang w:val="kk-KZ"/>
        </w:rPr>
        <w:t>– посев высокоурожайных сортов многолетних трав, бобово-злаковых культур для создания нового травостоя.</w:t>
      </w:r>
    </w:p>
    <w:p w14:paraId="0D11A58A" w14:textId="77777777" w:rsidR="00EF5318" w:rsidRPr="00363E01" w:rsidRDefault="00EF5318" w:rsidP="00EB610A">
      <w:pPr>
        <w:pStyle w:val="a6"/>
        <w:tabs>
          <w:tab w:val="left" w:pos="709"/>
        </w:tabs>
        <w:ind w:firstLine="709"/>
        <w:jc w:val="both"/>
        <w:rPr>
          <w:rFonts w:ascii="Times New Roman" w:hAnsi="Times New Roman"/>
          <w:sz w:val="28"/>
          <w:szCs w:val="28"/>
        </w:rPr>
      </w:pPr>
      <w:r w:rsidRPr="00363E01">
        <w:rPr>
          <w:rFonts w:ascii="Times New Roman" w:hAnsi="Times New Roman"/>
          <w:b/>
          <w:sz w:val="28"/>
          <w:szCs w:val="28"/>
          <w:lang w:val="kk-KZ"/>
        </w:rPr>
        <w:t xml:space="preserve">Обменная энергия </w:t>
      </w:r>
      <w:r w:rsidRPr="00363E01">
        <w:rPr>
          <w:rFonts w:ascii="Times New Roman" w:hAnsi="Times New Roman"/>
          <w:sz w:val="28"/>
          <w:szCs w:val="28"/>
          <w:lang w:val="kk-KZ"/>
        </w:rPr>
        <w:t>– количество энергии в усвоенных животными после переваривания органических веществах корма.</w:t>
      </w:r>
      <w:r w:rsidRPr="00363E01">
        <w:rPr>
          <w:rFonts w:ascii="Times New Roman" w:hAnsi="Times New Roman"/>
          <w:sz w:val="28"/>
          <w:szCs w:val="28"/>
        </w:rPr>
        <w:t xml:space="preserve"> </w:t>
      </w:r>
    </w:p>
    <w:p w14:paraId="790850A8" w14:textId="77777777" w:rsidR="00EF5318" w:rsidRPr="00363E01" w:rsidRDefault="00EF5318" w:rsidP="00EB610A">
      <w:pPr>
        <w:tabs>
          <w:tab w:val="left" w:pos="709"/>
        </w:tabs>
        <w:spacing w:after="0" w:line="240" w:lineRule="auto"/>
        <w:ind w:firstLine="709"/>
        <w:jc w:val="both"/>
        <w:rPr>
          <w:rFonts w:ascii="Times New Roman" w:hAnsi="Times New Roman"/>
          <w:sz w:val="28"/>
          <w:szCs w:val="28"/>
        </w:rPr>
      </w:pPr>
      <w:r w:rsidRPr="00363E01">
        <w:rPr>
          <w:rFonts w:ascii="Times New Roman" w:hAnsi="Times New Roman"/>
          <w:b/>
          <w:bCs/>
          <w:spacing w:val="2"/>
          <w:sz w:val="28"/>
          <w:szCs w:val="28"/>
          <w:shd w:val="clear" w:color="auto" w:fill="FFFFFF"/>
          <w:lang w:val="kk-KZ"/>
        </w:rPr>
        <w:t>О</w:t>
      </w:r>
      <w:proofErr w:type="spellStart"/>
      <w:r w:rsidRPr="00363E01">
        <w:rPr>
          <w:rFonts w:ascii="Times New Roman" w:hAnsi="Times New Roman"/>
          <w:b/>
          <w:bCs/>
          <w:spacing w:val="2"/>
          <w:sz w:val="28"/>
          <w:szCs w:val="28"/>
          <w:shd w:val="clear" w:color="auto" w:fill="FFFFFF"/>
        </w:rPr>
        <w:t>бщественные</w:t>
      </w:r>
      <w:proofErr w:type="spellEnd"/>
      <w:r w:rsidRPr="00363E01">
        <w:rPr>
          <w:rFonts w:ascii="Times New Roman" w:hAnsi="Times New Roman"/>
          <w:b/>
          <w:bCs/>
          <w:spacing w:val="2"/>
          <w:sz w:val="28"/>
          <w:szCs w:val="28"/>
          <w:shd w:val="clear" w:color="auto" w:fill="FFFFFF"/>
        </w:rPr>
        <w:t xml:space="preserve"> пастбища</w:t>
      </w:r>
      <w:r w:rsidRPr="00363E01">
        <w:rPr>
          <w:rFonts w:ascii="Times New Roman" w:hAnsi="Times New Roman"/>
          <w:spacing w:val="2"/>
          <w:sz w:val="28"/>
          <w:szCs w:val="28"/>
          <w:shd w:val="clear" w:color="auto" w:fill="FFFFFF"/>
        </w:rPr>
        <w:t xml:space="preserve"> – пастбища, расположенные на прилегающей территории населенных пунктов и находящиеся в государственной собственности, предназначенные для удовлетворения нужд местного населения по выпасу маточного поголовья сельскохозяйственных животных личного подворья.</w:t>
      </w:r>
    </w:p>
    <w:p w14:paraId="4F0B3FB5" w14:textId="77777777" w:rsidR="00563956" w:rsidRPr="00363E01" w:rsidRDefault="00563956" w:rsidP="00EB610A">
      <w:pPr>
        <w:pStyle w:val="a6"/>
        <w:tabs>
          <w:tab w:val="left" w:pos="709"/>
        </w:tabs>
        <w:ind w:firstLine="709"/>
        <w:jc w:val="both"/>
        <w:rPr>
          <w:rFonts w:ascii="Times New Roman" w:hAnsi="Times New Roman"/>
          <w:sz w:val="28"/>
          <w:szCs w:val="28"/>
          <w:lang w:val="kk-KZ"/>
        </w:rPr>
      </w:pPr>
      <w:r w:rsidRPr="00363E01">
        <w:rPr>
          <w:rFonts w:ascii="Times New Roman" w:hAnsi="Times New Roman"/>
          <w:b/>
          <w:sz w:val="28"/>
          <w:szCs w:val="28"/>
          <w:lang w:val="kk-KZ"/>
        </w:rPr>
        <w:t>Сено</w:t>
      </w:r>
      <w:r w:rsidRPr="00363E01">
        <w:rPr>
          <w:rFonts w:ascii="Times New Roman" w:hAnsi="Times New Roman"/>
          <w:sz w:val="28"/>
          <w:szCs w:val="28"/>
          <w:lang w:val="kk-KZ"/>
        </w:rPr>
        <w:t xml:space="preserve"> – корм, полученный в результате обезвоживания травы и содержащий не более 17℅ массовой доли влаги. </w:t>
      </w:r>
    </w:p>
    <w:p w14:paraId="7D97D433" w14:textId="77777777" w:rsidR="00563956" w:rsidRPr="00363E01" w:rsidRDefault="000D3BBE" w:rsidP="00EB610A">
      <w:pPr>
        <w:pStyle w:val="a6"/>
        <w:tabs>
          <w:tab w:val="left" w:pos="709"/>
        </w:tabs>
        <w:jc w:val="center"/>
        <w:rPr>
          <w:rFonts w:ascii="Times New Roman" w:hAnsi="Times New Roman"/>
          <w:b/>
          <w:sz w:val="28"/>
          <w:szCs w:val="28"/>
        </w:rPr>
      </w:pPr>
      <w:r w:rsidRPr="00363E01">
        <w:br w:type="page"/>
      </w:r>
      <w:r w:rsidR="00563956" w:rsidRPr="00363E01">
        <w:rPr>
          <w:rFonts w:ascii="Times New Roman" w:hAnsi="Times New Roman"/>
          <w:b/>
          <w:sz w:val="28"/>
          <w:szCs w:val="28"/>
        </w:rPr>
        <w:lastRenderedPageBreak/>
        <w:t>ОБОЗНАЧЕНИЯ И СОКРАЩЕНИЯ</w:t>
      </w:r>
    </w:p>
    <w:p w14:paraId="44B49360" w14:textId="77777777" w:rsidR="00185742" w:rsidRPr="00363E01" w:rsidRDefault="00185742" w:rsidP="00EB610A">
      <w:pPr>
        <w:pStyle w:val="a6"/>
        <w:tabs>
          <w:tab w:val="left" w:pos="709"/>
        </w:tabs>
        <w:jc w:val="center"/>
        <w:rPr>
          <w:rFonts w:ascii="Times New Roman" w:hAnsi="Times New Roman"/>
          <w:b/>
          <w:sz w:val="28"/>
          <w:szCs w:val="28"/>
        </w:rPr>
      </w:pPr>
    </w:p>
    <w:tbl>
      <w:tblPr>
        <w:tblStyle w:val="ac"/>
        <w:tblW w:w="0" w:type="auto"/>
        <w:tblInd w:w="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0"/>
        <w:gridCol w:w="8041"/>
      </w:tblGrid>
      <w:tr w:rsidR="00363E01" w:rsidRPr="00363E01" w14:paraId="583F293F" w14:textId="77777777" w:rsidTr="00EA7386">
        <w:tc>
          <w:tcPr>
            <w:tcW w:w="1570" w:type="dxa"/>
          </w:tcPr>
          <w:p w14:paraId="5E86A49D" w14:textId="77777777" w:rsidR="0059091C" w:rsidRPr="00363E01" w:rsidRDefault="0059091C" w:rsidP="00EB610A">
            <w:pPr>
              <w:pStyle w:val="a6"/>
              <w:tabs>
                <w:tab w:val="left" w:pos="709"/>
              </w:tabs>
              <w:rPr>
                <w:rFonts w:ascii="Times New Roman" w:hAnsi="Times New Roman"/>
                <w:sz w:val="28"/>
                <w:szCs w:val="28"/>
              </w:rPr>
            </w:pPr>
            <w:r w:rsidRPr="00363E01">
              <w:rPr>
                <w:rFonts w:ascii="Times New Roman" w:hAnsi="Times New Roman"/>
                <w:sz w:val="28"/>
                <w:szCs w:val="28"/>
              </w:rPr>
              <w:t>LCI</w:t>
            </w:r>
          </w:p>
        </w:tc>
        <w:tc>
          <w:tcPr>
            <w:tcW w:w="8041" w:type="dxa"/>
          </w:tcPr>
          <w:p w14:paraId="6E65F399" w14:textId="77777777" w:rsidR="0059091C" w:rsidRPr="00363E01" w:rsidRDefault="0059091C" w:rsidP="00EB610A">
            <w:pPr>
              <w:pStyle w:val="a6"/>
              <w:tabs>
                <w:tab w:val="left" w:pos="709"/>
              </w:tabs>
              <w:jc w:val="both"/>
              <w:rPr>
                <w:rFonts w:ascii="Times New Roman" w:hAnsi="Times New Roman"/>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И</w:t>
            </w:r>
            <w:r w:rsidRPr="00363E01">
              <w:rPr>
                <w:rFonts w:ascii="Times New Roman" w:hAnsi="Times New Roman"/>
                <w:sz w:val="28"/>
                <w:szCs w:val="28"/>
              </w:rPr>
              <w:t>ндекс для оценки содержания хлорофилла в зонах полного покрытия листьев</w:t>
            </w:r>
          </w:p>
        </w:tc>
      </w:tr>
      <w:tr w:rsidR="00363E01" w:rsidRPr="00363E01" w14:paraId="50AF7631" w14:textId="77777777" w:rsidTr="00EA7386">
        <w:tc>
          <w:tcPr>
            <w:tcW w:w="1570" w:type="dxa"/>
          </w:tcPr>
          <w:p w14:paraId="0A1E28B0" w14:textId="77777777" w:rsidR="0059091C" w:rsidRPr="00363E01" w:rsidRDefault="0059091C" w:rsidP="00EB610A">
            <w:pPr>
              <w:pStyle w:val="a6"/>
              <w:tabs>
                <w:tab w:val="left" w:pos="709"/>
              </w:tabs>
              <w:rPr>
                <w:rFonts w:ascii="Times New Roman" w:hAnsi="Times New Roman"/>
                <w:sz w:val="28"/>
                <w:szCs w:val="28"/>
              </w:rPr>
            </w:pPr>
            <w:r w:rsidRPr="00363E01">
              <w:rPr>
                <w:rFonts w:ascii="Times New Roman" w:hAnsi="Times New Roman"/>
                <w:sz w:val="28"/>
                <w:szCs w:val="28"/>
              </w:rPr>
              <w:t>NDVI</w:t>
            </w:r>
          </w:p>
        </w:tc>
        <w:tc>
          <w:tcPr>
            <w:tcW w:w="8041" w:type="dxa"/>
          </w:tcPr>
          <w:p w14:paraId="420B9066" w14:textId="77777777" w:rsidR="0059091C" w:rsidRPr="00363E01" w:rsidRDefault="0059091C" w:rsidP="00EB610A">
            <w:pPr>
              <w:pStyle w:val="a6"/>
              <w:tabs>
                <w:tab w:val="left" w:pos="709"/>
              </w:tabs>
              <w:jc w:val="both"/>
              <w:rPr>
                <w:rFonts w:ascii="Times New Roman" w:hAnsi="Times New Roman"/>
                <w:b/>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Н</w:t>
            </w:r>
            <w:r w:rsidRPr="00363E01">
              <w:rPr>
                <w:rFonts w:ascii="Times New Roman" w:hAnsi="Times New Roman"/>
                <w:sz w:val="28"/>
                <w:szCs w:val="28"/>
              </w:rPr>
              <w:t>ормализованный дифференцированный вегетационный индекс</w:t>
            </w:r>
          </w:p>
        </w:tc>
      </w:tr>
      <w:tr w:rsidR="00363E01" w:rsidRPr="00363E01" w14:paraId="7B3A2B11" w14:textId="77777777" w:rsidTr="00EA7386">
        <w:tc>
          <w:tcPr>
            <w:tcW w:w="1570" w:type="dxa"/>
          </w:tcPr>
          <w:p w14:paraId="7656072B" w14:textId="77777777" w:rsidR="00DC6672" w:rsidRPr="00363E01" w:rsidRDefault="00DC6672" w:rsidP="00EB610A">
            <w:pPr>
              <w:pStyle w:val="a6"/>
              <w:tabs>
                <w:tab w:val="left" w:pos="709"/>
              </w:tabs>
              <w:rPr>
                <w:rFonts w:ascii="Times New Roman" w:hAnsi="Times New Roman"/>
                <w:b/>
                <w:sz w:val="28"/>
                <w:szCs w:val="28"/>
              </w:rPr>
            </w:pPr>
            <w:r w:rsidRPr="00363E01">
              <w:rPr>
                <w:rFonts w:ascii="Times New Roman" w:hAnsi="Times New Roman"/>
                <w:sz w:val="28"/>
                <w:szCs w:val="28"/>
              </w:rPr>
              <w:t>АПК</w:t>
            </w:r>
          </w:p>
        </w:tc>
        <w:tc>
          <w:tcPr>
            <w:tcW w:w="8041" w:type="dxa"/>
          </w:tcPr>
          <w:p w14:paraId="5D5E06DD" w14:textId="77777777" w:rsidR="00DC6672" w:rsidRPr="00363E01" w:rsidRDefault="00DC6672" w:rsidP="00EB610A">
            <w:pPr>
              <w:pStyle w:val="a6"/>
              <w:tabs>
                <w:tab w:val="left" w:pos="709"/>
              </w:tabs>
              <w:jc w:val="both"/>
              <w:rPr>
                <w:rFonts w:ascii="Times New Roman" w:hAnsi="Times New Roman"/>
                <w:sz w:val="28"/>
                <w:szCs w:val="28"/>
              </w:rPr>
            </w:pPr>
            <w:r w:rsidRPr="00363E01">
              <w:rPr>
                <w:rFonts w:ascii="Times New Roman" w:hAnsi="Times New Roman"/>
                <w:sz w:val="28"/>
                <w:szCs w:val="28"/>
              </w:rPr>
              <w:t xml:space="preserve">– Агропромышленный комплекс </w:t>
            </w:r>
          </w:p>
        </w:tc>
      </w:tr>
      <w:tr w:rsidR="00363E01" w:rsidRPr="00363E01" w14:paraId="7225A79B" w14:textId="77777777" w:rsidTr="00EA7386">
        <w:tc>
          <w:tcPr>
            <w:tcW w:w="1570" w:type="dxa"/>
          </w:tcPr>
          <w:p w14:paraId="019322C4" w14:textId="77777777" w:rsidR="00DC6672" w:rsidRPr="00363E01" w:rsidRDefault="00DC6672" w:rsidP="00EB610A">
            <w:pPr>
              <w:pStyle w:val="a6"/>
              <w:tabs>
                <w:tab w:val="left" w:pos="709"/>
              </w:tabs>
              <w:rPr>
                <w:rFonts w:ascii="Times New Roman" w:hAnsi="Times New Roman"/>
                <w:b/>
                <w:sz w:val="28"/>
                <w:szCs w:val="28"/>
              </w:rPr>
            </w:pPr>
            <w:r w:rsidRPr="00363E01">
              <w:rPr>
                <w:rFonts w:ascii="Times New Roman" w:hAnsi="Times New Roman"/>
                <w:sz w:val="28"/>
                <w:szCs w:val="28"/>
              </w:rPr>
              <w:t>БЭВ</w:t>
            </w:r>
          </w:p>
        </w:tc>
        <w:tc>
          <w:tcPr>
            <w:tcW w:w="8041" w:type="dxa"/>
          </w:tcPr>
          <w:p w14:paraId="04A968C9" w14:textId="77777777" w:rsidR="00DC6672" w:rsidRPr="00363E01" w:rsidRDefault="00DC6672" w:rsidP="00EB610A">
            <w:pPr>
              <w:pStyle w:val="a6"/>
              <w:tabs>
                <w:tab w:val="left" w:pos="709"/>
              </w:tabs>
              <w:jc w:val="both"/>
              <w:rPr>
                <w:rFonts w:ascii="Times New Roman" w:hAnsi="Times New Roman"/>
                <w:sz w:val="28"/>
                <w:szCs w:val="28"/>
                <w:lang w:val="kk-KZ"/>
              </w:rPr>
            </w:pPr>
            <w:r w:rsidRPr="00363E01">
              <w:rPr>
                <w:rFonts w:ascii="Times New Roman" w:hAnsi="Times New Roman"/>
                <w:sz w:val="28"/>
                <w:szCs w:val="28"/>
              </w:rPr>
              <w:t xml:space="preserve">– </w:t>
            </w:r>
            <w:proofErr w:type="spellStart"/>
            <w:r w:rsidR="00DE34A1" w:rsidRPr="00363E01">
              <w:rPr>
                <w:rFonts w:ascii="Times New Roman" w:hAnsi="Times New Roman"/>
                <w:sz w:val="28"/>
                <w:szCs w:val="28"/>
              </w:rPr>
              <w:t>Б</w:t>
            </w:r>
            <w:r w:rsidRPr="00363E01">
              <w:rPr>
                <w:rFonts w:ascii="Times New Roman" w:hAnsi="Times New Roman"/>
                <w:sz w:val="28"/>
                <w:szCs w:val="28"/>
              </w:rPr>
              <w:t>езазотистые</w:t>
            </w:r>
            <w:proofErr w:type="spellEnd"/>
            <w:r w:rsidRPr="00363E01">
              <w:rPr>
                <w:rFonts w:ascii="Times New Roman" w:hAnsi="Times New Roman"/>
                <w:sz w:val="28"/>
                <w:szCs w:val="28"/>
              </w:rPr>
              <w:t xml:space="preserve"> экстрактивные вещества</w:t>
            </w:r>
          </w:p>
        </w:tc>
      </w:tr>
      <w:tr w:rsidR="00363E01" w:rsidRPr="00363E01" w14:paraId="15CC28FF" w14:textId="77777777" w:rsidTr="00EA7386">
        <w:tc>
          <w:tcPr>
            <w:tcW w:w="1570" w:type="dxa"/>
          </w:tcPr>
          <w:p w14:paraId="299BE0AD" w14:textId="77777777" w:rsidR="00DC6672" w:rsidRPr="00363E01" w:rsidRDefault="00DC6672" w:rsidP="00EB610A">
            <w:pPr>
              <w:pStyle w:val="a6"/>
              <w:tabs>
                <w:tab w:val="left" w:pos="709"/>
              </w:tabs>
              <w:rPr>
                <w:rFonts w:ascii="Times New Roman" w:hAnsi="Times New Roman"/>
                <w:b/>
                <w:sz w:val="28"/>
                <w:szCs w:val="28"/>
              </w:rPr>
            </w:pPr>
            <w:r w:rsidRPr="00363E01">
              <w:rPr>
                <w:rFonts w:ascii="Times New Roman" w:hAnsi="Times New Roman"/>
                <w:sz w:val="28"/>
                <w:szCs w:val="28"/>
                <w:lang w:val="kk-KZ"/>
              </w:rPr>
              <w:t>ВВП</w:t>
            </w:r>
          </w:p>
        </w:tc>
        <w:tc>
          <w:tcPr>
            <w:tcW w:w="8041" w:type="dxa"/>
          </w:tcPr>
          <w:p w14:paraId="5C070EB5" w14:textId="77777777" w:rsidR="00DC6672" w:rsidRPr="00363E01" w:rsidRDefault="00DC6672" w:rsidP="00EB610A">
            <w:pPr>
              <w:jc w:val="both"/>
            </w:pPr>
            <w:r w:rsidRPr="00363E01">
              <w:rPr>
                <w:rFonts w:ascii="Times New Roman" w:hAnsi="Times New Roman"/>
                <w:sz w:val="28"/>
                <w:szCs w:val="28"/>
                <w:lang w:val="kk-KZ"/>
              </w:rPr>
              <w:t xml:space="preserve">– </w:t>
            </w:r>
            <w:r w:rsidR="00DE34A1" w:rsidRPr="00363E01">
              <w:rPr>
                <w:rFonts w:ascii="Times New Roman" w:hAnsi="Times New Roman"/>
                <w:sz w:val="28"/>
                <w:szCs w:val="28"/>
                <w:lang w:val="kk-KZ"/>
              </w:rPr>
              <w:t>В</w:t>
            </w:r>
            <w:r w:rsidRPr="00363E01">
              <w:rPr>
                <w:rFonts w:ascii="Times New Roman" w:hAnsi="Times New Roman"/>
                <w:sz w:val="28"/>
                <w:szCs w:val="28"/>
                <w:lang w:val="kk-KZ"/>
              </w:rPr>
              <w:t>аловый внутренний продукт</w:t>
            </w:r>
          </w:p>
        </w:tc>
      </w:tr>
      <w:tr w:rsidR="00363E01" w:rsidRPr="00363E01" w14:paraId="07AE7E4F" w14:textId="77777777" w:rsidTr="00EA7386">
        <w:tc>
          <w:tcPr>
            <w:tcW w:w="1570" w:type="dxa"/>
          </w:tcPr>
          <w:p w14:paraId="544D800C" w14:textId="77777777" w:rsidR="00DC6672" w:rsidRPr="00363E01" w:rsidRDefault="00DC6672" w:rsidP="00EB610A">
            <w:pPr>
              <w:pStyle w:val="a6"/>
              <w:tabs>
                <w:tab w:val="left" w:pos="709"/>
              </w:tabs>
              <w:rPr>
                <w:rFonts w:ascii="Times New Roman" w:hAnsi="Times New Roman"/>
                <w:b/>
                <w:sz w:val="28"/>
                <w:szCs w:val="28"/>
              </w:rPr>
            </w:pPr>
            <w:r w:rsidRPr="00363E01">
              <w:rPr>
                <w:rFonts w:ascii="Times New Roman" w:hAnsi="Times New Roman"/>
                <w:sz w:val="28"/>
                <w:szCs w:val="28"/>
              </w:rPr>
              <w:t>ВНИИ</w:t>
            </w:r>
          </w:p>
        </w:tc>
        <w:tc>
          <w:tcPr>
            <w:tcW w:w="8041" w:type="dxa"/>
          </w:tcPr>
          <w:p w14:paraId="3C363C27" w14:textId="77777777" w:rsidR="00DC6672" w:rsidRPr="00363E01" w:rsidRDefault="00DC6672" w:rsidP="00EB610A">
            <w:pPr>
              <w:pStyle w:val="a6"/>
              <w:tabs>
                <w:tab w:val="left" w:pos="709"/>
              </w:tabs>
              <w:jc w:val="both"/>
              <w:rPr>
                <w:rFonts w:ascii="Times New Roman" w:hAnsi="Times New Roman"/>
                <w:sz w:val="28"/>
                <w:szCs w:val="28"/>
              </w:rPr>
            </w:pPr>
            <w:r w:rsidRPr="00363E01">
              <w:rPr>
                <w:rFonts w:ascii="Times New Roman" w:hAnsi="Times New Roman"/>
                <w:sz w:val="28"/>
                <w:szCs w:val="28"/>
              </w:rPr>
              <w:t xml:space="preserve">– Всероссийский научно-исследовательский институт </w:t>
            </w:r>
          </w:p>
        </w:tc>
      </w:tr>
      <w:tr w:rsidR="00363E01" w:rsidRPr="00363E01" w14:paraId="4FDE8273" w14:textId="77777777" w:rsidTr="00EA7386">
        <w:tc>
          <w:tcPr>
            <w:tcW w:w="1570" w:type="dxa"/>
          </w:tcPr>
          <w:p w14:paraId="4C3063E1" w14:textId="77777777" w:rsidR="00DC6672" w:rsidRPr="00363E01" w:rsidRDefault="00DC6672" w:rsidP="00EB610A">
            <w:pPr>
              <w:pStyle w:val="a6"/>
              <w:tabs>
                <w:tab w:val="left" w:pos="709"/>
              </w:tabs>
              <w:rPr>
                <w:rFonts w:ascii="Times New Roman" w:hAnsi="Times New Roman"/>
                <w:b/>
                <w:sz w:val="28"/>
                <w:szCs w:val="28"/>
              </w:rPr>
            </w:pPr>
            <w:r w:rsidRPr="00363E01">
              <w:rPr>
                <w:rFonts w:ascii="Times New Roman" w:hAnsi="Times New Roman"/>
                <w:sz w:val="28"/>
                <w:szCs w:val="28"/>
              </w:rPr>
              <w:t>ГТК</w:t>
            </w:r>
          </w:p>
        </w:tc>
        <w:tc>
          <w:tcPr>
            <w:tcW w:w="8041" w:type="dxa"/>
          </w:tcPr>
          <w:p w14:paraId="77749E01" w14:textId="77777777" w:rsidR="00DC6672" w:rsidRPr="00363E01" w:rsidRDefault="00DC6672" w:rsidP="00EB610A">
            <w:pPr>
              <w:jc w:val="both"/>
            </w:pPr>
            <w:r w:rsidRPr="00363E01">
              <w:rPr>
                <w:rFonts w:ascii="Times New Roman" w:hAnsi="Times New Roman"/>
                <w:sz w:val="28"/>
                <w:szCs w:val="28"/>
              </w:rPr>
              <w:t xml:space="preserve">– Гидротермический коэффициент </w:t>
            </w:r>
          </w:p>
        </w:tc>
      </w:tr>
      <w:tr w:rsidR="00363E01" w:rsidRPr="00363E01" w14:paraId="2D9BF70F" w14:textId="77777777" w:rsidTr="00EA7386">
        <w:tc>
          <w:tcPr>
            <w:tcW w:w="1570" w:type="dxa"/>
          </w:tcPr>
          <w:p w14:paraId="263F59CF" w14:textId="77777777" w:rsidR="00DC6672" w:rsidRPr="00363E01" w:rsidRDefault="00DC6672" w:rsidP="00EB610A">
            <w:pPr>
              <w:pStyle w:val="a6"/>
              <w:tabs>
                <w:tab w:val="left" w:pos="709"/>
              </w:tabs>
              <w:rPr>
                <w:rFonts w:ascii="Times New Roman" w:hAnsi="Times New Roman"/>
                <w:sz w:val="28"/>
                <w:szCs w:val="28"/>
              </w:rPr>
            </w:pPr>
            <w:proofErr w:type="spellStart"/>
            <w:r w:rsidRPr="00363E01">
              <w:rPr>
                <w:rFonts w:ascii="Times New Roman" w:hAnsi="Times New Roman"/>
                <w:sz w:val="28"/>
                <w:szCs w:val="28"/>
              </w:rPr>
              <w:t>к.ед</w:t>
            </w:r>
            <w:proofErr w:type="spellEnd"/>
            <w:r w:rsidRPr="00363E01">
              <w:rPr>
                <w:rFonts w:ascii="Times New Roman" w:hAnsi="Times New Roman"/>
                <w:sz w:val="28"/>
                <w:szCs w:val="28"/>
              </w:rPr>
              <w:t>.</w:t>
            </w:r>
          </w:p>
        </w:tc>
        <w:tc>
          <w:tcPr>
            <w:tcW w:w="8041" w:type="dxa"/>
          </w:tcPr>
          <w:p w14:paraId="6765207B"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К</w:t>
            </w:r>
            <w:r w:rsidRPr="00363E01">
              <w:rPr>
                <w:rFonts w:ascii="Times New Roman" w:hAnsi="Times New Roman"/>
                <w:sz w:val="28"/>
                <w:szCs w:val="28"/>
              </w:rPr>
              <w:t>ормовая единица</w:t>
            </w:r>
          </w:p>
        </w:tc>
      </w:tr>
      <w:tr w:rsidR="00363E01" w:rsidRPr="00363E01" w14:paraId="76283D8D" w14:textId="77777777" w:rsidTr="00EA7386">
        <w:tc>
          <w:tcPr>
            <w:tcW w:w="1570" w:type="dxa"/>
          </w:tcPr>
          <w:p w14:paraId="5361D543" w14:textId="77777777" w:rsidR="00DE34A1" w:rsidRPr="00363E01" w:rsidRDefault="00DE34A1" w:rsidP="00EB610A">
            <w:pPr>
              <w:pStyle w:val="a6"/>
              <w:tabs>
                <w:tab w:val="left" w:pos="709"/>
              </w:tabs>
              <w:rPr>
                <w:rFonts w:ascii="Times New Roman" w:hAnsi="Times New Roman"/>
                <w:sz w:val="28"/>
                <w:szCs w:val="28"/>
              </w:rPr>
            </w:pPr>
            <w:r w:rsidRPr="00363E01">
              <w:rPr>
                <w:rFonts w:ascii="Times New Roman" w:hAnsi="Times New Roman"/>
                <w:sz w:val="28"/>
                <w:szCs w:val="28"/>
              </w:rPr>
              <w:t>КН</w:t>
            </w:r>
          </w:p>
        </w:tc>
        <w:tc>
          <w:tcPr>
            <w:tcW w:w="8041" w:type="dxa"/>
          </w:tcPr>
          <w:p w14:paraId="6B3F4ADF" w14:textId="77777777" w:rsidR="00DE34A1" w:rsidRPr="00363E01" w:rsidRDefault="00DE34A1" w:rsidP="00EB610A">
            <w:pPr>
              <w:jc w:val="both"/>
              <w:rPr>
                <w:rFonts w:ascii="Times New Roman" w:hAnsi="Times New Roman"/>
                <w:sz w:val="28"/>
                <w:szCs w:val="28"/>
              </w:rPr>
            </w:pPr>
            <w:r w:rsidRPr="00363E01">
              <w:rPr>
                <w:rFonts w:ascii="Times New Roman" w:hAnsi="Times New Roman"/>
                <w:sz w:val="28"/>
                <w:szCs w:val="28"/>
              </w:rPr>
              <w:t>– Комитет науки</w:t>
            </w:r>
          </w:p>
        </w:tc>
      </w:tr>
      <w:tr w:rsidR="00363E01" w:rsidRPr="00363E01" w14:paraId="04E0EEF4" w14:textId="77777777" w:rsidTr="00EA7386">
        <w:tc>
          <w:tcPr>
            <w:tcW w:w="1570" w:type="dxa"/>
          </w:tcPr>
          <w:p w14:paraId="00CE43D6"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К</w:t>
            </w:r>
            <w:r w:rsidR="005D10F6" w:rsidRPr="00363E01">
              <w:rPr>
                <w:rFonts w:ascii="Times New Roman" w:hAnsi="Times New Roman"/>
                <w:sz w:val="28"/>
                <w:szCs w:val="28"/>
              </w:rPr>
              <w:t>ОК</w:t>
            </w:r>
            <w:r w:rsidRPr="00363E01">
              <w:rPr>
                <w:rFonts w:ascii="Times New Roman" w:hAnsi="Times New Roman"/>
                <w:sz w:val="28"/>
                <w:szCs w:val="28"/>
              </w:rPr>
              <w:t>Н</w:t>
            </w:r>
            <w:r w:rsidR="008D75A6" w:rsidRPr="00363E01">
              <w:rPr>
                <w:rFonts w:ascii="Times New Roman" w:hAnsi="Times New Roman"/>
                <w:sz w:val="28"/>
                <w:szCs w:val="28"/>
              </w:rPr>
              <w:t>ВО</w:t>
            </w:r>
          </w:p>
        </w:tc>
        <w:tc>
          <w:tcPr>
            <w:tcW w:w="8041" w:type="dxa"/>
          </w:tcPr>
          <w:p w14:paraId="040D14BB"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Комитет по контролю в сфере </w:t>
            </w:r>
            <w:r w:rsidR="008D75A6" w:rsidRPr="00363E01">
              <w:rPr>
                <w:rFonts w:ascii="Times New Roman" w:hAnsi="Times New Roman"/>
                <w:sz w:val="28"/>
                <w:szCs w:val="28"/>
              </w:rPr>
              <w:t>науки и высшего образования</w:t>
            </w:r>
          </w:p>
        </w:tc>
      </w:tr>
      <w:tr w:rsidR="00363E01" w:rsidRPr="00363E01" w14:paraId="19E2D71F" w14:textId="77777777" w:rsidTr="00EA7386">
        <w:tc>
          <w:tcPr>
            <w:tcW w:w="1570" w:type="dxa"/>
          </w:tcPr>
          <w:p w14:paraId="443BBB46"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lang w:val="kk-KZ"/>
              </w:rPr>
              <w:t>КРС</w:t>
            </w:r>
          </w:p>
        </w:tc>
        <w:tc>
          <w:tcPr>
            <w:tcW w:w="8041" w:type="dxa"/>
          </w:tcPr>
          <w:p w14:paraId="428C4293"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lang w:val="kk-KZ"/>
              </w:rPr>
              <w:t xml:space="preserve">– </w:t>
            </w:r>
            <w:r w:rsidR="00DE34A1" w:rsidRPr="00363E01">
              <w:rPr>
                <w:rFonts w:ascii="Times New Roman" w:hAnsi="Times New Roman"/>
                <w:sz w:val="28"/>
                <w:szCs w:val="28"/>
                <w:lang w:val="kk-KZ"/>
              </w:rPr>
              <w:t>К</w:t>
            </w:r>
            <w:r w:rsidRPr="00363E01">
              <w:rPr>
                <w:rFonts w:ascii="Times New Roman" w:hAnsi="Times New Roman"/>
                <w:sz w:val="28"/>
                <w:szCs w:val="28"/>
                <w:lang w:val="kk-KZ"/>
              </w:rPr>
              <w:t>рупный рогатый скот</w:t>
            </w:r>
          </w:p>
        </w:tc>
      </w:tr>
      <w:tr w:rsidR="00363E01" w:rsidRPr="00363E01" w14:paraId="7998B8A8" w14:textId="77777777" w:rsidTr="00EA7386">
        <w:tc>
          <w:tcPr>
            <w:tcW w:w="1570" w:type="dxa"/>
          </w:tcPr>
          <w:p w14:paraId="2E63924F"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М</w:t>
            </w:r>
            <w:r w:rsidR="008D75A6" w:rsidRPr="00363E01">
              <w:rPr>
                <w:rFonts w:ascii="Times New Roman" w:hAnsi="Times New Roman"/>
                <w:sz w:val="28"/>
                <w:szCs w:val="28"/>
              </w:rPr>
              <w:t>НВО</w:t>
            </w:r>
            <w:r w:rsidRPr="00363E01">
              <w:rPr>
                <w:rFonts w:ascii="Times New Roman" w:hAnsi="Times New Roman"/>
                <w:sz w:val="28"/>
                <w:szCs w:val="28"/>
              </w:rPr>
              <w:t xml:space="preserve"> РК</w:t>
            </w:r>
          </w:p>
        </w:tc>
        <w:tc>
          <w:tcPr>
            <w:tcW w:w="8041" w:type="dxa"/>
          </w:tcPr>
          <w:p w14:paraId="3CF0B691"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Министерство </w:t>
            </w:r>
            <w:r w:rsidR="008D75A6" w:rsidRPr="00363E01">
              <w:rPr>
                <w:rFonts w:ascii="Times New Roman" w:hAnsi="Times New Roman"/>
                <w:sz w:val="28"/>
                <w:szCs w:val="28"/>
              </w:rPr>
              <w:t xml:space="preserve">науки и высшего </w:t>
            </w:r>
            <w:r w:rsidRPr="00363E01">
              <w:rPr>
                <w:rFonts w:ascii="Times New Roman" w:hAnsi="Times New Roman"/>
                <w:sz w:val="28"/>
                <w:szCs w:val="28"/>
              </w:rPr>
              <w:t>образования Республики Казахстан</w:t>
            </w:r>
          </w:p>
        </w:tc>
      </w:tr>
      <w:tr w:rsidR="00363E01" w:rsidRPr="00363E01" w14:paraId="62DD88E1" w14:textId="77777777" w:rsidTr="00EA7386">
        <w:tc>
          <w:tcPr>
            <w:tcW w:w="1570" w:type="dxa"/>
          </w:tcPr>
          <w:p w14:paraId="72F0F904"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МСХ РК</w:t>
            </w:r>
          </w:p>
        </w:tc>
        <w:tc>
          <w:tcPr>
            <w:tcW w:w="8041" w:type="dxa"/>
          </w:tcPr>
          <w:p w14:paraId="218E158D"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Министерство сельского хозяйства Республики Казахстан</w:t>
            </w:r>
          </w:p>
        </w:tc>
      </w:tr>
      <w:tr w:rsidR="00363E01" w:rsidRPr="00363E01" w14:paraId="7B4D9400" w14:textId="77777777" w:rsidTr="00EA7386">
        <w:tc>
          <w:tcPr>
            <w:tcW w:w="1570" w:type="dxa"/>
          </w:tcPr>
          <w:p w14:paraId="67D90497"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НИИ</w:t>
            </w:r>
          </w:p>
        </w:tc>
        <w:tc>
          <w:tcPr>
            <w:tcW w:w="8041" w:type="dxa"/>
          </w:tcPr>
          <w:p w14:paraId="0B92016E"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Научно-исследовательский институт</w:t>
            </w:r>
          </w:p>
        </w:tc>
      </w:tr>
      <w:tr w:rsidR="00363E01" w:rsidRPr="00363E01" w14:paraId="21D6FE24" w14:textId="77777777" w:rsidTr="00EA7386">
        <w:tc>
          <w:tcPr>
            <w:tcW w:w="1570" w:type="dxa"/>
          </w:tcPr>
          <w:p w14:paraId="6A33C94C"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НСР</w:t>
            </w:r>
          </w:p>
        </w:tc>
        <w:tc>
          <w:tcPr>
            <w:tcW w:w="8041" w:type="dxa"/>
          </w:tcPr>
          <w:p w14:paraId="5FBE47D7"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Н</w:t>
            </w:r>
            <w:r w:rsidRPr="00363E01">
              <w:rPr>
                <w:rFonts w:ascii="Times New Roman" w:hAnsi="Times New Roman"/>
                <w:sz w:val="28"/>
                <w:szCs w:val="28"/>
              </w:rPr>
              <w:t>аименьшая существенная разница</w:t>
            </w:r>
          </w:p>
        </w:tc>
      </w:tr>
      <w:tr w:rsidR="00363E01" w:rsidRPr="00363E01" w14:paraId="04816628" w14:textId="77777777" w:rsidTr="00EA7386">
        <w:tc>
          <w:tcPr>
            <w:tcW w:w="1570" w:type="dxa"/>
          </w:tcPr>
          <w:p w14:paraId="4FE0684B" w14:textId="77777777" w:rsidR="00EF5318" w:rsidRPr="00363E01" w:rsidRDefault="00EF5318" w:rsidP="00EB610A">
            <w:pPr>
              <w:pStyle w:val="a6"/>
              <w:tabs>
                <w:tab w:val="left" w:pos="709"/>
              </w:tabs>
              <w:rPr>
                <w:rFonts w:ascii="Times New Roman" w:hAnsi="Times New Roman"/>
                <w:sz w:val="28"/>
                <w:szCs w:val="28"/>
              </w:rPr>
            </w:pPr>
            <w:r w:rsidRPr="00363E01">
              <w:rPr>
                <w:rFonts w:ascii="Times New Roman" w:hAnsi="Times New Roman"/>
                <w:sz w:val="28"/>
                <w:szCs w:val="28"/>
              </w:rPr>
              <w:t>ПКУ</w:t>
            </w:r>
          </w:p>
        </w:tc>
        <w:tc>
          <w:tcPr>
            <w:tcW w:w="8041" w:type="dxa"/>
          </w:tcPr>
          <w:p w14:paraId="6F0DEE71" w14:textId="77777777" w:rsidR="00EF5318" w:rsidRPr="00363E01" w:rsidRDefault="00EF5318" w:rsidP="00EB610A">
            <w:pPr>
              <w:pStyle w:val="a6"/>
              <w:tabs>
                <w:tab w:val="left" w:pos="709"/>
              </w:tabs>
              <w:rPr>
                <w:rFonts w:ascii="Times New Roman" w:hAnsi="Times New Roman"/>
                <w:sz w:val="28"/>
                <w:szCs w:val="28"/>
              </w:rPr>
            </w:pPr>
            <w:r w:rsidRPr="00363E01">
              <w:rPr>
                <w:rFonts w:ascii="Times New Roman" w:hAnsi="Times New Roman"/>
                <w:sz w:val="28"/>
                <w:szCs w:val="28"/>
              </w:rPr>
              <w:t>– Природные кормовые угодья</w:t>
            </w:r>
          </w:p>
        </w:tc>
      </w:tr>
      <w:tr w:rsidR="00363E01" w:rsidRPr="00363E01" w14:paraId="1A3C2A59" w14:textId="77777777" w:rsidTr="00EA7386">
        <w:tc>
          <w:tcPr>
            <w:tcW w:w="1570" w:type="dxa"/>
          </w:tcPr>
          <w:p w14:paraId="7338BECE"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rPr>
              <w:t>ОЭ</w:t>
            </w:r>
          </w:p>
        </w:tc>
        <w:tc>
          <w:tcPr>
            <w:tcW w:w="8041" w:type="dxa"/>
          </w:tcPr>
          <w:p w14:paraId="62FCE077"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О</w:t>
            </w:r>
            <w:r w:rsidRPr="00363E01">
              <w:rPr>
                <w:rFonts w:ascii="Times New Roman" w:hAnsi="Times New Roman"/>
                <w:sz w:val="28"/>
                <w:szCs w:val="28"/>
              </w:rPr>
              <w:t>бменная энергия</w:t>
            </w:r>
          </w:p>
        </w:tc>
      </w:tr>
      <w:tr w:rsidR="00363E01" w:rsidRPr="00363E01" w14:paraId="3977A0C2" w14:textId="77777777" w:rsidTr="00EA7386">
        <w:tc>
          <w:tcPr>
            <w:tcW w:w="1570" w:type="dxa"/>
          </w:tcPr>
          <w:p w14:paraId="11314824"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lang w:val="kk-KZ"/>
              </w:rPr>
              <w:t>РК</w:t>
            </w:r>
          </w:p>
        </w:tc>
        <w:tc>
          <w:tcPr>
            <w:tcW w:w="8041" w:type="dxa"/>
          </w:tcPr>
          <w:p w14:paraId="2AA93C36"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w:t>
            </w:r>
            <w:r w:rsidRPr="00363E01">
              <w:rPr>
                <w:rFonts w:ascii="Times New Roman" w:hAnsi="Times New Roman"/>
                <w:sz w:val="28"/>
                <w:szCs w:val="28"/>
                <w:lang w:val="kk-KZ"/>
              </w:rPr>
              <w:t xml:space="preserve"> Республика Казахстан</w:t>
            </w:r>
          </w:p>
        </w:tc>
      </w:tr>
      <w:tr w:rsidR="00363E01" w:rsidRPr="00363E01" w14:paraId="35CA593A" w14:textId="77777777" w:rsidTr="00EA7386">
        <w:tc>
          <w:tcPr>
            <w:tcW w:w="1570" w:type="dxa"/>
          </w:tcPr>
          <w:p w14:paraId="3D5F14B5" w14:textId="77777777" w:rsidR="00DC6672" w:rsidRPr="00363E01" w:rsidRDefault="00DC6672" w:rsidP="00EB610A">
            <w:pPr>
              <w:pStyle w:val="a6"/>
              <w:tabs>
                <w:tab w:val="left" w:pos="709"/>
              </w:tabs>
              <w:rPr>
                <w:rFonts w:ascii="Times New Roman" w:hAnsi="Times New Roman"/>
                <w:sz w:val="28"/>
                <w:szCs w:val="28"/>
              </w:rPr>
            </w:pPr>
            <w:r w:rsidRPr="00363E01">
              <w:rPr>
                <w:rFonts w:ascii="Times New Roman" w:hAnsi="Times New Roman"/>
                <w:sz w:val="28"/>
                <w:szCs w:val="28"/>
                <w:lang w:val="kk-KZ"/>
              </w:rPr>
              <w:t>с.-х.</w:t>
            </w:r>
          </w:p>
        </w:tc>
        <w:tc>
          <w:tcPr>
            <w:tcW w:w="8041" w:type="dxa"/>
          </w:tcPr>
          <w:p w14:paraId="03AA429E"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xml:space="preserve">– </w:t>
            </w:r>
            <w:r w:rsidR="00DE34A1" w:rsidRPr="00363E01">
              <w:rPr>
                <w:rFonts w:ascii="Times New Roman" w:hAnsi="Times New Roman"/>
                <w:sz w:val="28"/>
                <w:szCs w:val="28"/>
              </w:rPr>
              <w:t>С</w:t>
            </w:r>
            <w:r w:rsidRPr="00363E01">
              <w:rPr>
                <w:rFonts w:ascii="Times New Roman" w:hAnsi="Times New Roman"/>
                <w:sz w:val="28"/>
                <w:szCs w:val="28"/>
              </w:rPr>
              <w:t>ельскохозяйственный</w:t>
            </w:r>
          </w:p>
        </w:tc>
      </w:tr>
      <w:tr w:rsidR="00363E01" w:rsidRPr="00363E01" w14:paraId="18311D84" w14:textId="77777777" w:rsidTr="00EA7386">
        <w:tc>
          <w:tcPr>
            <w:tcW w:w="1570" w:type="dxa"/>
          </w:tcPr>
          <w:p w14:paraId="2ECDD7E5" w14:textId="77777777" w:rsidR="00DC6672" w:rsidRPr="00363E01" w:rsidRDefault="00DC6672" w:rsidP="00EB610A">
            <w:pPr>
              <w:pStyle w:val="a6"/>
              <w:tabs>
                <w:tab w:val="left" w:pos="709"/>
              </w:tabs>
              <w:rPr>
                <w:rFonts w:ascii="Times New Roman" w:hAnsi="Times New Roman"/>
                <w:sz w:val="28"/>
                <w:szCs w:val="28"/>
                <w:lang w:val="kk-KZ"/>
              </w:rPr>
            </w:pPr>
            <w:r w:rsidRPr="00363E01">
              <w:rPr>
                <w:rFonts w:ascii="Times New Roman" w:hAnsi="Times New Roman"/>
                <w:sz w:val="28"/>
                <w:szCs w:val="28"/>
              </w:rPr>
              <w:t>ТОО</w:t>
            </w:r>
          </w:p>
        </w:tc>
        <w:tc>
          <w:tcPr>
            <w:tcW w:w="8041" w:type="dxa"/>
          </w:tcPr>
          <w:p w14:paraId="29E02D28" w14:textId="77777777" w:rsidR="00DC6672" w:rsidRPr="00363E01" w:rsidRDefault="00DC6672" w:rsidP="00EB610A">
            <w:pPr>
              <w:jc w:val="both"/>
              <w:rPr>
                <w:rFonts w:ascii="Times New Roman" w:hAnsi="Times New Roman"/>
                <w:sz w:val="28"/>
                <w:szCs w:val="28"/>
              </w:rPr>
            </w:pPr>
            <w:r w:rsidRPr="00363E01">
              <w:rPr>
                <w:rFonts w:ascii="Times New Roman" w:hAnsi="Times New Roman"/>
                <w:sz w:val="28"/>
                <w:szCs w:val="28"/>
              </w:rPr>
              <w:t>– Товарищество с ограниченной ответственностью</w:t>
            </w:r>
          </w:p>
        </w:tc>
      </w:tr>
    </w:tbl>
    <w:p w14:paraId="2F461D75" w14:textId="77777777" w:rsidR="00563956" w:rsidRPr="00363E01" w:rsidRDefault="00563956" w:rsidP="00EB610A">
      <w:pPr>
        <w:tabs>
          <w:tab w:val="left" w:pos="709"/>
        </w:tabs>
        <w:spacing w:line="240" w:lineRule="auto"/>
        <w:rPr>
          <w:rFonts w:ascii="Times New Roman" w:hAnsi="Times New Roman"/>
          <w:sz w:val="28"/>
          <w:szCs w:val="28"/>
          <w:lang w:val="kk-KZ"/>
        </w:rPr>
      </w:pPr>
    </w:p>
    <w:p w14:paraId="2FE4D670" w14:textId="77777777" w:rsidR="00563956" w:rsidRPr="00363E01" w:rsidRDefault="00563956" w:rsidP="00EB610A">
      <w:pPr>
        <w:pStyle w:val="a6"/>
        <w:tabs>
          <w:tab w:val="left" w:pos="709"/>
        </w:tabs>
        <w:jc w:val="both"/>
        <w:rPr>
          <w:rStyle w:val="FontStyle19"/>
          <w:sz w:val="28"/>
          <w:szCs w:val="28"/>
        </w:rPr>
      </w:pPr>
    </w:p>
    <w:p w14:paraId="790364B8" w14:textId="77777777" w:rsidR="00563956" w:rsidRPr="00363E01" w:rsidRDefault="00563956" w:rsidP="00EB610A">
      <w:pPr>
        <w:tabs>
          <w:tab w:val="left" w:pos="709"/>
        </w:tabs>
        <w:spacing w:line="240" w:lineRule="auto"/>
        <w:rPr>
          <w:rStyle w:val="FontStyle19"/>
          <w:sz w:val="28"/>
          <w:szCs w:val="28"/>
        </w:rPr>
      </w:pPr>
      <w:r w:rsidRPr="00363E01">
        <w:rPr>
          <w:rStyle w:val="FontStyle19"/>
          <w:sz w:val="28"/>
          <w:szCs w:val="28"/>
        </w:rPr>
        <w:br w:type="page"/>
      </w:r>
    </w:p>
    <w:p w14:paraId="123BE57A" w14:textId="77777777" w:rsidR="00563956" w:rsidRPr="00363E01" w:rsidRDefault="00563956" w:rsidP="00EB610A">
      <w:pPr>
        <w:pStyle w:val="a6"/>
        <w:tabs>
          <w:tab w:val="left" w:pos="709"/>
        </w:tabs>
        <w:jc w:val="center"/>
        <w:rPr>
          <w:rStyle w:val="FontStyle19"/>
          <w:sz w:val="28"/>
          <w:szCs w:val="28"/>
          <w:lang w:val="kk-KZ"/>
        </w:rPr>
      </w:pPr>
      <w:r w:rsidRPr="00363E01">
        <w:rPr>
          <w:rStyle w:val="FontStyle19"/>
          <w:sz w:val="28"/>
          <w:szCs w:val="28"/>
        </w:rPr>
        <w:lastRenderedPageBreak/>
        <w:t>ВВЕДЕНИЕ</w:t>
      </w:r>
    </w:p>
    <w:p w14:paraId="1EDF2BE6" w14:textId="77777777" w:rsidR="00563956" w:rsidRPr="00363E01" w:rsidRDefault="00563956" w:rsidP="00EB610A">
      <w:pPr>
        <w:pStyle w:val="a6"/>
        <w:tabs>
          <w:tab w:val="left" w:pos="709"/>
        </w:tabs>
        <w:jc w:val="center"/>
        <w:rPr>
          <w:rStyle w:val="FontStyle19"/>
          <w:sz w:val="28"/>
          <w:szCs w:val="28"/>
          <w:lang w:val="kk-KZ"/>
        </w:rPr>
      </w:pPr>
    </w:p>
    <w:p w14:paraId="72A3E155" w14:textId="3F57186A" w:rsidR="002F686C" w:rsidRPr="00363E01" w:rsidRDefault="00563956" w:rsidP="00EB610A">
      <w:pPr>
        <w:pStyle w:val="a6"/>
        <w:ind w:firstLine="708"/>
        <w:jc w:val="both"/>
        <w:rPr>
          <w:rFonts w:ascii="Times New Roman" w:hAnsi="Times New Roman"/>
          <w:sz w:val="28"/>
          <w:szCs w:val="28"/>
          <w:lang w:val="kk-KZ"/>
        </w:rPr>
      </w:pPr>
      <w:r w:rsidRPr="00363E01">
        <w:rPr>
          <w:rFonts w:ascii="Times New Roman" w:hAnsi="Times New Roman"/>
          <w:b/>
          <w:sz w:val="28"/>
          <w:szCs w:val="28"/>
          <w:lang w:val="kk-KZ"/>
        </w:rPr>
        <w:t>Актуальность темы.</w:t>
      </w:r>
      <w:r w:rsidR="002D562E" w:rsidRPr="00363E01">
        <w:rPr>
          <w:rFonts w:ascii="Times New Roman" w:hAnsi="Times New Roman"/>
          <w:sz w:val="28"/>
          <w:szCs w:val="28"/>
          <w:lang w:val="kk-KZ"/>
        </w:rPr>
        <w:t xml:space="preserve"> </w:t>
      </w:r>
      <w:r w:rsidR="002F686C" w:rsidRPr="00363E01">
        <w:rPr>
          <w:rFonts w:ascii="Times New Roman" w:hAnsi="Times New Roman"/>
          <w:sz w:val="28"/>
          <w:szCs w:val="28"/>
          <w:lang w:val="kk-KZ"/>
        </w:rPr>
        <w:t>В послани</w:t>
      </w:r>
      <w:r w:rsidR="007E0D27">
        <w:rPr>
          <w:rFonts w:ascii="Times New Roman" w:hAnsi="Times New Roman"/>
          <w:sz w:val="28"/>
          <w:szCs w:val="28"/>
          <w:lang w:val="kk-KZ"/>
        </w:rPr>
        <w:t>и</w:t>
      </w:r>
      <w:r w:rsidR="002F686C" w:rsidRPr="00363E01">
        <w:rPr>
          <w:rFonts w:ascii="Times New Roman" w:hAnsi="Times New Roman"/>
          <w:sz w:val="28"/>
          <w:szCs w:val="28"/>
          <w:lang w:val="kk-KZ"/>
        </w:rPr>
        <w:t xml:space="preserve"> </w:t>
      </w:r>
      <w:r w:rsidR="002F686C" w:rsidRPr="00363E01">
        <w:rPr>
          <w:rFonts w:ascii="Times New Roman" w:eastAsia="Times New Roman" w:hAnsi="Times New Roman"/>
          <w:sz w:val="28"/>
          <w:szCs w:val="28"/>
          <w:lang w:eastAsia="ru-RU"/>
        </w:rPr>
        <w:t>Главы государства</w:t>
      </w:r>
      <w:r w:rsidR="002F686C" w:rsidRPr="00363E01">
        <w:rPr>
          <w:rFonts w:ascii="Times New Roman" w:hAnsi="Times New Roman"/>
          <w:sz w:val="28"/>
          <w:szCs w:val="28"/>
          <w:lang w:val="kk-KZ"/>
        </w:rPr>
        <w:t xml:space="preserve"> Касым-Жомарта Токаева народу Казахстана </w:t>
      </w:r>
      <w:r w:rsidR="002F686C" w:rsidRPr="00363E01">
        <w:rPr>
          <w:rFonts w:ascii="Times New Roman" w:eastAsia="Times New Roman" w:hAnsi="Times New Roman"/>
          <w:sz w:val="28"/>
          <w:szCs w:val="28"/>
          <w:lang w:eastAsia="ru-RU"/>
        </w:rPr>
        <w:t xml:space="preserve">«Экономический курс Справедливого Казахстана», было отмечено </w:t>
      </w:r>
      <w:r w:rsidR="002F686C" w:rsidRPr="00363E01">
        <w:rPr>
          <w:rFonts w:ascii="Times New Roman" w:hAnsi="Times New Roman"/>
          <w:sz w:val="28"/>
          <w:szCs w:val="28"/>
          <w:shd w:val="clear" w:color="auto" w:fill="FFFFFF"/>
        </w:rPr>
        <w:t xml:space="preserve">о потенциале отечественных агропредприятий. Показательным был приведен пример Северо-Казахстанской области, где возводятся более 100 крупных молочно-товарных ферм. «Профессионализм аграриев и наличие кормовой базы в сочетании с применением выверенных инструментов государственной поддержки дают неплохие результаты. Следует распространить этот опыт и на строительство мясного животноводства» </w:t>
      </w:r>
      <w:bookmarkStart w:id="0" w:name="_Hlk178110806"/>
      <w:r w:rsidR="002F686C" w:rsidRPr="00363E01">
        <w:rPr>
          <w:rFonts w:ascii="Times New Roman" w:hAnsi="Times New Roman"/>
          <w:sz w:val="28"/>
          <w:szCs w:val="28"/>
          <w:shd w:val="clear" w:color="auto" w:fill="FFFFFF"/>
        </w:rPr>
        <w:t>[1].</w:t>
      </w:r>
      <w:bookmarkEnd w:id="0"/>
    </w:p>
    <w:p w14:paraId="14085E5C" w14:textId="77777777" w:rsidR="002F686C" w:rsidRPr="00363E01" w:rsidRDefault="002F686C" w:rsidP="00EB610A">
      <w:pPr>
        <w:spacing w:after="0" w:line="240" w:lineRule="auto"/>
        <w:ind w:firstLine="708"/>
        <w:jc w:val="both"/>
        <w:rPr>
          <w:rFonts w:ascii="Times New Roman" w:hAnsi="Times New Roman"/>
          <w:spacing w:val="2"/>
          <w:sz w:val="28"/>
          <w:szCs w:val="28"/>
          <w:shd w:val="clear" w:color="auto" w:fill="FFFFFF"/>
        </w:rPr>
      </w:pPr>
      <w:r w:rsidRPr="00363E01">
        <w:rPr>
          <w:rFonts w:ascii="Times New Roman" w:hAnsi="Times New Roman"/>
          <w:spacing w:val="2"/>
          <w:sz w:val="28"/>
          <w:szCs w:val="28"/>
          <w:shd w:val="clear" w:color="auto" w:fill="FFFFFF"/>
        </w:rPr>
        <w:t>Вместе с тем развитие животноводства идет без учета возможности кормовой базы. В целом по стране объемы производства кормов ниже в 2 раза, чем это требуется по зоотехническим нормам. В зависимости от регионов от 20 % до 60 % пастбищных угодий деградированы. Также 48 % пастбищных угодий не используется из-за отсутствия водопоя. Ощущается острый дефицит пастбищных угодий для скота личных подсобных хозяйств, что стало одной из самой злободневной проблемой сегодняшнего дня</w:t>
      </w:r>
      <w:r w:rsidRPr="00363E01">
        <w:rPr>
          <w:rFonts w:ascii="Times New Roman" w:hAnsi="Times New Roman"/>
          <w:sz w:val="28"/>
          <w:szCs w:val="28"/>
          <w:shd w:val="clear" w:color="auto" w:fill="FFFFFF"/>
        </w:rPr>
        <w:t xml:space="preserve"> [2].</w:t>
      </w:r>
      <w:r w:rsidRPr="00363E01">
        <w:rPr>
          <w:rFonts w:ascii="Times New Roman" w:hAnsi="Times New Roman"/>
          <w:spacing w:val="2"/>
          <w:sz w:val="28"/>
          <w:szCs w:val="28"/>
          <w:shd w:val="clear" w:color="auto" w:fill="FFFFFF"/>
        </w:rPr>
        <w:t xml:space="preserve"> </w:t>
      </w:r>
    </w:p>
    <w:p w14:paraId="2018B93B" w14:textId="77777777" w:rsidR="002F686C" w:rsidRPr="00363E01" w:rsidRDefault="002F686C" w:rsidP="00EB610A">
      <w:pPr>
        <w:spacing w:after="0" w:line="240" w:lineRule="auto"/>
        <w:ind w:firstLine="708"/>
        <w:jc w:val="both"/>
        <w:rPr>
          <w:rFonts w:ascii="Times New Roman" w:hAnsi="Times New Roman"/>
          <w:sz w:val="28"/>
          <w:szCs w:val="28"/>
          <w:lang w:val="kk-KZ"/>
        </w:rPr>
      </w:pPr>
      <w:r w:rsidRPr="00363E01">
        <w:rPr>
          <w:rFonts w:ascii="Times New Roman" w:hAnsi="Times New Roman"/>
          <w:sz w:val="28"/>
          <w:szCs w:val="28"/>
          <w:lang w:val="kk-KZ"/>
        </w:rPr>
        <w:t xml:space="preserve">Значительную долю в составе сельскохозяйственных угодий в Акмолинской области составляют старосеяные выродившиеся сенокосы и пастбища. В связи с деградацией природных кормовых угодий Акмолинской области, обусловленной перегрузкой пастбищ скотом из-за ограниченной площади улучшенных угодий, недостаточными мерами ухода за сенокосами и пастбищами обеспеченность животноводства кормами продолжает снижаться. </w:t>
      </w:r>
    </w:p>
    <w:p w14:paraId="6F86BCAF" w14:textId="77777777" w:rsidR="002F686C" w:rsidRPr="00363E01" w:rsidRDefault="002F686C" w:rsidP="00EB610A">
      <w:pPr>
        <w:spacing w:after="0" w:line="240" w:lineRule="auto"/>
        <w:ind w:firstLine="708"/>
        <w:jc w:val="both"/>
        <w:rPr>
          <w:rFonts w:ascii="Times New Roman" w:hAnsi="Times New Roman"/>
          <w:sz w:val="28"/>
          <w:szCs w:val="28"/>
          <w:lang w:val="kk-KZ"/>
        </w:rPr>
      </w:pPr>
      <w:r w:rsidRPr="00363E01">
        <w:rPr>
          <w:rFonts w:ascii="Times New Roman" w:hAnsi="Times New Roman"/>
          <w:sz w:val="28"/>
          <w:szCs w:val="28"/>
          <w:lang w:val="kk-KZ"/>
        </w:rPr>
        <w:t xml:space="preserve">В Акмолинской области находится 6,331 млн. га пастбищ. Из них на землях сельхозназначения 4,235 млн. га, из которых 903,1 тыс. га улучшенные и 1265,9 тыс. га обводненные. </w:t>
      </w:r>
      <w:r w:rsidRPr="00363E01">
        <w:rPr>
          <w:rFonts w:ascii="Times New Roman" w:hAnsi="Times New Roman"/>
          <w:sz w:val="28"/>
          <w:szCs w:val="28"/>
        </w:rPr>
        <w:t xml:space="preserve">Доля пастбищ с отрицательными признаками от обшей их площади по Казахстану среди областей лидирует Акмолинская область – 66,3 %. </w:t>
      </w:r>
      <w:r w:rsidRPr="00363E01">
        <w:rPr>
          <w:rFonts w:ascii="Times New Roman" w:hAnsi="Times New Roman"/>
          <w:sz w:val="28"/>
          <w:szCs w:val="28"/>
          <w:lang w:val="kk-KZ"/>
        </w:rPr>
        <w:t>Состояние природных кормовых угодий находится в чрезвычайно неблагоприятном экологическом состоянии. Их продуктивность снизилась на 60% и в степной зоне, не превышает 3-5 ц /га, а в сухостепной зоне - 2-3 ц /га сена. Темпы деградации продолжают увеличиваться. Например, в 2001 году площадь сенокосов и пастбищ, полностью находившихся в деградированном состоянии, составляла 1,3 миллиона гектаров, в то время как в 2020 году эта площадь увеличилась до 1,9 миллиона гектаров. В 2023 году площадь пастбищных угодий сократилась на 196,5 тыс. га.</w:t>
      </w:r>
      <w:r w:rsidRPr="00363E01">
        <w:rPr>
          <w:rFonts w:ascii="Times New Roman" w:hAnsi="Times New Roman"/>
          <w:sz w:val="28"/>
          <w:szCs w:val="28"/>
          <w:shd w:val="clear" w:color="auto" w:fill="FFFFFF"/>
        </w:rPr>
        <w:t xml:space="preserve"> </w:t>
      </w:r>
    </w:p>
    <w:p w14:paraId="1F0184E1" w14:textId="77777777" w:rsidR="002F686C" w:rsidRPr="00363E01" w:rsidRDefault="002F686C" w:rsidP="00EB610A">
      <w:pPr>
        <w:spacing w:after="0" w:line="240" w:lineRule="auto"/>
        <w:ind w:firstLine="708"/>
        <w:jc w:val="both"/>
        <w:rPr>
          <w:rFonts w:ascii="Times New Roman" w:hAnsi="Times New Roman"/>
          <w:sz w:val="28"/>
          <w:szCs w:val="28"/>
          <w:lang w:val="kk-KZ"/>
        </w:rPr>
      </w:pPr>
      <w:r w:rsidRPr="00363E01">
        <w:rPr>
          <w:rFonts w:ascii="Times New Roman" w:hAnsi="Times New Roman"/>
          <w:sz w:val="28"/>
          <w:szCs w:val="28"/>
          <w:lang w:val="kk-KZ"/>
        </w:rPr>
        <w:t>Геоботаническое состояние показывает, что нерациональное пастбищное и сенокосное использование растительного сообщества сопочно-равнинной зоны Акмолинской области, нанесло существенный отпечаток на растительный покров. В настоящее время эти земли засорены плохо поедаемой полынью, молочаем и другими сорными растениями. При интенсивном нерегулируемом весенне-летнем выпасе скота из травостоев исчезли многие хорошо поедаемые и ценные в кормовом отношении травы. Наибольшие изменения произошли в вблизи населенных пунктов на припоселковых сенокосах и пастбищах</w:t>
      </w:r>
      <w:r w:rsidRPr="00363E01">
        <w:rPr>
          <w:rFonts w:ascii="Times New Roman" w:hAnsi="Times New Roman"/>
          <w:sz w:val="28"/>
          <w:szCs w:val="28"/>
          <w:shd w:val="clear" w:color="auto" w:fill="FFFFFF"/>
        </w:rPr>
        <w:t xml:space="preserve"> [3].</w:t>
      </w:r>
    </w:p>
    <w:p w14:paraId="18537698" w14:textId="77777777" w:rsidR="002F686C" w:rsidRPr="00363E01" w:rsidRDefault="002F686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lastRenderedPageBreak/>
        <w:t xml:space="preserve">Продуктивность сенокосов и пастбищ может быть значительно повышена путем проведения научно обоснованных мероприятий по их улучшению и рациональному использованию. Одним из таких экономически эффективным и доступным направлением, позволяющего восстановить и повысить продуктивность сенокосных и пастбищных угодий, является низко затратный технологический комплексный прием, основанный на минимизации обработок почвы, а также использовании сортов и видов многолетних трав, обладающих адаптивностью, устойчивостью при разных режимах использования травостоя, позволяющих в короткий срок восстановить угодья и значительно увеличить срок оптимальной продолжительности их использования –  до 5-10 лет. </w:t>
      </w:r>
    </w:p>
    <w:p w14:paraId="54F96A4D" w14:textId="77777777" w:rsidR="002F686C" w:rsidRPr="00363E01" w:rsidRDefault="002F686C" w:rsidP="00EB610A">
      <w:pPr>
        <w:spacing w:after="0" w:line="240" w:lineRule="auto"/>
        <w:ind w:firstLine="708"/>
        <w:jc w:val="both"/>
        <w:rPr>
          <w:rFonts w:ascii="Times New Roman" w:hAnsi="Times New Roman"/>
          <w:sz w:val="28"/>
          <w:szCs w:val="28"/>
          <w:lang w:val="kk-KZ"/>
        </w:rPr>
      </w:pPr>
      <w:r w:rsidRPr="00363E01">
        <w:rPr>
          <w:rFonts w:ascii="Times New Roman" w:hAnsi="Times New Roman"/>
          <w:sz w:val="28"/>
          <w:szCs w:val="28"/>
        </w:rPr>
        <w:t xml:space="preserve">Известно, что ни одна культура в отдельности не может обеспечить животных разнообразными и полноценными кормами. Для этого необходимо организовать конвейерное производство зеленой массы различного направления использования из </w:t>
      </w:r>
      <w:proofErr w:type="spellStart"/>
      <w:r w:rsidRPr="00363E01">
        <w:rPr>
          <w:rFonts w:ascii="Times New Roman" w:hAnsi="Times New Roman"/>
          <w:sz w:val="28"/>
          <w:szCs w:val="28"/>
        </w:rPr>
        <w:t>поливидовых</w:t>
      </w:r>
      <w:proofErr w:type="spellEnd"/>
      <w:r w:rsidRPr="00363E01">
        <w:rPr>
          <w:rFonts w:ascii="Times New Roman" w:hAnsi="Times New Roman"/>
          <w:sz w:val="28"/>
          <w:szCs w:val="28"/>
        </w:rPr>
        <w:t xml:space="preserve"> посевов. </w:t>
      </w:r>
      <w:r w:rsidRPr="00363E01">
        <w:rPr>
          <w:rFonts w:ascii="Times New Roman" w:hAnsi="Times New Roman"/>
          <w:sz w:val="28"/>
          <w:szCs w:val="28"/>
          <w:lang w:val="kk-KZ"/>
        </w:rPr>
        <w:t xml:space="preserve">При поверхностном или коренном улучшении травостоев расширяется возможность создания бобово-злаковых травостоев на более окультуренных и выровненных участках, проще решаются вопросы по организации различных типов травостоев (раннелетнего, среднелетнего и позднелетнего) и различного целевого назначения, что обеспечивает конвейерное поступление высококачественных кормов на сенокосах и пастбищах. </w:t>
      </w:r>
    </w:p>
    <w:p w14:paraId="7F6FF7F1" w14:textId="77777777" w:rsidR="002F686C" w:rsidRPr="00363E01" w:rsidRDefault="002F686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Многолетние бобово-злаковые травосмеси, являются основным источником протеина в зоне сухих степей для животных, однако существующие в этой зоне технологии их производства не обеспечивают надежный сбор и высокую его сохранность в режиме сенокосно-пастбищного использования. В результате этого не применяются наиболее эффективные по сбору и сохранности питательных веществ травосмеси с участием приспособленных </w:t>
      </w:r>
      <w:proofErr w:type="spellStart"/>
      <w:r w:rsidRPr="00363E01">
        <w:rPr>
          <w:rFonts w:ascii="Times New Roman" w:hAnsi="Times New Roman"/>
          <w:sz w:val="28"/>
          <w:szCs w:val="28"/>
        </w:rPr>
        <w:t>разнопоспевающих</w:t>
      </w:r>
      <w:proofErr w:type="spellEnd"/>
      <w:r w:rsidRPr="00363E01">
        <w:rPr>
          <w:rFonts w:ascii="Times New Roman" w:hAnsi="Times New Roman"/>
          <w:sz w:val="28"/>
          <w:szCs w:val="28"/>
        </w:rPr>
        <w:t xml:space="preserve"> сортов и видов кормовых культур, обладающих высокой урожайностью и наибольшей биологической ценностью при производстве грубых и зеленых пастбищных кормов. Поэтому в засушливых районах зоны сухих степей Северного региона для </w:t>
      </w:r>
      <w:proofErr w:type="spellStart"/>
      <w:r w:rsidRPr="00363E01">
        <w:rPr>
          <w:rFonts w:ascii="Times New Roman" w:hAnsi="Times New Roman"/>
          <w:sz w:val="28"/>
          <w:szCs w:val="28"/>
        </w:rPr>
        <w:t>залужения</w:t>
      </w:r>
      <w:proofErr w:type="spellEnd"/>
      <w:r w:rsidRPr="00363E01">
        <w:rPr>
          <w:rFonts w:ascii="Times New Roman" w:hAnsi="Times New Roman"/>
          <w:sz w:val="28"/>
          <w:szCs w:val="28"/>
        </w:rPr>
        <w:t xml:space="preserve"> сухих, выбитых склонов и песков необходимо использовать широкий набор трав и травосмесей, наиболее приспособленных к суровым условиям, связанным с недостатком осадков и засоленностью почв.</w:t>
      </w:r>
    </w:p>
    <w:p w14:paraId="0587CEF1" w14:textId="77777777" w:rsidR="002F686C" w:rsidRPr="00363E01" w:rsidRDefault="002F686C" w:rsidP="00EB610A">
      <w:pPr>
        <w:pStyle w:val="a6"/>
        <w:ind w:firstLine="708"/>
        <w:jc w:val="both"/>
        <w:rPr>
          <w:rFonts w:ascii="Times New Roman" w:hAnsi="Times New Roman"/>
          <w:sz w:val="28"/>
          <w:szCs w:val="28"/>
          <w:lang w:val="kk-KZ"/>
        </w:rPr>
      </w:pPr>
      <w:r w:rsidRPr="00363E01">
        <w:rPr>
          <w:rFonts w:ascii="Times New Roman" w:hAnsi="Times New Roman"/>
          <w:sz w:val="28"/>
          <w:szCs w:val="28"/>
        </w:rPr>
        <w:t>До настоящего времени организации сенокосно-пастбищных конвейеров на практике не уделялось должного внимания. Во многом это связано с организационно-технологическими трудностями, возникающими при возделывании различных видов растений, включаемых в такие конвейеры. Поэтому большой научно-практический интерес имеет вопрос создания многолетнего сенокосно-пастбищного конвейера из разных видов растений и обеспечения его эффективного функционирования долгие годы в засушливых условиях.</w:t>
      </w:r>
    </w:p>
    <w:p w14:paraId="461AA6BA" w14:textId="629EB7CC" w:rsidR="00173CED" w:rsidRPr="00363E01" w:rsidRDefault="000E7D13" w:rsidP="00EB610A">
      <w:pPr>
        <w:pStyle w:val="a6"/>
        <w:tabs>
          <w:tab w:val="left" w:pos="709"/>
        </w:tabs>
        <w:ind w:right="-1" w:firstLine="709"/>
        <w:jc w:val="both"/>
        <w:rPr>
          <w:rStyle w:val="FontStyle12"/>
          <w:sz w:val="28"/>
          <w:szCs w:val="28"/>
          <w:lang w:val="kk-KZ"/>
        </w:rPr>
      </w:pPr>
      <w:r w:rsidRPr="00363E01">
        <w:rPr>
          <w:rStyle w:val="FontStyle12"/>
          <w:b/>
          <w:sz w:val="28"/>
          <w:szCs w:val="28"/>
          <w:lang w:val="kk-KZ"/>
        </w:rPr>
        <w:t>Цель</w:t>
      </w:r>
      <w:r w:rsidR="003C73CC" w:rsidRPr="00363E01">
        <w:rPr>
          <w:rStyle w:val="FontStyle12"/>
          <w:b/>
          <w:sz w:val="28"/>
          <w:szCs w:val="28"/>
          <w:lang w:val="kk-KZ"/>
        </w:rPr>
        <w:t xml:space="preserve"> исследований – </w:t>
      </w:r>
      <w:r w:rsidR="00E42641" w:rsidRPr="00E42641">
        <w:rPr>
          <w:rFonts w:ascii="Times New Roman" w:hAnsi="Times New Roman"/>
          <w:sz w:val="28"/>
          <w:szCs w:val="28"/>
          <w:lang w:val="kk-KZ"/>
        </w:rPr>
        <w:t xml:space="preserve">Создание многолетнего сенокосно-пастбищного конвейера из бобово-злаковых травосмесей на основе подбора разнопоспевающих видов злаковых и бобовых многолетних трав, </w:t>
      </w:r>
      <w:r w:rsidR="00E42641" w:rsidRPr="00E42641">
        <w:rPr>
          <w:rFonts w:ascii="Times New Roman" w:hAnsi="Times New Roman"/>
          <w:sz w:val="28"/>
          <w:szCs w:val="28"/>
          <w:lang w:val="kk-KZ"/>
        </w:rPr>
        <w:lastRenderedPageBreak/>
        <w:t>обеспечивающего конвейерное поступление высококачественного сена и зеленого пастбищного корма на эродированных сенокосах и пастбищах сопочно-равнинной зоны Акмолинской области.</w:t>
      </w:r>
    </w:p>
    <w:p w14:paraId="579A4511" w14:textId="067A7799" w:rsidR="0041357D" w:rsidRPr="0041357D" w:rsidRDefault="00563956" w:rsidP="00EB610A">
      <w:pPr>
        <w:pStyle w:val="a6"/>
        <w:tabs>
          <w:tab w:val="left" w:pos="709"/>
        </w:tabs>
        <w:ind w:firstLine="709"/>
        <w:jc w:val="both"/>
        <w:rPr>
          <w:rFonts w:ascii="Times New Roman" w:hAnsi="Times New Roman"/>
          <w:b/>
          <w:sz w:val="28"/>
          <w:szCs w:val="28"/>
          <w:lang w:val="kk-KZ"/>
        </w:rPr>
      </w:pPr>
      <w:r w:rsidRPr="00363E01">
        <w:rPr>
          <w:rFonts w:ascii="Times New Roman" w:hAnsi="Times New Roman"/>
          <w:b/>
          <w:sz w:val="28"/>
          <w:szCs w:val="28"/>
          <w:lang w:val="kk-KZ"/>
        </w:rPr>
        <w:t>Задачи исследования:</w:t>
      </w:r>
    </w:p>
    <w:p w14:paraId="54589236" w14:textId="77777777" w:rsidR="0041357D" w:rsidRPr="007D4297" w:rsidRDefault="0041357D" w:rsidP="00EB610A">
      <w:pPr>
        <w:pStyle w:val="a3"/>
        <w:numPr>
          <w:ilvl w:val="0"/>
          <w:numId w:val="6"/>
        </w:numPr>
        <w:tabs>
          <w:tab w:val="left" w:pos="851"/>
        </w:tabs>
        <w:spacing w:after="0" w:line="240"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w:t>
      </w:r>
      <w:r w:rsidRPr="007D4297">
        <w:rPr>
          <w:rFonts w:ascii="Times New Roman" w:eastAsia="Times New Roman" w:hAnsi="Times New Roman"/>
          <w:sz w:val="28"/>
          <w:szCs w:val="28"/>
          <w:lang w:eastAsia="ru-RU"/>
        </w:rPr>
        <w:t xml:space="preserve">зучить особенности роста и развития </w:t>
      </w:r>
      <w:proofErr w:type="spellStart"/>
      <w:r w:rsidRPr="007D4297">
        <w:rPr>
          <w:rFonts w:ascii="Times New Roman" w:eastAsia="Times New Roman" w:hAnsi="Times New Roman"/>
          <w:sz w:val="28"/>
          <w:szCs w:val="28"/>
          <w:lang w:eastAsia="ru-RU"/>
        </w:rPr>
        <w:t>разнопоспевающих</w:t>
      </w:r>
      <w:proofErr w:type="spellEnd"/>
      <w:r w:rsidRPr="007D4297">
        <w:rPr>
          <w:rFonts w:ascii="Times New Roman" w:eastAsia="Times New Roman" w:hAnsi="Times New Roman"/>
          <w:sz w:val="28"/>
          <w:szCs w:val="28"/>
          <w:lang w:eastAsia="ru-RU"/>
        </w:rPr>
        <w:t xml:space="preserve"> видов многолетних трав в сложных </w:t>
      </w:r>
      <w:proofErr w:type="spellStart"/>
      <w:r w:rsidRPr="007D4297">
        <w:rPr>
          <w:rFonts w:ascii="Times New Roman" w:eastAsia="Times New Roman" w:hAnsi="Times New Roman"/>
          <w:sz w:val="28"/>
          <w:szCs w:val="28"/>
          <w:lang w:eastAsia="ru-RU"/>
        </w:rPr>
        <w:t>агрофитоценозах</w:t>
      </w:r>
      <w:proofErr w:type="spellEnd"/>
      <w:r w:rsidRPr="007D4297">
        <w:rPr>
          <w:rFonts w:ascii="Times New Roman" w:eastAsia="Times New Roman" w:hAnsi="Times New Roman"/>
          <w:sz w:val="28"/>
          <w:szCs w:val="28"/>
          <w:lang w:eastAsia="ru-RU"/>
        </w:rPr>
        <w:t>;</w:t>
      </w:r>
    </w:p>
    <w:p w14:paraId="64EE172E" w14:textId="77777777" w:rsidR="0041357D" w:rsidRPr="007D4297" w:rsidRDefault="0041357D" w:rsidP="00EB610A">
      <w:pPr>
        <w:pStyle w:val="a3"/>
        <w:numPr>
          <w:ilvl w:val="0"/>
          <w:numId w:val="6"/>
        </w:numPr>
        <w:tabs>
          <w:tab w:val="left" w:pos="851"/>
        </w:tabs>
        <w:spacing w:after="0" w:line="240"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7D4297">
        <w:rPr>
          <w:rFonts w:ascii="Times New Roman" w:eastAsia="Times New Roman" w:hAnsi="Times New Roman"/>
          <w:sz w:val="28"/>
          <w:szCs w:val="28"/>
          <w:lang w:eastAsia="ru-RU"/>
        </w:rPr>
        <w:t>ценить влияние многолетних бобово-злаковых травосмесей на свойства почвы;</w:t>
      </w:r>
    </w:p>
    <w:p w14:paraId="1CFC1954" w14:textId="77777777" w:rsidR="0041357D" w:rsidRPr="007D4297" w:rsidRDefault="0041357D" w:rsidP="00EB610A">
      <w:pPr>
        <w:pStyle w:val="a3"/>
        <w:numPr>
          <w:ilvl w:val="0"/>
          <w:numId w:val="6"/>
        </w:numPr>
        <w:tabs>
          <w:tab w:val="left" w:pos="851"/>
        </w:tabs>
        <w:spacing w:after="0" w:line="240"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Pr="007D4297">
        <w:rPr>
          <w:rFonts w:ascii="Times New Roman" w:eastAsia="Times New Roman" w:hAnsi="Times New Roman"/>
          <w:sz w:val="28"/>
          <w:szCs w:val="28"/>
          <w:lang w:eastAsia="ru-RU"/>
        </w:rPr>
        <w:t xml:space="preserve">ать оценку фотосинтетической деятельности, продуктивности и питательной ценности </w:t>
      </w:r>
      <w:proofErr w:type="spellStart"/>
      <w:r w:rsidRPr="007D4297">
        <w:rPr>
          <w:rFonts w:ascii="Times New Roman" w:eastAsia="Times New Roman" w:hAnsi="Times New Roman"/>
          <w:sz w:val="28"/>
          <w:szCs w:val="28"/>
          <w:lang w:eastAsia="ru-RU"/>
        </w:rPr>
        <w:t>разнопоспевающих</w:t>
      </w:r>
      <w:proofErr w:type="spellEnd"/>
      <w:r w:rsidRPr="007D4297">
        <w:rPr>
          <w:rFonts w:ascii="Times New Roman" w:eastAsia="Times New Roman" w:hAnsi="Times New Roman"/>
          <w:sz w:val="28"/>
          <w:szCs w:val="28"/>
          <w:lang w:eastAsia="ru-RU"/>
        </w:rPr>
        <w:t xml:space="preserve"> многолетних травосмесей в зависимости от видового состава;</w:t>
      </w:r>
    </w:p>
    <w:p w14:paraId="0E646849" w14:textId="77777777" w:rsidR="0041357D" w:rsidRPr="007D4297" w:rsidRDefault="0041357D" w:rsidP="00EB610A">
      <w:pPr>
        <w:pStyle w:val="a3"/>
        <w:numPr>
          <w:ilvl w:val="0"/>
          <w:numId w:val="6"/>
        </w:numPr>
        <w:tabs>
          <w:tab w:val="left" w:pos="851"/>
        </w:tabs>
        <w:spacing w:after="0" w:line="240"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w:t>
      </w:r>
      <w:r w:rsidRPr="007D4297">
        <w:rPr>
          <w:rFonts w:ascii="Times New Roman" w:eastAsia="Times New Roman" w:hAnsi="Times New Roman"/>
          <w:sz w:val="28"/>
          <w:szCs w:val="28"/>
          <w:lang w:eastAsia="ru-RU"/>
        </w:rPr>
        <w:t xml:space="preserve">азработать схему сенокосно-пастбищного конвейера из </w:t>
      </w:r>
      <w:proofErr w:type="spellStart"/>
      <w:r w:rsidRPr="007D4297">
        <w:rPr>
          <w:rFonts w:ascii="Times New Roman" w:eastAsia="Times New Roman" w:hAnsi="Times New Roman"/>
          <w:sz w:val="28"/>
          <w:szCs w:val="28"/>
          <w:lang w:eastAsia="ru-RU"/>
        </w:rPr>
        <w:t>разнопоспевающих</w:t>
      </w:r>
      <w:proofErr w:type="spellEnd"/>
      <w:r w:rsidRPr="007D4297">
        <w:rPr>
          <w:rFonts w:ascii="Times New Roman" w:eastAsia="Times New Roman" w:hAnsi="Times New Roman"/>
          <w:sz w:val="28"/>
          <w:szCs w:val="28"/>
          <w:lang w:eastAsia="ru-RU"/>
        </w:rPr>
        <w:t xml:space="preserve"> многолетних бобово-злаковых травосмесей;</w:t>
      </w:r>
    </w:p>
    <w:p w14:paraId="3D0177E9" w14:textId="77777777" w:rsidR="0041357D" w:rsidRPr="007D4297" w:rsidRDefault="0041357D" w:rsidP="00EB610A">
      <w:pPr>
        <w:pStyle w:val="a3"/>
        <w:numPr>
          <w:ilvl w:val="0"/>
          <w:numId w:val="6"/>
        </w:numPr>
        <w:tabs>
          <w:tab w:val="left" w:pos="851"/>
        </w:tabs>
        <w:spacing w:after="0" w:line="240" w:lineRule="auto"/>
        <w:ind w:left="0"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7D4297">
        <w:rPr>
          <w:rFonts w:ascii="Times New Roman" w:eastAsia="Times New Roman" w:hAnsi="Times New Roman"/>
          <w:sz w:val="28"/>
          <w:szCs w:val="28"/>
          <w:lang w:eastAsia="ru-RU"/>
        </w:rPr>
        <w:t xml:space="preserve">пределить </w:t>
      </w:r>
      <w:proofErr w:type="spellStart"/>
      <w:r w:rsidRPr="007D4297">
        <w:rPr>
          <w:rFonts w:ascii="Times New Roman" w:eastAsia="Times New Roman" w:hAnsi="Times New Roman"/>
          <w:sz w:val="28"/>
          <w:szCs w:val="28"/>
          <w:lang w:eastAsia="ru-RU"/>
        </w:rPr>
        <w:t>агроэнергетическую</w:t>
      </w:r>
      <w:proofErr w:type="spellEnd"/>
      <w:r w:rsidRPr="007D4297">
        <w:rPr>
          <w:rFonts w:ascii="Times New Roman" w:eastAsia="Times New Roman" w:hAnsi="Times New Roman"/>
          <w:sz w:val="28"/>
          <w:szCs w:val="28"/>
          <w:lang w:eastAsia="ru-RU"/>
        </w:rPr>
        <w:t xml:space="preserve"> и экономическую эффективность многолетнего сенокосно-пастбищного конвейера в условиях </w:t>
      </w:r>
      <w:proofErr w:type="spellStart"/>
      <w:r w:rsidRPr="007D4297">
        <w:rPr>
          <w:rFonts w:ascii="Times New Roman" w:eastAsia="Times New Roman" w:hAnsi="Times New Roman"/>
          <w:sz w:val="28"/>
          <w:szCs w:val="28"/>
          <w:lang w:eastAsia="ru-RU"/>
        </w:rPr>
        <w:t>сопочно</w:t>
      </w:r>
      <w:proofErr w:type="spellEnd"/>
      <w:r w:rsidRPr="007D4297">
        <w:rPr>
          <w:rFonts w:ascii="Times New Roman" w:eastAsia="Times New Roman" w:hAnsi="Times New Roman"/>
          <w:sz w:val="28"/>
          <w:szCs w:val="28"/>
          <w:lang w:eastAsia="ru-RU"/>
        </w:rPr>
        <w:t>-равнинной зоны Акмолинской области.</w:t>
      </w:r>
    </w:p>
    <w:p w14:paraId="589931C3" w14:textId="671A69FD" w:rsidR="00914874" w:rsidRDefault="0052181F" w:rsidP="00EB610A">
      <w:pPr>
        <w:pStyle w:val="a3"/>
        <w:tabs>
          <w:tab w:val="left" w:pos="0"/>
        </w:tabs>
        <w:suppressAutoHyphens/>
        <w:spacing w:line="240" w:lineRule="auto"/>
        <w:ind w:left="0" w:firstLine="709"/>
        <w:jc w:val="both"/>
        <w:rPr>
          <w:rFonts w:ascii="Times New Roman" w:hAnsi="Times New Roman"/>
          <w:sz w:val="28"/>
          <w:szCs w:val="28"/>
          <w:lang w:val="kk-KZ"/>
        </w:rPr>
      </w:pPr>
      <w:r w:rsidRPr="00363E01">
        <w:rPr>
          <w:rStyle w:val="FontStyle12"/>
          <w:b/>
          <w:sz w:val="28"/>
          <w:szCs w:val="28"/>
          <w:lang w:val="kk-KZ"/>
        </w:rPr>
        <w:t xml:space="preserve">Научная новизна работы. </w:t>
      </w:r>
      <w:r w:rsidR="000E7D13" w:rsidRPr="00EA7386">
        <w:rPr>
          <w:rFonts w:ascii="Times New Roman" w:hAnsi="Times New Roman"/>
          <w:sz w:val="28"/>
          <w:szCs w:val="28"/>
        </w:rPr>
        <w:t xml:space="preserve">Впервые </w:t>
      </w:r>
      <w:r w:rsidR="006D27EC" w:rsidRPr="00EA7386">
        <w:rPr>
          <w:rFonts w:ascii="Times New Roman" w:hAnsi="Times New Roman"/>
          <w:sz w:val="28"/>
          <w:szCs w:val="28"/>
          <w:lang w:val="kk-KZ"/>
        </w:rPr>
        <w:t>для почвенно-климатических условий</w:t>
      </w:r>
      <w:r w:rsidR="006D27EC" w:rsidRPr="00EA7386">
        <w:rPr>
          <w:rFonts w:ascii="Times New Roman" w:hAnsi="Times New Roman"/>
          <w:sz w:val="28"/>
          <w:szCs w:val="28"/>
        </w:rPr>
        <w:t xml:space="preserve"> </w:t>
      </w:r>
      <w:r w:rsidR="000E7D13" w:rsidRPr="00EA7386">
        <w:rPr>
          <w:rFonts w:ascii="Times New Roman" w:hAnsi="Times New Roman"/>
          <w:sz w:val="28"/>
          <w:szCs w:val="28"/>
          <w:lang w:val="kk-KZ"/>
        </w:rPr>
        <w:t>сопочно</w:t>
      </w:r>
      <w:r w:rsidR="000E7D13" w:rsidRPr="00EA7386">
        <w:rPr>
          <w:rFonts w:ascii="Times New Roman" w:hAnsi="Times New Roman"/>
          <w:sz w:val="28"/>
          <w:szCs w:val="28"/>
        </w:rPr>
        <w:t>-равнинной зоны</w:t>
      </w:r>
      <w:r w:rsidR="000E7D13" w:rsidRPr="00EA7386">
        <w:rPr>
          <w:rFonts w:ascii="Times New Roman" w:hAnsi="Times New Roman"/>
          <w:sz w:val="28"/>
          <w:szCs w:val="28"/>
          <w:lang w:val="kk-KZ"/>
        </w:rPr>
        <w:t xml:space="preserve"> </w:t>
      </w:r>
      <w:r w:rsidR="006D27EC" w:rsidRPr="00EA7386">
        <w:rPr>
          <w:rFonts w:ascii="Times New Roman" w:hAnsi="Times New Roman"/>
          <w:sz w:val="28"/>
          <w:szCs w:val="28"/>
          <w:lang w:val="kk-KZ"/>
        </w:rPr>
        <w:t>Акмолинской области определен видовой</w:t>
      </w:r>
      <w:r w:rsidR="00EA7386" w:rsidRPr="00EA7386">
        <w:rPr>
          <w:rFonts w:ascii="Times New Roman" w:hAnsi="Times New Roman"/>
          <w:sz w:val="28"/>
          <w:szCs w:val="28"/>
          <w:lang w:val="kk-KZ"/>
        </w:rPr>
        <w:t xml:space="preserve"> и сортовой </w:t>
      </w:r>
      <w:r w:rsidR="006D27EC" w:rsidRPr="00EA7386">
        <w:rPr>
          <w:rFonts w:ascii="Times New Roman" w:hAnsi="Times New Roman"/>
          <w:sz w:val="28"/>
          <w:szCs w:val="28"/>
          <w:lang w:val="kk-KZ"/>
        </w:rPr>
        <w:t>состав</w:t>
      </w:r>
      <w:r w:rsidR="00EA7386" w:rsidRPr="00EA7386">
        <w:rPr>
          <w:rFonts w:ascii="Times New Roman" w:hAnsi="Times New Roman"/>
          <w:sz w:val="28"/>
          <w:szCs w:val="28"/>
          <w:lang w:val="kk-KZ"/>
        </w:rPr>
        <w:t xml:space="preserve"> бобово-злаковых травосмесей</w:t>
      </w:r>
      <w:r w:rsidR="006D27EC" w:rsidRPr="00EA7386">
        <w:rPr>
          <w:rFonts w:ascii="Times New Roman" w:hAnsi="Times New Roman"/>
          <w:sz w:val="28"/>
          <w:szCs w:val="28"/>
          <w:lang w:val="kk-KZ"/>
        </w:rPr>
        <w:t xml:space="preserve"> </w:t>
      </w:r>
      <w:r w:rsidR="006205E0" w:rsidRPr="00EA7386">
        <w:rPr>
          <w:rFonts w:ascii="Times New Roman" w:hAnsi="Times New Roman"/>
          <w:sz w:val="28"/>
          <w:szCs w:val="28"/>
          <w:lang w:val="kk-KZ"/>
        </w:rPr>
        <w:t>для</w:t>
      </w:r>
      <w:r w:rsidR="00EA7386" w:rsidRPr="00EA7386">
        <w:rPr>
          <w:rFonts w:ascii="Times New Roman" w:hAnsi="Times New Roman"/>
          <w:sz w:val="28"/>
          <w:szCs w:val="28"/>
          <w:lang w:val="kk-KZ"/>
        </w:rPr>
        <w:t xml:space="preserve"> создания</w:t>
      </w:r>
      <w:r w:rsidR="006205E0" w:rsidRPr="00EA7386">
        <w:rPr>
          <w:rFonts w:ascii="Times New Roman" w:hAnsi="Times New Roman"/>
          <w:sz w:val="28"/>
          <w:szCs w:val="28"/>
          <w:lang w:val="kk-KZ"/>
        </w:rPr>
        <w:t xml:space="preserve"> многолетнего сенокосно-пастбищного конвейера</w:t>
      </w:r>
      <w:r w:rsidR="006D27EC" w:rsidRPr="00EA7386">
        <w:rPr>
          <w:rFonts w:ascii="Times New Roman" w:hAnsi="Times New Roman"/>
          <w:sz w:val="28"/>
          <w:szCs w:val="28"/>
          <w:lang w:val="kk-KZ"/>
        </w:rPr>
        <w:t xml:space="preserve">. Проведен подбор фитоценотически совместимых бобовых и злаковых компонентов при </w:t>
      </w:r>
      <w:r w:rsidR="00914874">
        <w:rPr>
          <w:rFonts w:ascii="Times New Roman" w:hAnsi="Times New Roman"/>
          <w:sz w:val="28"/>
          <w:szCs w:val="28"/>
          <w:lang w:val="kk-KZ"/>
        </w:rPr>
        <w:t xml:space="preserve">сенокосно-пастбищном </w:t>
      </w:r>
      <w:r w:rsidR="006205E0" w:rsidRPr="00EA7386">
        <w:rPr>
          <w:rFonts w:ascii="Times New Roman" w:hAnsi="Times New Roman"/>
          <w:sz w:val="28"/>
          <w:szCs w:val="28"/>
          <w:lang w:val="kk-KZ"/>
        </w:rPr>
        <w:t>использовании</w:t>
      </w:r>
      <w:r w:rsidR="006D27EC" w:rsidRPr="00EA7386">
        <w:rPr>
          <w:rFonts w:ascii="Times New Roman" w:hAnsi="Times New Roman"/>
          <w:sz w:val="28"/>
          <w:szCs w:val="28"/>
          <w:lang w:val="kk-KZ"/>
        </w:rPr>
        <w:t xml:space="preserve"> травостоев. Дана комплексная оценка качества полученных кормов, определена агроэнергетическая</w:t>
      </w:r>
      <w:r w:rsidR="00EA7386" w:rsidRPr="00EA7386">
        <w:rPr>
          <w:rFonts w:ascii="Times New Roman" w:hAnsi="Times New Roman"/>
          <w:sz w:val="28"/>
          <w:szCs w:val="28"/>
          <w:lang w:val="kk-KZ"/>
        </w:rPr>
        <w:t xml:space="preserve"> и экономическая</w:t>
      </w:r>
      <w:r w:rsidR="006D27EC" w:rsidRPr="00EA7386">
        <w:rPr>
          <w:rFonts w:ascii="Times New Roman" w:hAnsi="Times New Roman"/>
          <w:sz w:val="28"/>
          <w:szCs w:val="28"/>
          <w:lang w:val="kk-KZ"/>
        </w:rPr>
        <w:t xml:space="preserve"> эффективность возделывания бобово-злаковых травосмесей при</w:t>
      </w:r>
      <w:r w:rsidR="00EA7386" w:rsidRPr="00EA7386">
        <w:rPr>
          <w:rFonts w:ascii="Times New Roman" w:hAnsi="Times New Roman"/>
          <w:sz w:val="28"/>
          <w:szCs w:val="28"/>
          <w:lang w:val="kk-KZ"/>
        </w:rPr>
        <w:t xml:space="preserve"> конвейерном</w:t>
      </w:r>
      <w:r w:rsidR="006D27EC" w:rsidRPr="00EA7386">
        <w:rPr>
          <w:rFonts w:ascii="Times New Roman" w:hAnsi="Times New Roman"/>
          <w:sz w:val="28"/>
          <w:szCs w:val="28"/>
          <w:lang w:val="kk-KZ"/>
        </w:rPr>
        <w:t xml:space="preserve"> сенокосно-пастбищном использовании травостоя.</w:t>
      </w:r>
      <w:r w:rsidR="00914874" w:rsidRPr="00914874">
        <w:t xml:space="preserve"> </w:t>
      </w:r>
      <w:r w:rsidR="00914874" w:rsidRPr="00914874">
        <w:rPr>
          <w:rFonts w:ascii="Times New Roman" w:hAnsi="Times New Roman"/>
          <w:sz w:val="28"/>
          <w:szCs w:val="28"/>
          <w:lang w:val="kk-KZ"/>
        </w:rPr>
        <w:t>Подготовлена схема сенокосно-пастбищного конвейера, который позволит обеспечить поступление</w:t>
      </w:r>
      <w:r w:rsidR="00914874">
        <w:rPr>
          <w:rFonts w:ascii="Times New Roman" w:hAnsi="Times New Roman"/>
          <w:sz w:val="28"/>
          <w:szCs w:val="28"/>
          <w:lang w:val="kk-KZ"/>
        </w:rPr>
        <w:t xml:space="preserve"> </w:t>
      </w:r>
      <w:r w:rsidR="00914874" w:rsidRPr="00914874">
        <w:rPr>
          <w:rFonts w:ascii="Times New Roman" w:hAnsi="Times New Roman"/>
          <w:sz w:val="28"/>
          <w:szCs w:val="28"/>
          <w:lang w:val="kk-KZ"/>
        </w:rPr>
        <w:t>высококачественного сена и зеленого пастбищного корма на эродированных сенокосах и пастбищах сопочно-равнинной зоны Акмолинской области</w:t>
      </w:r>
      <w:r w:rsidR="00914874">
        <w:rPr>
          <w:rFonts w:ascii="Times New Roman" w:hAnsi="Times New Roman"/>
          <w:sz w:val="28"/>
          <w:szCs w:val="28"/>
          <w:lang w:val="kk-KZ"/>
        </w:rPr>
        <w:t>.</w:t>
      </w:r>
    </w:p>
    <w:p w14:paraId="387F28DC" w14:textId="506358B2" w:rsidR="00563956" w:rsidRPr="00363E01" w:rsidRDefault="00D9037E" w:rsidP="00EB610A">
      <w:pPr>
        <w:pStyle w:val="a3"/>
        <w:tabs>
          <w:tab w:val="left" w:pos="0"/>
        </w:tabs>
        <w:suppressAutoHyphens/>
        <w:spacing w:line="240" w:lineRule="auto"/>
        <w:ind w:left="0" w:firstLine="709"/>
        <w:jc w:val="both"/>
        <w:rPr>
          <w:rFonts w:ascii="Times New Roman" w:hAnsi="Times New Roman"/>
          <w:sz w:val="28"/>
          <w:szCs w:val="28"/>
          <w:lang w:val="kk-KZ"/>
        </w:rPr>
      </w:pPr>
      <w:r w:rsidRPr="00363E01">
        <w:rPr>
          <w:rFonts w:ascii="Times New Roman" w:hAnsi="Times New Roman"/>
          <w:b/>
          <w:sz w:val="28"/>
          <w:szCs w:val="28"/>
          <w:lang w:val="kk-KZ"/>
        </w:rPr>
        <w:t xml:space="preserve">Теоретическая значимость </w:t>
      </w:r>
      <w:r w:rsidR="00563956" w:rsidRPr="00363E01">
        <w:rPr>
          <w:rFonts w:ascii="Times New Roman" w:hAnsi="Times New Roman"/>
          <w:b/>
          <w:sz w:val="28"/>
          <w:szCs w:val="28"/>
          <w:lang w:val="kk-KZ"/>
        </w:rPr>
        <w:t xml:space="preserve">исследований. </w:t>
      </w:r>
      <w:r w:rsidR="00EC79D4" w:rsidRPr="00363E01">
        <w:rPr>
          <w:rFonts w:ascii="Times New Roman" w:hAnsi="Times New Roman"/>
          <w:sz w:val="28"/>
          <w:szCs w:val="28"/>
          <w:lang w:val="kk-KZ"/>
        </w:rPr>
        <w:t xml:space="preserve">Для условий сопочно-равнинной зоны Акмолинской области на основе учета агроклиматических ресурсов зоны и биологических особенностей растений дано теоретическое обоснование включения бобово-злаковых травосмесей в систему многолетнего сенокосно-пастбищного конвейера для производства высокопитательных кормов с раннего до позднего летнего периода. </w:t>
      </w:r>
      <w:r w:rsidR="00836035" w:rsidRPr="00363E01">
        <w:rPr>
          <w:rFonts w:ascii="Times New Roman" w:hAnsi="Times New Roman"/>
          <w:sz w:val="28"/>
          <w:szCs w:val="28"/>
          <w:lang w:val="kk-KZ"/>
        </w:rPr>
        <w:t xml:space="preserve">Установлены параметры формирования высокопродуктивных травосмесей в течение </w:t>
      </w:r>
      <w:r w:rsidR="00113C22" w:rsidRPr="00363E01">
        <w:rPr>
          <w:rFonts w:ascii="Times New Roman" w:hAnsi="Times New Roman"/>
          <w:sz w:val="28"/>
          <w:szCs w:val="28"/>
          <w:lang w:val="kk-KZ"/>
        </w:rPr>
        <w:t>четырех</w:t>
      </w:r>
      <w:r w:rsidR="00836035" w:rsidRPr="00363E01">
        <w:rPr>
          <w:rFonts w:ascii="Times New Roman" w:hAnsi="Times New Roman"/>
          <w:sz w:val="28"/>
          <w:szCs w:val="28"/>
          <w:lang w:val="kk-KZ"/>
        </w:rPr>
        <w:t xml:space="preserve"> лет жизни.</w:t>
      </w:r>
      <w:r w:rsidR="003033DD" w:rsidRPr="00363E01">
        <w:rPr>
          <w:rFonts w:ascii="Times New Roman" w:hAnsi="Times New Roman"/>
          <w:sz w:val="28"/>
          <w:szCs w:val="28"/>
          <w:lang w:val="kk-KZ"/>
        </w:rPr>
        <w:t xml:space="preserve"> </w:t>
      </w:r>
      <w:r w:rsidR="00F668BB" w:rsidRPr="00363E01">
        <w:rPr>
          <w:rFonts w:ascii="Times New Roman" w:hAnsi="Times New Roman"/>
          <w:sz w:val="28"/>
          <w:szCs w:val="28"/>
        </w:rPr>
        <w:t>Результаты диссертации внедрены в учебный процесс</w:t>
      </w:r>
      <w:r w:rsidR="00193F9B">
        <w:rPr>
          <w:rFonts w:ascii="Times New Roman" w:hAnsi="Times New Roman"/>
          <w:sz w:val="28"/>
          <w:szCs w:val="28"/>
        </w:rPr>
        <w:t xml:space="preserve"> при чтений </w:t>
      </w:r>
      <w:proofErr w:type="spellStart"/>
      <w:r w:rsidR="00193F9B">
        <w:rPr>
          <w:rFonts w:ascii="Times New Roman" w:hAnsi="Times New Roman"/>
          <w:sz w:val="28"/>
          <w:szCs w:val="28"/>
        </w:rPr>
        <w:t>лекционнного</w:t>
      </w:r>
      <w:proofErr w:type="spellEnd"/>
      <w:r w:rsidR="00193F9B">
        <w:rPr>
          <w:rFonts w:ascii="Times New Roman" w:hAnsi="Times New Roman"/>
          <w:sz w:val="28"/>
          <w:szCs w:val="28"/>
        </w:rPr>
        <w:t xml:space="preserve"> курса и проведений практических занятий</w:t>
      </w:r>
      <w:r w:rsidR="00166EF9" w:rsidRPr="00363E01">
        <w:rPr>
          <w:rFonts w:ascii="Times New Roman" w:hAnsi="Times New Roman"/>
          <w:sz w:val="28"/>
          <w:szCs w:val="28"/>
          <w:lang w:val="kk-KZ"/>
        </w:rPr>
        <w:t xml:space="preserve"> (Приложение</w:t>
      </w:r>
      <w:r w:rsidR="00F668BB" w:rsidRPr="00363E01">
        <w:rPr>
          <w:rFonts w:ascii="Times New Roman" w:hAnsi="Times New Roman"/>
          <w:sz w:val="28"/>
          <w:szCs w:val="28"/>
          <w:lang w:eastAsia="ru-RU"/>
        </w:rPr>
        <w:t xml:space="preserve"> А</w:t>
      </w:r>
      <w:r w:rsidR="00166EF9" w:rsidRPr="00363E01">
        <w:rPr>
          <w:rFonts w:ascii="Times New Roman" w:hAnsi="Times New Roman"/>
          <w:sz w:val="28"/>
          <w:szCs w:val="28"/>
          <w:lang w:val="kk-KZ"/>
        </w:rPr>
        <w:t>)</w:t>
      </w:r>
      <w:r w:rsidR="00CC6749" w:rsidRPr="00363E01">
        <w:rPr>
          <w:rFonts w:ascii="Times New Roman" w:hAnsi="Times New Roman"/>
          <w:sz w:val="28"/>
          <w:szCs w:val="28"/>
          <w:lang w:val="kk-KZ"/>
        </w:rPr>
        <w:t>.</w:t>
      </w:r>
    </w:p>
    <w:p w14:paraId="014F4D07" w14:textId="77777777" w:rsidR="00563956" w:rsidRPr="00363E01" w:rsidRDefault="00D9037E" w:rsidP="00EB610A">
      <w:pPr>
        <w:pStyle w:val="a3"/>
        <w:tabs>
          <w:tab w:val="left" w:pos="709"/>
        </w:tabs>
        <w:suppressAutoHyphens/>
        <w:spacing w:line="240" w:lineRule="auto"/>
        <w:ind w:left="0" w:firstLine="709"/>
        <w:jc w:val="both"/>
        <w:rPr>
          <w:rFonts w:ascii="Times New Roman" w:hAnsi="Times New Roman"/>
          <w:sz w:val="28"/>
          <w:szCs w:val="28"/>
          <w:lang w:val="kk-KZ"/>
        </w:rPr>
      </w:pPr>
      <w:r w:rsidRPr="00363E01">
        <w:rPr>
          <w:rFonts w:ascii="Times New Roman" w:hAnsi="Times New Roman"/>
          <w:b/>
          <w:sz w:val="28"/>
          <w:szCs w:val="28"/>
          <w:lang w:val="kk-KZ"/>
        </w:rPr>
        <w:t xml:space="preserve">Практическая значимость </w:t>
      </w:r>
      <w:r w:rsidR="00C3278B" w:rsidRPr="00363E01">
        <w:rPr>
          <w:rFonts w:ascii="Times New Roman" w:hAnsi="Times New Roman"/>
          <w:b/>
          <w:sz w:val="28"/>
          <w:szCs w:val="28"/>
          <w:lang w:val="kk-KZ"/>
        </w:rPr>
        <w:t xml:space="preserve">исследований. </w:t>
      </w:r>
      <w:r w:rsidR="00C3278B" w:rsidRPr="00363E01">
        <w:rPr>
          <w:rFonts w:ascii="Times New Roman" w:hAnsi="Times New Roman"/>
          <w:sz w:val="28"/>
          <w:szCs w:val="28"/>
          <w:lang w:val="kk-KZ"/>
        </w:rPr>
        <w:t xml:space="preserve">Выявлены </w:t>
      </w:r>
      <w:r w:rsidR="006D4574" w:rsidRPr="00363E01">
        <w:rPr>
          <w:rFonts w:ascii="Times New Roman" w:hAnsi="Times New Roman"/>
          <w:sz w:val="28"/>
          <w:szCs w:val="28"/>
          <w:lang w:val="kk-KZ"/>
        </w:rPr>
        <w:t xml:space="preserve">устойчивые травосмеси к абиотическим факторам, </w:t>
      </w:r>
      <w:r w:rsidR="00C3278B" w:rsidRPr="00363E01">
        <w:rPr>
          <w:rFonts w:ascii="Times New Roman" w:hAnsi="Times New Roman"/>
          <w:sz w:val="28"/>
          <w:szCs w:val="28"/>
          <w:lang w:val="kk-KZ"/>
        </w:rPr>
        <w:t xml:space="preserve">высокой урожайностью </w:t>
      </w:r>
      <w:r w:rsidR="003033DD" w:rsidRPr="00363E01">
        <w:rPr>
          <w:rFonts w:ascii="Times New Roman" w:hAnsi="Times New Roman"/>
          <w:sz w:val="28"/>
          <w:szCs w:val="28"/>
          <w:lang w:val="kk-KZ"/>
        </w:rPr>
        <w:t xml:space="preserve">кормовой массы и </w:t>
      </w:r>
      <w:r w:rsidR="00C3278B" w:rsidRPr="00363E01">
        <w:rPr>
          <w:rFonts w:ascii="Times New Roman" w:hAnsi="Times New Roman"/>
          <w:sz w:val="28"/>
          <w:szCs w:val="28"/>
          <w:lang w:val="kk-KZ"/>
        </w:rPr>
        <w:t xml:space="preserve">сухого вещества. Разработана схема многолетнего сенокосно-пастбищного конвейера с использованием разнопоспевающих сортов и видов бобовых и злаковых трав, позволяющего обеспечивать скот высокопитательными кормами в течение 100-120 дней. </w:t>
      </w:r>
      <w:r w:rsidR="006D4574" w:rsidRPr="00363E01">
        <w:rPr>
          <w:rFonts w:ascii="Times New Roman" w:hAnsi="Times New Roman"/>
          <w:sz w:val="28"/>
          <w:szCs w:val="28"/>
          <w:lang w:val="kk-KZ"/>
        </w:rPr>
        <w:t xml:space="preserve">Результаты исследований прошли производственную проверку в </w:t>
      </w:r>
      <w:r w:rsidR="0059610B" w:rsidRPr="00363E01">
        <w:rPr>
          <w:rFonts w:ascii="Times New Roman" w:hAnsi="Times New Roman"/>
          <w:sz w:val="28"/>
          <w:szCs w:val="28"/>
          <w:lang w:val="kk-KZ"/>
        </w:rPr>
        <w:t>Товариществе</w:t>
      </w:r>
      <w:r w:rsidR="00822931" w:rsidRPr="00363E01">
        <w:rPr>
          <w:rFonts w:ascii="Times New Roman" w:hAnsi="Times New Roman"/>
          <w:sz w:val="28"/>
          <w:szCs w:val="28"/>
          <w:lang w:val="kk-KZ"/>
        </w:rPr>
        <w:t xml:space="preserve"> с ограниченной ответственностью «ЖАКСЫЛЫК </w:t>
      </w:r>
      <w:r w:rsidR="00822931" w:rsidRPr="00363E01">
        <w:rPr>
          <w:rFonts w:ascii="Times New Roman" w:hAnsi="Times New Roman"/>
          <w:sz w:val="28"/>
          <w:szCs w:val="28"/>
          <w:lang w:val="kk-KZ"/>
        </w:rPr>
        <w:lastRenderedPageBreak/>
        <w:t>AGRO»</w:t>
      </w:r>
      <w:r w:rsidR="006D4574" w:rsidRPr="00363E01">
        <w:rPr>
          <w:rFonts w:ascii="Times New Roman" w:hAnsi="Times New Roman"/>
          <w:sz w:val="28"/>
          <w:szCs w:val="28"/>
          <w:lang w:val="kk-KZ"/>
        </w:rPr>
        <w:t xml:space="preserve"> Зерендинского района, Акмолинской области и рекомендованы к широкому внедрению </w:t>
      </w:r>
      <w:r w:rsidR="002031C3" w:rsidRPr="00363E01">
        <w:rPr>
          <w:rFonts w:ascii="Times New Roman" w:hAnsi="Times New Roman"/>
          <w:sz w:val="28"/>
          <w:szCs w:val="28"/>
        </w:rPr>
        <w:t>(акт внедрения в производство)</w:t>
      </w:r>
      <w:r w:rsidR="00181250" w:rsidRPr="00363E01">
        <w:rPr>
          <w:rFonts w:ascii="Times New Roman" w:hAnsi="Times New Roman"/>
          <w:sz w:val="28"/>
          <w:szCs w:val="28"/>
        </w:rPr>
        <w:t xml:space="preserve"> </w:t>
      </w:r>
      <w:r w:rsidR="00181250" w:rsidRPr="00363E01">
        <w:rPr>
          <w:rFonts w:ascii="Times New Roman" w:hAnsi="Times New Roman"/>
          <w:sz w:val="28"/>
          <w:szCs w:val="28"/>
          <w:lang w:val="kk-KZ"/>
        </w:rPr>
        <w:t>(Приложение</w:t>
      </w:r>
      <w:r w:rsidR="00181250" w:rsidRPr="00363E01">
        <w:rPr>
          <w:rFonts w:ascii="Times New Roman" w:hAnsi="Times New Roman"/>
          <w:sz w:val="28"/>
          <w:szCs w:val="28"/>
          <w:lang w:eastAsia="ru-RU"/>
        </w:rPr>
        <w:t xml:space="preserve"> </w:t>
      </w:r>
      <w:r w:rsidR="00E87992" w:rsidRPr="00363E01">
        <w:rPr>
          <w:rFonts w:ascii="Times New Roman" w:hAnsi="Times New Roman"/>
          <w:sz w:val="28"/>
          <w:szCs w:val="28"/>
          <w:lang w:eastAsia="ru-RU"/>
        </w:rPr>
        <w:t>Б</w:t>
      </w:r>
      <w:r w:rsidR="00181250" w:rsidRPr="00363E01">
        <w:rPr>
          <w:rFonts w:ascii="Times New Roman" w:hAnsi="Times New Roman"/>
          <w:sz w:val="28"/>
          <w:szCs w:val="28"/>
          <w:lang w:val="kk-KZ"/>
        </w:rPr>
        <w:t>).</w:t>
      </w:r>
    </w:p>
    <w:p w14:paraId="5A4AB57F" w14:textId="77777777" w:rsidR="003033DD" w:rsidRPr="00363E01" w:rsidRDefault="00563956" w:rsidP="00EB610A">
      <w:pPr>
        <w:pStyle w:val="a3"/>
        <w:tabs>
          <w:tab w:val="left" w:pos="709"/>
        </w:tabs>
        <w:suppressAutoHyphens/>
        <w:spacing w:line="240" w:lineRule="auto"/>
        <w:ind w:left="0" w:firstLine="709"/>
        <w:jc w:val="both"/>
        <w:rPr>
          <w:rFonts w:ascii="Times New Roman" w:hAnsi="Times New Roman"/>
          <w:sz w:val="28"/>
          <w:szCs w:val="28"/>
          <w:lang w:val="kk-KZ"/>
        </w:rPr>
      </w:pPr>
      <w:r w:rsidRPr="00363E01">
        <w:rPr>
          <w:rFonts w:ascii="Times New Roman" w:hAnsi="Times New Roman"/>
          <w:b/>
          <w:sz w:val="28"/>
          <w:szCs w:val="28"/>
          <w:lang w:val="kk-KZ"/>
        </w:rPr>
        <w:t>А</w:t>
      </w:r>
      <w:r w:rsidR="00D9037E" w:rsidRPr="00363E01">
        <w:rPr>
          <w:rFonts w:ascii="Times New Roman" w:hAnsi="Times New Roman"/>
          <w:b/>
          <w:sz w:val="28"/>
          <w:szCs w:val="28"/>
          <w:lang w:val="kk-KZ"/>
        </w:rPr>
        <w:t xml:space="preserve">пробация </w:t>
      </w:r>
      <w:r w:rsidRPr="00363E01">
        <w:rPr>
          <w:rFonts w:ascii="Times New Roman" w:hAnsi="Times New Roman"/>
          <w:b/>
          <w:sz w:val="28"/>
          <w:szCs w:val="28"/>
          <w:lang w:val="kk-KZ"/>
        </w:rPr>
        <w:t xml:space="preserve">работы. </w:t>
      </w:r>
      <w:r w:rsidR="003033DD" w:rsidRPr="00363E01">
        <w:rPr>
          <w:rFonts w:ascii="Times New Roman" w:hAnsi="Times New Roman"/>
          <w:sz w:val="28"/>
          <w:szCs w:val="28"/>
          <w:lang w:val="kk-KZ"/>
        </w:rPr>
        <w:t xml:space="preserve">Основные результаты исследований доложены на: </w:t>
      </w:r>
      <w:r w:rsidR="007D0D12" w:rsidRPr="00363E01">
        <w:rPr>
          <w:rFonts w:ascii="Times New Roman" w:hAnsi="Times New Roman"/>
          <w:sz w:val="28"/>
          <w:szCs w:val="28"/>
          <w:lang w:val="kk-KZ"/>
        </w:rPr>
        <w:t>на заседаниях кафедры «Сельского хозяйства и биоресурсов»</w:t>
      </w:r>
      <w:r w:rsidR="000C136E" w:rsidRPr="00363E01">
        <w:rPr>
          <w:rFonts w:ascii="Times New Roman" w:hAnsi="Times New Roman"/>
          <w:sz w:val="28"/>
          <w:szCs w:val="28"/>
          <w:lang w:val="kk-KZ"/>
        </w:rPr>
        <w:t>,</w:t>
      </w:r>
      <w:r w:rsidR="007D0D12" w:rsidRPr="00363E01">
        <w:rPr>
          <w:rFonts w:ascii="Times New Roman" w:hAnsi="Times New Roman"/>
          <w:sz w:val="28"/>
          <w:szCs w:val="28"/>
          <w:lang w:val="kk-KZ"/>
        </w:rPr>
        <w:t xml:space="preserve"> </w:t>
      </w:r>
      <w:r w:rsidR="000C136E" w:rsidRPr="00363E01">
        <w:rPr>
          <w:rFonts w:ascii="Times New Roman" w:hAnsi="Times New Roman"/>
          <w:sz w:val="28"/>
          <w:szCs w:val="28"/>
          <w:lang w:val="kk-KZ"/>
        </w:rPr>
        <w:t>научно-технического совета</w:t>
      </w:r>
      <w:r w:rsidR="003033DD" w:rsidRPr="00363E01">
        <w:rPr>
          <w:rFonts w:ascii="Times New Roman" w:hAnsi="Times New Roman"/>
          <w:sz w:val="28"/>
          <w:szCs w:val="28"/>
          <w:lang w:val="kk-KZ"/>
        </w:rPr>
        <w:t xml:space="preserve"> </w:t>
      </w:r>
      <w:r w:rsidR="00115256" w:rsidRPr="00363E01">
        <w:rPr>
          <w:rFonts w:ascii="Times New Roman" w:hAnsi="Times New Roman"/>
          <w:sz w:val="28"/>
          <w:szCs w:val="28"/>
          <w:lang w:val="kk-KZ"/>
        </w:rPr>
        <w:t>Кокшетауского университета им. Ш. Уалиханова,</w:t>
      </w:r>
      <w:r w:rsidR="003033DD" w:rsidRPr="00363E01">
        <w:rPr>
          <w:rFonts w:ascii="Times New Roman" w:hAnsi="Times New Roman"/>
          <w:sz w:val="28"/>
          <w:szCs w:val="28"/>
          <w:lang w:val="kk-KZ"/>
        </w:rPr>
        <w:t xml:space="preserve"> </w:t>
      </w:r>
      <w:r w:rsidR="000C136E" w:rsidRPr="00363E01">
        <w:rPr>
          <w:rFonts w:ascii="Times New Roman" w:hAnsi="Times New Roman"/>
          <w:sz w:val="28"/>
          <w:szCs w:val="28"/>
          <w:lang w:val="kk-KZ"/>
        </w:rPr>
        <w:t xml:space="preserve">на международных научно-практических конференциях: 1) </w:t>
      </w:r>
      <w:r w:rsidR="00115256" w:rsidRPr="00363E01">
        <w:rPr>
          <w:rFonts w:ascii="Times New Roman" w:hAnsi="Times New Roman"/>
          <w:sz w:val="28"/>
          <w:szCs w:val="28"/>
          <w:lang w:val="kk-KZ"/>
        </w:rPr>
        <w:t>«XXI Сатпаевские чтения» (Toraighyrov University, Павлодар, 2021</w:t>
      </w:r>
      <w:r w:rsidR="00340EFE" w:rsidRPr="00363E01">
        <w:rPr>
          <w:rFonts w:ascii="Times New Roman" w:hAnsi="Times New Roman"/>
          <w:sz w:val="28"/>
          <w:szCs w:val="28"/>
          <w:lang w:val="kk-KZ"/>
        </w:rPr>
        <w:t xml:space="preserve"> г.</w:t>
      </w:r>
      <w:r w:rsidR="000C136E" w:rsidRPr="00363E01">
        <w:rPr>
          <w:rFonts w:ascii="Times New Roman" w:hAnsi="Times New Roman"/>
          <w:sz w:val="28"/>
          <w:szCs w:val="28"/>
          <w:lang w:val="kk-KZ"/>
        </w:rPr>
        <w:t>); 2)</w:t>
      </w:r>
      <w:r w:rsidR="00340EFE" w:rsidRPr="00363E01">
        <w:rPr>
          <w:rFonts w:ascii="Times New Roman" w:hAnsi="Times New Roman"/>
          <w:sz w:val="28"/>
          <w:szCs w:val="28"/>
          <w:lang w:val="kk-KZ"/>
        </w:rPr>
        <w:t xml:space="preserve"> «Шокан окулары» (НАО Кокшетауский университет им. Ш. Уалиханова, Кокшетау, 2021</w:t>
      </w:r>
      <w:r w:rsidR="007D0D12" w:rsidRPr="00363E01">
        <w:rPr>
          <w:rFonts w:ascii="Times New Roman" w:hAnsi="Times New Roman"/>
          <w:sz w:val="28"/>
          <w:szCs w:val="28"/>
          <w:lang w:val="kk-KZ"/>
        </w:rPr>
        <w:t xml:space="preserve"> г., 2022 г.</w:t>
      </w:r>
      <w:r w:rsidR="00340EFE" w:rsidRPr="00363E01">
        <w:rPr>
          <w:rFonts w:ascii="Times New Roman" w:hAnsi="Times New Roman"/>
          <w:sz w:val="28"/>
          <w:szCs w:val="28"/>
          <w:lang w:val="kk-KZ"/>
        </w:rPr>
        <w:t>)</w:t>
      </w:r>
      <w:r w:rsidR="000C136E" w:rsidRPr="00363E01">
        <w:rPr>
          <w:rFonts w:ascii="Times New Roman" w:hAnsi="Times New Roman"/>
          <w:sz w:val="28"/>
          <w:szCs w:val="28"/>
          <w:lang w:val="kk-KZ"/>
        </w:rPr>
        <w:t xml:space="preserve">;      3) </w:t>
      </w:r>
      <w:r w:rsidR="003033DD" w:rsidRPr="00363E01">
        <w:rPr>
          <w:rFonts w:ascii="Times New Roman" w:hAnsi="Times New Roman"/>
          <w:sz w:val="28"/>
          <w:szCs w:val="28"/>
          <w:lang w:val="kk-KZ"/>
        </w:rPr>
        <w:t>«</w:t>
      </w:r>
      <w:r w:rsidR="007D0D12" w:rsidRPr="00363E01">
        <w:rPr>
          <w:rFonts w:ascii="Times New Roman" w:hAnsi="Times New Roman"/>
          <w:sz w:val="28"/>
          <w:szCs w:val="28"/>
          <w:lang w:val="kk-KZ"/>
        </w:rPr>
        <w:t>Наука и бизнес: инновации в производство»</w:t>
      </w:r>
      <w:r w:rsidR="003033DD" w:rsidRPr="00363E01">
        <w:rPr>
          <w:rFonts w:ascii="Times New Roman" w:hAnsi="Times New Roman"/>
          <w:sz w:val="28"/>
          <w:szCs w:val="28"/>
          <w:lang w:val="kk-KZ"/>
        </w:rPr>
        <w:t xml:space="preserve"> (</w:t>
      </w:r>
      <w:r w:rsidR="007D0D12" w:rsidRPr="00363E01">
        <w:rPr>
          <w:rFonts w:ascii="Times New Roman" w:hAnsi="Times New Roman"/>
          <w:sz w:val="28"/>
          <w:szCs w:val="28"/>
          <w:lang w:val="kk-KZ"/>
        </w:rPr>
        <w:t>НАО Кокшетауский университет им. Ш. Уалиханова, Кокшетау, 2022</w:t>
      </w:r>
      <w:r w:rsidR="000C136E" w:rsidRPr="00363E01">
        <w:rPr>
          <w:rFonts w:ascii="Times New Roman" w:hAnsi="Times New Roman"/>
          <w:sz w:val="28"/>
          <w:szCs w:val="28"/>
          <w:lang w:val="kk-KZ"/>
        </w:rPr>
        <w:t>г.</w:t>
      </w:r>
      <w:r w:rsidR="007D0D12" w:rsidRPr="00363E01">
        <w:rPr>
          <w:rFonts w:ascii="Times New Roman" w:hAnsi="Times New Roman"/>
          <w:sz w:val="28"/>
          <w:szCs w:val="28"/>
          <w:lang w:val="kk-KZ"/>
        </w:rPr>
        <w:t>)</w:t>
      </w:r>
      <w:r w:rsidR="00DC4FEA" w:rsidRPr="00363E01">
        <w:rPr>
          <w:rFonts w:ascii="Times New Roman" w:hAnsi="Times New Roman"/>
          <w:sz w:val="28"/>
          <w:szCs w:val="28"/>
          <w:lang w:val="kk-KZ"/>
        </w:rPr>
        <w:t xml:space="preserve"> (Приложение</w:t>
      </w:r>
      <w:r w:rsidR="00DC4FEA" w:rsidRPr="00363E01">
        <w:rPr>
          <w:rFonts w:ascii="Times New Roman" w:hAnsi="Times New Roman"/>
          <w:sz w:val="28"/>
          <w:szCs w:val="28"/>
          <w:lang w:eastAsia="ru-RU"/>
        </w:rPr>
        <w:t xml:space="preserve"> В</w:t>
      </w:r>
      <w:r w:rsidR="00DC4FEA" w:rsidRPr="00363E01">
        <w:rPr>
          <w:rFonts w:ascii="Times New Roman" w:hAnsi="Times New Roman"/>
          <w:sz w:val="28"/>
          <w:szCs w:val="28"/>
          <w:lang w:val="kk-KZ"/>
        </w:rPr>
        <w:t>)</w:t>
      </w:r>
      <w:r w:rsidR="003033DD" w:rsidRPr="00363E01">
        <w:rPr>
          <w:rFonts w:ascii="Times New Roman" w:hAnsi="Times New Roman"/>
          <w:sz w:val="28"/>
          <w:szCs w:val="28"/>
          <w:lang w:val="kk-KZ"/>
        </w:rPr>
        <w:t>.</w:t>
      </w:r>
    </w:p>
    <w:p w14:paraId="7F21AC90" w14:textId="77777777" w:rsidR="00253B40" w:rsidRPr="00363E01" w:rsidRDefault="00563956" w:rsidP="00EB610A">
      <w:pPr>
        <w:pStyle w:val="a3"/>
        <w:tabs>
          <w:tab w:val="left" w:pos="709"/>
        </w:tabs>
        <w:suppressAutoHyphens/>
        <w:spacing w:line="240" w:lineRule="auto"/>
        <w:ind w:left="0" w:firstLine="709"/>
        <w:jc w:val="both"/>
        <w:rPr>
          <w:rFonts w:ascii="Times New Roman" w:hAnsi="Times New Roman"/>
          <w:sz w:val="28"/>
          <w:szCs w:val="28"/>
          <w:lang w:val="kk-KZ"/>
        </w:rPr>
      </w:pPr>
      <w:r w:rsidRPr="00363E01">
        <w:rPr>
          <w:rFonts w:ascii="Times New Roman" w:hAnsi="Times New Roman"/>
          <w:b/>
          <w:sz w:val="28"/>
          <w:szCs w:val="28"/>
          <w:lang w:val="kk-KZ"/>
        </w:rPr>
        <w:t xml:space="preserve">Публикации. </w:t>
      </w:r>
      <w:r w:rsidR="00CB325D" w:rsidRPr="00363E01">
        <w:rPr>
          <w:rFonts w:ascii="Times New Roman" w:hAnsi="Times New Roman"/>
          <w:sz w:val="28"/>
          <w:szCs w:val="28"/>
          <w:lang w:val="kk-KZ"/>
        </w:rPr>
        <w:t xml:space="preserve">Основные научные результаты диссертации опубликованы </w:t>
      </w:r>
      <w:r w:rsidR="003B3D4A" w:rsidRPr="00363E01">
        <w:rPr>
          <w:rFonts w:ascii="Times New Roman" w:hAnsi="Times New Roman"/>
          <w:sz w:val="28"/>
          <w:szCs w:val="28"/>
          <w:lang w:val="kk-KZ"/>
        </w:rPr>
        <w:t xml:space="preserve">в международных рецензируемых научных журналах и </w:t>
      </w:r>
      <w:r w:rsidR="00CB325D" w:rsidRPr="00363E01">
        <w:rPr>
          <w:rFonts w:ascii="Times New Roman" w:hAnsi="Times New Roman"/>
          <w:sz w:val="28"/>
          <w:szCs w:val="28"/>
          <w:lang w:val="kk-KZ"/>
        </w:rPr>
        <w:t>в научных изданиях, включенных в Перечень научных изданий, рекомендуемых для публикации основных результатов научной деятельнос</w:t>
      </w:r>
      <w:r w:rsidR="003B3D4A" w:rsidRPr="00363E01">
        <w:rPr>
          <w:rFonts w:ascii="Times New Roman" w:hAnsi="Times New Roman"/>
          <w:sz w:val="28"/>
          <w:szCs w:val="28"/>
          <w:lang w:val="kk-KZ"/>
        </w:rPr>
        <w:t>ти (далее – Перечень изданий)</w:t>
      </w:r>
      <w:r w:rsidR="00CB325D" w:rsidRPr="00363E01">
        <w:rPr>
          <w:rFonts w:ascii="Times New Roman" w:hAnsi="Times New Roman"/>
          <w:sz w:val="28"/>
          <w:szCs w:val="28"/>
          <w:lang w:val="kk-KZ"/>
        </w:rPr>
        <w:t xml:space="preserve">. </w:t>
      </w:r>
      <w:r w:rsidR="00B82581" w:rsidRPr="00363E01">
        <w:rPr>
          <w:rFonts w:ascii="Times New Roman" w:hAnsi="Times New Roman"/>
          <w:sz w:val="28"/>
          <w:szCs w:val="28"/>
          <w:lang w:val="kk-KZ"/>
        </w:rPr>
        <w:t xml:space="preserve">В соответствии с требованиями по публикациям для допуска к защите, </w:t>
      </w:r>
      <w:r w:rsidR="00CB325D" w:rsidRPr="00363E01">
        <w:rPr>
          <w:rFonts w:ascii="Times New Roman" w:hAnsi="Times New Roman"/>
          <w:sz w:val="28"/>
          <w:szCs w:val="28"/>
          <w:lang w:val="kk-KZ"/>
        </w:rPr>
        <w:t xml:space="preserve">опубликовано </w:t>
      </w:r>
      <w:r w:rsidR="00B82581" w:rsidRPr="00363E01">
        <w:rPr>
          <w:rFonts w:ascii="Times New Roman" w:hAnsi="Times New Roman"/>
          <w:sz w:val="28"/>
          <w:szCs w:val="28"/>
          <w:lang w:val="kk-KZ"/>
        </w:rPr>
        <w:t>5</w:t>
      </w:r>
      <w:r w:rsidR="00BF167B" w:rsidRPr="00363E01">
        <w:rPr>
          <w:rFonts w:ascii="Times New Roman" w:hAnsi="Times New Roman"/>
          <w:sz w:val="28"/>
          <w:szCs w:val="28"/>
          <w:lang w:val="kk-KZ"/>
        </w:rPr>
        <w:t xml:space="preserve"> (</w:t>
      </w:r>
      <w:r w:rsidR="00B82581" w:rsidRPr="00363E01">
        <w:rPr>
          <w:rFonts w:ascii="Times New Roman" w:hAnsi="Times New Roman"/>
          <w:sz w:val="28"/>
          <w:szCs w:val="28"/>
          <w:lang w:val="kk-KZ"/>
        </w:rPr>
        <w:t>пять</w:t>
      </w:r>
      <w:r w:rsidR="00BF167B" w:rsidRPr="00363E01">
        <w:rPr>
          <w:rFonts w:ascii="Times New Roman" w:hAnsi="Times New Roman"/>
          <w:sz w:val="28"/>
          <w:szCs w:val="28"/>
          <w:lang w:val="kk-KZ"/>
        </w:rPr>
        <w:t>)</w:t>
      </w:r>
      <w:r w:rsidR="00CB325D" w:rsidRPr="00363E01">
        <w:rPr>
          <w:rFonts w:ascii="Times New Roman" w:hAnsi="Times New Roman"/>
          <w:sz w:val="28"/>
          <w:szCs w:val="28"/>
          <w:lang w:val="kk-KZ"/>
        </w:rPr>
        <w:t xml:space="preserve"> </w:t>
      </w:r>
      <w:r w:rsidR="00BF167B" w:rsidRPr="00363E01">
        <w:rPr>
          <w:rFonts w:ascii="Times New Roman" w:hAnsi="Times New Roman"/>
          <w:sz w:val="28"/>
          <w:szCs w:val="28"/>
          <w:lang w:val="kk-KZ"/>
        </w:rPr>
        <w:t>статей</w:t>
      </w:r>
      <w:r w:rsidR="00CB325D" w:rsidRPr="00363E01">
        <w:rPr>
          <w:rFonts w:ascii="Times New Roman" w:hAnsi="Times New Roman"/>
          <w:sz w:val="28"/>
          <w:szCs w:val="28"/>
          <w:lang w:val="kk-KZ"/>
        </w:rPr>
        <w:t xml:space="preserve">, в том числе 2 (две) статьи в международных рецензируемых научных журналах, процентиль по CiteScore (СайтСкор) не менее 35-ти (тридцати пяти) в базе данных Scopus (Скопус): 1) </w:t>
      </w:r>
      <w:r w:rsidR="00CB325D" w:rsidRPr="00363E01">
        <w:rPr>
          <w:rFonts w:ascii="Times New Roman" w:hAnsi="Times New Roman"/>
          <w:b/>
          <w:sz w:val="28"/>
          <w:szCs w:val="28"/>
          <w:lang w:val="kk-KZ"/>
        </w:rPr>
        <w:t xml:space="preserve">Baidalina S, </w:t>
      </w:r>
      <w:r w:rsidR="00CB325D" w:rsidRPr="00363E01">
        <w:rPr>
          <w:rFonts w:ascii="Times New Roman" w:hAnsi="Times New Roman"/>
          <w:sz w:val="28"/>
          <w:szCs w:val="28"/>
          <w:lang w:val="kk-KZ"/>
        </w:rPr>
        <w:t xml:space="preserve">Baidalin M, Khusainov A, Kazydub N, Baiken A (2023). Photosynthetic activity, productivity, and nutritional value of mowing and grazing phytocenoses depending on the species composition of grasses. SABRAO J. Breed. Genet. 55(3): 825-835. </w:t>
      </w:r>
      <w:hyperlink r:id="rId9" w:history="1">
        <w:r w:rsidR="00CB325D" w:rsidRPr="00363E01">
          <w:rPr>
            <w:rStyle w:val="a5"/>
            <w:rFonts w:ascii="Times New Roman" w:hAnsi="Times New Roman"/>
            <w:color w:val="auto"/>
            <w:sz w:val="28"/>
            <w:szCs w:val="28"/>
            <w:lang w:val="kk-KZ"/>
          </w:rPr>
          <w:t>http://doi.org/10.54910/sabrao2023.55.3.18</w:t>
        </w:r>
      </w:hyperlink>
      <w:r w:rsidR="00CB325D" w:rsidRPr="00363E01">
        <w:rPr>
          <w:rFonts w:ascii="Times New Roman" w:hAnsi="Times New Roman"/>
          <w:sz w:val="28"/>
          <w:szCs w:val="28"/>
          <w:lang w:val="kk-KZ"/>
        </w:rPr>
        <w:t xml:space="preserve">; 2) </w:t>
      </w:r>
      <w:r w:rsidR="00CB325D" w:rsidRPr="00363E01">
        <w:rPr>
          <w:rFonts w:ascii="Times New Roman" w:hAnsi="Times New Roman"/>
          <w:b/>
          <w:sz w:val="28"/>
          <w:szCs w:val="28"/>
          <w:lang w:val="kk-KZ"/>
        </w:rPr>
        <w:t>Baidalina, S.</w:t>
      </w:r>
      <w:r w:rsidR="00CB325D" w:rsidRPr="00363E01">
        <w:rPr>
          <w:rFonts w:ascii="Times New Roman" w:hAnsi="Times New Roman"/>
          <w:sz w:val="28"/>
          <w:szCs w:val="28"/>
          <w:lang w:val="kk-KZ"/>
        </w:rPr>
        <w:t xml:space="preserve">, Akhet, A., Baidalin, M., Bayazitova, Z., Bekimova, G., &amp; Ualiyeva, G. (2024). Enhancing Nutritional Value and Production Efficiency of Feeds Through Biochemical Composition Optimization. Org. Farming, 10(1), 80-93. </w:t>
      </w:r>
      <w:hyperlink r:id="rId10" w:history="1">
        <w:r w:rsidR="003B3D4A" w:rsidRPr="00363E01">
          <w:rPr>
            <w:rStyle w:val="a5"/>
            <w:rFonts w:ascii="Times New Roman" w:hAnsi="Times New Roman"/>
            <w:color w:val="auto"/>
            <w:sz w:val="28"/>
            <w:szCs w:val="28"/>
            <w:lang w:val="kk-KZ"/>
          </w:rPr>
          <w:t>https://doi.org/10.56578/of100105</w:t>
        </w:r>
      </w:hyperlink>
      <w:r w:rsidR="003B3D4A" w:rsidRPr="00363E01">
        <w:rPr>
          <w:rFonts w:ascii="Times New Roman" w:hAnsi="Times New Roman"/>
          <w:sz w:val="28"/>
          <w:szCs w:val="28"/>
          <w:lang w:val="kk-KZ"/>
        </w:rPr>
        <w:t xml:space="preserve">; и </w:t>
      </w:r>
      <w:r w:rsidR="00CB325D" w:rsidRPr="00363E01">
        <w:rPr>
          <w:rFonts w:ascii="Times New Roman" w:hAnsi="Times New Roman"/>
          <w:sz w:val="28"/>
          <w:szCs w:val="28"/>
          <w:lang w:val="kk-KZ"/>
        </w:rPr>
        <w:t>3 (три) статьи в журналах из Перечня изданий</w:t>
      </w:r>
      <w:r w:rsidR="003B3D4A" w:rsidRPr="00363E01">
        <w:rPr>
          <w:rFonts w:ascii="Times New Roman" w:hAnsi="Times New Roman"/>
          <w:sz w:val="28"/>
          <w:szCs w:val="28"/>
          <w:lang w:val="kk-KZ"/>
        </w:rPr>
        <w:t>: 1)</w:t>
      </w:r>
      <w:r w:rsidR="003B3D4A" w:rsidRPr="00363E01">
        <w:rPr>
          <w:rFonts w:ascii="Times New Roman" w:hAnsi="Times New Roman"/>
          <w:b/>
          <w:sz w:val="28"/>
          <w:szCs w:val="28"/>
          <w:lang w:val="kk-KZ"/>
        </w:rPr>
        <w:t xml:space="preserve"> </w:t>
      </w:r>
      <w:r w:rsidR="005C608A" w:rsidRPr="00363E01">
        <w:rPr>
          <w:rFonts w:ascii="Times New Roman" w:hAnsi="Times New Roman"/>
          <w:sz w:val="28"/>
          <w:szCs w:val="28"/>
          <w:lang w:val="kk-KZ"/>
        </w:rPr>
        <w:t xml:space="preserve">Вестник Кызылординского университета имени Коркыт Ата, </w:t>
      </w:r>
      <w:r w:rsidR="00705210" w:rsidRPr="00363E01">
        <w:rPr>
          <w:rFonts w:ascii="Times New Roman" w:hAnsi="Times New Roman"/>
          <w:sz w:val="28"/>
          <w:szCs w:val="28"/>
          <w:lang w:val="kk-KZ"/>
        </w:rPr>
        <w:t xml:space="preserve">г. Кызылорда, 2022 год, №4 (63); </w:t>
      </w:r>
      <w:r w:rsidR="003B3D4A" w:rsidRPr="00363E01">
        <w:rPr>
          <w:rFonts w:ascii="Times New Roman" w:hAnsi="Times New Roman"/>
          <w:sz w:val="28"/>
          <w:szCs w:val="28"/>
          <w:lang w:val="kk-KZ"/>
        </w:rPr>
        <w:t>2)</w:t>
      </w:r>
      <w:r w:rsidR="00705210" w:rsidRPr="00363E01">
        <w:rPr>
          <w:rFonts w:ascii="Times New Roman" w:hAnsi="Times New Roman"/>
          <w:sz w:val="28"/>
          <w:szCs w:val="28"/>
          <w:lang w:val="kk-KZ"/>
        </w:rPr>
        <w:t xml:space="preserve">Многопрофильный научный журнал Костанайского регионального университета им. А. Байтурсынова «3i intellect, idea, innovation - интеллект, идея, инновация», г. Костанай, 2022 год, №4; </w:t>
      </w:r>
      <w:r w:rsidR="003B3D4A" w:rsidRPr="00363E01">
        <w:rPr>
          <w:rFonts w:ascii="Times New Roman" w:hAnsi="Times New Roman"/>
          <w:sz w:val="28"/>
          <w:szCs w:val="28"/>
          <w:lang w:val="kk-KZ"/>
        </w:rPr>
        <w:t>3)</w:t>
      </w:r>
      <w:r w:rsidR="00705210" w:rsidRPr="00363E01">
        <w:rPr>
          <w:rFonts w:ascii="Times New Roman" w:hAnsi="Times New Roman"/>
          <w:sz w:val="28"/>
          <w:szCs w:val="28"/>
          <w:lang w:val="kk-KZ"/>
        </w:rPr>
        <w:t>Научнo-практический журнал Западно-Казахстанского аграрно-технического университета имени Жангир хана «Наука и образование», г.</w:t>
      </w:r>
      <w:r w:rsidR="003B3D4A" w:rsidRPr="00363E01">
        <w:rPr>
          <w:rFonts w:ascii="Times New Roman" w:hAnsi="Times New Roman"/>
          <w:sz w:val="28"/>
          <w:szCs w:val="28"/>
          <w:lang w:val="kk-KZ"/>
        </w:rPr>
        <w:t xml:space="preserve"> Уральск, 2022 год, № 4-2 (69).</w:t>
      </w:r>
    </w:p>
    <w:p w14:paraId="49E61D67" w14:textId="77777777" w:rsidR="00563956" w:rsidRPr="00363E01" w:rsidRDefault="00563956" w:rsidP="00EB610A">
      <w:pPr>
        <w:pStyle w:val="a3"/>
        <w:tabs>
          <w:tab w:val="left" w:pos="709"/>
        </w:tabs>
        <w:suppressAutoHyphens/>
        <w:spacing w:line="240" w:lineRule="auto"/>
        <w:ind w:left="0" w:firstLine="709"/>
        <w:jc w:val="both"/>
        <w:rPr>
          <w:rFonts w:ascii="Times New Roman" w:hAnsi="Times New Roman"/>
          <w:b/>
          <w:sz w:val="28"/>
          <w:szCs w:val="28"/>
          <w:lang w:val="kk-KZ"/>
        </w:rPr>
      </w:pPr>
      <w:r w:rsidRPr="00363E01">
        <w:rPr>
          <w:rFonts w:ascii="Times New Roman" w:hAnsi="Times New Roman"/>
          <w:b/>
          <w:sz w:val="28"/>
          <w:szCs w:val="28"/>
          <w:lang w:val="kk-KZ"/>
        </w:rPr>
        <w:t>Основные положения, выносимые на защиту:</w:t>
      </w:r>
    </w:p>
    <w:p w14:paraId="1C02D375" w14:textId="3A67E81F" w:rsidR="001A453A" w:rsidRPr="006959AF" w:rsidRDefault="006959AF" w:rsidP="00EB610A">
      <w:pPr>
        <w:pStyle w:val="a3"/>
        <w:numPr>
          <w:ilvl w:val="0"/>
          <w:numId w:val="1"/>
        </w:numPr>
        <w:tabs>
          <w:tab w:val="left" w:pos="0"/>
          <w:tab w:val="left" w:pos="426"/>
          <w:tab w:val="left" w:pos="993"/>
        </w:tabs>
        <w:suppressAutoHyphens/>
        <w:spacing w:line="240" w:lineRule="auto"/>
        <w:ind w:left="0" w:firstLine="709"/>
        <w:jc w:val="both"/>
        <w:rPr>
          <w:rFonts w:ascii="Times New Roman" w:hAnsi="Times New Roman"/>
          <w:sz w:val="28"/>
          <w:szCs w:val="28"/>
          <w:lang w:val="kk-KZ"/>
        </w:rPr>
      </w:pPr>
      <w:r w:rsidRPr="006959AF">
        <w:rPr>
          <w:rFonts w:ascii="Times New Roman" w:hAnsi="Times New Roman"/>
          <w:sz w:val="28"/>
          <w:szCs w:val="28"/>
          <w:lang w:val="kk-KZ"/>
        </w:rPr>
        <w:t>Оценка влияния многолетних бобово-злаковых травосмесей на свойства почвы;</w:t>
      </w:r>
    </w:p>
    <w:p w14:paraId="4F1D7320" w14:textId="74BE0F8F" w:rsidR="006959AF" w:rsidRPr="006959AF" w:rsidRDefault="006959AF" w:rsidP="00EB610A">
      <w:pPr>
        <w:pStyle w:val="a3"/>
        <w:numPr>
          <w:ilvl w:val="0"/>
          <w:numId w:val="1"/>
        </w:numPr>
        <w:tabs>
          <w:tab w:val="left" w:pos="0"/>
          <w:tab w:val="left" w:pos="426"/>
          <w:tab w:val="left" w:pos="993"/>
        </w:tabs>
        <w:suppressAutoHyphens/>
        <w:spacing w:line="240" w:lineRule="auto"/>
        <w:ind w:left="0" w:firstLine="709"/>
        <w:jc w:val="both"/>
        <w:rPr>
          <w:rFonts w:ascii="Times New Roman" w:hAnsi="Times New Roman"/>
          <w:sz w:val="28"/>
          <w:szCs w:val="28"/>
          <w:lang w:val="kk-KZ"/>
        </w:rPr>
      </w:pPr>
      <w:r w:rsidRPr="006959AF">
        <w:rPr>
          <w:rFonts w:ascii="Times New Roman" w:hAnsi="Times New Roman"/>
          <w:sz w:val="28"/>
          <w:szCs w:val="28"/>
          <w:lang w:val="kk-KZ"/>
        </w:rPr>
        <w:t>Особенности роста и развития многолетних бобовых и злаковых трав в многокомпонентных травосмесях;</w:t>
      </w:r>
    </w:p>
    <w:p w14:paraId="3376FD95" w14:textId="372EADE5" w:rsidR="00AD411D" w:rsidRPr="006959AF" w:rsidRDefault="00854AF4" w:rsidP="00EB610A">
      <w:pPr>
        <w:pStyle w:val="a3"/>
        <w:numPr>
          <w:ilvl w:val="0"/>
          <w:numId w:val="1"/>
        </w:numPr>
        <w:tabs>
          <w:tab w:val="left" w:pos="0"/>
          <w:tab w:val="left" w:pos="426"/>
          <w:tab w:val="left" w:pos="993"/>
        </w:tabs>
        <w:suppressAutoHyphens/>
        <w:spacing w:line="240" w:lineRule="auto"/>
        <w:ind w:left="0" w:firstLine="709"/>
        <w:jc w:val="both"/>
        <w:rPr>
          <w:rFonts w:ascii="Times New Roman" w:hAnsi="Times New Roman"/>
          <w:sz w:val="28"/>
          <w:szCs w:val="28"/>
          <w:lang w:val="kk-KZ"/>
        </w:rPr>
      </w:pPr>
      <w:r w:rsidRPr="006959AF">
        <w:rPr>
          <w:rFonts w:ascii="Times New Roman" w:hAnsi="Times New Roman"/>
          <w:sz w:val="28"/>
          <w:szCs w:val="28"/>
          <w:lang w:val="kk-KZ"/>
        </w:rPr>
        <w:t>Фотосинтетическая деятельность, оценка продуктивности и кормовых достоинств многокомпонентных разнопоспевающих бобово-злаковых травосмесей</w:t>
      </w:r>
      <w:r w:rsidR="00AD411D" w:rsidRPr="006959AF">
        <w:rPr>
          <w:rFonts w:ascii="Times New Roman" w:hAnsi="Times New Roman"/>
          <w:sz w:val="28"/>
          <w:szCs w:val="28"/>
          <w:lang w:val="kk-KZ"/>
        </w:rPr>
        <w:t>;</w:t>
      </w:r>
    </w:p>
    <w:p w14:paraId="76EAFAF1" w14:textId="253A5466" w:rsidR="00AD411D" w:rsidRPr="006959AF" w:rsidRDefault="0052181F" w:rsidP="00EB610A">
      <w:pPr>
        <w:pStyle w:val="a3"/>
        <w:numPr>
          <w:ilvl w:val="0"/>
          <w:numId w:val="1"/>
        </w:numPr>
        <w:tabs>
          <w:tab w:val="left" w:pos="0"/>
          <w:tab w:val="left" w:pos="426"/>
          <w:tab w:val="left" w:pos="993"/>
        </w:tabs>
        <w:suppressAutoHyphens/>
        <w:spacing w:line="240" w:lineRule="auto"/>
        <w:ind w:left="0" w:firstLine="709"/>
        <w:jc w:val="both"/>
        <w:rPr>
          <w:rFonts w:ascii="Times New Roman" w:hAnsi="Times New Roman"/>
          <w:sz w:val="28"/>
          <w:szCs w:val="28"/>
          <w:lang w:val="kk-KZ"/>
        </w:rPr>
      </w:pPr>
      <w:r w:rsidRPr="006959AF">
        <w:rPr>
          <w:rFonts w:ascii="Times New Roman" w:hAnsi="Times New Roman"/>
          <w:sz w:val="28"/>
          <w:szCs w:val="28"/>
          <w:lang w:val="kk-KZ"/>
        </w:rPr>
        <w:t>А</w:t>
      </w:r>
      <w:r w:rsidR="00AD411D" w:rsidRPr="006959AF">
        <w:rPr>
          <w:rFonts w:ascii="Times New Roman" w:hAnsi="Times New Roman"/>
          <w:sz w:val="28"/>
          <w:szCs w:val="28"/>
          <w:lang w:val="kk-KZ"/>
        </w:rPr>
        <w:t xml:space="preserve">гроэнергетическая и экономическая </w:t>
      </w:r>
      <w:r w:rsidR="00854AF4" w:rsidRPr="006959AF">
        <w:rPr>
          <w:rFonts w:ascii="Times New Roman" w:hAnsi="Times New Roman"/>
          <w:sz w:val="28"/>
          <w:szCs w:val="28"/>
          <w:lang w:val="kk-KZ"/>
        </w:rPr>
        <w:t>оценка эффективности</w:t>
      </w:r>
      <w:r w:rsidR="00AD411D" w:rsidRPr="006959AF">
        <w:rPr>
          <w:rFonts w:ascii="Times New Roman" w:hAnsi="Times New Roman"/>
          <w:sz w:val="28"/>
          <w:szCs w:val="28"/>
          <w:lang w:val="kk-KZ"/>
        </w:rPr>
        <w:t xml:space="preserve"> </w:t>
      </w:r>
      <w:r w:rsidR="00854AF4" w:rsidRPr="006959AF">
        <w:rPr>
          <w:rFonts w:ascii="Times New Roman" w:hAnsi="Times New Roman"/>
          <w:sz w:val="28"/>
          <w:szCs w:val="28"/>
          <w:lang w:val="kk-KZ"/>
        </w:rPr>
        <w:t xml:space="preserve">возделывания многокомпонентных бобово-злаковых травосмесей в системе </w:t>
      </w:r>
      <w:r w:rsidR="004E76AC" w:rsidRPr="006959AF">
        <w:rPr>
          <w:rFonts w:ascii="Times New Roman" w:hAnsi="Times New Roman"/>
          <w:sz w:val="28"/>
          <w:szCs w:val="28"/>
          <w:lang w:val="kk-KZ"/>
        </w:rPr>
        <w:t>многолетнего</w:t>
      </w:r>
      <w:r w:rsidR="00324C22" w:rsidRPr="006959AF">
        <w:rPr>
          <w:rFonts w:ascii="Times New Roman" w:hAnsi="Times New Roman"/>
          <w:sz w:val="28"/>
          <w:szCs w:val="28"/>
          <w:lang w:val="kk-KZ"/>
        </w:rPr>
        <w:t xml:space="preserve"> сенокосно-пастбищного конвейера </w:t>
      </w:r>
      <w:r w:rsidR="0059610B" w:rsidRPr="006959AF">
        <w:rPr>
          <w:rFonts w:ascii="Times New Roman" w:hAnsi="Times New Roman"/>
          <w:sz w:val="28"/>
          <w:szCs w:val="28"/>
          <w:lang w:val="kk-KZ"/>
        </w:rPr>
        <w:t xml:space="preserve">в </w:t>
      </w:r>
      <w:r w:rsidR="00AD411D" w:rsidRPr="006959AF">
        <w:rPr>
          <w:rFonts w:ascii="Times New Roman" w:hAnsi="Times New Roman"/>
          <w:sz w:val="28"/>
          <w:szCs w:val="28"/>
          <w:lang w:val="kk-KZ"/>
        </w:rPr>
        <w:t>условиях сопочно-равнинной зоны Акмолинской области.</w:t>
      </w:r>
    </w:p>
    <w:p w14:paraId="2FA9EA23" w14:textId="77777777" w:rsidR="00563956" w:rsidRPr="00363E01" w:rsidRDefault="00704774" w:rsidP="00EB610A">
      <w:pPr>
        <w:pStyle w:val="a3"/>
        <w:tabs>
          <w:tab w:val="left" w:pos="0"/>
          <w:tab w:val="left" w:pos="709"/>
          <w:tab w:val="left" w:pos="1276"/>
        </w:tabs>
        <w:suppressAutoHyphens/>
        <w:spacing w:line="240" w:lineRule="auto"/>
        <w:ind w:left="0" w:firstLine="709"/>
        <w:jc w:val="both"/>
        <w:rPr>
          <w:rFonts w:ascii="Times New Roman" w:hAnsi="Times New Roman"/>
          <w:sz w:val="28"/>
          <w:szCs w:val="28"/>
          <w:lang w:val="kk-KZ"/>
        </w:rPr>
      </w:pPr>
      <w:r w:rsidRPr="00363E01">
        <w:rPr>
          <w:rFonts w:ascii="Times New Roman" w:hAnsi="Times New Roman"/>
          <w:b/>
          <w:sz w:val="28"/>
          <w:szCs w:val="28"/>
          <w:lang w:val="kk-KZ"/>
        </w:rPr>
        <w:lastRenderedPageBreak/>
        <w:t>Диссертация</w:t>
      </w:r>
      <w:r w:rsidR="00B73D95" w:rsidRPr="00363E01">
        <w:rPr>
          <w:rFonts w:ascii="Times New Roman" w:hAnsi="Times New Roman"/>
          <w:b/>
          <w:sz w:val="28"/>
          <w:szCs w:val="28"/>
          <w:lang w:val="kk-KZ"/>
        </w:rPr>
        <w:t xml:space="preserve"> выполнена,</w:t>
      </w:r>
      <w:r w:rsidR="00B73D95" w:rsidRPr="00363E01">
        <w:rPr>
          <w:rFonts w:ascii="Times New Roman" w:hAnsi="Times New Roman"/>
          <w:sz w:val="28"/>
          <w:szCs w:val="28"/>
          <w:lang w:val="kk-KZ"/>
        </w:rPr>
        <w:t xml:space="preserve"> в рамках государственного заказа на реализацию научного и (или) научно-технического проекта по бюджетной программе 217 «Развитие науки», подпрограмме 102 «Грантовое финансирование научных исследований»</w:t>
      </w:r>
      <w:r w:rsidRPr="00363E01">
        <w:rPr>
          <w:rFonts w:ascii="Times New Roman" w:hAnsi="Times New Roman"/>
          <w:sz w:val="28"/>
          <w:szCs w:val="28"/>
          <w:lang w:val="kk-KZ"/>
        </w:rPr>
        <w:t>,</w:t>
      </w:r>
      <w:r w:rsidR="00B73D95" w:rsidRPr="00363E01">
        <w:rPr>
          <w:rFonts w:ascii="Times New Roman" w:hAnsi="Times New Roman"/>
          <w:sz w:val="28"/>
          <w:szCs w:val="28"/>
          <w:lang w:val="kk-KZ"/>
        </w:rPr>
        <w:t xml:space="preserve"> по проекту грантового финансирования молодых ученых по научным и (или) научно-техническим проектам на 2021-2023 годы</w:t>
      </w:r>
      <w:r w:rsidRPr="00363E01">
        <w:rPr>
          <w:rFonts w:ascii="Times New Roman" w:hAnsi="Times New Roman"/>
          <w:sz w:val="28"/>
          <w:szCs w:val="28"/>
          <w:lang w:val="kk-KZ"/>
        </w:rPr>
        <w:t xml:space="preserve">, </w:t>
      </w:r>
      <w:r w:rsidR="00B73D95" w:rsidRPr="00363E01">
        <w:rPr>
          <w:rFonts w:ascii="Times New Roman" w:hAnsi="Times New Roman"/>
          <w:sz w:val="28"/>
          <w:szCs w:val="28"/>
          <w:lang w:val="kk-KZ"/>
        </w:rPr>
        <w:t>по приоритету: «Устойчивое развитие агропромышленного комплекса и безопасность сельскохозяйственной продукции» по теме:</w:t>
      </w:r>
      <w:r w:rsidRPr="00363E01">
        <w:rPr>
          <w:rFonts w:ascii="Times New Roman" w:hAnsi="Times New Roman"/>
          <w:sz w:val="28"/>
          <w:szCs w:val="28"/>
          <w:lang w:val="kk-KZ"/>
        </w:rPr>
        <w:t xml:space="preserve"> </w:t>
      </w:r>
      <w:r w:rsidR="00B73D95" w:rsidRPr="00363E01">
        <w:rPr>
          <w:rFonts w:ascii="Times New Roman" w:hAnsi="Times New Roman"/>
          <w:sz w:val="28"/>
          <w:szCs w:val="28"/>
          <w:lang w:val="kk-KZ"/>
        </w:rPr>
        <w:t>ИРН AP09058089 «Создание и использование многолетнего припоселкового пастбищного конвейера для продуктивного молочного коневодства конюшенно</w:t>
      </w:r>
      <w:r w:rsidR="00AC27A8" w:rsidRPr="00363E01">
        <w:rPr>
          <w:rFonts w:ascii="Times New Roman" w:hAnsi="Times New Roman"/>
          <w:sz w:val="28"/>
          <w:szCs w:val="28"/>
          <w:lang w:val="kk-KZ"/>
        </w:rPr>
        <w:t xml:space="preserve">-пастбищной системы содержания» </w:t>
      </w:r>
      <w:r w:rsidR="00D9037E" w:rsidRPr="00363E01">
        <w:rPr>
          <w:rFonts w:ascii="Times New Roman" w:hAnsi="Times New Roman"/>
          <w:sz w:val="28"/>
          <w:szCs w:val="28"/>
        </w:rPr>
        <w:t xml:space="preserve">(№ гос. регистрации </w:t>
      </w:r>
      <w:r w:rsidR="00AC27A8" w:rsidRPr="00363E01">
        <w:rPr>
          <w:rFonts w:ascii="Times New Roman" w:hAnsi="Times New Roman"/>
          <w:sz w:val="28"/>
          <w:szCs w:val="28"/>
        </w:rPr>
        <w:t>0121РК00051</w:t>
      </w:r>
      <w:r w:rsidR="00563956" w:rsidRPr="00363E01">
        <w:rPr>
          <w:rFonts w:ascii="Times New Roman" w:hAnsi="Times New Roman"/>
          <w:sz w:val="28"/>
          <w:szCs w:val="28"/>
        </w:rPr>
        <w:t>).</w:t>
      </w:r>
    </w:p>
    <w:p w14:paraId="2487FA7D" w14:textId="4614B26C" w:rsidR="00563956" w:rsidRPr="00363E01" w:rsidRDefault="00D9037E" w:rsidP="00EB610A">
      <w:pPr>
        <w:pStyle w:val="a3"/>
        <w:tabs>
          <w:tab w:val="left" w:pos="0"/>
          <w:tab w:val="left" w:pos="709"/>
          <w:tab w:val="left" w:pos="1276"/>
        </w:tabs>
        <w:suppressAutoHyphens/>
        <w:spacing w:line="240" w:lineRule="auto"/>
        <w:ind w:left="0" w:firstLine="709"/>
        <w:jc w:val="both"/>
        <w:rPr>
          <w:rFonts w:ascii="Times New Roman" w:hAnsi="Times New Roman"/>
          <w:sz w:val="28"/>
          <w:szCs w:val="28"/>
        </w:rPr>
      </w:pPr>
      <w:r w:rsidRPr="00363E01">
        <w:rPr>
          <w:rFonts w:ascii="Times New Roman" w:hAnsi="Times New Roman"/>
          <w:b/>
          <w:sz w:val="28"/>
          <w:szCs w:val="28"/>
        </w:rPr>
        <w:t>Объем и структура</w:t>
      </w:r>
      <w:r w:rsidR="00563956" w:rsidRPr="00363E01">
        <w:rPr>
          <w:rFonts w:ascii="Times New Roman" w:hAnsi="Times New Roman"/>
          <w:b/>
          <w:sz w:val="28"/>
          <w:szCs w:val="28"/>
        </w:rPr>
        <w:t xml:space="preserve"> диссертации.</w:t>
      </w:r>
      <w:r w:rsidRPr="00363E01">
        <w:rPr>
          <w:rFonts w:ascii="Times New Roman" w:hAnsi="Times New Roman"/>
          <w:sz w:val="28"/>
          <w:szCs w:val="28"/>
        </w:rPr>
        <w:t xml:space="preserve"> </w:t>
      </w:r>
      <w:r w:rsidR="00CC6749" w:rsidRPr="003A74B4">
        <w:rPr>
          <w:rFonts w:ascii="Times New Roman" w:hAnsi="Times New Roman"/>
          <w:sz w:val="28"/>
          <w:szCs w:val="28"/>
        </w:rPr>
        <w:t xml:space="preserve">Работа состоит из </w:t>
      </w:r>
      <w:r w:rsidR="00B345DD" w:rsidRPr="003A74B4">
        <w:rPr>
          <w:rFonts w:ascii="Times New Roman" w:hAnsi="Times New Roman"/>
          <w:sz w:val="28"/>
          <w:szCs w:val="28"/>
        </w:rPr>
        <w:t>20</w:t>
      </w:r>
      <w:r w:rsidR="008672D2">
        <w:rPr>
          <w:rFonts w:ascii="Times New Roman" w:hAnsi="Times New Roman"/>
          <w:sz w:val="28"/>
          <w:szCs w:val="28"/>
        </w:rPr>
        <w:t>4</w:t>
      </w:r>
      <w:r w:rsidR="00CC6749" w:rsidRPr="003A74B4">
        <w:rPr>
          <w:rFonts w:ascii="Times New Roman" w:hAnsi="Times New Roman"/>
          <w:sz w:val="28"/>
          <w:szCs w:val="28"/>
        </w:rPr>
        <w:t xml:space="preserve"> страниц компьютерного текста, в том числе введение, 4 </w:t>
      </w:r>
      <w:r w:rsidR="00B345DD" w:rsidRPr="003A74B4">
        <w:rPr>
          <w:rFonts w:ascii="Times New Roman" w:hAnsi="Times New Roman"/>
          <w:sz w:val="28"/>
          <w:szCs w:val="28"/>
        </w:rPr>
        <w:t>раздела</w:t>
      </w:r>
      <w:r w:rsidR="00CC6749" w:rsidRPr="003A74B4">
        <w:rPr>
          <w:rFonts w:ascii="Times New Roman" w:hAnsi="Times New Roman"/>
          <w:sz w:val="28"/>
          <w:szCs w:val="28"/>
        </w:rPr>
        <w:t xml:space="preserve">, заключение, </w:t>
      </w:r>
      <w:r w:rsidR="00CC6749" w:rsidRPr="003A74B4">
        <w:rPr>
          <w:rFonts w:ascii="Times New Roman" w:hAnsi="Times New Roman"/>
          <w:sz w:val="28"/>
          <w:szCs w:val="28"/>
          <w:lang w:val="kk-KZ"/>
        </w:rPr>
        <w:t xml:space="preserve">предложения производству, </w:t>
      </w:r>
      <w:r w:rsidR="00CC6749" w:rsidRPr="003A74B4">
        <w:rPr>
          <w:rFonts w:ascii="Times New Roman" w:hAnsi="Times New Roman"/>
          <w:sz w:val="28"/>
          <w:szCs w:val="28"/>
        </w:rPr>
        <w:t xml:space="preserve">список использованных источников и приложения. Список использованных источников состоит из </w:t>
      </w:r>
      <w:r w:rsidR="00B345DD" w:rsidRPr="003A74B4">
        <w:rPr>
          <w:rFonts w:ascii="Times New Roman" w:hAnsi="Times New Roman"/>
          <w:sz w:val="28"/>
          <w:szCs w:val="28"/>
          <w:lang w:val="kk-KZ"/>
        </w:rPr>
        <w:t>227</w:t>
      </w:r>
      <w:r w:rsidR="00CC6749" w:rsidRPr="003A74B4">
        <w:rPr>
          <w:rFonts w:ascii="Times New Roman" w:hAnsi="Times New Roman"/>
          <w:sz w:val="28"/>
          <w:szCs w:val="28"/>
        </w:rPr>
        <w:t xml:space="preserve"> наименований. Текст диссертации п</w:t>
      </w:r>
      <w:r w:rsidR="00AB6C9E" w:rsidRPr="003A74B4">
        <w:rPr>
          <w:rFonts w:ascii="Times New Roman" w:hAnsi="Times New Roman"/>
          <w:sz w:val="28"/>
          <w:szCs w:val="28"/>
        </w:rPr>
        <w:t xml:space="preserve">роиллюстрирован </w:t>
      </w:r>
      <w:r w:rsidR="00B345DD" w:rsidRPr="003A74B4">
        <w:rPr>
          <w:rFonts w:ascii="Times New Roman" w:hAnsi="Times New Roman"/>
          <w:sz w:val="28"/>
          <w:szCs w:val="28"/>
        </w:rPr>
        <w:t>30</w:t>
      </w:r>
      <w:r w:rsidR="003A74B4" w:rsidRPr="003A74B4">
        <w:rPr>
          <w:rFonts w:ascii="Times New Roman" w:hAnsi="Times New Roman"/>
          <w:sz w:val="28"/>
          <w:szCs w:val="28"/>
        </w:rPr>
        <w:t xml:space="preserve"> таблицами и 17 </w:t>
      </w:r>
      <w:r w:rsidR="00CC6749" w:rsidRPr="003A74B4">
        <w:rPr>
          <w:rFonts w:ascii="Times New Roman" w:hAnsi="Times New Roman"/>
          <w:sz w:val="28"/>
          <w:szCs w:val="28"/>
        </w:rPr>
        <w:t>рисунками.</w:t>
      </w:r>
    </w:p>
    <w:p w14:paraId="0FA1429D" w14:textId="05F5DFBF" w:rsidR="00563956" w:rsidRPr="00363E01" w:rsidRDefault="00563956" w:rsidP="00EB610A">
      <w:pPr>
        <w:pStyle w:val="a3"/>
        <w:tabs>
          <w:tab w:val="left" w:pos="0"/>
          <w:tab w:val="left" w:pos="709"/>
        </w:tabs>
        <w:suppressAutoHyphens/>
        <w:spacing w:after="0" w:line="240" w:lineRule="auto"/>
        <w:ind w:left="0" w:firstLine="709"/>
        <w:jc w:val="both"/>
        <w:rPr>
          <w:rFonts w:ascii="Times New Roman" w:hAnsi="Times New Roman"/>
          <w:sz w:val="28"/>
          <w:szCs w:val="28"/>
          <w:lang w:val="kk-KZ"/>
        </w:rPr>
      </w:pPr>
      <w:r w:rsidRPr="00363E01">
        <w:rPr>
          <w:rFonts w:ascii="Times New Roman" w:hAnsi="Times New Roman"/>
          <w:b/>
          <w:sz w:val="28"/>
          <w:szCs w:val="28"/>
        </w:rPr>
        <w:t>Благодарность.</w:t>
      </w:r>
      <w:r w:rsidRPr="00363E01">
        <w:rPr>
          <w:rFonts w:ascii="Times New Roman" w:hAnsi="Times New Roman"/>
          <w:sz w:val="28"/>
          <w:szCs w:val="28"/>
        </w:rPr>
        <w:t xml:space="preserve"> </w:t>
      </w:r>
      <w:r w:rsidR="0052181F" w:rsidRPr="00363E01">
        <w:rPr>
          <w:rFonts w:ascii="Times New Roman" w:hAnsi="Times New Roman"/>
          <w:sz w:val="28"/>
          <w:szCs w:val="28"/>
        </w:rPr>
        <w:t xml:space="preserve">Выражаю благодарность своим научным консультантам – доктору биологических наук, профессору, академику АСХН РК, член-корреспонденту Российской Академии естествознания и Международной академии наук экологии и безопасности жизнедеятельности, А.Т. Хусаинову, и доктору сельскохозяйственных наук, профессору Н.Г. </w:t>
      </w:r>
      <w:proofErr w:type="spellStart"/>
      <w:r w:rsidR="0052181F" w:rsidRPr="00363E01">
        <w:rPr>
          <w:rFonts w:ascii="Times New Roman" w:hAnsi="Times New Roman"/>
          <w:sz w:val="28"/>
          <w:szCs w:val="28"/>
        </w:rPr>
        <w:t>Казыдуб</w:t>
      </w:r>
      <w:proofErr w:type="spellEnd"/>
      <w:r w:rsidR="0052181F" w:rsidRPr="00363E01">
        <w:rPr>
          <w:rFonts w:ascii="Times New Roman" w:hAnsi="Times New Roman"/>
          <w:sz w:val="28"/>
          <w:szCs w:val="28"/>
        </w:rPr>
        <w:t>, за консультации и содействие в написании диссертации, а также кафедре «Сельского хозяйства и биоресурсов».</w:t>
      </w:r>
      <w:r w:rsidR="006B6B11" w:rsidRPr="00363E01">
        <w:rPr>
          <w:rFonts w:ascii="Times New Roman" w:hAnsi="Times New Roman"/>
          <w:sz w:val="28"/>
          <w:szCs w:val="28"/>
        </w:rPr>
        <w:t xml:space="preserve"> Отдельно выражаю благодарность Комитету науки МНВО РК за финансирование </w:t>
      </w:r>
      <w:r w:rsidR="001B4E8B" w:rsidRPr="00363E01">
        <w:rPr>
          <w:rFonts w:ascii="Times New Roman" w:hAnsi="Times New Roman"/>
          <w:sz w:val="28"/>
          <w:szCs w:val="28"/>
        </w:rPr>
        <w:t>научного проекта,</w:t>
      </w:r>
      <w:r w:rsidR="006B6B11" w:rsidRPr="00363E01">
        <w:rPr>
          <w:rFonts w:ascii="Times New Roman" w:hAnsi="Times New Roman"/>
          <w:sz w:val="28"/>
          <w:szCs w:val="28"/>
        </w:rPr>
        <w:t xml:space="preserve"> в рамках которого была выполнена данная диссертация.</w:t>
      </w:r>
    </w:p>
    <w:p w14:paraId="3885332A" w14:textId="77777777" w:rsidR="00563956" w:rsidRPr="00363E01" w:rsidRDefault="00563956" w:rsidP="00EB610A">
      <w:pPr>
        <w:tabs>
          <w:tab w:val="left" w:pos="709"/>
        </w:tabs>
        <w:spacing w:line="240" w:lineRule="auto"/>
        <w:rPr>
          <w:rFonts w:ascii="Times New Roman" w:hAnsi="Times New Roman"/>
          <w:sz w:val="28"/>
          <w:szCs w:val="28"/>
        </w:rPr>
      </w:pPr>
      <w:r w:rsidRPr="00363E01">
        <w:rPr>
          <w:rFonts w:ascii="Times New Roman" w:hAnsi="Times New Roman"/>
          <w:sz w:val="28"/>
          <w:szCs w:val="28"/>
        </w:rPr>
        <w:br w:type="page"/>
      </w:r>
    </w:p>
    <w:p w14:paraId="7F5A8CE1" w14:textId="77777777" w:rsidR="001B4E8B" w:rsidRDefault="001B4E8B" w:rsidP="00EB610A">
      <w:pPr>
        <w:pStyle w:val="a8"/>
        <w:tabs>
          <w:tab w:val="left" w:pos="709"/>
        </w:tabs>
        <w:spacing w:before="0" w:beforeAutospacing="0" w:after="0" w:afterAutospacing="0"/>
        <w:ind w:firstLine="709"/>
        <w:jc w:val="both"/>
        <w:rPr>
          <w:rFonts w:eastAsia="Calibri"/>
          <w:b/>
          <w:sz w:val="28"/>
          <w:szCs w:val="28"/>
          <w:lang w:val="kk-KZ"/>
        </w:rPr>
      </w:pPr>
      <w:r>
        <w:rPr>
          <w:b/>
          <w:sz w:val="28"/>
          <w:szCs w:val="28"/>
          <w:lang w:val="kk-KZ"/>
        </w:rPr>
        <w:lastRenderedPageBreak/>
        <w:t xml:space="preserve">ОБЗОР ЛИТЕРАТУРЫ. ТЕОРЕТИЧЕСКИЙ ПОИСК ВЫБОРА НАПРАВЛЕНИЯ ИССЛЕДОВАНИЙ И ОБОСНОВАНИЕ АКТУАЛЬНОСТИ ТЕМЫ </w:t>
      </w:r>
    </w:p>
    <w:p w14:paraId="4FDB7D29" w14:textId="77777777" w:rsidR="001B4E8B" w:rsidRDefault="001B4E8B" w:rsidP="00EB610A">
      <w:pPr>
        <w:pStyle w:val="a8"/>
        <w:tabs>
          <w:tab w:val="left" w:pos="709"/>
        </w:tabs>
        <w:spacing w:before="0" w:beforeAutospacing="0" w:after="0" w:afterAutospacing="0"/>
        <w:ind w:firstLine="709"/>
        <w:jc w:val="both"/>
        <w:rPr>
          <w:b/>
          <w:sz w:val="28"/>
          <w:szCs w:val="28"/>
          <w:lang w:val="kk-KZ"/>
        </w:rPr>
      </w:pPr>
    </w:p>
    <w:p w14:paraId="325D7D9D" w14:textId="77777777" w:rsidR="001B4E8B" w:rsidRDefault="001B4E8B" w:rsidP="00EB610A">
      <w:pPr>
        <w:pStyle w:val="a8"/>
        <w:tabs>
          <w:tab w:val="left" w:pos="709"/>
        </w:tabs>
        <w:spacing w:before="0" w:beforeAutospacing="0" w:after="0" w:afterAutospacing="0"/>
        <w:ind w:firstLine="709"/>
        <w:jc w:val="both"/>
        <w:rPr>
          <w:b/>
          <w:sz w:val="28"/>
          <w:szCs w:val="28"/>
          <w:lang w:val="kk-KZ"/>
        </w:rPr>
      </w:pPr>
      <w:r>
        <w:rPr>
          <w:b/>
          <w:sz w:val="28"/>
          <w:szCs w:val="28"/>
          <w:lang w:val="kk-KZ"/>
        </w:rPr>
        <w:t>1.1 Современное состояние сенокосов и пастбищ Северного Казахстана</w:t>
      </w:r>
    </w:p>
    <w:p w14:paraId="47A8C335" w14:textId="77777777" w:rsidR="001B4E8B" w:rsidRDefault="001B4E8B" w:rsidP="00EB610A">
      <w:pPr>
        <w:tabs>
          <w:tab w:val="left" w:pos="709"/>
          <w:tab w:val="left" w:pos="1418"/>
        </w:tabs>
        <w:spacing w:line="240" w:lineRule="auto"/>
        <w:contextualSpacing/>
        <w:jc w:val="both"/>
        <w:rPr>
          <w:rFonts w:ascii="Times New Roman" w:hAnsi="Times New Roman"/>
          <w:sz w:val="28"/>
          <w:szCs w:val="28"/>
        </w:rPr>
      </w:pPr>
      <w:r>
        <w:rPr>
          <w:rFonts w:ascii="Times New Roman" w:hAnsi="Times New Roman"/>
          <w:bCs/>
          <w:sz w:val="28"/>
          <w:szCs w:val="28"/>
          <w:lang w:val="kk-KZ"/>
        </w:rPr>
        <w:tab/>
        <w:t xml:space="preserve">Естественные кормовые угодья Республики Казахстан являются традиционным дешевым источником кормов в виде пастбищ и сенокосов для животноводства. Пастбища имеют огромное социально-экономическое значение для населения страны, так как обеспечивают продовольственную безопасность, снабжая продуктами животноводства (мясо, молоко, шкура, шерсть и.т.д.) </w:t>
      </w:r>
      <w:r>
        <w:rPr>
          <w:rFonts w:ascii="Times New Roman" w:hAnsi="Times New Roman"/>
          <w:sz w:val="28"/>
          <w:szCs w:val="28"/>
        </w:rPr>
        <w:t xml:space="preserve">[4]. </w:t>
      </w:r>
    </w:p>
    <w:p w14:paraId="3055938F" w14:textId="77777777" w:rsidR="001B4E8B" w:rsidRDefault="001B4E8B" w:rsidP="00EB610A">
      <w:pPr>
        <w:tabs>
          <w:tab w:val="left" w:pos="709"/>
          <w:tab w:val="left" w:pos="1418"/>
        </w:tabs>
        <w:spacing w:line="240" w:lineRule="auto"/>
        <w:contextualSpacing/>
        <w:jc w:val="both"/>
        <w:rPr>
          <w:rFonts w:ascii="Times New Roman" w:hAnsi="Times New Roman"/>
          <w:bCs/>
          <w:sz w:val="28"/>
          <w:szCs w:val="28"/>
          <w:lang w:val="kk-KZ"/>
        </w:rPr>
      </w:pPr>
      <w:r>
        <w:rPr>
          <w:rFonts w:ascii="Times New Roman" w:hAnsi="Times New Roman"/>
          <w:sz w:val="28"/>
          <w:szCs w:val="28"/>
        </w:rPr>
        <w:tab/>
      </w:r>
      <w:r>
        <w:rPr>
          <w:rFonts w:ascii="Times New Roman" w:hAnsi="Times New Roman"/>
          <w:bCs/>
          <w:sz w:val="28"/>
          <w:szCs w:val="28"/>
          <w:lang w:val="kk-KZ"/>
        </w:rPr>
        <w:t xml:space="preserve">Из покон веков наши предки занимались приемущиственно кочевым скотоводством перегоняя скот с одного пастбища на другое, этому способствовали обширные пастбищные угодья, которые составляли в </w:t>
      </w:r>
      <w:r>
        <w:rPr>
          <w:rFonts w:ascii="Times New Roman" w:hAnsi="Times New Roman"/>
          <w:sz w:val="28"/>
          <w:szCs w:val="28"/>
          <w:shd w:val="clear" w:color="auto" w:fill="FFFFFF"/>
        </w:rPr>
        <w:t xml:space="preserve">конце XIX века 182 млн. га. Кочевое скотоводство было эффективным с точки зрения сохранения пастбищ, которым давали отдыхать и восстанавливаться, таким образом кочевники заботились о сохранности биологического разнообразия пастбищ </w:t>
      </w:r>
      <w:r>
        <w:rPr>
          <w:rFonts w:ascii="Times New Roman" w:hAnsi="Times New Roman"/>
          <w:sz w:val="28"/>
          <w:szCs w:val="28"/>
        </w:rPr>
        <w:t>[5].</w:t>
      </w:r>
    </w:p>
    <w:p w14:paraId="5E0A9D7A" w14:textId="77777777" w:rsidR="001B4E8B" w:rsidRDefault="001B4E8B" w:rsidP="00EB610A">
      <w:pPr>
        <w:tabs>
          <w:tab w:val="left" w:pos="709"/>
          <w:tab w:val="left" w:pos="1418"/>
        </w:tabs>
        <w:spacing w:line="240" w:lineRule="auto"/>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ab/>
        <w:t>Для зарождения кочевого скотоводства в Степи повлияло много причин и факторов, одной из основных причин стало наступление сухого климата во втором тысячелетии до нашей эры, что побудило скотоводов окончательно оставить земледелие и перейти к кочевничеству. В этот период в зоне степей, полупустыни и пустыни Евразии кочевничество стало формой адаптации человека к сложным природно-климатическим и географическим условиям. Степи и полупустыни территории Казахстана из-за жаркого короткого лета с суховеями и длительной суровой зимой с буранами затрудняли вести земледелие и господствующим способом ведения хозяйства становится кочевое скотоводство.</w:t>
      </w:r>
    </w:p>
    <w:p w14:paraId="58484AEE" w14:textId="77777777" w:rsidR="001B4E8B" w:rsidRDefault="001B4E8B" w:rsidP="00EB610A">
      <w:pPr>
        <w:tabs>
          <w:tab w:val="left" w:pos="709"/>
          <w:tab w:val="left" w:pos="1418"/>
        </w:tabs>
        <w:spacing w:line="240" w:lineRule="auto"/>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Кочевое хозяйство носило экстенсивный характер, связанный с круглогодичным </w:t>
      </w:r>
      <w:proofErr w:type="spellStart"/>
      <w:r>
        <w:rPr>
          <w:rFonts w:ascii="Times New Roman" w:hAnsi="Times New Roman"/>
          <w:sz w:val="28"/>
          <w:szCs w:val="28"/>
          <w:shd w:val="clear" w:color="auto" w:fill="FFFFFF"/>
        </w:rPr>
        <w:t>внестойловым</w:t>
      </w:r>
      <w:proofErr w:type="spellEnd"/>
      <w:r>
        <w:rPr>
          <w:rFonts w:ascii="Times New Roman" w:hAnsi="Times New Roman"/>
          <w:sz w:val="28"/>
          <w:szCs w:val="28"/>
          <w:shd w:val="clear" w:color="auto" w:fill="FFFFFF"/>
        </w:rPr>
        <w:t xml:space="preserve"> содержанием скота на подножном корму.</w:t>
      </w:r>
    </w:p>
    <w:p w14:paraId="686F5EBB" w14:textId="77777777" w:rsidR="001B4E8B" w:rsidRDefault="001B4E8B" w:rsidP="00EB610A">
      <w:pPr>
        <w:tabs>
          <w:tab w:val="left" w:pos="709"/>
          <w:tab w:val="left" w:pos="1418"/>
        </w:tabs>
        <w:spacing w:line="240" w:lineRule="auto"/>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Поголовье скота всегда регулировалось так как его увеличение ради получения прибыли в долгосрочной перспективе было невыгодно, результатом стал бы </w:t>
      </w:r>
      <w:proofErr w:type="spellStart"/>
      <w:r>
        <w:rPr>
          <w:rFonts w:ascii="Times New Roman" w:hAnsi="Times New Roman"/>
          <w:sz w:val="28"/>
          <w:szCs w:val="28"/>
          <w:shd w:val="clear" w:color="auto" w:fill="FFFFFF"/>
        </w:rPr>
        <w:t>перевыпас</w:t>
      </w:r>
      <w:proofErr w:type="spellEnd"/>
      <w:r>
        <w:rPr>
          <w:rFonts w:ascii="Times New Roman" w:hAnsi="Times New Roman"/>
          <w:sz w:val="28"/>
          <w:szCs w:val="28"/>
          <w:shd w:val="clear" w:color="auto" w:fill="FFFFFF"/>
        </w:rPr>
        <w:t xml:space="preserve"> и истощение пастбищ </w:t>
      </w:r>
      <w:r>
        <w:rPr>
          <w:rFonts w:ascii="Times New Roman" w:hAnsi="Times New Roman"/>
          <w:sz w:val="28"/>
          <w:szCs w:val="28"/>
        </w:rPr>
        <w:t>[6].</w:t>
      </w:r>
    </w:p>
    <w:p w14:paraId="139216B6"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Казахские скотоводы передавали из поколения в поколение многовековые навыки и традиции пастбищного содержания скота. Казахи в прошлом выпасали скот с соблюдением народных экологических традиций. В традиционной культуре кочевников одним из главных достояний было пастбище. Материальное благополучие зависело от хорошего состояния пастбища. В основе этого было накопление экологических знаний, и сложная система мер, поддерживающих устойчивость пастбища. Одной из основных мер был сезонный цикл перемещения, то есть перекочевок, обеспечивающих попеременное восстановление растительного покрова различных площадей, разведение комплексного стада </w:t>
      </w:r>
      <w:proofErr w:type="spellStart"/>
      <w:r>
        <w:rPr>
          <w:rFonts w:ascii="Times New Roman" w:hAnsi="Times New Roman"/>
          <w:sz w:val="28"/>
          <w:szCs w:val="28"/>
        </w:rPr>
        <w:t>номадных</w:t>
      </w:r>
      <w:proofErr w:type="spellEnd"/>
      <w:r>
        <w:rPr>
          <w:rFonts w:ascii="Times New Roman" w:hAnsi="Times New Roman"/>
          <w:sz w:val="28"/>
          <w:szCs w:val="28"/>
        </w:rPr>
        <w:t xml:space="preserve"> животных (овцы, лошади, </w:t>
      </w:r>
      <w:r>
        <w:rPr>
          <w:rFonts w:ascii="Times New Roman" w:hAnsi="Times New Roman"/>
          <w:sz w:val="28"/>
          <w:szCs w:val="28"/>
        </w:rPr>
        <w:lastRenderedPageBreak/>
        <w:t>верблюды), которые потребляют различные виды трав. Эти меры поддерживались родовыми традициями и религиозными запретами нарушать почвенный покров и землю. Техника ведения скотоводческого хозяйства включала ряд приемов, проверенных многовековым опытом. При выборе пастбищ для скота казахи учитывали качество почв, рельеф, а также наличие рядом водоемов. За такой продолжительный срок содержания стада на подножном корме скотоводы постоянно меняли пастбища по мере поедания травяного покрова и, таким образом не допускали истощения почв. Основным условием хозяйствования являлось недопущение «</w:t>
      </w:r>
      <w:proofErr w:type="spellStart"/>
      <w:r>
        <w:rPr>
          <w:rFonts w:ascii="Times New Roman" w:hAnsi="Times New Roman"/>
          <w:sz w:val="28"/>
          <w:szCs w:val="28"/>
        </w:rPr>
        <w:t>перевыпаса</w:t>
      </w:r>
      <w:proofErr w:type="spellEnd"/>
      <w:r>
        <w:rPr>
          <w:rFonts w:ascii="Times New Roman" w:hAnsi="Times New Roman"/>
          <w:sz w:val="28"/>
          <w:szCs w:val="28"/>
        </w:rPr>
        <w:t>». Скотоводы знали, какие виды трав пригодны для разных животных, умели определить качество, строго соблюдали экологические традиции. При соблюдении допустимых пастбищных нагрузок на естественных степных угодьях сохраняется богатое разнообразие видов растений, животных и птиц [7].</w:t>
      </w:r>
    </w:p>
    <w:p w14:paraId="667DF15F"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На протяжении трех тысячелетий кочевники-животноводы использовали нынешнюю территорию Казахстана в качестве пастбищ. Но до нас не дошло ни одного факта, </w:t>
      </w:r>
      <w:r>
        <w:rPr>
          <w:rFonts w:ascii="Times New Roman" w:hAnsi="Times New Roman"/>
          <w:sz w:val="28"/>
          <w:szCs w:val="28"/>
          <w:lang w:val="kk-KZ"/>
        </w:rPr>
        <w:t>ни глобальных или локальных</w:t>
      </w:r>
      <w:r>
        <w:rPr>
          <w:rFonts w:ascii="Times New Roman" w:hAnsi="Times New Roman"/>
          <w:sz w:val="28"/>
          <w:szCs w:val="28"/>
        </w:rPr>
        <w:t xml:space="preserve"> изменений пастбищных земель от прямого воздействия человеческой деятельности (вплоть до эпохи проникновения капиталистических отношений). История донесла до нас сведения о катастрофических </w:t>
      </w:r>
      <w:proofErr w:type="spellStart"/>
      <w:r>
        <w:rPr>
          <w:rFonts w:ascii="Times New Roman" w:hAnsi="Times New Roman"/>
          <w:sz w:val="28"/>
          <w:szCs w:val="28"/>
        </w:rPr>
        <w:t>жутах</w:t>
      </w:r>
      <w:proofErr w:type="spellEnd"/>
      <w:r>
        <w:rPr>
          <w:rFonts w:ascii="Times New Roman" w:hAnsi="Times New Roman"/>
          <w:sz w:val="28"/>
          <w:szCs w:val="28"/>
        </w:rPr>
        <w:t>, проходящие периодически в казахстанской степи под действием климатических факторов (снежные зимы, чрезмерно засушливые годы), но фактов деградации земель от перегрузки или бессменного выпаса – история до нас не донесла. По всей вероятности, из-за того, что их не было [8].</w:t>
      </w:r>
    </w:p>
    <w:p w14:paraId="08A1BEA1" w14:textId="77777777" w:rsidR="001B4E8B" w:rsidRDefault="001B4E8B" w:rsidP="00EB610A">
      <w:pPr>
        <w:tabs>
          <w:tab w:val="left" w:pos="709"/>
          <w:tab w:val="left" w:pos="1418"/>
        </w:tabs>
        <w:spacing w:line="240" w:lineRule="auto"/>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ab/>
        <w:t>За последние 100 лет природная среда степной зоны Казахстана претерпела коренные изменения. Основное влияние на земли оказали: массированная распашка целинных земель, приток населения, переход к оседлому образу жизни, резкое увеличение пастбищной нагрузки, строительство дорог и коммуникационных систем, линий электропередач. Регулирование водотоков и распашка не только трансформировали природные экосистемы, но и нарушили водный баланс территории, в результате чего понизился уровень грунтовых вод, исчезли многие мелкие водоемы, а периоды усыхания крупных водоемов стали более частыми и продолжительными. Во многих регионах степной зоны большие площади отведены под добычу полезных ископаемых. Помимо утраты собственно степных участков под карьеры и отсыпку пустой породы, нарушается стабильность экосистем на окружающих территориях как результат откачки грунтовых вод и падения их уровня, загрязнения пылящими отвалами и транспортной инфраструктурой. Отрицательное воздействие оказывает строительство и прокладка дорог и трубопроводов, увеличивающих площадь нарушенных земель, загрязнение почвы и распространение сорных видов растений. Отмечены определенные сдвиги климатических показателей, приводящие к понижению продуктивности биологических сообществ. Все это приводит к значительному снижению всех уровней биологического разнообразия</w:t>
      </w:r>
      <w:r>
        <w:rPr>
          <w:rFonts w:ascii="Times New Roman" w:hAnsi="Times New Roman"/>
          <w:sz w:val="28"/>
          <w:szCs w:val="28"/>
          <w:shd w:val="clear" w:color="auto" w:fill="FFFFFF"/>
          <w:lang w:val="kk-KZ"/>
        </w:rPr>
        <w:t xml:space="preserve"> естественных степных пастбищ и сенокосов </w:t>
      </w:r>
      <w:r>
        <w:rPr>
          <w:rFonts w:ascii="Times New Roman" w:hAnsi="Times New Roman"/>
          <w:sz w:val="28"/>
          <w:szCs w:val="28"/>
        </w:rPr>
        <w:t xml:space="preserve">[9]. </w:t>
      </w:r>
      <w:r>
        <w:rPr>
          <w:rFonts w:ascii="Times New Roman" w:hAnsi="Times New Roman"/>
          <w:sz w:val="28"/>
          <w:szCs w:val="28"/>
          <w:shd w:val="clear" w:color="auto" w:fill="FFFFFF"/>
        </w:rPr>
        <w:t xml:space="preserve"> </w:t>
      </w:r>
    </w:p>
    <w:p w14:paraId="401AD64B"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shd w:val="clear" w:color="auto" w:fill="FFFFFF"/>
          <w:lang w:eastAsia="ru-RU"/>
        </w:rPr>
        <w:lastRenderedPageBreak/>
        <w:t>Между тем выпас скота когда-то был целой культурой. По данным переписи 1913 года, в стране насчитывалось около 93 миллионов поголовья скота. Сегодня — более 30 миллионов. Территория осталась прежней, но в начале прошлого века поголовье было в три раза больше. А все потому, что раньше пастбища использовали рационально, в согласии и в гармонии с природой.</w:t>
      </w:r>
      <w:r>
        <w:rPr>
          <w:rFonts w:ascii="Times New Roman" w:eastAsia="Times New Roman" w:hAnsi="Times New Roman"/>
          <w:sz w:val="28"/>
          <w:szCs w:val="28"/>
          <w:lang w:eastAsia="ru-RU"/>
        </w:rPr>
        <w:t xml:space="preserve"> </w:t>
      </w:r>
    </w:p>
    <w:p w14:paraId="609BD0BD"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В Казахстане самые обширные пастбища на Земле, которые занимают 5 место после Австралии, Аргентины, Бразилии и США. А по плотности скота на 1 км² первое место. Пастбища занимают 70-80</w:t>
      </w:r>
      <w:r>
        <w:rPr>
          <w:rFonts w:ascii="Times New Roman" w:eastAsia="Times New Roman" w:hAnsi="Times New Roman"/>
          <w:sz w:val="28"/>
          <w:szCs w:val="28"/>
          <w:lang w:eastAsia="ru-RU"/>
        </w:rPr>
        <w:t>% </w:t>
      </w:r>
      <w:r>
        <w:rPr>
          <w:rFonts w:ascii="Times New Roman" w:eastAsia="Times New Roman" w:hAnsi="Times New Roman"/>
          <w:sz w:val="28"/>
          <w:szCs w:val="28"/>
          <w:lang w:val="kk-KZ" w:eastAsia="ru-RU"/>
        </w:rPr>
        <w:t>земельного запаса нашей страны. Наша задача сохранить и приумножить плодородность этих земль, а также рационально использовать земельные ресурсы.</w:t>
      </w:r>
    </w:p>
    <w:p w14:paraId="54A3C62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настоящее время около 75% всех сельскохозяйственных угодий занимают пастбища и посевы кормовых культур. Площадь пастбищ составляет 25% всей земной суши. Основная часть этих земель – засушливые, непригодные к растениеводству и малозаселенные территории. Если сделать анализ современного состояния пастбищных угодий, то наблюдаются следующие основные три тенденции: </w:t>
      </w:r>
    </w:p>
    <w:p w14:paraId="29F61B7E"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превращение ценных экологических систем в пастбища (например, вырубка лесов);</w:t>
      </w:r>
    </w:p>
    <w:p w14:paraId="6189694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 превращение пастбищных угодий в иные категории земель (в пашню, присоединение в городскую собственность, посадка лесонасаждений);</w:t>
      </w:r>
    </w:p>
    <w:p w14:paraId="6F985441"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-деградация пастбищ. </w:t>
      </w:r>
    </w:p>
    <w:p w14:paraId="41E539CC"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Сейчас около 20% пастбищных территории деградированы в различной степени (в засушливых регионах степень деградации выше в 2-3 раза). Деградация пастбищ является следствием несоответствия плотности скота и способности пастбищ к самовосстановлению. Экологическими следствиями деградации пастбищ являются эрозия почвы, изреженность растительного покрова, выделение углерода из отходов органических веществ, снижение биологического разнообразия и нарушения кругооборота воды. </w:t>
      </w:r>
    </w:p>
    <w:p w14:paraId="11E72E70"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Из древле на этих пастбищах наши предки занимались кочевым сезонным скотоводством. Передвижение кочевников с юга на север зимой называется-«зимник», весной –«</w:t>
      </w:r>
      <w:proofErr w:type="spellStart"/>
      <w:r>
        <w:rPr>
          <w:rFonts w:ascii="Times New Roman" w:eastAsia="Times New Roman" w:hAnsi="Times New Roman"/>
          <w:sz w:val="28"/>
          <w:szCs w:val="28"/>
          <w:shd w:val="clear" w:color="auto" w:fill="FFFFFF"/>
          <w:lang w:eastAsia="ru-RU"/>
        </w:rPr>
        <w:t>весеник</w:t>
      </w:r>
      <w:proofErr w:type="spellEnd"/>
      <w:r>
        <w:rPr>
          <w:rFonts w:ascii="Times New Roman" w:eastAsia="Times New Roman" w:hAnsi="Times New Roman"/>
          <w:sz w:val="28"/>
          <w:szCs w:val="28"/>
          <w:shd w:val="clear" w:color="auto" w:fill="FFFFFF"/>
          <w:lang w:eastAsia="ru-RU"/>
        </w:rPr>
        <w:t>», летом- «летник» и обратно на юг с приходом холодной погоды. Этот метод давал восстановиться растительности и отдыху почвы.</w:t>
      </w:r>
    </w:p>
    <w:p w14:paraId="6CED44AB"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eastAsia="Times New Roman" w:hAnsi="Times New Roman"/>
          <w:sz w:val="28"/>
          <w:szCs w:val="28"/>
          <w:shd w:val="clear" w:color="auto" w:fill="FFFFFF"/>
          <w:lang w:val="kk-KZ" w:eastAsia="ru-RU"/>
        </w:rPr>
        <w:t>Но в 20-30 годы прошлого тысячалетия коллективизация Советского Союза координально поменяла привычный кочевой образ жизни нашего народа. Теперь в колхозах и совхозах скот пасли на определеной территории, не отходя дальше 10-20 км, тем самым способствовало дальнейшей деградации земель. В связи с этим стало актуально решение нахождения новой технологии развития скотовотства Казахстана в ХХІ веке</w:t>
      </w:r>
      <w:r>
        <w:rPr>
          <w:rFonts w:ascii="Times New Roman" w:hAnsi="Times New Roman"/>
          <w:sz w:val="28"/>
          <w:szCs w:val="28"/>
        </w:rPr>
        <w:t xml:space="preserve"> [10].</w:t>
      </w:r>
    </w:p>
    <w:p w14:paraId="657046FC" w14:textId="77777777" w:rsidR="001B4E8B" w:rsidRDefault="001B4E8B" w:rsidP="00EB610A">
      <w:pPr>
        <w:widowControl w:val="0"/>
        <w:autoSpaceDE w:val="0"/>
        <w:autoSpaceDN w:val="0"/>
        <w:spacing w:before="3" w:after="0" w:line="240" w:lineRule="auto"/>
        <w:ind w:firstLine="709"/>
        <w:jc w:val="both"/>
        <w:rPr>
          <w:rFonts w:ascii="Times New Roman" w:hAnsi="Times New Roman"/>
          <w:sz w:val="28"/>
          <w:szCs w:val="28"/>
        </w:rPr>
      </w:pPr>
      <w:r>
        <w:rPr>
          <w:rFonts w:ascii="Times New Roman" w:eastAsia="Times New Roman" w:hAnsi="Times New Roman"/>
          <w:sz w:val="28"/>
          <w:szCs w:val="28"/>
        </w:rPr>
        <w:t xml:space="preserve">Если обратится к </w:t>
      </w:r>
      <w:r>
        <w:rPr>
          <w:rFonts w:ascii="Times New Roman" w:hAnsi="Times New Roman"/>
          <w:sz w:val="28"/>
          <w:szCs w:val="28"/>
        </w:rPr>
        <w:t xml:space="preserve">сводному аналитическому отчету о состоянии и использовании земель Республики Казахстан за 2023 год, то общая площадь Республики составляет 272, 5 </w:t>
      </w:r>
      <w:proofErr w:type="spellStart"/>
      <w:r>
        <w:rPr>
          <w:rFonts w:ascii="Times New Roman" w:hAnsi="Times New Roman"/>
          <w:sz w:val="28"/>
          <w:szCs w:val="28"/>
        </w:rPr>
        <w:t>млн.га</w:t>
      </w:r>
      <w:proofErr w:type="spellEnd"/>
      <w:r>
        <w:rPr>
          <w:rFonts w:ascii="Times New Roman" w:hAnsi="Times New Roman"/>
          <w:sz w:val="28"/>
          <w:szCs w:val="28"/>
        </w:rPr>
        <w:t xml:space="preserve"> из них земли сельхозназначения 116,5 млн. га. или 44.3%. В целом за последние годы земли сельскохозяйственного </w:t>
      </w:r>
      <w:r>
        <w:rPr>
          <w:rFonts w:ascii="Times New Roman" w:hAnsi="Times New Roman"/>
          <w:sz w:val="28"/>
          <w:szCs w:val="28"/>
        </w:rPr>
        <w:lastRenderedPageBreak/>
        <w:t>назначения по всем областям увеличиваются за счет освоения земель запаса, в текущем году их общая площадь по Республике увеличилась общим итогом на 0,5 млн га. Сельскохозяйственные земли состоят из: 97,9% пашни, в том числе 91,5% - орошаемой, 41,8% - многолетних насаждений, 53,4% - залежи, 48,4% - сенокосов, из них 37,6 % - улучшенных и 46,5 % - лиманного орошения, 46,5% - пастбища, в том числе 69,6% - улучшенные, 46,7% - обводненные.</w:t>
      </w:r>
    </w:p>
    <w:p w14:paraId="1F601CEC" w14:textId="77777777" w:rsidR="001B4E8B" w:rsidRDefault="001B4E8B" w:rsidP="00EB610A">
      <w:pPr>
        <w:widowControl w:val="0"/>
        <w:autoSpaceDE w:val="0"/>
        <w:autoSpaceDN w:val="0"/>
        <w:spacing w:before="3"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Казахстане</w:t>
      </w:r>
      <w:r>
        <w:rPr>
          <w:rFonts w:ascii="Times New Roman" w:eastAsia="Times New Roman" w:hAnsi="Times New Roman"/>
          <w:spacing w:val="1"/>
          <w:sz w:val="28"/>
          <w:szCs w:val="28"/>
        </w:rPr>
        <w:t xml:space="preserve"> </w:t>
      </w:r>
      <w:r>
        <w:rPr>
          <w:rFonts w:ascii="Times New Roman" w:eastAsia="Times New Roman" w:hAnsi="Times New Roman"/>
          <w:sz w:val="28"/>
          <w:szCs w:val="28"/>
        </w:rPr>
        <w:t>пастбищные</w:t>
      </w:r>
      <w:r>
        <w:rPr>
          <w:rFonts w:ascii="Times New Roman" w:eastAsia="Times New Roman" w:hAnsi="Times New Roman"/>
          <w:spacing w:val="1"/>
          <w:sz w:val="28"/>
          <w:szCs w:val="28"/>
        </w:rPr>
        <w:t xml:space="preserve"> </w:t>
      </w:r>
      <w:r>
        <w:rPr>
          <w:rFonts w:ascii="Times New Roman" w:eastAsia="Times New Roman" w:hAnsi="Times New Roman"/>
          <w:sz w:val="28"/>
          <w:szCs w:val="28"/>
        </w:rPr>
        <w:t>угодья</w:t>
      </w:r>
      <w:r>
        <w:rPr>
          <w:rFonts w:ascii="Times New Roman" w:eastAsia="Times New Roman" w:hAnsi="Times New Roman"/>
          <w:spacing w:val="1"/>
          <w:sz w:val="28"/>
          <w:szCs w:val="28"/>
        </w:rPr>
        <w:t xml:space="preserve"> на состояние 2023 года </w:t>
      </w:r>
      <w:r>
        <w:rPr>
          <w:rFonts w:ascii="Times New Roman" w:eastAsia="Times New Roman" w:hAnsi="Times New Roman"/>
          <w:sz w:val="28"/>
          <w:szCs w:val="28"/>
        </w:rPr>
        <w:t>покрывают</w:t>
      </w:r>
      <w:r>
        <w:rPr>
          <w:rFonts w:ascii="Times New Roman" w:eastAsia="Times New Roman" w:hAnsi="Times New Roman"/>
          <w:spacing w:val="1"/>
          <w:sz w:val="28"/>
          <w:szCs w:val="28"/>
        </w:rPr>
        <w:t xml:space="preserve"> </w:t>
      </w:r>
      <w:r>
        <w:rPr>
          <w:rFonts w:ascii="Times New Roman" w:eastAsia="Times New Roman" w:hAnsi="Times New Roman"/>
          <w:sz w:val="28"/>
          <w:szCs w:val="28"/>
        </w:rPr>
        <w:t>более</w:t>
      </w:r>
      <w:r>
        <w:rPr>
          <w:rFonts w:ascii="Times New Roman" w:eastAsia="Times New Roman" w:hAnsi="Times New Roman"/>
          <w:spacing w:val="1"/>
          <w:sz w:val="28"/>
          <w:szCs w:val="28"/>
        </w:rPr>
        <w:t xml:space="preserve"> </w:t>
      </w:r>
      <w:r>
        <w:rPr>
          <w:rFonts w:ascii="Times New Roman" w:eastAsia="Times New Roman" w:hAnsi="Times New Roman"/>
          <w:sz w:val="28"/>
          <w:szCs w:val="28"/>
        </w:rPr>
        <w:t>183 миллионов</w:t>
      </w:r>
      <w:r>
        <w:rPr>
          <w:rFonts w:ascii="Times New Roman" w:eastAsia="Times New Roman" w:hAnsi="Times New Roman"/>
          <w:spacing w:val="1"/>
          <w:sz w:val="28"/>
          <w:szCs w:val="28"/>
        </w:rPr>
        <w:t xml:space="preserve"> </w:t>
      </w:r>
      <w:r>
        <w:rPr>
          <w:rFonts w:ascii="Times New Roman" w:eastAsia="Times New Roman" w:hAnsi="Times New Roman"/>
          <w:sz w:val="28"/>
          <w:szCs w:val="28"/>
        </w:rPr>
        <w:t>гектаров или 83,6 процента всех сельскохозяйственных угодий, из них 5,6 млн.</w:t>
      </w:r>
      <w:r>
        <w:rPr>
          <w:rFonts w:ascii="Times New Roman" w:eastAsia="Times New Roman" w:hAnsi="Times New Roman"/>
          <w:spacing w:val="1"/>
          <w:sz w:val="28"/>
          <w:szCs w:val="28"/>
        </w:rPr>
        <w:t xml:space="preserve"> </w:t>
      </w:r>
      <w:r>
        <w:rPr>
          <w:rFonts w:ascii="Times New Roman" w:eastAsia="Times New Roman" w:hAnsi="Times New Roman"/>
          <w:sz w:val="28"/>
          <w:szCs w:val="28"/>
        </w:rPr>
        <w:t>га улучшенные и 103,7 млн. га обводнены. По рельефу казахстанские пастбища</w:t>
      </w:r>
      <w:r>
        <w:rPr>
          <w:rFonts w:ascii="Times New Roman" w:eastAsia="Times New Roman" w:hAnsi="Times New Roman"/>
          <w:spacing w:val="1"/>
          <w:sz w:val="28"/>
          <w:szCs w:val="28"/>
        </w:rPr>
        <w:t xml:space="preserve"> </w:t>
      </w:r>
      <w:r>
        <w:rPr>
          <w:rFonts w:ascii="Times New Roman" w:eastAsia="Times New Roman" w:hAnsi="Times New Roman"/>
          <w:sz w:val="28"/>
          <w:szCs w:val="28"/>
        </w:rPr>
        <w:t>сильно</w:t>
      </w:r>
      <w:r>
        <w:rPr>
          <w:rFonts w:ascii="Times New Roman" w:eastAsia="Times New Roman" w:hAnsi="Times New Roman"/>
          <w:spacing w:val="-3"/>
          <w:sz w:val="28"/>
          <w:szCs w:val="28"/>
        </w:rPr>
        <w:t xml:space="preserve"> </w:t>
      </w:r>
      <w:r>
        <w:rPr>
          <w:rFonts w:ascii="Times New Roman" w:eastAsia="Times New Roman" w:hAnsi="Times New Roman"/>
          <w:sz w:val="28"/>
          <w:szCs w:val="28"/>
        </w:rPr>
        <w:t>различаются:</w:t>
      </w:r>
      <w:r>
        <w:rPr>
          <w:rFonts w:ascii="Times New Roman" w:eastAsia="Times New Roman" w:hAnsi="Times New Roman"/>
          <w:spacing w:val="-8"/>
          <w:sz w:val="28"/>
          <w:szCs w:val="28"/>
        </w:rPr>
        <w:t xml:space="preserve"> </w:t>
      </w:r>
      <w:r>
        <w:rPr>
          <w:rFonts w:ascii="Times New Roman" w:eastAsia="Times New Roman" w:hAnsi="Times New Roman"/>
          <w:sz w:val="28"/>
          <w:szCs w:val="28"/>
        </w:rPr>
        <w:t>77</w:t>
      </w:r>
      <w:r>
        <w:rPr>
          <w:rFonts w:ascii="Times New Roman" w:eastAsia="Times New Roman" w:hAnsi="Times New Roman"/>
          <w:spacing w:val="-2"/>
          <w:sz w:val="28"/>
          <w:szCs w:val="28"/>
        </w:rPr>
        <w:t xml:space="preserve"> </w:t>
      </w:r>
      <w:r>
        <w:rPr>
          <w:rFonts w:ascii="Times New Roman" w:eastAsia="Times New Roman" w:hAnsi="Times New Roman"/>
          <w:sz w:val="28"/>
          <w:szCs w:val="28"/>
        </w:rPr>
        <w:t>%</w:t>
      </w:r>
      <w:r>
        <w:rPr>
          <w:rFonts w:ascii="Times New Roman" w:eastAsia="Times New Roman" w:hAnsi="Times New Roman"/>
          <w:spacing w:val="-4"/>
          <w:sz w:val="28"/>
          <w:szCs w:val="28"/>
        </w:rPr>
        <w:t xml:space="preserve"> </w:t>
      </w:r>
      <w:r>
        <w:rPr>
          <w:rFonts w:ascii="Times New Roman" w:eastAsia="Times New Roman" w:hAnsi="Times New Roman"/>
          <w:sz w:val="28"/>
          <w:szCs w:val="28"/>
        </w:rPr>
        <w:t>пастбищ</w:t>
      </w:r>
      <w:r>
        <w:rPr>
          <w:rFonts w:ascii="Times New Roman" w:eastAsia="Times New Roman" w:hAnsi="Times New Roman"/>
          <w:spacing w:val="-2"/>
          <w:sz w:val="28"/>
          <w:szCs w:val="28"/>
        </w:rPr>
        <w:t xml:space="preserve"> </w:t>
      </w:r>
      <w:r>
        <w:rPr>
          <w:rFonts w:ascii="Times New Roman" w:eastAsia="Times New Roman" w:hAnsi="Times New Roman"/>
          <w:sz w:val="28"/>
          <w:szCs w:val="28"/>
        </w:rPr>
        <w:t>расположены</w:t>
      </w:r>
      <w:r>
        <w:rPr>
          <w:rFonts w:ascii="Times New Roman" w:eastAsia="Times New Roman" w:hAnsi="Times New Roman"/>
          <w:spacing w:val="-2"/>
          <w:sz w:val="28"/>
          <w:szCs w:val="28"/>
        </w:rPr>
        <w:t xml:space="preserve"> </w:t>
      </w:r>
      <w:r>
        <w:rPr>
          <w:rFonts w:ascii="Times New Roman" w:eastAsia="Times New Roman" w:hAnsi="Times New Roman"/>
          <w:sz w:val="28"/>
          <w:szCs w:val="28"/>
        </w:rPr>
        <w:t>на</w:t>
      </w:r>
      <w:r>
        <w:rPr>
          <w:rFonts w:ascii="Times New Roman" w:eastAsia="Times New Roman" w:hAnsi="Times New Roman"/>
          <w:spacing w:val="-2"/>
          <w:sz w:val="28"/>
          <w:szCs w:val="28"/>
        </w:rPr>
        <w:t xml:space="preserve"> </w:t>
      </w:r>
      <w:r>
        <w:rPr>
          <w:rFonts w:ascii="Times New Roman" w:eastAsia="Times New Roman" w:hAnsi="Times New Roman"/>
          <w:sz w:val="28"/>
          <w:szCs w:val="28"/>
        </w:rPr>
        <w:t>равнинах, в</w:t>
      </w:r>
      <w:r>
        <w:rPr>
          <w:rFonts w:ascii="Times New Roman" w:eastAsia="Times New Roman" w:hAnsi="Times New Roman"/>
          <w:spacing w:val="-3"/>
          <w:sz w:val="28"/>
          <w:szCs w:val="28"/>
        </w:rPr>
        <w:t xml:space="preserve"> </w:t>
      </w:r>
      <w:r>
        <w:rPr>
          <w:rFonts w:ascii="Times New Roman" w:eastAsia="Times New Roman" w:hAnsi="Times New Roman"/>
          <w:sz w:val="28"/>
          <w:szCs w:val="28"/>
        </w:rPr>
        <w:t>том</w:t>
      </w:r>
      <w:r>
        <w:rPr>
          <w:rFonts w:ascii="Times New Roman" w:eastAsia="Times New Roman" w:hAnsi="Times New Roman"/>
          <w:spacing w:val="-2"/>
          <w:sz w:val="28"/>
          <w:szCs w:val="28"/>
        </w:rPr>
        <w:t xml:space="preserve"> </w:t>
      </w:r>
      <w:r>
        <w:rPr>
          <w:rFonts w:ascii="Times New Roman" w:eastAsia="Times New Roman" w:hAnsi="Times New Roman"/>
          <w:sz w:val="28"/>
          <w:szCs w:val="28"/>
        </w:rPr>
        <w:t>числе</w:t>
      </w:r>
      <w:r>
        <w:rPr>
          <w:rFonts w:ascii="Times New Roman" w:eastAsia="Times New Roman" w:hAnsi="Times New Roman"/>
          <w:spacing w:val="-2"/>
          <w:sz w:val="28"/>
          <w:szCs w:val="28"/>
        </w:rPr>
        <w:t xml:space="preserve"> </w:t>
      </w:r>
      <w:r>
        <w:rPr>
          <w:rFonts w:ascii="Times New Roman" w:eastAsia="Times New Roman" w:hAnsi="Times New Roman"/>
          <w:sz w:val="28"/>
          <w:szCs w:val="28"/>
        </w:rPr>
        <w:t>25</w:t>
      </w:r>
      <w:r>
        <w:rPr>
          <w:rFonts w:ascii="Times New Roman" w:eastAsia="Times New Roman" w:hAnsi="Times New Roman"/>
          <w:spacing w:val="-3"/>
          <w:sz w:val="28"/>
          <w:szCs w:val="28"/>
        </w:rPr>
        <w:t xml:space="preserve"> </w:t>
      </w:r>
      <w:r>
        <w:rPr>
          <w:rFonts w:ascii="Times New Roman" w:eastAsia="Times New Roman" w:hAnsi="Times New Roman"/>
          <w:sz w:val="28"/>
          <w:szCs w:val="28"/>
        </w:rPr>
        <w:t xml:space="preserve">% - в песках, 18% - в горах и на возвышенностях и 5 % - в долинах и низинах. </w:t>
      </w:r>
    </w:p>
    <w:p w14:paraId="45424860" w14:textId="77777777" w:rsidR="001B4E8B" w:rsidRDefault="001B4E8B" w:rsidP="00EB610A">
      <w:pPr>
        <w:widowControl w:val="0"/>
        <w:autoSpaceDE w:val="0"/>
        <w:autoSpaceDN w:val="0"/>
        <w:spacing w:after="0" w:line="240" w:lineRule="auto"/>
        <w:ind w:firstLine="709"/>
        <w:jc w:val="both"/>
        <w:rPr>
          <w:rFonts w:ascii="Times New Roman" w:eastAsia="Times New Roman" w:hAnsi="Times New Roman"/>
          <w:sz w:val="28"/>
          <w:szCs w:val="28"/>
        </w:rPr>
      </w:pPr>
      <w:r>
        <w:rPr>
          <w:rFonts w:ascii="Times New Roman" w:hAnsi="Times New Roman"/>
          <w:sz w:val="28"/>
          <w:szCs w:val="28"/>
        </w:rPr>
        <w:t xml:space="preserve">По регионам значительные площади пастбищ находятся в Актюбинской - 25,3 млн га, Карагандинской – 18,5 млн га, </w:t>
      </w:r>
      <w:proofErr w:type="spellStart"/>
      <w:r>
        <w:rPr>
          <w:rFonts w:ascii="Times New Roman" w:hAnsi="Times New Roman"/>
          <w:sz w:val="28"/>
          <w:szCs w:val="28"/>
        </w:rPr>
        <w:t>Ұлытау</w:t>
      </w:r>
      <w:proofErr w:type="spellEnd"/>
      <w:r>
        <w:rPr>
          <w:rFonts w:ascii="Times New Roman" w:hAnsi="Times New Roman"/>
          <w:sz w:val="28"/>
          <w:szCs w:val="28"/>
        </w:rPr>
        <w:t xml:space="preserve"> – 16,7 млн га, Абай – 14,7 млн га, Мангистауской - 12,6 млн га, Костанайской - 11,1 млн га и Западно-Казахстанской – 11,1 млн га, Кызылординской – 10,1 млн га областях. </w:t>
      </w:r>
      <w:r>
        <w:rPr>
          <w:rFonts w:ascii="Times New Roman" w:eastAsia="Times New Roman" w:hAnsi="Times New Roman"/>
          <w:sz w:val="28"/>
          <w:szCs w:val="28"/>
        </w:rPr>
        <w:t>Естественные пастбища республики являются важным источником</w:t>
      </w:r>
      <w:r>
        <w:rPr>
          <w:rFonts w:ascii="Times New Roman" w:eastAsia="Times New Roman" w:hAnsi="Times New Roman"/>
          <w:spacing w:val="1"/>
          <w:sz w:val="28"/>
          <w:szCs w:val="28"/>
        </w:rPr>
        <w:t xml:space="preserve"> </w:t>
      </w:r>
      <w:r>
        <w:rPr>
          <w:rFonts w:ascii="Times New Roman" w:eastAsia="Times New Roman" w:hAnsi="Times New Roman"/>
          <w:sz w:val="28"/>
          <w:szCs w:val="28"/>
        </w:rPr>
        <w:t>производства дешевых кормов. В кормовом балансе их продукция составляет</w:t>
      </w:r>
      <w:r>
        <w:rPr>
          <w:rFonts w:ascii="Times New Roman" w:eastAsia="Times New Roman" w:hAnsi="Times New Roman"/>
          <w:spacing w:val="1"/>
          <w:sz w:val="28"/>
          <w:szCs w:val="28"/>
        </w:rPr>
        <w:t xml:space="preserve"> </w:t>
      </w:r>
      <w:r>
        <w:rPr>
          <w:rFonts w:ascii="Times New Roman" w:eastAsia="Times New Roman" w:hAnsi="Times New Roman"/>
          <w:sz w:val="28"/>
          <w:szCs w:val="28"/>
        </w:rPr>
        <w:t>40%,</w:t>
      </w:r>
      <w:r>
        <w:rPr>
          <w:rFonts w:ascii="Times New Roman" w:eastAsia="Times New Roman" w:hAnsi="Times New Roman"/>
          <w:spacing w:val="1"/>
          <w:sz w:val="28"/>
          <w:szCs w:val="28"/>
        </w:rPr>
        <w:t xml:space="preserve"> </w:t>
      </w:r>
      <w:r>
        <w:rPr>
          <w:rFonts w:ascii="Times New Roman" w:eastAsia="Times New Roman" w:hAnsi="Times New Roman"/>
          <w:sz w:val="28"/>
          <w:szCs w:val="28"/>
        </w:rPr>
        <w:t>в</w:t>
      </w:r>
      <w:r>
        <w:rPr>
          <w:rFonts w:ascii="Times New Roman" w:eastAsia="Times New Roman" w:hAnsi="Times New Roman"/>
          <w:spacing w:val="-3"/>
          <w:sz w:val="28"/>
          <w:szCs w:val="28"/>
        </w:rPr>
        <w:t xml:space="preserve"> </w:t>
      </w:r>
      <w:r>
        <w:rPr>
          <w:rFonts w:ascii="Times New Roman" w:eastAsia="Times New Roman" w:hAnsi="Times New Roman"/>
          <w:sz w:val="28"/>
          <w:szCs w:val="28"/>
        </w:rPr>
        <w:t>том числе</w:t>
      </w:r>
      <w:r>
        <w:rPr>
          <w:rFonts w:ascii="Times New Roman" w:eastAsia="Times New Roman" w:hAnsi="Times New Roman"/>
          <w:spacing w:val="-1"/>
          <w:sz w:val="28"/>
          <w:szCs w:val="28"/>
        </w:rPr>
        <w:t xml:space="preserve"> </w:t>
      </w:r>
      <w:r>
        <w:rPr>
          <w:rFonts w:ascii="Times New Roman" w:eastAsia="Times New Roman" w:hAnsi="Times New Roman"/>
          <w:sz w:val="28"/>
          <w:szCs w:val="28"/>
        </w:rPr>
        <w:t>они</w:t>
      </w:r>
      <w:r>
        <w:rPr>
          <w:rFonts w:ascii="Times New Roman" w:eastAsia="Times New Roman" w:hAnsi="Times New Roman"/>
          <w:spacing w:val="-1"/>
          <w:sz w:val="28"/>
          <w:szCs w:val="28"/>
        </w:rPr>
        <w:t xml:space="preserve"> </w:t>
      </w:r>
      <w:r>
        <w:rPr>
          <w:rFonts w:ascii="Times New Roman" w:eastAsia="Times New Roman" w:hAnsi="Times New Roman"/>
          <w:sz w:val="28"/>
          <w:szCs w:val="28"/>
        </w:rPr>
        <w:t>на</w:t>
      </w:r>
      <w:r>
        <w:rPr>
          <w:rFonts w:ascii="Times New Roman" w:eastAsia="Times New Roman" w:hAnsi="Times New Roman"/>
          <w:spacing w:val="-1"/>
          <w:sz w:val="28"/>
          <w:szCs w:val="28"/>
        </w:rPr>
        <w:t xml:space="preserve"> </w:t>
      </w:r>
      <w:r>
        <w:rPr>
          <w:rFonts w:ascii="Times New Roman" w:eastAsia="Times New Roman" w:hAnsi="Times New Roman"/>
          <w:sz w:val="28"/>
          <w:szCs w:val="28"/>
        </w:rPr>
        <w:t>80%</w:t>
      </w:r>
      <w:r>
        <w:rPr>
          <w:rFonts w:ascii="Times New Roman" w:eastAsia="Times New Roman" w:hAnsi="Times New Roman"/>
          <w:spacing w:val="2"/>
          <w:sz w:val="28"/>
          <w:szCs w:val="28"/>
        </w:rPr>
        <w:t xml:space="preserve"> </w:t>
      </w:r>
      <w:r>
        <w:rPr>
          <w:rFonts w:ascii="Times New Roman" w:eastAsia="Times New Roman" w:hAnsi="Times New Roman"/>
          <w:sz w:val="28"/>
          <w:szCs w:val="28"/>
        </w:rPr>
        <w:t>удовлетворяют</w:t>
      </w:r>
      <w:r>
        <w:rPr>
          <w:rFonts w:ascii="Times New Roman" w:eastAsia="Times New Roman" w:hAnsi="Times New Roman"/>
          <w:spacing w:val="-2"/>
          <w:sz w:val="28"/>
          <w:szCs w:val="28"/>
        </w:rPr>
        <w:t xml:space="preserve"> </w:t>
      </w:r>
      <w:r>
        <w:rPr>
          <w:rFonts w:ascii="Times New Roman" w:eastAsia="Times New Roman" w:hAnsi="Times New Roman"/>
          <w:sz w:val="28"/>
          <w:szCs w:val="28"/>
        </w:rPr>
        <w:t>потребность</w:t>
      </w:r>
      <w:r>
        <w:rPr>
          <w:rFonts w:ascii="Times New Roman" w:eastAsia="Times New Roman" w:hAnsi="Times New Roman"/>
          <w:spacing w:val="1"/>
          <w:sz w:val="28"/>
          <w:szCs w:val="28"/>
        </w:rPr>
        <w:t xml:space="preserve"> </w:t>
      </w:r>
      <w:r>
        <w:rPr>
          <w:rFonts w:ascii="Times New Roman" w:eastAsia="Times New Roman" w:hAnsi="Times New Roman"/>
          <w:sz w:val="28"/>
          <w:szCs w:val="28"/>
        </w:rPr>
        <w:t>в</w:t>
      </w:r>
      <w:r>
        <w:rPr>
          <w:rFonts w:ascii="Times New Roman" w:eastAsia="Times New Roman" w:hAnsi="Times New Roman"/>
          <w:spacing w:val="-3"/>
          <w:sz w:val="28"/>
          <w:szCs w:val="28"/>
        </w:rPr>
        <w:t xml:space="preserve"> </w:t>
      </w:r>
      <w:r>
        <w:rPr>
          <w:rFonts w:ascii="Times New Roman" w:eastAsia="Times New Roman" w:hAnsi="Times New Roman"/>
          <w:sz w:val="28"/>
          <w:szCs w:val="28"/>
        </w:rPr>
        <w:t>зеленых</w:t>
      </w:r>
      <w:r>
        <w:rPr>
          <w:rFonts w:ascii="Times New Roman" w:eastAsia="Times New Roman" w:hAnsi="Times New Roman"/>
          <w:spacing w:val="-5"/>
          <w:sz w:val="28"/>
          <w:szCs w:val="28"/>
        </w:rPr>
        <w:t xml:space="preserve"> </w:t>
      </w:r>
      <w:r>
        <w:rPr>
          <w:rFonts w:ascii="Times New Roman" w:eastAsia="Times New Roman" w:hAnsi="Times New Roman"/>
          <w:sz w:val="28"/>
          <w:szCs w:val="28"/>
        </w:rPr>
        <w:t>кормах.</w:t>
      </w:r>
    </w:p>
    <w:p w14:paraId="1ADF5F06" w14:textId="77777777" w:rsidR="001B4E8B" w:rsidRDefault="001B4E8B" w:rsidP="00EB610A">
      <w:pPr>
        <w:widowControl w:val="0"/>
        <w:autoSpaceDE w:val="0"/>
        <w:autoSpaceDN w:val="0"/>
        <w:spacing w:after="0" w:line="240" w:lineRule="auto"/>
        <w:ind w:right="-7" w:firstLine="710"/>
        <w:jc w:val="both"/>
        <w:rPr>
          <w:rFonts w:ascii="Times New Roman" w:hAnsi="Times New Roman"/>
          <w:sz w:val="28"/>
          <w:szCs w:val="28"/>
        </w:rPr>
      </w:pPr>
      <w:r>
        <w:rPr>
          <w:rFonts w:ascii="Times New Roman" w:eastAsia="Times New Roman" w:hAnsi="Times New Roman"/>
          <w:sz w:val="28"/>
          <w:szCs w:val="28"/>
        </w:rPr>
        <w:t>В</w:t>
      </w:r>
      <w:r>
        <w:rPr>
          <w:rFonts w:ascii="Times New Roman" w:eastAsia="Times New Roman" w:hAnsi="Times New Roman"/>
          <w:spacing w:val="-7"/>
          <w:sz w:val="28"/>
          <w:szCs w:val="28"/>
        </w:rPr>
        <w:t xml:space="preserve"> </w:t>
      </w:r>
      <w:r>
        <w:rPr>
          <w:rFonts w:ascii="Times New Roman" w:eastAsia="Times New Roman" w:hAnsi="Times New Roman"/>
          <w:sz w:val="28"/>
          <w:szCs w:val="28"/>
        </w:rPr>
        <w:t>Акмолинской</w:t>
      </w:r>
      <w:r>
        <w:rPr>
          <w:rFonts w:ascii="Times New Roman" w:eastAsia="Times New Roman" w:hAnsi="Times New Roman"/>
          <w:spacing w:val="-6"/>
          <w:sz w:val="28"/>
          <w:szCs w:val="28"/>
        </w:rPr>
        <w:t xml:space="preserve"> </w:t>
      </w:r>
      <w:r>
        <w:rPr>
          <w:rFonts w:ascii="Times New Roman" w:eastAsia="Times New Roman" w:hAnsi="Times New Roman"/>
          <w:sz w:val="28"/>
          <w:szCs w:val="28"/>
        </w:rPr>
        <w:t>области</w:t>
      </w:r>
      <w:r>
        <w:rPr>
          <w:rFonts w:ascii="Times New Roman" w:eastAsia="Times New Roman" w:hAnsi="Times New Roman"/>
          <w:spacing w:val="-7"/>
          <w:sz w:val="28"/>
          <w:szCs w:val="28"/>
        </w:rPr>
        <w:t xml:space="preserve"> </w:t>
      </w:r>
      <w:r>
        <w:rPr>
          <w:rFonts w:ascii="Times New Roman" w:eastAsia="Times New Roman" w:hAnsi="Times New Roman"/>
          <w:sz w:val="28"/>
          <w:szCs w:val="28"/>
        </w:rPr>
        <w:t>находится</w:t>
      </w:r>
      <w:r>
        <w:rPr>
          <w:rFonts w:ascii="Times New Roman" w:eastAsia="Times New Roman" w:hAnsi="Times New Roman"/>
          <w:spacing w:val="-6"/>
          <w:sz w:val="28"/>
          <w:szCs w:val="28"/>
        </w:rPr>
        <w:t xml:space="preserve"> </w:t>
      </w:r>
      <w:r>
        <w:rPr>
          <w:rFonts w:ascii="Times New Roman" w:eastAsia="Times New Roman" w:hAnsi="Times New Roman"/>
          <w:sz w:val="28"/>
          <w:szCs w:val="28"/>
        </w:rPr>
        <w:t>6,331</w:t>
      </w:r>
      <w:r>
        <w:rPr>
          <w:rFonts w:ascii="Times New Roman" w:eastAsia="Times New Roman" w:hAnsi="Times New Roman"/>
          <w:spacing w:val="-7"/>
          <w:sz w:val="28"/>
          <w:szCs w:val="28"/>
        </w:rPr>
        <w:t xml:space="preserve"> </w:t>
      </w:r>
      <w:r>
        <w:rPr>
          <w:rFonts w:ascii="Times New Roman" w:eastAsia="Times New Roman" w:hAnsi="Times New Roman"/>
          <w:sz w:val="28"/>
          <w:szCs w:val="28"/>
        </w:rPr>
        <w:t>млн.</w:t>
      </w:r>
      <w:r>
        <w:rPr>
          <w:rFonts w:ascii="Times New Roman" w:eastAsia="Times New Roman" w:hAnsi="Times New Roman"/>
          <w:spacing w:val="-5"/>
          <w:sz w:val="28"/>
          <w:szCs w:val="28"/>
        </w:rPr>
        <w:t xml:space="preserve"> </w:t>
      </w:r>
      <w:r>
        <w:rPr>
          <w:rFonts w:ascii="Times New Roman" w:eastAsia="Times New Roman" w:hAnsi="Times New Roman"/>
          <w:sz w:val="28"/>
          <w:szCs w:val="28"/>
        </w:rPr>
        <w:t>га</w:t>
      </w:r>
      <w:r>
        <w:rPr>
          <w:rFonts w:ascii="Times New Roman" w:eastAsia="Times New Roman" w:hAnsi="Times New Roman"/>
          <w:spacing w:val="-7"/>
          <w:sz w:val="28"/>
          <w:szCs w:val="28"/>
        </w:rPr>
        <w:t xml:space="preserve"> </w:t>
      </w:r>
      <w:r>
        <w:rPr>
          <w:rFonts w:ascii="Times New Roman" w:eastAsia="Times New Roman" w:hAnsi="Times New Roman"/>
          <w:sz w:val="28"/>
          <w:szCs w:val="28"/>
        </w:rPr>
        <w:t>пастбищ.</w:t>
      </w:r>
      <w:r>
        <w:rPr>
          <w:rFonts w:ascii="Times New Roman" w:eastAsia="Times New Roman" w:hAnsi="Times New Roman"/>
          <w:spacing w:val="-2"/>
          <w:sz w:val="28"/>
          <w:szCs w:val="28"/>
        </w:rPr>
        <w:t xml:space="preserve"> </w:t>
      </w:r>
      <w:r>
        <w:rPr>
          <w:rFonts w:ascii="Times New Roman" w:eastAsia="Times New Roman" w:hAnsi="Times New Roman"/>
          <w:sz w:val="28"/>
          <w:szCs w:val="28"/>
        </w:rPr>
        <w:t>Из</w:t>
      </w:r>
      <w:r>
        <w:rPr>
          <w:rFonts w:ascii="Times New Roman" w:eastAsia="Times New Roman" w:hAnsi="Times New Roman"/>
          <w:spacing w:val="-7"/>
          <w:sz w:val="28"/>
          <w:szCs w:val="28"/>
        </w:rPr>
        <w:t xml:space="preserve"> </w:t>
      </w:r>
      <w:r>
        <w:rPr>
          <w:rFonts w:ascii="Times New Roman" w:eastAsia="Times New Roman" w:hAnsi="Times New Roman"/>
          <w:sz w:val="28"/>
          <w:szCs w:val="28"/>
        </w:rPr>
        <w:t>них</w:t>
      </w:r>
      <w:r>
        <w:rPr>
          <w:rFonts w:ascii="Times New Roman" w:eastAsia="Times New Roman" w:hAnsi="Times New Roman"/>
          <w:spacing w:val="-11"/>
          <w:sz w:val="28"/>
          <w:szCs w:val="28"/>
        </w:rPr>
        <w:t xml:space="preserve"> </w:t>
      </w:r>
      <w:r>
        <w:rPr>
          <w:rFonts w:ascii="Times New Roman" w:eastAsia="Times New Roman" w:hAnsi="Times New Roman"/>
          <w:sz w:val="28"/>
          <w:szCs w:val="28"/>
        </w:rPr>
        <w:t>на</w:t>
      </w:r>
      <w:r>
        <w:rPr>
          <w:rFonts w:ascii="Times New Roman" w:eastAsia="Times New Roman" w:hAnsi="Times New Roman"/>
          <w:spacing w:val="-7"/>
          <w:sz w:val="28"/>
          <w:szCs w:val="28"/>
        </w:rPr>
        <w:t xml:space="preserve"> </w:t>
      </w:r>
      <w:r>
        <w:rPr>
          <w:rFonts w:ascii="Times New Roman" w:eastAsia="Times New Roman" w:hAnsi="Times New Roman"/>
          <w:sz w:val="28"/>
          <w:szCs w:val="28"/>
        </w:rPr>
        <w:t>землях сельхоз назначения</w:t>
      </w:r>
      <w:r>
        <w:rPr>
          <w:rFonts w:ascii="Times New Roman" w:eastAsia="Times New Roman" w:hAnsi="Times New Roman"/>
          <w:spacing w:val="-12"/>
          <w:sz w:val="28"/>
          <w:szCs w:val="28"/>
        </w:rPr>
        <w:t xml:space="preserve"> </w:t>
      </w:r>
      <w:r>
        <w:rPr>
          <w:rFonts w:ascii="Times New Roman" w:eastAsia="Times New Roman" w:hAnsi="Times New Roman"/>
          <w:sz w:val="28"/>
          <w:szCs w:val="28"/>
        </w:rPr>
        <w:t>4,235</w:t>
      </w:r>
      <w:r>
        <w:rPr>
          <w:rFonts w:ascii="Times New Roman" w:eastAsia="Times New Roman" w:hAnsi="Times New Roman"/>
          <w:spacing w:val="-9"/>
          <w:sz w:val="28"/>
          <w:szCs w:val="28"/>
        </w:rPr>
        <w:t xml:space="preserve"> </w:t>
      </w:r>
      <w:r>
        <w:rPr>
          <w:rFonts w:ascii="Times New Roman" w:eastAsia="Times New Roman" w:hAnsi="Times New Roman"/>
          <w:sz w:val="28"/>
          <w:szCs w:val="28"/>
        </w:rPr>
        <w:t>млн.</w:t>
      </w:r>
      <w:r>
        <w:rPr>
          <w:rFonts w:ascii="Times New Roman" w:eastAsia="Times New Roman" w:hAnsi="Times New Roman"/>
          <w:spacing w:val="-11"/>
          <w:sz w:val="28"/>
          <w:szCs w:val="28"/>
        </w:rPr>
        <w:t xml:space="preserve"> </w:t>
      </w:r>
      <w:r>
        <w:rPr>
          <w:rFonts w:ascii="Times New Roman" w:eastAsia="Times New Roman" w:hAnsi="Times New Roman"/>
          <w:sz w:val="28"/>
          <w:szCs w:val="28"/>
        </w:rPr>
        <w:t>га,</w:t>
      </w:r>
      <w:r>
        <w:rPr>
          <w:rFonts w:ascii="Times New Roman" w:eastAsia="Times New Roman" w:hAnsi="Times New Roman"/>
          <w:spacing w:val="-15"/>
          <w:sz w:val="28"/>
          <w:szCs w:val="28"/>
        </w:rPr>
        <w:t xml:space="preserve"> из </w:t>
      </w:r>
      <w:r>
        <w:rPr>
          <w:rFonts w:ascii="Times New Roman" w:eastAsia="Times New Roman" w:hAnsi="Times New Roman"/>
          <w:sz w:val="28"/>
          <w:szCs w:val="28"/>
        </w:rPr>
        <w:t>которых</w:t>
      </w:r>
      <w:r>
        <w:rPr>
          <w:rFonts w:ascii="Times New Roman" w:eastAsia="Times New Roman" w:hAnsi="Times New Roman"/>
          <w:spacing w:val="-12"/>
          <w:sz w:val="28"/>
          <w:szCs w:val="28"/>
        </w:rPr>
        <w:t xml:space="preserve"> </w:t>
      </w:r>
      <w:r>
        <w:rPr>
          <w:rFonts w:ascii="Times New Roman" w:eastAsia="Times New Roman" w:hAnsi="Times New Roman"/>
          <w:sz w:val="28"/>
          <w:szCs w:val="28"/>
        </w:rPr>
        <w:t>903,1</w:t>
      </w:r>
      <w:r>
        <w:rPr>
          <w:rFonts w:ascii="Times New Roman" w:eastAsia="Times New Roman" w:hAnsi="Times New Roman"/>
          <w:spacing w:val="-12"/>
          <w:sz w:val="28"/>
          <w:szCs w:val="28"/>
        </w:rPr>
        <w:t xml:space="preserve"> </w:t>
      </w:r>
      <w:proofErr w:type="spellStart"/>
      <w:r>
        <w:rPr>
          <w:rFonts w:ascii="Times New Roman" w:eastAsia="Times New Roman" w:hAnsi="Times New Roman"/>
          <w:sz w:val="28"/>
          <w:szCs w:val="28"/>
        </w:rPr>
        <w:t>тыс.га</w:t>
      </w:r>
      <w:proofErr w:type="spellEnd"/>
      <w:r>
        <w:rPr>
          <w:rFonts w:ascii="Times New Roman" w:eastAsia="Times New Roman" w:hAnsi="Times New Roman"/>
          <w:spacing w:val="-12"/>
          <w:sz w:val="28"/>
          <w:szCs w:val="28"/>
        </w:rPr>
        <w:t xml:space="preserve"> </w:t>
      </w:r>
      <w:r>
        <w:rPr>
          <w:rFonts w:ascii="Times New Roman" w:eastAsia="Times New Roman" w:hAnsi="Times New Roman"/>
          <w:sz w:val="28"/>
          <w:szCs w:val="28"/>
        </w:rPr>
        <w:t>улучшенные</w:t>
      </w:r>
      <w:r>
        <w:rPr>
          <w:rFonts w:ascii="Times New Roman" w:eastAsia="Times New Roman" w:hAnsi="Times New Roman"/>
          <w:spacing w:val="-11"/>
          <w:sz w:val="28"/>
          <w:szCs w:val="28"/>
        </w:rPr>
        <w:t xml:space="preserve"> </w:t>
      </w:r>
      <w:r>
        <w:rPr>
          <w:rFonts w:ascii="Times New Roman" w:eastAsia="Times New Roman" w:hAnsi="Times New Roman"/>
          <w:sz w:val="28"/>
          <w:szCs w:val="28"/>
        </w:rPr>
        <w:t>и</w:t>
      </w:r>
      <w:r>
        <w:rPr>
          <w:rFonts w:ascii="Times New Roman" w:eastAsia="Times New Roman" w:hAnsi="Times New Roman"/>
          <w:spacing w:val="-13"/>
          <w:sz w:val="28"/>
          <w:szCs w:val="28"/>
        </w:rPr>
        <w:t xml:space="preserve"> </w:t>
      </w:r>
      <w:r>
        <w:rPr>
          <w:rFonts w:ascii="Times New Roman" w:eastAsia="Times New Roman" w:hAnsi="Times New Roman"/>
          <w:sz w:val="28"/>
          <w:szCs w:val="28"/>
        </w:rPr>
        <w:t>1265,9</w:t>
      </w:r>
      <w:r>
        <w:rPr>
          <w:rFonts w:ascii="Times New Roman" w:eastAsia="Times New Roman" w:hAnsi="Times New Roman"/>
          <w:spacing w:val="-13"/>
          <w:sz w:val="28"/>
          <w:szCs w:val="28"/>
        </w:rPr>
        <w:t xml:space="preserve"> </w:t>
      </w:r>
      <w:r>
        <w:rPr>
          <w:rFonts w:ascii="Times New Roman" w:eastAsia="Times New Roman" w:hAnsi="Times New Roman"/>
          <w:sz w:val="28"/>
          <w:szCs w:val="28"/>
        </w:rPr>
        <w:t>тыс.</w:t>
      </w:r>
      <w:r>
        <w:rPr>
          <w:rFonts w:ascii="Times New Roman" w:eastAsia="Times New Roman" w:hAnsi="Times New Roman"/>
          <w:spacing w:val="-67"/>
          <w:sz w:val="28"/>
          <w:szCs w:val="28"/>
        </w:rPr>
        <w:t xml:space="preserve"> </w:t>
      </w:r>
      <w:r>
        <w:rPr>
          <w:rFonts w:ascii="Times New Roman" w:eastAsia="Times New Roman" w:hAnsi="Times New Roman"/>
          <w:sz w:val="28"/>
          <w:szCs w:val="28"/>
        </w:rPr>
        <w:t>га</w:t>
      </w:r>
      <w:r>
        <w:rPr>
          <w:rFonts w:ascii="Times New Roman" w:eastAsia="Times New Roman" w:hAnsi="Times New Roman"/>
          <w:spacing w:val="1"/>
          <w:sz w:val="28"/>
          <w:szCs w:val="28"/>
        </w:rPr>
        <w:t xml:space="preserve"> </w:t>
      </w:r>
      <w:r>
        <w:rPr>
          <w:rFonts w:ascii="Times New Roman" w:eastAsia="Times New Roman" w:hAnsi="Times New Roman"/>
          <w:sz w:val="28"/>
          <w:szCs w:val="28"/>
        </w:rPr>
        <w:t>обводненные.</w:t>
      </w:r>
      <w:r>
        <w:rPr>
          <w:rFonts w:ascii="Times New Roman" w:eastAsia="Times New Roman" w:hAnsi="Times New Roman"/>
          <w:spacing w:val="1"/>
          <w:sz w:val="28"/>
          <w:szCs w:val="28"/>
        </w:rPr>
        <w:t xml:space="preserve"> </w:t>
      </w:r>
      <w:r>
        <w:rPr>
          <w:rFonts w:ascii="Times New Roman" w:eastAsia="Times New Roman" w:hAnsi="Times New Roman"/>
          <w:sz w:val="28"/>
          <w:szCs w:val="28"/>
        </w:rPr>
        <w:t>Состояние</w:t>
      </w:r>
      <w:r>
        <w:rPr>
          <w:rFonts w:ascii="Times New Roman" w:eastAsia="Times New Roman" w:hAnsi="Times New Roman"/>
          <w:spacing w:val="1"/>
          <w:sz w:val="28"/>
          <w:szCs w:val="28"/>
        </w:rPr>
        <w:t xml:space="preserve"> </w:t>
      </w:r>
      <w:r>
        <w:rPr>
          <w:rFonts w:ascii="Times New Roman" w:eastAsia="Times New Roman" w:hAnsi="Times New Roman"/>
          <w:sz w:val="28"/>
          <w:szCs w:val="28"/>
        </w:rPr>
        <w:t>природных</w:t>
      </w:r>
      <w:r>
        <w:rPr>
          <w:rFonts w:ascii="Times New Roman" w:eastAsia="Times New Roman" w:hAnsi="Times New Roman"/>
          <w:spacing w:val="1"/>
          <w:sz w:val="28"/>
          <w:szCs w:val="28"/>
        </w:rPr>
        <w:t xml:space="preserve"> </w:t>
      </w:r>
      <w:r>
        <w:rPr>
          <w:rFonts w:ascii="Times New Roman" w:eastAsia="Times New Roman" w:hAnsi="Times New Roman"/>
          <w:sz w:val="28"/>
          <w:szCs w:val="28"/>
        </w:rPr>
        <w:t>кормовых</w:t>
      </w:r>
      <w:r>
        <w:rPr>
          <w:rFonts w:ascii="Times New Roman" w:eastAsia="Times New Roman" w:hAnsi="Times New Roman"/>
          <w:spacing w:val="1"/>
          <w:sz w:val="28"/>
          <w:szCs w:val="28"/>
        </w:rPr>
        <w:t xml:space="preserve"> </w:t>
      </w:r>
      <w:r>
        <w:rPr>
          <w:rFonts w:ascii="Times New Roman" w:eastAsia="Times New Roman" w:hAnsi="Times New Roman"/>
          <w:sz w:val="28"/>
          <w:szCs w:val="28"/>
        </w:rPr>
        <w:t>угодий</w:t>
      </w:r>
      <w:r>
        <w:rPr>
          <w:rFonts w:ascii="Times New Roman" w:eastAsia="Times New Roman" w:hAnsi="Times New Roman"/>
          <w:spacing w:val="1"/>
          <w:sz w:val="28"/>
          <w:szCs w:val="28"/>
        </w:rPr>
        <w:t xml:space="preserve"> </w:t>
      </w:r>
      <w:r>
        <w:rPr>
          <w:rFonts w:ascii="Times New Roman" w:eastAsia="Times New Roman" w:hAnsi="Times New Roman"/>
          <w:sz w:val="28"/>
          <w:szCs w:val="28"/>
        </w:rPr>
        <w:t>находится</w:t>
      </w:r>
      <w:r>
        <w:rPr>
          <w:rFonts w:ascii="Times New Roman" w:eastAsia="Times New Roman" w:hAnsi="Times New Roman"/>
          <w:spacing w:val="1"/>
          <w:sz w:val="28"/>
          <w:szCs w:val="28"/>
        </w:rPr>
        <w:t xml:space="preserve"> </w:t>
      </w:r>
      <w:r>
        <w:rPr>
          <w:rFonts w:ascii="Times New Roman" w:eastAsia="Times New Roman" w:hAnsi="Times New Roman"/>
          <w:sz w:val="28"/>
          <w:szCs w:val="28"/>
        </w:rPr>
        <w:t>в</w:t>
      </w:r>
      <w:r>
        <w:rPr>
          <w:rFonts w:ascii="Times New Roman" w:eastAsia="Times New Roman" w:hAnsi="Times New Roman"/>
          <w:spacing w:val="1"/>
          <w:sz w:val="28"/>
          <w:szCs w:val="28"/>
        </w:rPr>
        <w:t xml:space="preserve"> </w:t>
      </w:r>
      <w:r>
        <w:rPr>
          <w:rFonts w:ascii="Times New Roman" w:eastAsia="Times New Roman" w:hAnsi="Times New Roman"/>
          <w:sz w:val="28"/>
          <w:szCs w:val="28"/>
        </w:rPr>
        <w:t>чрезвычайно неблагоприятном экологическом состоянии. Их продуктивность</w:t>
      </w:r>
      <w:r>
        <w:rPr>
          <w:rFonts w:ascii="Times New Roman" w:eastAsia="Times New Roman" w:hAnsi="Times New Roman"/>
          <w:spacing w:val="1"/>
          <w:sz w:val="28"/>
          <w:szCs w:val="28"/>
        </w:rPr>
        <w:t xml:space="preserve"> </w:t>
      </w:r>
      <w:r>
        <w:rPr>
          <w:rFonts w:ascii="Times New Roman" w:eastAsia="Times New Roman" w:hAnsi="Times New Roman"/>
          <w:sz w:val="28"/>
          <w:szCs w:val="28"/>
        </w:rPr>
        <w:t>снизилась</w:t>
      </w:r>
      <w:r>
        <w:rPr>
          <w:rFonts w:ascii="Times New Roman" w:eastAsia="Times New Roman" w:hAnsi="Times New Roman"/>
          <w:spacing w:val="1"/>
          <w:sz w:val="28"/>
          <w:szCs w:val="28"/>
        </w:rPr>
        <w:t xml:space="preserve"> </w:t>
      </w:r>
      <w:r>
        <w:rPr>
          <w:rFonts w:ascii="Times New Roman" w:eastAsia="Times New Roman" w:hAnsi="Times New Roman"/>
          <w:sz w:val="28"/>
          <w:szCs w:val="28"/>
        </w:rPr>
        <w:t>на</w:t>
      </w:r>
      <w:r>
        <w:rPr>
          <w:rFonts w:ascii="Times New Roman" w:eastAsia="Times New Roman" w:hAnsi="Times New Roman"/>
          <w:spacing w:val="5"/>
          <w:sz w:val="28"/>
          <w:szCs w:val="28"/>
        </w:rPr>
        <w:t xml:space="preserve"> </w:t>
      </w:r>
      <w:r>
        <w:rPr>
          <w:rFonts w:ascii="Times New Roman" w:eastAsia="Times New Roman" w:hAnsi="Times New Roman"/>
          <w:sz w:val="28"/>
          <w:szCs w:val="28"/>
        </w:rPr>
        <w:t>60%</w:t>
      </w:r>
      <w:r>
        <w:rPr>
          <w:rFonts w:ascii="Times New Roman" w:eastAsia="Times New Roman" w:hAnsi="Times New Roman"/>
          <w:spacing w:val="2"/>
          <w:sz w:val="28"/>
          <w:szCs w:val="28"/>
        </w:rPr>
        <w:t xml:space="preserve"> </w:t>
      </w:r>
      <w:r>
        <w:rPr>
          <w:rFonts w:ascii="Times New Roman" w:eastAsia="Times New Roman" w:hAnsi="Times New Roman"/>
          <w:sz w:val="28"/>
          <w:szCs w:val="28"/>
        </w:rPr>
        <w:t>и</w:t>
      </w:r>
      <w:r>
        <w:rPr>
          <w:rFonts w:ascii="Times New Roman" w:eastAsia="Times New Roman" w:hAnsi="Times New Roman"/>
          <w:spacing w:val="4"/>
          <w:sz w:val="28"/>
          <w:szCs w:val="28"/>
        </w:rPr>
        <w:t xml:space="preserve"> </w:t>
      </w:r>
      <w:r>
        <w:rPr>
          <w:rFonts w:ascii="Times New Roman" w:eastAsia="Times New Roman" w:hAnsi="Times New Roman"/>
          <w:sz w:val="28"/>
          <w:szCs w:val="28"/>
        </w:rPr>
        <w:t>в</w:t>
      </w:r>
      <w:r>
        <w:rPr>
          <w:rFonts w:ascii="Times New Roman" w:eastAsia="Times New Roman" w:hAnsi="Times New Roman"/>
          <w:spacing w:val="1"/>
          <w:sz w:val="28"/>
          <w:szCs w:val="28"/>
        </w:rPr>
        <w:t xml:space="preserve"> </w:t>
      </w:r>
      <w:r>
        <w:rPr>
          <w:rFonts w:ascii="Times New Roman" w:eastAsia="Times New Roman" w:hAnsi="Times New Roman"/>
          <w:sz w:val="28"/>
          <w:szCs w:val="28"/>
        </w:rPr>
        <w:t>степной</w:t>
      </w:r>
      <w:r>
        <w:rPr>
          <w:rFonts w:ascii="Times New Roman" w:eastAsia="Times New Roman" w:hAnsi="Times New Roman"/>
          <w:spacing w:val="4"/>
          <w:sz w:val="28"/>
          <w:szCs w:val="28"/>
        </w:rPr>
        <w:t xml:space="preserve"> </w:t>
      </w:r>
      <w:r>
        <w:rPr>
          <w:rFonts w:ascii="Times New Roman" w:eastAsia="Times New Roman" w:hAnsi="Times New Roman"/>
          <w:sz w:val="28"/>
          <w:szCs w:val="28"/>
        </w:rPr>
        <w:t>зоне,</w:t>
      </w:r>
      <w:r>
        <w:rPr>
          <w:rFonts w:ascii="Times New Roman" w:eastAsia="Times New Roman" w:hAnsi="Times New Roman"/>
          <w:spacing w:val="6"/>
          <w:sz w:val="28"/>
          <w:szCs w:val="28"/>
        </w:rPr>
        <w:t xml:space="preserve"> </w:t>
      </w:r>
      <w:r>
        <w:rPr>
          <w:rFonts w:ascii="Times New Roman" w:eastAsia="Times New Roman" w:hAnsi="Times New Roman"/>
          <w:sz w:val="28"/>
          <w:szCs w:val="28"/>
        </w:rPr>
        <w:t>не</w:t>
      </w:r>
      <w:r>
        <w:rPr>
          <w:rFonts w:ascii="Times New Roman" w:eastAsia="Times New Roman" w:hAnsi="Times New Roman"/>
          <w:spacing w:val="5"/>
          <w:sz w:val="28"/>
          <w:szCs w:val="28"/>
        </w:rPr>
        <w:t xml:space="preserve"> </w:t>
      </w:r>
      <w:r>
        <w:rPr>
          <w:rFonts w:ascii="Times New Roman" w:eastAsia="Times New Roman" w:hAnsi="Times New Roman"/>
          <w:sz w:val="28"/>
          <w:szCs w:val="28"/>
        </w:rPr>
        <w:t>превышая</w:t>
      </w:r>
      <w:r>
        <w:rPr>
          <w:rFonts w:ascii="Times New Roman" w:eastAsia="Times New Roman" w:hAnsi="Times New Roman"/>
          <w:spacing w:val="5"/>
          <w:sz w:val="28"/>
          <w:szCs w:val="28"/>
        </w:rPr>
        <w:t xml:space="preserve"> </w:t>
      </w:r>
      <w:r>
        <w:rPr>
          <w:rFonts w:ascii="Times New Roman" w:eastAsia="Times New Roman" w:hAnsi="Times New Roman"/>
          <w:sz w:val="28"/>
          <w:szCs w:val="28"/>
        </w:rPr>
        <w:t>3-5</w:t>
      </w:r>
      <w:r>
        <w:rPr>
          <w:rFonts w:ascii="Times New Roman" w:eastAsia="Times New Roman" w:hAnsi="Times New Roman"/>
          <w:spacing w:val="4"/>
          <w:sz w:val="28"/>
          <w:szCs w:val="28"/>
        </w:rPr>
        <w:t xml:space="preserve"> </w:t>
      </w:r>
      <w:r>
        <w:rPr>
          <w:rFonts w:ascii="Times New Roman" w:eastAsia="Times New Roman" w:hAnsi="Times New Roman"/>
          <w:sz w:val="28"/>
          <w:szCs w:val="28"/>
        </w:rPr>
        <w:t>ц</w:t>
      </w:r>
      <w:r>
        <w:rPr>
          <w:rFonts w:ascii="Times New Roman" w:eastAsia="Times New Roman" w:hAnsi="Times New Roman"/>
          <w:spacing w:val="3"/>
          <w:sz w:val="28"/>
          <w:szCs w:val="28"/>
        </w:rPr>
        <w:t xml:space="preserve"> </w:t>
      </w:r>
      <w:r>
        <w:rPr>
          <w:rFonts w:ascii="Times New Roman" w:eastAsia="Times New Roman" w:hAnsi="Times New Roman"/>
          <w:sz w:val="28"/>
          <w:szCs w:val="28"/>
        </w:rPr>
        <w:t>/га,</w:t>
      </w:r>
      <w:r>
        <w:rPr>
          <w:rFonts w:ascii="Times New Roman" w:eastAsia="Times New Roman" w:hAnsi="Times New Roman"/>
          <w:spacing w:val="8"/>
          <w:sz w:val="28"/>
          <w:szCs w:val="28"/>
        </w:rPr>
        <w:t xml:space="preserve"> </w:t>
      </w:r>
      <w:r>
        <w:rPr>
          <w:rFonts w:ascii="Times New Roman" w:eastAsia="Times New Roman" w:hAnsi="Times New Roman"/>
          <w:sz w:val="28"/>
          <w:szCs w:val="28"/>
        </w:rPr>
        <w:t>а</w:t>
      </w:r>
      <w:r>
        <w:rPr>
          <w:rFonts w:ascii="Times New Roman" w:eastAsia="Times New Roman" w:hAnsi="Times New Roman"/>
          <w:spacing w:val="5"/>
          <w:sz w:val="28"/>
          <w:szCs w:val="28"/>
        </w:rPr>
        <w:t xml:space="preserve"> </w:t>
      </w:r>
      <w:r>
        <w:rPr>
          <w:rFonts w:ascii="Times New Roman" w:eastAsia="Times New Roman" w:hAnsi="Times New Roman"/>
          <w:sz w:val="28"/>
          <w:szCs w:val="28"/>
        </w:rPr>
        <w:t>в</w:t>
      </w:r>
      <w:r>
        <w:rPr>
          <w:rFonts w:ascii="Times New Roman" w:eastAsia="Times New Roman" w:hAnsi="Times New Roman"/>
          <w:spacing w:val="2"/>
          <w:sz w:val="28"/>
          <w:szCs w:val="28"/>
        </w:rPr>
        <w:t xml:space="preserve"> </w:t>
      </w:r>
      <w:r>
        <w:rPr>
          <w:rFonts w:ascii="Times New Roman" w:eastAsia="Times New Roman" w:hAnsi="Times New Roman"/>
          <w:sz w:val="28"/>
          <w:szCs w:val="28"/>
        </w:rPr>
        <w:t>сухостепной</w:t>
      </w:r>
      <w:r>
        <w:rPr>
          <w:rFonts w:ascii="Times New Roman" w:eastAsia="Times New Roman" w:hAnsi="Times New Roman"/>
          <w:spacing w:val="3"/>
          <w:sz w:val="28"/>
          <w:szCs w:val="28"/>
        </w:rPr>
        <w:t xml:space="preserve"> </w:t>
      </w:r>
      <w:r>
        <w:rPr>
          <w:rFonts w:ascii="Times New Roman" w:eastAsia="Times New Roman" w:hAnsi="Times New Roman"/>
          <w:sz w:val="28"/>
          <w:szCs w:val="28"/>
        </w:rPr>
        <w:t>зоне - 2-3</w:t>
      </w:r>
      <w:r>
        <w:rPr>
          <w:rFonts w:ascii="Times New Roman" w:eastAsia="Times New Roman" w:hAnsi="Times New Roman"/>
          <w:spacing w:val="-15"/>
          <w:sz w:val="28"/>
          <w:szCs w:val="28"/>
        </w:rPr>
        <w:t xml:space="preserve"> </w:t>
      </w:r>
      <w:r>
        <w:rPr>
          <w:rFonts w:ascii="Times New Roman" w:eastAsia="Times New Roman" w:hAnsi="Times New Roman"/>
          <w:sz w:val="28"/>
          <w:szCs w:val="28"/>
        </w:rPr>
        <w:t>ц</w:t>
      </w:r>
      <w:r>
        <w:rPr>
          <w:rFonts w:ascii="Times New Roman" w:eastAsia="Times New Roman" w:hAnsi="Times New Roman"/>
          <w:spacing w:val="-15"/>
          <w:sz w:val="28"/>
          <w:szCs w:val="28"/>
        </w:rPr>
        <w:t xml:space="preserve"> </w:t>
      </w:r>
      <w:r>
        <w:rPr>
          <w:rFonts w:ascii="Times New Roman" w:eastAsia="Times New Roman" w:hAnsi="Times New Roman"/>
          <w:sz w:val="28"/>
          <w:szCs w:val="28"/>
        </w:rPr>
        <w:t>/га</w:t>
      </w:r>
      <w:r>
        <w:rPr>
          <w:rFonts w:ascii="Times New Roman" w:eastAsia="Times New Roman" w:hAnsi="Times New Roman"/>
          <w:spacing w:val="-13"/>
          <w:sz w:val="28"/>
          <w:szCs w:val="28"/>
        </w:rPr>
        <w:t xml:space="preserve"> </w:t>
      </w:r>
      <w:r>
        <w:rPr>
          <w:rFonts w:ascii="Times New Roman" w:eastAsia="Times New Roman" w:hAnsi="Times New Roman"/>
          <w:sz w:val="28"/>
          <w:szCs w:val="28"/>
        </w:rPr>
        <w:t>сена.</w:t>
      </w:r>
      <w:r>
        <w:rPr>
          <w:rFonts w:ascii="Times New Roman" w:eastAsia="Times New Roman" w:hAnsi="Times New Roman"/>
          <w:spacing w:val="-11"/>
          <w:sz w:val="28"/>
          <w:szCs w:val="28"/>
        </w:rPr>
        <w:t xml:space="preserve"> </w:t>
      </w:r>
      <w:r>
        <w:rPr>
          <w:rFonts w:ascii="Times New Roman" w:eastAsia="Times New Roman" w:hAnsi="Times New Roman"/>
          <w:sz w:val="28"/>
          <w:szCs w:val="28"/>
        </w:rPr>
        <w:t>Темпы</w:t>
      </w:r>
      <w:r>
        <w:rPr>
          <w:rFonts w:ascii="Times New Roman" w:eastAsia="Times New Roman" w:hAnsi="Times New Roman"/>
          <w:spacing w:val="-15"/>
          <w:sz w:val="28"/>
          <w:szCs w:val="28"/>
        </w:rPr>
        <w:t xml:space="preserve"> </w:t>
      </w:r>
      <w:r>
        <w:rPr>
          <w:rFonts w:ascii="Times New Roman" w:eastAsia="Times New Roman" w:hAnsi="Times New Roman"/>
          <w:sz w:val="28"/>
          <w:szCs w:val="28"/>
        </w:rPr>
        <w:t>деградации</w:t>
      </w:r>
      <w:r>
        <w:rPr>
          <w:rFonts w:ascii="Times New Roman" w:eastAsia="Times New Roman" w:hAnsi="Times New Roman"/>
          <w:spacing w:val="-15"/>
          <w:sz w:val="28"/>
          <w:szCs w:val="28"/>
        </w:rPr>
        <w:t xml:space="preserve"> </w:t>
      </w:r>
      <w:r>
        <w:rPr>
          <w:rFonts w:ascii="Times New Roman" w:eastAsia="Times New Roman" w:hAnsi="Times New Roman"/>
          <w:sz w:val="28"/>
          <w:szCs w:val="28"/>
        </w:rPr>
        <w:t>продолжают</w:t>
      </w:r>
      <w:r>
        <w:rPr>
          <w:rFonts w:ascii="Times New Roman" w:eastAsia="Times New Roman" w:hAnsi="Times New Roman"/>
          <w:spacing w:val="-12"/>
          <w:sz w:val="28"/>
          <w:szCs w:val="28"/>
        </w:rPr>
        <w:t xml:space="preserve"> </w:t>
      </w:r>
      <w:r>
        <w:rPr>
          <w:rFonts w:ascii="Times New Roman" w:eastAsia="Times New Roman" w:hAnsi="Times New Roman"/>
          <w:sz w:val="28"/>
          <w:szCs w:val="28"/>
        </w:rPr>
        <w:t>увеличиваться.</w:t>
      </w:r>
      <w:r>
        <w:rPr>
          <w:rFonts w:ascii="Times New Roman" w:eastAsia="Times New Roman" w:hAnsi="Times New Roman"/>
          <w:spacing w:val="-12"/>
          <w:sz w:val="28"/>
          <w:szCs w:val="28"/>
        </w:rPr>
        <w:t xml:space="preserve"> </w:t>
      </w:r>
      <w:r>
        <w:rPr>
          <w:rFonts w:ascii="Times New Roman" w:eastAsia="Times New Roman" w:hAnsi="Times New Roman"/>
          <w:sz w:val="28"/>
          <w:szCs w:val="28"/>
        </w:rPr>
        <w:t>Например,</w:t>
      </w:r>
      <w:r>
        <w:rPr>
          <w:rFonts w:ascii="Times New Roman" w:eastAsia="Times New Roman" w:hAnsi="Times New Roman"/>
          <w:spacing w:val="-13"/>
          <w:sz w:val="28"/>
          <w:szCs w:val="28"/>
        </w:rPr>
        <w:t xml:space="preserve"> </w:t>
      </w:r>
      <w:r>
        <w:rPr>
          <w:rFonts w:ascii="Times New Roman" w:eastAsia="Times New Roman" w:hAnsi="Times New Roman"/>
          <w:sz w:val="28"/>
          <w:szCs w:val="28"/>
        </w:rPr>
        <w:t>в</w:t>
      </w:r>
      <w:r>
        <w:rPr>
          <w:rFonts w:ascii="Times New Roman" w:eastAsia="Times New Roman" w:hAnsi="Times New Roman"/>
          <w:spacing w:val="-17"/>
          <w:sz w:val="28"/>
          <w:szCs w:val="28"/>
        </w:rPr>
        <w:t xml:space="preserve"> </w:t>
      </w:r>
      <w:r>
        <w:rPr>
          <w:rFonts w:ascii="Times New Roman" w:eastAsia="Times New Roman" w:hAnsi="Times New Roman"/>
          <w:sz w:val="28"/>
          <w:szCs w:val="28"/>
        </w:rPr>
        <w:t>2001</w:t>
      </w:r>
      <w:r>
        <w:rPr>
          <w:rFonts w:ascii="Times New Roman" w:eastAsia="Times New Roman" w:hAnsi="Times New Roman"/>
          <w:spacing w:val="-67"/>
          <w:sz w:val="28"/>
          <w:szCs w:val="28"/>
        </w:rPr>
        <w:t xml:space="preserve"> </w:t>
      </w:r>
      <w:r>
        <w:rPr>
          <w:rFonts w:ascii="Times New Roman" w:eastAsia="Times New Roman" w:hAnsi="Times New Roman"/>
          <w:sz w:val="28"/>
          <w:szCs w:val="28"/>
        </w:rPr>
        <w:t>году</w:t>
      </w:r>
      <w:r>
        <w:rPr>
          <w:rFonts w:ascii="Times New Roman" w:eastAsia="Times New Roman" w:hAnsi="Times New Roman"/>
          <w:spacing w:val="1"/>
          <w:sz w:val="28"/>
          <w:szCs w:val="28"/>
        </w:rPr>
        <w:t xml:space="preserve"> </w:t>
      </w:r>
      <w:r>
        <w:rPr>
          <w:rFonts w:ascii="Times New Roman" w:eastAsia="Times New Roman" w:hAnsi="Times New Roman"/>
          <w:sz w:val="28"/>
          <w:szCs w:val="28"/>
        </w:rPr>
        <w:t>площадь</w:t>
      </w:r>
      <w:r>
        <w:rPr>
          <w:rFonts w:ascii="Times New Roman" w:eastAsia="Times New Roman" w:hAnsi="Times New Roman"/>
          <w:spacing w:val="1"/>
          <w:sz w:val="28"/>
          <w:szCs w:val="28"/>
        </w:rPr>
        <w:t xml:space="preserve"> </w:t>
      </w:r>
      <w:r>
        <w:rPr>
          <w:rFonts w:ascii="Times New Roman" w:eastAsia="Times New Roman" w:hAnsi="Times New Roman"/>
          <w:sz w:val="28"/>
          <w:szCs w:val="28"/>
        </w:rPr>
        <w:t>сенокосов</w:t>
      </w:r>
      <w:r>
        <w:rPr>
          <w:rFonts w:ascii="Times New Roman" w:eastAsia="Times New Roman" w:hAnsi="Times New Roman"/>
          <w:spacing w:val="1"/>
          <w:sz w:val="28"/>
          <w:szCs w:val="28"/>
        </w:rPr>
        <w:t xml:space="preserve"> </w:t>
      </w:r>
      <w:r>
        <w:rPr>
          <w:rFonts w:ascii="Times New Roman" w:eastAsia="Times New Roman" w:hAnsi="Times New Roman"/>
          <w:sz w:val="28"/>
          <w:szCs w:val="28"/>
        </w:rPr>
        <w:t>и</w:t>
      </w:r>
      <w:r>
        <w:rPr>
          <w:rFonts w:ascii="Times New Roman" w:eastAsia="Times New Roman" w:hAnsi="Times New Roman"/>
          <w:spacing w:val="1"/>
          <w:sz w:val="28"/>
          <w:szCs w:val="28"/>
        </w:rPr>
        <w:t xml:space="preserve"> </w:t>
      </w:r>
      <w:r>
        <w:rPr>
          <w:rFonts w:ascii="Times New Roman" w:eastAsia="Times New Roman" w:hAnsi="Times New Roman"/>
          <w:sz w:val="28"/>
          <w:szCs w:val="28"/>
        </w:rPr>
        <w:t>пастбищ,</w:t>
      </w:r>
      <w:r>
        <w:rPr>
          <w:rFonts w:ascii="Times New Roman" w:eastAsia="Times New Roman" w:hAnsi="Times New Roman"/>
          <w:spacing w:val="1"/>
          <w:sz w:val="28"/>
          <w:szCs w:val="28"/>
        </w:rPr>
        <w:t xml:space="preserve"> </w:t>
      </w:r>
      <w:r>
        <w:rPr>
          <w:rFonts w:ascii="Times New Roman" w:eastAsia="Times New Roman" w:hAnsi="Times New Roman"/>
          <w:sz w:val="28"/>
          <w:szCs w:val="28"/>
        </w:rPr>
        <w:t>полностью</w:t>
      </w:r>
      <w:r>
        <w:rPr>
          <w:rFonts w:ascii="Times New Roman" w:eastAsia="Times New Roman" w:hAnsi="Times New Roman"/>
          <w:spacing w:val="1"/>
          <w:sz w:val="28"/>
          <w:szCs w:val="28"/>
        </w:rPr>
        <w:t xml:space="preserve"> </w:t>
      </w:r>
      <w:r>
        <w:rPr>
          <w:rFonts w:ascii="Times New Roman" w:eastAsia="Times New Roman" w:hAnsi="Times New Roman"/>
          <w:sz w:val="28"/>
          <w:szCs w:val="28"/>
        </w:rPr>
        <w:t>находившихся</w:t>
      </w:r>
      <w:r>
        <w:rPr>
          <w:rFonts w:ascii="Times New Roman" w:eastAsia="Times New Roman" w:hAnsi="Times New Roman"/>
          <w:spacing w:val="1"/>
          <w:sz w:val="28"/>
          <w:szCs w:val="28"/>
        </w:rPr>
        <w:t xml:space="preserve"> </w:t>
      </w:r>
      <w:r>
        <w:rPr>
          <w:rFonts w:ascii="Times New Roman" w:eastAsia="Times New Roman" w:hAnsi="Times New Roman"/>
          <w:sz w:val="28"/>
          <w:szCs w:val="28"/>
        </w:rPr>
        <w:t>в</w:t>
      </w:r>
      <w:r>
        <w:rPr>
          <w:rFonts w:ascii="Times New Roman" w:eastAsia="Times New Roman" w:hAnsi="Times New Roman"/>
          <w:spacing w:val="1"/>
          <w:sz w:val="28"/>
          <w:szCs w:val="28"/>
        </w:rPr>
        <w:t xml:space="preserve"> </w:t>
      </w:r>
      <w:r>
        <w:rPr>
          <w:rFonts w:ascii="Times New Roman" w:eastAsia="Times New Roman" w:hAnsi="Times New Roman"/>
          <w:sz w:val="28"/>
          <w:szCs w:val="28"/>
        </w:rPr>
        <w:t xml:space="preserve">деградированном состоянии, составляла 1,3 миллиона гектаров, в то время как в </w:t>
      </w:r>
      <w:r>
        <w:rPr>
          <w:rFonts w:ascii="Times New Roman" w:eastAsia="Times New Roman" w:hAnsi="Times New Roman"/>
          <w:spacing w:val="-67"/>
          <w:sz w:val="28"/>
          <w:szCs w:val="28"/>
        </w:rPr>
        <w:t xml:space="preserve">      </w:t>
      </w:r>
      <w:r>
        <w:rPr>
          <w:rFonts w:ascii="Times New Roman" w:eastAsia="Times New Roman" w:hAnsi="Times New Roman"/>
          <w:sz w:val="28"/>
          <w:szCs w:val="28"/>
        </w:rPr>
        <w:t>2020</w:t>
      </w:r>
      <w:r>
        <w:rPr>
          <w:rFonts w:ascii="Times New Roman" w:eastAsia="Times New Roman" w:hAnsi="Times New Roman"/>
          <w:spacing w:val="-1"/>
          <w:sz w:val="28"/>
          <w:szCs w:val="28"/>
        </w:rPr>
        <w:t xml:space="preserve"> </w:t>
      </w:r>
      <w:r>
        <w:rPr>
          <w:rFonts w:ascii="Times New Roman" w:eastAsia="Times New Roman" w:hAnsi="Times New Roman"/>
          <w:sz w:val="28"/>
          <w:szCs w:val="28"/>
        </w:rPr>
        <w:t>году</w:t>
      </w:r>
      <w:r>
        <w:rPr>
          <w:rFonts w:ascii="Times New Roman" w:eastAsia="Times New Roman" w:hAnsi="Times New Roman"/>
          <w:spacing w:val="-3"/>
          <w:sz w:val="28"/>
          <w:szCs w:val="28"/>
        </w:rPr>
        <w:t xml:space="preserve"> </w:t>
      </w:r>
      <w:r>
        <w:rPr>
          <w:rFonts w:ascii="Times New Roman" w:eastAsia="Times New Roman" w:hAnsi="Times New Roman"/>
          <w:sz w:val="28"/>
          <w:szCs w:val="28"/>
        </w:rPr>
        <w:t>эта площадь</w:t>
      </w:r>
      <w:r>
        <w:rPr>
          <w:rFonts w:ascii="Times New Roman" w:eastAsia="Times New Roman" w:hAnsi="Times New Roman"/>
          <w:spacing w:val="3"/>
          <w:sz w:val="28"/>
          <w:szCs w:val="28"/>
        </w:rPr>
        <w:t xml:space="preserve"> </w:t>
      </w:r>
      <w:r>
        <w:rPr>
          <w:rFonts w:ascii="Times New Roman" w:eastAsia="Times New Roman" w:hAnsi="Times New Roman"/>
          <w:sz w:val="28"/>
          <w:szCs w:val="28"/>
        </w:rPr>
        <w:t>увеличилась</w:t>
      </w:r>
      <w:r>
        <w:rPr>
          <w:rFonts w:ascii="Times New Roman" w:eastAsia="Times New Roman" w:hAnsi="Times New Roman"/>
          <w:spacing w:val="-2"/>
          <w:sz w:val="28"/>
          <w:szCs w:val="28"/>
        </w:rPr>
        <w:t xml:space="preserve"> </w:t>
      </w:r>
      <w:r>
        <w:rPr>
          <w:rFonts w:ascii="Times New Roman" w:eastAsia="Times New Roman" w:hAnsi="Times New Roman"/>
          <w:sz w:val="28"/>
          <w:szCs w:val="28"/>
        </w:rPr>
        <w:t>до 1,9 миллиона</w:t>
      </w:r>
      <w:r>
        <w:rPr>
          <w:rFonts w:ascii="Times New Roman" w:eastAsia="Times New Roman" w:hAnsi="Times New Roman"/>
          <w:spacing w:val="1"/>
          <w:sz w:val="28"/>
          <w:szCs w:val="28"/>
        </w:rPr>
        <w:t xml:space="preserve"> </w:t>
      </w:r>
      <w:r>
        <w:rPr>
          <w:rFonts w:ascii="Times New Roman" w:eastAsia="Times New Roman" w:hAnsi="Times New Roman"/>
          <w:sz w:val="28"/>
          <w:szCs w:val="28"/>
        </w:rPr>
        <w:t>гектаров.</w:t>
      </w:r>
      <w:r>
        <w:rPr>
          <w:rFonts w:ascii="Times New Roman" w:hAnsi="Times New Roman"/>
          <w:sz w:val="28"/>
          <w:szCs w:val="28"/>
        </w:rPr>
        <w:t xml:space="preserve"> За последние годы площадь пастбищных угодий уменьшается. В 2023 году они сократились на 196,5 тыс. га. Это обусловлено тем, что часть пастбищ отводится под строительство объектов несельскохозяйственного назначения, а часть осваивается в другие угодья, в том числе и в пашню.</w:t>
      </w:r>
    </w:p>
    <w:p w14:paraId="064D1BFC" w14:textId="77777777" w:rsidR="001B4E8B" w:rsidRDefault="001B4E8B" w:rsidP="00EB610A">
      <w:pPr>
        <w:widowControl w:val="0"/>
        <w:autoSpaceDE w:val="0"/>
        <w:autoSpaceDN w:val="0"/>
        <w:spacing w:after="0" w:line="240" w:lineRule="auto"/>
        <w:ind w:right="-7" w:firstLine="710"/>
        <w:jc w:val="both"/>
        <w:rPr>
          <w:rFonts w:ascii="Times New Roman" w:hAnsi="Times New Roman"/>
          <w:sz w:val="28"/>
          <w:szCs w:val="28"/>
        </w:rPr>
      </w:pPr>
      <w:r>
        <w:rPr>
          <w:rFonts w:ascii="Times New Roman" w:hAnsi="Times New Roman"/>
          <w:sz w:val="28"/>
          <w:szCs w:val="28"/>
        </w:rPr>
        <w:t xml:space="preserve"> По данным баланса земель на 1 ноября 2023 года сенокосы в Республике занимают площадь 5 105,9 тыс. га, или 2,3 % всех сельскохозяйственных угодий, из них улучшенные – 41,0 тыс. га и лиманного орошения – 706,0 тыс. га. </w:t>
      </w:r>
    </w:p>
    <w:p w14:paraId="57374BDE" w14:textId="77777777" w:rsidR="001B4E8B" w:rsidRDefault="001B4E8B" w:rsidP="00EB610A">
      <w:pPr>
        <w:widowControl w:val="0"/>
        <w:autoSpaceDE w:val="0"/>
        <w:autoSpaceDN w:val="0"/>
        <w:spacing w:after="0" w:line="240" w:lineRule="auto"/>
        <w:ind w:right="-7" w:firstLine="710"/>
        <w:jc w:val="both"/>
        <w:rPr>
          <w:rFonts w:ascii="Times New Roman" w:hAnsi="Times New Roman"/>
          <w:sz w:val="28"/>
          <w:szCs w:val="28"/>
        </w:rPr>
      </w:pPr>
      <w:r>
        <w:rPr>
          <w:rFonts w:ascii="Times New Roman" w:hAnsi="Times New Roman"/>
          <w:sz w:val="28"/>
          <w:szCs w:val="28"/>
        </w:rPr>
        <w:t xml:space="preserve">Из общей площади сенокосов улучшенных сенокосов менее 1 %, но и на них преобладают многолетние травы 15-20 летней давности. Основные площади сенокосов расположены в Западно-Казахстанской – 1 236,9 тыс. га (24,2 %) области, Абай - 598,1 тыс. га (11,7 %), Актюбинской – 464,8 тыс. га (9,1 %), Восточно-Казахстанской – 460,8 (9,0 %) областях. Более половины площади сенокосов лиманного орошения сосредоточено в Западно-Казахстанской – 207.3 тыс. га (29,4 %), Актюбинской области – 101,1 тыс. га (14,3%), Павлодарской - 69,0 тыс. га (9,8 %) областях. </w:t>
      </w:r>
    </w:p>
    <w:p w14:paraId="7F665BC3" w14:textId="77777777" w:rsidR="001B4E8B" w:rsidRDefault="001B4E8B" w:rsidP="00EB610A">
      <w:pPr>
        <w:widowControl w:val="0"/>
        <w:autoSpaceDE w:val="0"/>
        <w:autoSpaceDN w:val="0"/>
        <w:spacing w:after="0" w:line="240" w:lineRule="auto"/>
        <w:ind w:right="-7" w:firstLine="710"/>
        <w:jc w:val="both"/>
        <w:rPr>
          <w:rFonts w:ascii="Times New Roman" w:hAnsi="Times New Roman"/>
          <w:sz w:val="28"/>
          <w:szCs w:val="28"/>
        </w:rPr>
      </w:pPr>
      <w:r>
        <w:rPr>
          <w:rFonts w:ascii="Times New Roman" w:hAnsi="Times New Roman"/>
          <w:sz w:val="28"/>
          <w:szCs w:val="28"/>
        </w:rPr>
        <w:lastRenderedPageBreak/>
        <w:t>Улучшенные сенокосы в основном расположены в Костанайской – 14,5 тыс. га (35,4 %) области, Северо-Казахстанской – 9,9 тыс. га (24,2 %), Акмолинской – 6,0 тыс. га (14,6%) областях.</w:t>
      </w:r>
    </w:p>
    <w:p w14:paraId="14DB390F"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i/>
          <w:iCs/>
          <w:sz w:val="28"/>
          <w:szCs w:val="28"/>
          <w:shd w:val="clear" w:color="auto" w:fill="FFFFFF"/>
        </w:rPr>
        <w:tab/>
      </w:r>
      <w:r>
        <w:rPr>
          <w:rFonts w:ascii="Times New Roman" w:hAnsi="Times New Roman"/>
          <w:sz w:val="28"/>
          <w:szCs w:val="28"/>
          <w:shd w:val="clear" w:color="auto" w:fill="FFFFFF"/>
        </w:rPr>
        <w:t xml:space="preserve">В Республике наблюдается тенденция опустынивания и </w:t>
      </w:r>
      <w:proofErr w:type="spellStart"/>
      <w:r>
        <w:rPr>
          <w:rFonts w:ascii="Times New Roman" w:hAnsi="Times New Roman"/>
          <w:sz w:val="28"/>
          <w:szCs w:val="28"/>
          <w:shd w:val="clear" w:color="auto" w:fill="FFFFFF"/>
        </w:rPr>
        <w:t>остепениения</w:t>
      </w:r>
      <w:proofErr w:type="spellEnd"/>
      <w:r>
        <w:rPr>
          <w:rFonts w:ascii="Times New Roman" w:hAnsi="Times New Roman"/>
          <w:sz w:val="28"/>
          <w:szCs w:val="28"/>
          <w:shd w:val="clear" w:color="auto" w:fill="FFFFFF"/>
        </w:rPr>
        <w:t xml:space="preserve"> сенокосов из-за использования рек и озер на орошение пашни, изменился водный режим пойменных земель, в свою очередь исчезают тростниковые болота и сенокосы</w:t>
      </w:r>
      <w:r>
        <w:rPr>
          <w:rFonts w:ascii="Times New Roman" w:hAnsi="Times New Roman"/>
          <w:sz w:val="28"/>
          <w:szCs w:val="28"/>
        </w:rPr>
        <w:t>.</w:t>
      </w:r>
    </w:p>
    <w:p w14:paraId="3928B99C"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shd w:val="clear" w:color="auto" w:fill="FFFFFF"/>
        </w:rPr>
        <w:tab/>
        <w:t>Северный Казахстан относится к степной и сухостепной природной зоне, незначительная северная часть 0,8 млн га лесостепь.</w:t>
      </w:r>
      <w:r>
        <w:rPr>
          <w:rFonts w:ascii="Times New Roman" w:hAnsi="Times New Roman"/>
          <w:sz w:val="28"/>
          <w:szCs w:val="28"/>
        </w:rPr>
        <w:t xml:space="preserve"> Умеренно-засушливая степная зона черноземов обыкновенных и южных протянулась через всю территорию Казахстана от Зауральского плато – на западе, до </w:t>
      </w:r>
      <w:proofErr w:type="spellStart"/>
      <w:r>
        <w:rPr>
          <w:rFonts w:ascii="Times New Roman" w:hAnsi="Times New Roman"/>
          <w:sz w:val="28"/>
          <w:szCs w:val="28"/>
        </w:rPr>
        <w:t>Прииртышской</w:t>
      </w:r>
      <w:proofErr w:type="spellEnd"/>
      <w:r>
        <w:rPr>
          <w:rFonts w:ascii="Times New Roman" w:hAnsi="Times New Roman"/>
          <w:sz w:val="28"/>
          <w:szCs w:val="28"/>
        </w:rPr>
        <w:t xml:space="preserve"> равнины – на востоке на расстоянии 2,2 тыс. км. Общая площадь степной зоны составляет 20,6 млн га или 9,6 % территории Республики. К черноземной зоне Северного Казахстана относится южная часть Западно-Сибирской низменности, северная часть Казахского мелкосопочника, главным образом </w:t>
      </w:r>
      <w:proofErr w:type="spellStart"/>
      <w:r>
        <w:rPr>
          <w:rFonts w:ascii="Times New Roman" w:hAnsi="Times New Roman"/>
          <w:sz w:val="28"/>
          <w:szCs w:val="28"/>
        </w:rPr>
        <w:t>Кокшетауский</w:t>
      </w:r>
      <w:proofErr w:type="spellEnd"/>
      <w:r>
        <w:rPr>
          <w:rFonts w:ascii="Times New Roman" w:hAnsi="Times New Roman"/>
          <w:sz w:val="28"/>
          <w:szCs w:val="28"/>
        </w:rPr>
        <w:t xml:space="preserve"> возвышенный район, и значительная часть </w:t>
      </w:r>
      <w:proofErr w:type="spellStart"/>
      <w:r>
        <w:rPr>
          <w:rFonts w:ascii="Times New Roman" w:hAnsi="Times New Roman"/>
          <w:sz w:val="28"/>
          <w:szCs w:val="28"/>
        </w:rPr>
        <w:t>Торгайского</w:t>
      </w:r>
      <w:proofErr w:type="spellEnd"/>
      <w:r>
        <w:rPr>
          <w:rFonts w:ascii="Times New Roman" w:hAnsi="Times New Roman"/>
          <w:sz w:val="28"/>
          <w:szCs w:val="28"/>
        </w:rPr>
        <w:t xml:space="preserve"> плато.</w:t>
      </w:r>
    </w:p>
    <w:p w14:paraId="6A65623F"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В лесостепной и степной природных зонах находится 19 % кормовых угодий, в полупустынной – 10 %, в пустынной – 37 %, на мелкосопочнике – 18 %, на предгорных равнинах – 10 %, в горах – 6 %.</w:t>
      </w:r>
    </w:p>
    <w:p w14:paraId="4E76FD27"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 xml:space="preserve">Степи занимают в Казахстане обширную территорию, охватывающую всю северную половину Республики. Степные экосистемы отличает доминирование в растительных сообществах жизненной формы растений – дерновинных злаков. В направлении с севера на юг, в связи с изменением гидротермического режима происходит постепенное изменение в почвенно-растительном покрове экосистем. Эти изменения проявляются, как в смене экологических групп видов от слабо засухоустойчивых к засухоустойчивым. Все это определяет </w:t>
      </w:r>
      <w:proofErr w:type="spellStart"/>
      <w:r>
        <w:rPr>
          <w:rFonts w:ascii="Times New Roman" w:hAnsi="Times New Roman"/>
          <w:sz w:val="28"/>
          <w:szCs w:val="28"/>
        </w:rPr>
        <w:t>подзональное</w:t>
      </w:r>
      <w:proofErr w:type="spellEnd"/>
      <w:r>
        <w:rPr>
          <w:rFonts w:ascii="Times New Roman" w:hAnsi="Times New Roman"/>
          <w:sz w:val="28"/>
          <w:szCs w:val="28"/>
        </w:rPr>
        <w:t xml:space="preserve"> расчленение степных экосистем на следующие </w:t>
      </w:r>
      <w:proofErr w:type="spellStart"/>
      <w:r>
        <w:rPr>
          <w:rFonts w:ascii="Times New Roman" w:hAnsi="Times New Roman"/>
          <w:sz w:val="28"/>
          <w:szCs w:val="28"/>
        </w:rPr>
        <w:t>подзональные</w:t>
      </w:r>
      <w:proofErr w:type="spellEnd"/>
      <w:r>
        <w:rPr>
          <w:rFonts w:ascii="Times New Roman" w:hAnsi="Times New Roman"/>
          <w:sz w:val="28"/>
          <w:szCs w:val="28"/>
        </w:rPr>
        <w:t xml:space="preserve"> типы: </w:t>
      </w:r>
    </w:p>
    <w:p w14:paraId="45DA9B15" w14:textId="77777777" w:rsidR="001B4E8B" w:rsidRDefault="001B4E8B" w:rsidP="00EB610A">
      <w:pPr>
        <w:pStyle w:val="a3"/>
        <w:numPr>
          <w:ilvl w:val="0"/>
          <w:numId w:val="4"/>
        </w:numPr>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Экосистемы засушливых степей (умеренно-засушливые ковыльно </w:t>
      </w:r>
      <w:proofErr w:type="spellStart"/>
      <w:r>
        <w:rPr>
          <w:rFonts w:ascii="Times New Roman" w:hAnsi="Times New Roman"/>
          <w:sz w:val="28"/>
          <w:szCs w:val="28"/>
        </w:rPr>
        <w:t>богаторазнотравные</w:t>
      </w:r>
      <w:proofErr w:type="spellEnd"/>
      <w:r>
        <w:rPr>
          <w:rFonts w:ascii="Times New Roman" w:hAnsi="Times New Roman"/>
          <w:sz w:val="28"/>
          <w:szCs w:val="28"/>
        </w:rPr>
        <w:t xml:space="preserve"> степи; засушливые ковыльно-разнотравные степи);</w:t>
      </w:r>
    </w:p>
    <w:p w14:paraId="6E7C4D44" w14:textId="77777777" w:rsidR="001B4E8B" w:rsidRDefault="001B4E8B" w:rsidP="00EB610A">
      <w:pPr>
        <w:pStyle w:val="a3"/>
        <w:numPr>
          <w:ilvl w:val="0"/>
          <w:numId w:val="4"/>
        </w:numPr>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Сухостепные экосистемы (умеренно-сухие </w:t>
      </w:r>
      <w:proofErr w:type="spellStart"/>
      <w:r>
        <w:rPr>
          <w:rFonts w:ascii="Times New Roman" w:hAnsi="Times New Roman"/>
          <w:sz w:val="28"/>
          <w:szCs w:val="28"/>
        </w:rPr>
        <w:t>дерновиннозлаковые</w:t>
      </w:r>
      <w:proofErr w:type="spellEnd"/>
      <w:r>
        <w:rPr>
          <w:rFonts w:ascii="Times New Roman" w:hAnsi="Times New Roman"/>
          <w:sz w:val="28"/>
          <w:szCs w:val="28"/>
        </w:rPr>
        <w:t xml:space="preserve">; сухие </w:t>
      </w:r>
      <w:proofErr w:type="spellStart"/>
      <w:r>
        <w:rPr>
          <w:rFonts w:ascii="Times New Roman" w:hAnsi="Times New Roman"/>
          <w:sz w:val="28"/>
          <w:szCs w:val="28"/>
        </w:rPr>
        <w:t>дерновиннозлаково-ксерофитноразнотравные</w:t>
      </w:r>
      <w:proofErr w:type="spellEnd"/>
      <w:r>
        <w:rPr>
          <w:rFonts w:ascii="Times New Roman" w:hAnsi="Times New Roman"/>
          <w:sz w:val="28"/>
          <w:szCs w:val="28"/>
        </w:rPr>
        <w:t>);</w:t>
      </w:r>
    </w:p>
    <w:p w14:paraId="31AD2556" w14:textId="77777777" w:rsidR="001B4E8B" w:rsidRDefault="001B4E8B" w:rsidP="00EB610A">
      <w:pPr>
        <w:pStyle w:val="a3"/>
        <w:numPr>
          <w:ilvl w:val="0"/>
          <w:numId w:val="4"/>
        </w:numPr>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Пустынно-степные экосистемы (</w:t>
      </w:r>
      <w:proofErr w:type="spellStart"/>
      <w:r>
        <w:rPr>
          <w:rFonts w:ascii="Times New Roman" w:hAnsi="Times New Roman"/>
          <w:sz w:val="28"/>
          <w:szCs w:val="28"/>
        </w:rPr>
        <w:t>опустыненные</w:t>
      </w:r>
      <w:proofErr w:type="spellEnd"/>
      <w:r>
        <w:rPr>
          <w:rFonts w:ascii="Times New Roman" w:hAnsi="Times New Roman"/>
          <w:sz w:val="28"/>
          <w:szCs w:val="28"/>
        </w:rPr>
        <w:t xml:space="preserve"> </w:t>
      </w:r>
      <w:proofErr w:type="spellStart"/>
      <w:r>
        <w:rPr>
          <w:rFonts w:ascii="Times New Roman" w:hAnsi="Times New Roman"/>
          <w:sz w:val="28"/>
          <w:szCs w:val="28"/>
        </w:rPr>
        <w:t>дерновиннозлаково</w:t>
      </w:r>
      <w:proofErr w:type="spellEnd"/>
      <w:r>
        <w:rPr>
          <w:rFonts w:ascii="Times New Roman" w:hAnsi="Times New Roman"/>
          <w:sz w:val="28"/>
          <w:szCs w:val="28"/>
        </w:rPr>
        <w:t xml:space="preserve"> полынные).</w:t>
      </w:r>
    </w:p>
    <w:p w14:paraId="5A7E22FE"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 xml:space="preserve">Естественные сообщества сухостепных экосистем представлены ковыльно-типчаковыми степями и </w:t>
      </w:r>
      <w:proofErr w:type="spellStart"/>
      <w:r>
        <w:rPr>
          <w:rFonts w:ascii="Times New Roman" w:hAnsi="Times New Roman"/>
          <w:sz w:val="28"/>
          <w:szCs w:val="28"/>
        </w:rPr>
        <w:t>ковылково-ксерофитноразнотравными</w:t>
      </w:r>
      <w:proofErr w:type="spellEnd"/>
      <w:r>
        <w:rPr>
          <w:rFonts w:ascii="Times New Roman" w:hAnsi="Times New Roman"/>
          <w:sz w:val="28"/>
          <w:szCs w:val="28"/>
        </w:rPr>
        <w:t xml:space="preserve"> степями, в которых на суглинистых часто карбонатных почвах господствуют дерновинные злаки (ковыль Лессинга или </w:t>
      </w:r>
      <w:proofErr w:type="spellStart"/>
      <w:r>
        <w:rPr>
          <w:rFonts w:ascii="Times New Roman" w:hAnsi="Times New Roman"/>
          <w:sz w:val="28"/>
          <w:szCs w:val="28"/>
        </w:rPr>
        <w:t>ковылок</w:t>
      </w:r>
      <w:proofErr w:type="spellEnd"/>
      <w:r>
        <w:rPr>
          <w:rFonts w:ascii="Times New Roman" w:hAnsi="Times New Roman"/>
          <w:sz w:val="28"/>
          <w:szCs w:val="28"/>
        </w:rPr>
        <w:t xml:space="preserve"> (</w:t>
      </w:r>
      <w:proofErr w:type="spellStart"/>
      <w:r>
        <w:rPr>
          <w:rFonts w:ascii="Times New Roman" w:hAnsi="Times New Roman"/>
          <w:sz w:val="28"/>
          <w:szCs w:val="28"/>
        </w:rPr>
        <w:t>Stipa</w:t>
      </w:r>
      <w:proofErr w:type="spellEnd"/>
      <w:r>
        <w:rPr>
          <w:rFonts w:ascii="Times New Roman" w:hAnsi="Times New Roman"/>
          <w:sz w:val="28"/>
          <w:szCs w:val="28"/>
        </w:rPr>
        <w:t xml:space="preserve"> </w:t>
      </w:r>
      <w:proofErr w:type="spellStart"/>
      <w:r>
        <w:rPr>
          <w:rFonts w:ascii="Times New Roman" w:hAnsi="Times New Roman"/>
          <w:sz w:val="28"/>
          <w:szCs w:val="28"/>
        </w:rPr>
        <w:t>lessingiana</w:t>
      </w:r>
      <w:proofErr w:type="spellEnd"/>
      <w:r>
        <w:rPr>
          <w:rFonts w:ascii="Times New Roman" w:hAnsi="Times New Roman"/>
          <w:sz w:val="28"/>
          <w:szCs w:val="28"/>
        </w:rPr>
        <w:t>), типчак (</w:t>
      </w:r>
      <w:proofErr w:type="spellStart"/>
      <w:r>
        <w:rPr>
          <w:rFonts w:ascii="Times New Roman" w:hAnsi="Times New Roman"/>
          <w:sz w:val="28"/>
          <w:szCs w:val="28"/>
        </w:rPr>
        <w:t>Festuca</w:t>
      </w:r>
      <w:proofErr w:type="spellEnd"/>
      <w:r>
        <w:rPr>
          <w:rFonts w:ascii="Times New Roman" w:hAnsi="Times New Roman"/>
          <w:sz w:val="28"/>
          <w:szCs w:val="28"/>
        </w:rPr>
        <w:t xml:space="preserve"> </w:t>
      </w:r>
      <w:proofErr w:type="spellStart"/>
      <w:r>
        <w:rPr>
          <w:rFonts w:ascii="Times New Roman" w:hAnsi="Times New Roman"/>
          <w:sz w:val="28"/>
          <w:szCs w:val="28"/>
        </w:rPr>
        <w:t>valesiaca</w:t>
      </w:r>
      <w:proofErr w:type="spellEnd"/>
      <w:r>
        <w:rPr>
          <w:rFonts w:ascii="Times New Roman" w:hAnsi="Times New Roman"/>
          <w:sz w:val="28"/>
          <w:szCs w:val="28"/>
        </w:rPr>
        <w:t>), на почвах легкого механического состава (легкосуглинистых и супесчаных) тырса (</w:t>
      </w:r>
      <w:proofErr w:type="spellStart"/>
      <w:r>
        <w:rPr>
          <w:rFonts w:ascii="Times New Roman" w:hAnsi="Times New Roman"/>
          <w:sz w:val="28"/>
          <w:szCs w:val="28"/>
        </w:rPr>
        <w:t>Stipa</w:t>
      </w:r>
      <w:proofErr w:type="spellEnd"/>
      <w:r>
        <w:rPr>
          <w:rFonts w:ascii="Times New Roman" w:hAnsi="Times New Roman"/>
          <w:sz w:val="28"/>
          <w:szCs w:val="28"/>
        </w:rPr>
        <w:t xml:space="preserve"> </w:t>
      </w:r>
      <w:proofErr w:type="spellStart"/>
      <w:r>
        <w:rPr>
          <w:rFonts w:ascii="Times New Roman" w:hAnsi="Times New Roman"/>
          <w:sz w:val="28"/>
          <w:szCs w:val="28"/>
        </w:rPr>
        <w:t>capillata</w:t>
      </w:r>
      <w:proofErr w:type="spellEnd"/>
      <w:r>
        <w:rPr>
          <w:rFonts w:ascii="Times New Roman" w:hAnsi="Times New Roman"/>
          <w:sz w:val="28"/>
          <w:szCs w:val="28"/>
        </w:rPr>
        <w:t>), а на каменистых малоразвитых - ковыль киргизский (</w:t>
      </w:r>
      <w:proofErr w:type="spellStart"/>
      <w:r>
        <w:rPr>
          <w:rFonts w:ascii="Times New Roman" w:hAnsi="Times New Roman"/>
          <w:sz w:val="28"/>
          <w:szCs w:val="28"/>
        </w:rPr>
        <w:t>Stipa</w:t>
      </w:r>
      <w:proofErr w:type="spellEnd"/>
      <w:r>
        <w:rPr>
          <w:rFonts w:ascii="Times New Roman" w:hAnsi="Times New Roman"/>
          <w:sz w:val="28"/>
          <w:szCs w:val="28"/>
        </w:rPr>
        <w:t xml:space="preserve"> </w:t>
      </w:r>
      <w:proofErr w:type="spellStart"/>
      <w:r>
        <w:rPr>
          <w:rFonts w:ascii="Times New Roman" w:hAnsi="Times New Roman"/>
          <w:sz w:val="28"/>
          <w:szCs w:val="28"/>
        </w:rPr>
        <w:t>kirghisorum</w:t>
      </w:r>
      <w:proofErr w:type="spellEnd"/>
      <w:r>
        <w:rPr>
          <w:rFonts w:ascii="Times New Roman" w:hAnsi="Times New Roman"/>
          <w:sz w:val="28"/>
          <w:szCs w:val="28"/>
        </w:rPr>
        <w:t>), овсец (</w:t>
      </w:r>
      <w:proofErr w:type="spellStart"/>
      <w:r>
        <w:rPr>
          <w:rFonts w:ascii="Times New Roman" w:hAnsi="Times New Roman"/>
          <w:sz w:val="28"/>
          <w:szCs w:val="28"/>
        </w:rPr>
        <w:t>Helictotrichon</w:t>
      </w:r>
      <w:proofErr w:type="spellEnd"/>
      <w:r>
        <w:rPr>
          <w:rFonts w:ascii="Times New Roman" w:hAnsi="Times New Roman"/>
          <w:sz w:val="28"/>
          <w:szCs w:val="28"/>
        </w:rPr>
        <w:t xml:space="preserve"> </w:t>
      </w:r>
      <w:proofErr w:type="spellStart"/>
      <w:r>
        <w:rPr>
          <w:rFonts w:ascii="Times New Roman" w:hAnsi="Times New Roman"/>
          <w:sz w:val="28"/>
          <w:szCs w:val="28"/>
        </w:rPr>
        <w:t>desertorum</w:t>
      </w:r>
      <w:proofErr w:type="spellEnd"/>
      <w:r>
        <w:rPr>
          <w:rFonts w:ascii="Times New Roman" w:hAnsi="Times New Roman"/>
          <w:sz w:val="28"/>
          <w:szCs w:val="28"/>
        </w:rPr>
        <w:t xml:space="preserve">). Разнотравье играет подчиненную роль в строении сообществ, и доля его участия не превышает 10-15 %. В травостое преобладают только засухоустойчивые ксерофитные степные виды растений. Разнотравье в сухостепных экосистемах </w:t>
      </w:r>
      <w:r>
        <w:rPr>
          <w:rFonts w:ascii="Times New Roman" w:hAnsi="Times New Roman"/>
          <w:sz w:val="28"/>
          <w:szCs w:val="28"/>
        </w:rPr>
        <w:lastRenderedPageBreak/>
        <w:t>представлено только экологической группой степных ксерофитов, среди которых характерно высокое обилие грудницы татарской (</w:t>
      </w:r>
      <w:proofErr w:type="spellStart"/>
      <w:r>
        <w:rPr>
          <w:rFonts w:ascii="Times New Roman" w:hAnsi="Times New Roman"/>
          <w:sz w:val="28"/>
          <w:szCs w:val="28"/>
        </w:rPr>
        <w:t>Galatella</w:t>
      </w:r>
      <w:proofErr w:type="spellEnd"/>
      <w:r>
        <w:rPr>
          <w:rFonts w:ascii="Times New Roman" w:hAnsi="Times New Roman"/>
          <w:sz w:val="28"/>
          <w:szCs w:val="28"/>
        </w:rPr>
        <w:t xml:space="preserve"> </w:t>
      </w:r>
      <w:proofErr w:type="spellStart"/>
      <w:r>
        <w:rPr>
          <w:rFonts w:ascii="Times New Roman" w:hAnsi="Times New Roman"/>
          <w:sz w:val="28"/>
          <w:szCs w:val="28"/>
        </w:rPr>
        <w:t>tatarica</w:t>
      </w:r>
      <w:proofErr w:type="spellEnd"/>
      <w:r>
        <w:rPr>
          <w:rFonts w:ascii="Times New Roman" w:hAnsi="Times New Roman"/>
          <w:sz w:val="28"/>
          <w:szCs w:val="28"/>
        </w:rPr>
        <w:t>) и ромашника (</w:t>
      </w:r>
      <w:proofErr w:type="spellStart"/>
      <w:r>
        <w:rPr>
          <w:rFonts w:ascii="Times New Roman" w:hAnsi="Times New Roman"/>
          <w:sz w:val="28"/>
          <w:szCs w:val="28"/>
        </w:rPr>
        <w:t>Tanacetum</w:t>
      </w:r>
      <w:proofErr w:type="spellEnd"/>
      <w:r>
        <w:rPr>
          <w:rFonts w:ascii="Times New Roman" w:hAnsi="Times New Roman"/>
          <w:sz w:val="28"/>
          <w:szCs w:val="28"/>
        </w:rPr>
        <w:t xml:space="preserve"> </w:t>
      </w:r>
      <w:proofErr w:type="spellStart"/>
      <w:r>
        <w:rPr>
          <w:rFonts w:ascii="Times New Roman" w:hAnsi="Times New Roman"/>
          <w:sz w:val="28"/>
          <w:szCs w:val="28"/>
        </w:rPr>
        <w:t>achilleafolium</w:t>
      </w:r>
      <w:proofErr w:type="spellEnd"/>
      <w:r>
        <w:rPr>
          <w:rFonts w:ascii="Times New Roman" w:hAnsi="Times New Roman"/>
          <w:sz w:val="28"/>
          <w:szCs w:val="28"/>
        </w:rPr>
        <w:t>).</w:t>
      </w:r>
    </w:p>
    <w:p w14:paraId="34114071"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Урожайность пастбищ в среднем составляет 3-5 ц/га сухой массы. В лесостепи по пониженным равнинам сохранились богатые видами злаково-разнотравные пастбища с урожайностью 7-10 ц/га сухой массы. По долинам, поймам рек, приозерным понижениям на луговых почвах злаково-разнотравные луга используются в качестве сенокосов с урожайностью 12-15 ц/га сухой массы.</w:t>
      </w:r>
    </w:p>
    <w:p w14:paraId="14E2048C"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r>
      <w:proofErr w:type="spellStart"/>
      <w:r>
        <w:rPr>
          <w:rFonts w:ascii="Times New Roman" w:hAnsi="Times New Roman"/>
          <w:sz w:val="28"/>
          <w:szCs w:val="28"/>
        </w:rPr>
        <w:t>Культурнотехническое</w:t>
      </w:r>
      <w:proofErr w:type="spellEnd"/>
      <w:r>
        <w:rPr>
          <w:rFonts w:ascii="Times New Roman" w:hAnsi="Times New Roman"/>
          <w:sz w:val="28"/>
          <w:szCs w:val="28"/>
        </w:rPr>
        <w:t xml:space="preserve"> состояние сенокосов и пастбищ являются: чистые, </w:t>
      </w:r>
      <w:proofErr w:type="spellStart"/>
      <w:r>
        <w:rPr>
          <w:rFonts w:ascii="Times New Roman" w:hAnsi="Times New Roman"/>
          <w:sz w:val="28"/>
          <w:szCs w:val="28"/>
        </w:rPr>
        <w:t>залесенные</w:t>
      </w:r>
      <w:proofErr w:type="spellEnd"/>
      <w:r>
        <w:rPr>
          <w:rFonts w:ascii="Times New Roman" w:hAnsi="Times New Roman"/>
          <w:sz w:val="28"/>
          <w:szCs w:val="28"/>
        </w:rPr>
        <w:t xml:space="preserve">, </w:t>
      </w:r>
      <w:proofErr w:type="spellStart"/>
      <w:r>
        <w:rPr>
          <w:rFonts w:ascii="Times New Roman" w:hAnsi="Times New Roman"/>
          <w:sz w:val="28"/>
          <w:szCs w:val="28"/>
        </w:rPr>
        <w:t>закустаренные</w:t>
      </w:r>
      <w:proofErr w:type="spellEnd"/>
      <w:r>
        <w:rPr>
          <w:rFonts w:ascii="Times New Roman" w:hAnsi="Times New Roman"/>
          <w:sz w:val="28"/>
          <w:szCs w:val="28"/>
        </w:rPr>
        <w:t xml:space="preserve">, заросшие ядовитыми растениями, </w:t>
      </w:r>
      <w:proofErr w:type="spellStart"/>
      <w:r>
        <w:rPr>
          <w:rFonts w:ascii="Times New Roman" w:hAnsi="Times New Roman"/>
          <w:sz w:val="28"/>
          <w:szCs w:val="28"/>
        </w:rPr>
        <w:t>закочкаренные</w:t>
      </w:r>
      <w:proofErr w:type="spellEnd"/>
      <w:r>
        <w:rPr>
          <w:rFonts w:ascii="Times New Roman" w:hAnsi="Times New Roman"/>
          <w:sz w:val="28"/>
          <w:szCs w:val="28"/>
        </w:rPr>
        <w:t xml:space="preserve">. Пастбища характеризуются с дополнительным выделением признаков </w:t>
      </w:r>
      <w:proofErr w:type="spellStart"/>
      <w:r>
        <w:rPr>
          <w:rFonts w:ascii="Times New Roman" w:hAnsi="Times New Roman"/>
          <w:sz w:val="28"/>
          <w:szCs w:val="28"/>
        </w:rPr>
        <w:t>сбитости</w:t>
      </w:r>
      <w:proofErr w:type="spellEnd"/>
      <w:r>
        <w:rPr>
          <w:rFonts w:ascii="Times New Roman" w:hAnsi="Times New Roman"/>
          <w:sz w:val="28"/>
          <w:szCs w:val="28"/>
        </w:rPr>
        <w:t xml:space="preserve"> пастбищ, а также их </w:t>
      </w:r>
      <w:proofErr w:type="spellStart"/>
      <w:r>
        <w:rPr>
          <w:rFonts w:ascii="Times New Roman" w:hAnsi="Times New Roman"/>
          <w:sz w:val="28"/>
          <w:szCs w:val="28"/>
        </w:rPr>
        <w:t>закамененности</w:t>
      </w:r>
      <w:proofErr w:type="spellEnd"/>
      <w:r>
        <w:rPr>
          <w:rFonts w:ascii="Times New Roman" w:hAnsi="Times New Roman"/>
          <w:sz w:val="28"/>
          <w:szCs w:val="28"/>
        </w:rPr>
        <w:t xml:space="preserve"> и </w:t>
      </w:r>
      <w:proofErr w:type="spellStart"/>
      <w:r>
        <w:rPr>
          <w:rFonts w:ascii="Times New Roman" w:hAnsi="Times New Roman"/>
          <w:sz w:val="28"/>
          <w:szCs w:val="28"/>
        </w:rPr>
        <w:t>затырсованности</w:t>
      </w:r>
      <w:proofErr w:type="spellEnd"/>
      <w:r>
        <w:rPr>
          <w:rFonts w:ascii="Times New Roman" w:hAnsi="Times New Roman"/>
          <w:sz w:val="28"/>
          <w:szCs w:val="28"/>
        </w:rPr>
        <w:t>.</w:t>
      </w:r>
    </w:p>
    <w:p w14:paraId="3DD52C00"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 xml:space="preserve">По </w:t>
      </w:r>
      <w:proofErr w:type="spellStart"/>
      <w:r>
        <w:rPr>
          <w:rFonts w:ascii="Times New Roman" w:hAnsi="Times New Roman"/>
          <w:sz w:val="28"/>
          <w:szCs w:val="28"/>
        </w:rPr>
        <w:t>культуртехническому</w:t>
      </w:r>
      <w:proofErr w:type="spellEnd"/>
      <w:r>
        <w:rPr>
          <w:rFonts w:ascii="Times New Roman" w:hAnsi="Times New Roman"/>
          <w:sz w:val="28"/>
          <w:szCs w:val="28"/>
        </w:rPr>
        <w:t xml:space="preserve"> состоянию сенокосов преобладают чистые, их площадь составляет 4472,5 тыс. га или 91,5 %. Общая площадь сенокосов с отрицательными </w:t>
      </w:r>
      <w:proofErr w:type="spellStart"/>
      <w:r>
        <w:rPr>
          <w:rFonts w:ascii="Times New Roman" w:hAnsi="Times New Roman"/>
          <w:sz w:val="28"/>
          <w:szCs w:val="28"/>
        </w:rPr>
        <w:t>культуртехническими</w:t>
      </w:r>
      <w:proofErr w:type="spellEnd"/>
      <w:r>
        <w:rPr>
          <w:rFonts w:ascii="Times New Roman" w:hAnsi="Times New Roman"/>
          <w:sz w:val="28"/>
          <w:szCs w:val="28"/>
        </w:rPr>
        <w:t xml:space="preserve"> признаками составляет 372,8 тыс. га (7,6 %). Сенокосы коренного улучшения, в основном, расположены в Костанайской, Северо-Казахстанской, Акмолинской и Жамбылской областях.</w:t>
      </w:r>
    </w:p>
    <w:p w14:paraId="3605DE3B"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Доля сенокосов с отрицательными признаками от обшей их площади по Казахстану одно из лидирующих мест занимает Акмолинская область 15, 2%, после Туркестанской области -16,7 %, Северо-Казахстанская область – 0%, Павлодарская область – 11,2%, Костанайская область – 9, 1%.</w:t>
      </w:r>
    </w:p>
    <w:p w14:paraId="1A2B5C4C"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 xml:space="preserve">По </w:t>
      </w:r>
      <w:proofErr w:type="spellStart"/>
      <w:r>
        <w:rPr>
          <w:rFonts w:ascii="Times New Roman" w:hAnsi="Times New Roman"/>
          <w:sz w:val="28"/>
          <w:szCs w:val="28"/>
        </w:rPr>
        <w:t>культуртехническому</w:t>
      </w:r>
      <w:proofErr w:type="spellEnd"/>
      <w:r>
        <w:rPr>
          <w:rFonts w:ascii="Times New Roman" w:hAnsi="Times New Roman"/>
          <w:sz w:val="28"/>
          <w:szCs w:val="28"/>
        </w:rPr>
        <w:t xml:space="preserve"> состоянию 109,0 млн га (61,2 %) пастбищ являются чистыми. Улучшенных числится 5,7 млн га (3,2 %), </w:t>
      </w:r>
      <w:proofErr w:type="spellStart"/>
      <w:r>
        <w:rPr>
          <w:rFonts w:ascii="Times New Roman" w:hAnsi="Times New Roman"/>
          <w:sz w:val="28"/>
          <w:szCs w:val="28"/>
        </w:rPr>
        <w:t>закустаренных</w:t>
      </w:r>
      <w:proofErr w:type="spellEnd"/>
      <w:r>
        <w:rPr>
          <w:rFonts w:ascii="Times New Roman" w:hAnsi="Times New Roman"/>
          <w:sz w:val="28"/>
          <w:szCs w:val="28"/>
        </w:rPr>
        <w:t xml:space="preserve"> – 19,0 млн га (10,7 %), </w:t>
      </w:r>
      <w:proofErr w:type="spellStart"/>
      <w:r>
        <w:rPr>
          <w:rFonts w:ascii="Times New Roman" w:hAnsi="Times New Roman"/>
          <w:sz w:val="28"/>
          <w:szCs w:val="28"/>
        </w:rPr>
        <w:t>закочкаренных</w:t>
      </w:r>
      <w:proofErr w:type="spellEnd"/>
      <w:r>
        <w:rPr>
          <w:rFonts w:ascii="Times New Roman" w:hAnsi="Times New Roman"/>
          <w:sz w:val="28"/>
          <w:szCs w:val="28"/>
        </w:rPr>
        <w:t xml:space="preserve"> – 1,6 млн га (0,9 %), </w:t>
      </w:r>
      <w:proofErr w:type="spellStart"/>
      <w:r>
        <w:rPr>
          <w:rFonts w:ascii="Times New Roman" w:hAnsi="Times New Roman"/>
          <w:sz w:val="28"/>
          <w:szCs w:val="28"/>
        </w:rPr>
        <w:t>залесенных</w:t>
      </w:r>
      <w:proofErr w:type="spellEnd"/>
      <w:r>
        <w:rPr>
          <w:rFonts w:ascii="Times New Roman" w:hAnsi="Times New Roman"/>
          <w:sz w:val="28"/>
          <w:szCs w:val="28"/>
        </w:rPr>
        <w:t xml:space="preserve"> – 3,2 млн га (1,8 %), </w:t>
      </w:r>
      <w:proofErr w:type="spellStart"/>
      <w:r>
        <w:rPr>
          <w:rFonts w:ascii="Times New Roman" w:hAnsi="Times New Roman"/>
          <w:sz w:val="28"/>
          <w:szCs w:val="28"/>
        </w:rPr>
        <w:t>закамененных</w:t>
      </w:r>
      <w:proofErr w:type="spellEnd"/>
      <w:r>
        <w:rPr>
          <w:rFonts w:ascii="Times New Roman" w:hAnsi="Times New Roman"/>
          <w:sz w:val="28"/>
          <w:szCs w:val="28"/>
        </w:rPr>
        <w:t xml:space="preserve"> – 4,7 млн га (2,6 %), </w:t>
      </w:r>
      <w:proofErr w:type="spellStart"/>
      <w:r>
        <w:rPr>
          <w:rFonts w:ascii="Times New Roman" w:hAnsi="Times New Roman"/>
          <w:sz w:val="28"/>
          <w:szCs w:val="28"/>
        </w:rPr>
        <w:t>затырсованных</w:t>
      </w:r>
      <w:proofErr w:type="spellEnd"/>
      <w:r>
        <w:rPr>
          <w:rFonts w:ascii="Times New Roman" w:hAnsi="Times New Roman"/>
          <w:sz w:val="28"/>
          <w:szCs w:val="28"/>
        </w:rPr>
        <w:t xml:space="preserve"> – 7,7 млн га (4,3 %), сбитых – 27,1 млн га (15,2 %).</w:t>
      </w:r>
    </w:p>
    <w:p w14:paraId="0C808171"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rPr>
        <w:tab/>
        <w:t xml:space="preserve">Доля пастбищ с отрицательными признаками от обшей их площади по Казахстану среди областей лидер Акмолинская область – 66,3 % Северо-Казахстанская область – 25, 4%, Павлодарская область – 30,7 %, Костанайская область – 25,6%. Всего пастбищ, сбитых в средней и сильной степени, в Республике числится 27,1 млн га. Наибольшие площади сбитых пастбищ числятся в Атырауской (4,1 млн га), Актюбинской (3,9 млн га), Западно-Казахстанской (2,5 млн га), Кызылординской (2,0 млн га), Акмолинской (1,9 млн га), Алматинской (1,7 млн га), областях. </w:t>
      </w:r>
      <w:proofErr w:type="spellStart"/>
      <w:r>
        <w:rPr>
          <w:rFonts w:ascii="Times New Roman" w:hAnsi="Times New Roman"/>
          <w:sz w:val="28"/>
          <w:szCs w:val="28"/>
        </w:rPr>
        <w:t>Сбитость</w:t>
      </w:r>
      <w:proofErr w:type="spellEnd"/>
      <w:r>
        <w:rPr>
          <w:rFonts w:ascii="Times New Roman" w:hAnsi="Times New Roman"/>
          <w:sz w:val="28"/>
          <w:szCs w:val="28"/>
        </w:rPr>
        <w:t xml:space="preserve"> пастбищ является основным следствием изменяющихся экологических условий и нерациональной хозяйственной деятельности человека. Она проявляется в выпадении из травостоя ценных кормовых видов растений и замещением их сорными, </w:t>
      </w:r>
      <w:proofErr w:type="spellStart"/>
      <w:r>
        <w:rPr>
          <w:rFonts w:ascii="Times New Roman" w:hAnsi="Times New Roman"/>
          <w:sz w:val="28"/>
          <w:szCs w:val="28"/>
        </w:rPr>
        <w:t>непоедаемыми</w:t>
      </w:r>
      <w:proofErr w:type="spellEnd"/>
      <w:r>
        <w:rPr>
          <w:rFonts w:ascii="Times New Roman" w:hAnsi="Times New Roman"/>
          <w:sz w:val="28"/>
          <w:szCs w:val="28"/>
        </w:rPr>
        <w:t xml:space="preserve"> и однолетними видами. Смена многолетних видов растений однолетними приводит не только к уменьшению средней урожайности пастбищ, но и к </w:t>
      </w:r>
      <w:proofErr w:type="spellStart"/>
      <w:r>
        <w:rPr>
          <w:rFonts w:ascii="Times New Roman" w:hAnsi="Times New Roman"/>
          <w:sz w:val="28"/>
          <w:szCs w:val="28"/>
        </w:rPr>
        <w:t>узкосезонной</w:t>
      </w:r>
      <w:proofErr w:type="spellEnd"/>
      <w:r>
        <w:rPr>
          <w:rFonts w:ascii="Times New Roman" w:hAnsi="Times New Roman"/>
          <w:sz w:val="28"/>
          <w:szCs w:val="28"/>
        </w:rPr>
        <w:t xml:space="preserve"> направленности их использования. Модификационные растительные сообщества являются неустойчивыми, в них идет процесс </w:t>
      </w:r>
      <w:proofErr w:type="spellStart"/>
      <w:r>
        <w:rPr>
          <w:rFonts w:ascii="Times New Roman" w:hAnsi="Times New Roman"/>
          <w:sz w:val="28"/>
          <w:szCs w:val="28"/>
        </w:rPr>
        <w:t>видозамещения</w:t>
      </w:r>
      <w:proofErr w:type="spellEnd"/>
      <w:r>
        <w:rPr>
          <w:rFonts w:ascii="Times New Roman" w:hAnsi="Times New Roman"/>
          <w:sz w:val="28"/>
          <w:szCs w:val="28"/>
        </w:rPr>
        <w:t xml:space="preserve">, а урожайность в большой степени зависит от метеорологических условий и колеблется по годам и сезонам в более широких </w:t>
      </w:r>
      <w:r>
        <w:rPr>
          <w:rFonts w:ascii="Times New Roman" w:hAnsi="Times New Roman"/>
          <w:sz w:val="28"/>
          <w:szCs w:val="28"/>
        </w:rPr>
        <w:lastRenderedPageBreak/>
        <w:t xml:space="preserve">пределах. По характеру </w:t>
      </w:r>
      <w:proofErr w:type="spellStart"/>
      <w:r>
        <w:rPr>
          <w:rFonts w:ascii="Times New Roman" w:hAnsi="Times New Roman"/>
          <w:sz w:val="28"/>
          <w:szCs w:val="28"/>
        </w:rPr>
        <w:t>сбитости</w:t>
      </w:r>
      <w:proofErr w:type="spellEnd"/>
      <w:r>
        <w:rPr>
          <w:rFonts w:ascii="Times New Roman" w:hAnsi="Times New Roman"/>
          <w:sz w:val="28"/>
          <w:szCs w:val="28"/>
        </w:rPr>
        <w:t xml:space="preserve"> пастбища подразделяются на три категории: 1 – с вторичной растительностью, 2 – засоренные </w:t>
      </w:r>
      <w:proofErr w:type="spellStart"/>
      <w:r>
        <w:rPr>
          <w:rFonts w:ascii="Times New Roman" w:hAnsi="Times New Roman"/>
          <w:sz w:val="28"/>
          <w:szCs w:val="28"/>
        </w:rPr>
        <w:t>непоедаемыми</w:t>
      </w:r>
      <w:proofErr w:type="spellEnd"/>
      <w:r>
        <w:rPr>
          <w:rFonts w:ascii="Times New Roman" w:hAnsi="Times New Roman"/>
          <w:sz w:val="28"/>
          <w:szCs w:val="28"/>
        </w:rPr>
        <w:t xml:space="preserve"> и ядовитыми растениями, 3 – тропы, сбоины, </w:t>
      </w:r>
      <w:proofErr w:type="spellStart"/>
      <w:r>
        <w:rPr>
          <w:rFonts w:ascii="Times New Roman" w:hAnsi="Times New Roman"/>
          <w:sz w:val="28"/>
          <w:szCs w:val="28"/>
        </w:rPr>
        <w:t>скотосбой</w:t>
      </w:r>
      <w:proofErr w:type="spellEnd"/>
      <w:r>
        <w:rPr>
          <w:rFonts w:ascii="Times New Roman" w:hAnsi="Times New Roman"/>
          <w:sz w:val="28"/>
          <w:szCs w:val="28"/>
        </w:rPr>
        <w:t xml:space="preserve">. В категорию пастбищ с вторичной растительностью отнесены травостои с преобладанием прочих поедаемых (полностью или частично) видов растений, которые являются показателями сбоя (куриное просо, эфедра, горец птичий и др.). Эти пастбища распространены на площади 2,2 млн га, из них </w:t>
      </w:r>
      <w:proofErr w:type="spellStart"/>
      <w:r>
        <w:rPr>
          <w:rFonts w:ascii="Times New Roman" w:hAnsi="Times New Roman"/>
          <w:sz w:val="28"/>
          <w:szCs w:val="28"/>
        </w:rPr>
        <w:t>среднесбитые</w:t>
      </w:r>
      <w:proofErr w:type="spellEnd"/>
      <w:r>
        <w:rPr>
          <w:rFonts w:ascii="Times New Roman" w:hAnsi="Times New Roman"/>
          <w:sz w:val="28"/>
          <w:szCs w:val="28"/>
        </w:rPr>
        <w:t xml:space="preserve"> – 1,5 млн га, </w:t>
      </w:r>
      <w:proofErr w:type="spellStart"/>
      <w:r>
        <w:rPr>
          <w:rFonts w:ascii="Times New Roman" w:hAnsi="Times New Roman"/>
          <w:sz w:val="28"/>
          <w:szCs w:val="28"/>
        </w:rPr>
        <w:t>сильносбитые</w:t>
      </w:r>
      <w:proofErr w:type="spellEnd"/>
      <w:r>
        <w:rPr>
          <w:rFonts w:ascii="Times New Roman" w:hAnsi="Times New Roman"/>
          <w:sz w:val="28"/>
          <w:szCs w:val="28"/>
        </w:rPr>
        <w:t xml:space="preserve"> – 0,7 млн га. В основном, эта категория пастбищ распространена на территории Акмолинской области – 0,8 млн га [2]. </w:t>
      </w:r>
      <w:r>
        <w:rPr>
          <w:rFonts w:ascii="Times New Roman" w:hAnsi="Times New Roman"/>
          <w:sz w:val="28"/>
          <w:szCs w:val="28"/>
          <w:shd w:val="clear" w:color="auto" w:fill="FFFFFF"/>
        </w:rPr>
        <w:t xml:space="preserve"> </w:t>
      </w:r>
    </w:p>
    <w:p w14:paraId="38F27783" w14:textId="77777777" w:rsidR="001B4E8B" w:rsidRDefault="001B4E8B" w:rsidP="00EB610A">
      <w:pPr>
        <w:pStyle w:val="rtejustify"/>
        <w:shd w:val="clear" w:color="auto" w:fill="FFFFFF"/>
        <w:spacing w:before="0" w:beforeAutospacing="0" w:after="0" w:afterAutospacing="0"/>
        <w:ind w:firstLine="720"/>
        <w:jc w:val="both"/>
        <w:rPr>
          <w:sz w:val="28"/>
          <w:szCs w:val="28"/>
        </w:rPr>
      </w:pPr>
      <w:r>
        <w:rPr>
          <w:sz w:val="28"/>
          <w:szCs w:val="28"/>
        </w:rPr>
        <w:t xml:space="preserve">С усилением выпаса изменяется ботанический состав травостоя пастбищ, снижается высота растений, уменьшается количество видов, понижаются общее проективное покрытие, продуктивность. Происходят </w:t>
      </w:r>
      <w:proofErr w:type="spellStart"/>
      <w:r>
        <w:rPr>
          <w:sz w:val="28"/>
          <w:szCs w:val="28"/>
        </w:rPr>
        <w:t>фитоценотические</w:t>
      </w:r>
      <w:proofErr w:type="spellEnd"/>
      <w:r>
        <w:rPr>
          <w:sz w:val="28"/>
          <w:szCs w:val="28"/>
        </w:rPr>
        <w:t xml:space="preserve"> смены растительного покрова степных пастбищ. Ковыльно-типчаково-разнотравный тип на чернозёмах превращается в </w:t>
      </w:r>
      <w:proofErr w:type="spellStart"/>
      <w:r>
        <w:rPr>
          <w:sz w:val="28"/>
          <w:szCs w:val="28"/>
        </w:rPr>
        <w:t>гречишковый</w:t>
      </w:r>
      <w:proofErr w:type="spellEnd"/>
      <w:r>
        <w:rPr>
          <w:sz w:val="28"/>
          <w:szCs w:val="28"/>
        </w:rPr>
        <w:t xml:space="preserve">; песчано-ковыльно-типчаково-разнотравный на тёмно-каштановых супесчаных почвах - соответственно, в </w:t>
      </w:r>
      <w:proofErr w:type="spellStart"/>
      <w:r>
        <w:rPr>
          <w:sz w:val="28"/>
          <w:szCs w:val="28"/>
        </w:rPr>
        <w:t>софорово</w:t>
      </w:r>
      <w:proofErr w:type="spellEnd"/>
      <w:r>
        <w:rPr>
          <w:sz w:val="28"/>
          <w:szCs w:val="28"/>
        </w:rPr>
        <w:t xml:space="preserve">-молочайный; а </w:t>
      </w:r>
      <w:proofErr w:type="spellStart"/>
      <w:r>
        <w:rPr>
          <w:sz w:val="28"/>
          <w:szCs w:val="28"/>
        </w:rPr>
        <w:t>ковылково</w:t>
      </w:r>
      <w:proofErr w:type="spellEnd"/>
      <w:r>
        <w:rPr>
          <w:sz w:val="28"/>
          <w:szCs w:val="28"/>
        </w:rPr>
        <w:t xml:space="preserve">-типчаковый на каштановых карбонатных почвах превращается в </w:t>
      </w:r>
      <w:proofErr w:type="spellStart"/>
      <w:r>
        <w:rPr>
          <w:sz w:val="28"/>
          <w:szCs w:val="28"/>
        </w:rPr>
        <w:t>эбелековый</w:t>
      </w:r>
      <w:proofErr w:type="spellEnd"/>
      <w:r>
        <w:rPr>
          <w:sz w:val="28"/>
          <w:szCs w:val="28"/>
        </w:rPr>
        <w:t xml:space="preserve"> тип пастбищ.</w:t>
      </w:r>
    </w:p>
    <w:p w14:paraId="48DF9D8D" w14:textId="77777777" w:rsidR="001B4E8B" w:rsidRDefault="001B4E8B" w:rsidP="00EB610A">
      <w:pPr>
        <w:pStyle w:val="rtejustify"/>
        <w:shd w:val="clear" w:color="auto" w:fill="FFFFFF"/>
        <w:spacing w:before="0" w:beforeAutospacing="0" w:after="0" w:afterAutospacing="0"/>
        <w:ind w:firstLine="709"/>
        <w:jc w:val="both"/>
        <w:rPr>
          <w:sz w:val="28"/>
          <w:szCs w:val="28"/>
        </w:rPr>
      </w:pPr>
      <w:r>
        <w:rPr>
          <w:sz w:val="28"/>
          <w:szCs w:val="28"/>
        </w:rPr>
        <w:t xml:space="preserve">В целях сохранения и рационального использования природных кормовых угодий Северного Казахстана </w:t>
      </w:r>
      <w:proofErr w:type="spellStart"/>
      <w:r>
        <w:rPr>
          <w:sz w:val="28"/>
          <w:szCs w:val="28"/>
        </w:rPr>
        <w:t>Зоркина</w:t>
      </w:r>
      <w:proofErr w:type="spellEnd"/>
      <w:r>
        <w:rPr>
          <w:sz w:val="28"/>
          <w:szCs w:val="28"/>
        </w:rPr>
        <w:t xml:space="preserve"> Т.М. (1997) изучавшая  пастбищную дигрессию данного региона </w:t>
      </w:r>
      <w:r>
        <w:rPr>
          <w:sz w:val="28"/>
          <w:szCs w:val="28"/>
          <w:shd w:val="clear" w:color="auto" w:fill="FFFFFF"/>
        </w:rPr>
        <w:t xml:space="preserve">рекомендует </w:t>
      </w:r>
      <w:r>
        <w:rPr>
          <w:sz w:val="28"/>
          <w:szCs w:val="28"/>
        </w:rPr>
        <w:t xml:space="preserve">установить площадь пастбищ на одну голову крупного рогатого скота ковыльно-типчаково-разнотравных - 1,3 га; песчано-ковыльно-типчаково-разнотравных -1,4 -1,5 га; </w:t>
      </w:r>
      <w:proofErr w:type="spellStart"/>
      <w:r>
        <w:rPr>
          <w:sz w:val="28"/>
          <w:szCs w:val="28"/>
        </w:rPr>
        <w:t>ковылково</w:t>
      </w:r>
      <w:proofErr w:type="spellEnd"/>
      <w:r>
        <w:rPr>
          <w:sz w:val="28"/>
          <w:szCs w:val="28"/>
        </w:rPr>
        <w:t>-типчаковых -2,5 га; а на одну овцу - 0,6 га</w:t>
      </w:r>
      <w:r>
        <w:rPr>
          <w:rFonts w:eastAsia="Calibri"/>
          <w:sz w:val="28"/>
          <w:szCs w:val="28"/>
        </w:rPr>
        <w:t xml:space="preserve"> [11]. </w:t>
      </w:r>
      <w:r>
        <w:rPr>
          <w:rFonts w:eastAsia="Calibri"/>
          <w:sz w:val="28"/>
          <w:szCs w:val="28"/>
          <w:shd w:val="clear" w:color="auto" w:fill="FFFFFF"/>
        </w:rPr>
        <w:t xml:space="preserve"> </w:t>
      </w:r>
    </w:p>
    <w:p w14:paraId="45AC1692" w14:textId="77777777" w:rsidR="001B4E8B" w:rsidRDefault="001B4E8B" w:rsidP="00EB610A">
      <w:pPr>
        <w:pStyle w:val="rtejustify"/>
        <w:shd w:val="clear" w:color="auto" w:fill="FFFFFF"/>
        <w:spacing w:before="0" w:beforeAutospacing="0" w:after="0" w:afterAutospacing="0"/>
        <w:ind w:firstLine="709"/>
        <w:jc w:val="both"/>
        <w:rPr>
          <w:sz w:val="28"/>
          <w:szCs w:val="28"/>
        </w:rPr>
      </w:pPr>
      <w:r>
        <w:rPr>
          <w:sz w:val="28"/>
          <w:szCs w:val="28"/>
        </w:rPr>
        <w:t xml:space="preserve">Основные изменения в растительном покрове были связаны с распашкой земель во время целины, а распад государственных сельскохозяйственных предприятий в 1990-е годы привел к резкому сокращению посевных площадей с переводом их на залежи. В связи с тем, что в республике основной вид сельскохозяйственного использования территории ‒ животноводство, изменение пастбищ происходит постепенно, но с не меньшими последствиями для природы степей. В настоящее время переход страны с планового ведения народного хозяйства к рыночному приводит местами к </w:t>
      </w:r>
      <w:proofErr w:type="spellStart"/>
      <w:r>
        <w:rPr>
          <w:sz w:val="28"/>
          <w:szCs w:val="28"/>
        </w:rPr>
        <w:t>недовыпасу</w:t>
      </w:r>
      <w:proofErr w:type="spellEnd"/>
      <w:r>
        <w:rPr>
          <w:sz w:val="28"/>
          <w:szCs w:val="28"/>
        </w:rPr>
        <w:t xml:space="preserve"> пастбищ или к </w:t>
      </w:r>
      <w:proofErr w:type="spellStart"/>
      <w:r>
        <w:rPr>
          <w:sz w:val="28"/>
          <w:szCs w:val="28"/>
        </w:rPr>
        <w:t>перевыпасу</w:t>
      </w:r>
      <w:proofErr w:type="spellEnd"/>
      <w:r>
        <w:rPr>
          <w:sz w:val="28"/>
          <w:szCs w:val="28"/>
        </w:rPr>
        <w:t>, что приводит к разной степени изменению растительного покрова. Все эти изменения растительного покрова приводят к исчезновению некоторых видов или к серии восстановительной сукцессии. Подобные же изменения происходят во всех странах. Суммарное определение продуктивности естественного растительного покрова степной зоны Северного Казахстана (пастбищный потенциал) дает интервал колебания урожаев трав во времени и в пространстве в пределах 1,0 - 2,4 ц/га сухой массы, что является следствием многолетнего бессистемного использования природной системы, приведшего к деградированию. Последнее усугубляется чрезвычайно напряженным режимом влагообеспеченности и низким плодородием лугово-солонцовых комплексов [12].</w:t>
      </w:r>
    </w:p>
    <w:p w14:paraId="75EAAB8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Под влиянием экологических и антропогенных факторов в настоящее время происходит заметная трансформация зональных степных </w:t>
      </w:r>
      <w:proofErr w:type="spellStart"/>
      <w:r>
        <w:rPr>
          <w:rFonts w:ascii="Times New Roman" w:eastAsia="Times New Roman" w:hAnsi="Times New Roman"/>
          <w:sz w:val="28"/>
          <w:szCs w:val="28"/>
          <w:lang w:eastAsia="ru-RU"/>
        </w:rPr>
        <w:t>прирoднo-</w:t>
      </w:r>
      <w:r>
        <w:rPr>
          <w:rFonts w:ascii="Times New Roman" w:eastAsia="Times New Roman" w:hAnsi="Times New Roman"/>
          <w:sz w:val="28"/>
          <w:szCs w:val="28"/>
          <w:lang w:eastAsia="ru-RU"/>
        </w:rPr>
        <w:lastRenderedPageBreak/>
        <w:t>тeрритoриaльных</w:t>
      </w:r>
      <w:proofErr w:type="spellEnd"/>
      <w:r>
        <w:rPr>
          <w:rFonts w:ascii="Times New Roman" w:eastAsia="Times New Roman" w:hAnsi="Times New Roman"/>
          <w:sz w:val="28"/>
          <w:szCs w:val="28"/>
          <w:lang w:eastAsia="ru-RU"/>
        </w:rPr>
        <w:t xml:space="preserve"> комплексов в агроландшафты. Данный процесс сопровождается активизацией негативных процессов, среди которых доминируют снижение плодородия почв, загрязнение поверхностных и грунтовых вод, уменьшение </w:t>
      </w:r>
      <w:proofErr w:type="spellStart"/>
      <w:r>
        <w:rPr>
          <w:rFonts w:ascii="Times New Roman" w:eastAsia="Times New Roman" w:hAnsi="Times New Roman"/>
          <w:sz w:val="28"/>
          <w:szCs w:val="28"/>
          <w:lang w:eastAsia="ru-RU"/>
        </w:rPr>
        <w:t>прирoднo-рecурcнoгo</w:t>
      </w:r>
      <w:proofErr w:type="spellEnd"/>
      <w:r>
        <w:rPr>
          <w:rFonts w:ascii="Times New Roman" w:eastAsia="Times New Roman" w:hAnsi="Times New Roman"/>
          <w:sz w:val="28"/>
          <w:szCs w:val="28"/>
          <w:lang w:eastAsia="ru-RU"/>
        </w:rPr>
        <w:t xml:space="preserve"> потенциала ландшафтов.</w:t>
      </w:r>
    </w:p>
    <w:p w14:paraId="46C3B86E"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Поверхность деградированных почв теряет свою структуру, комковатость, ухудшается водно-воздушный режим, уплотняется, снижается микробиологическая активность, легко подвергается ветровой и водной эрозии. Современное природопользование и антропогенные факторы, связанные с чрезмерным выпасом скота, привели к трансформации степных экосистем. Почвы между растениями оголяются и разбиваются копытами многочисленных животных, все это приводит к снижению экономического потенциала сельскохозяйственных земель, что способствует уменьшению занятости населения и в конечном итоге может послужить угрозой продовольственной безопасности региона.</w:t>
      </w:r>
    </w:p>
    <w:p w14:paraId="5D8731F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Степная растительность Северного Казахстана состоит в основном из злаков и разнотравья. Естественное биоразнообразие степи утеряно, растительное сообщество реагирует закономерными изменениями видового состава и часто на деградированных участках фитоценоз представлен 4–5 видами доминирующих растений. Среди злаковых растений встречается ковыль перистый, типчак, пырей ползучий и кострец безостый.</w:t>
      </w:r>
    </w:p>
    <w:p w14:paraId="2695DBE7"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Однако, современное природопользование привело экологическое состояние пастбища, ее продукционный потенциал на «низшую ступень» [13].</w:t>
      </w:r>
    </w:p>
    <w:p w14:paraId="5E2205B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 xml:space="preserve">В Казахстане в результате перенасыщения скотом и бессистемного выпаса 27 млн га пастбищ в радиусе 5–6 км от населённых пунктов деградированы. По этой же причине существенно повысилась пастбищная нагрузка, снизились урожайность, </w:t>
      </w:r>
      <w:proofErr w:type="spellStart"/>
      <w:r>
        <w:rPr>
          <w:rFonts w:ascii="Times New Roman" w:eastAsia="Times New Roman" w:hAnsi="Times New Roman"/>
          <w:sz w:val="28"/>
          <w:szCs w:val="28"/>
          <w:shd w:val="clear" w:color="auto" w:fill="FFFFFF"/>
          <w:lang w:eastAsia="ru-RU"/>
        </w:rPr>
        <w:t>кормоёмкость</w:t>
      </w:r>
      <w:proofErr w:type="spellEnd"/>
      <w:r>
        <w:rPr>
          <w:rFonts w:ascii="Times New Roman" w:eastAsia="Times New Roman" w:hAnsi="Times New Roman"/>
          <w:sz w:val="28"/>
          <w:szCs w:val="28"/>
          <w:shd w:val="clear" w:color="auto" w:fill="FFFFFF"/>
          <w:lang w:eastAsia="ru-RU"/>
        </w:rPr>
        <w:t xml:space="preserve"> пастбищных угодий, усиливаются процессы опустынивания на огромных территориях, осложнилась зооветеринарная ситуация, что привело к росту заболеваемости скота. Из-за деградации пастбищ ежегодные глобальные потери в производстве молока и мяса составляют около 7 млрд. долларов.</w:t>
      </w:r>
    </w:p>
    <w:p w14:paraId="5A41D3F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целях предотвращения отрицательного антропогенного воздействия на пастбища в современном агропроизводстве в основу адаптивной стратегии дальнейшего наращивания производства сельскохозяйственного сырья должны быть положены принципы рационального природопользования, включающие подбор оптимальной технологии выпаса, сезонности стравливания пастбищ с учётом состояния растительного покрова, его урожайности; установление оптимальной нагрузки скота на единицу площади, использование </w:t>
      </w:r>
      <w:proofErr w:type="spellStart"/>
      <w:r>
        <w:rPr>
          <w:rFonts w:ascii="Times New Roman" w:eastAsia="Times New Roman" w:hAnsi="Times New Roman"/>
          <w:sz w:val="28"/>
          <w:szCs w:val="28"/>
          <w:lang w:eastAsia="ru-RU"/>
        </w:rPr>
        <w:t>пастбищеоборота</w:t>
      </w:r>
      <w:proofErr w:type="spellEnd"/>
      <w:r>
        <w:rPr>
          <w:rFonts w:ascii="Times New Roman" w:eastAsia="Times New Roman" w:hAnsi="Times New Roman"/>
          <w:sz w:val="28"/>
          <w:szCs w:val="28"/>
          <w:lang w:eastAsia="ru-RU"/>
        </w:rPr>
        <w:t xml:space="preserve"> и отгонных пастбищ [14].</w:t>
      </w:r>
    </w:p>
    <w:p w14:paraId="2A6D4AB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развития животноводческой отрасли в рыночных условиях в первую очередь необходимо применение интенсивных методов ведения животноводства на основе укрепления и устойчивого обеспечения кормовой базы за счет принятого законопроекта «О пастбищах», который должен обеспечить рациональное использование пастбищ, восстановление </w:t>
      </w:r>
      <w:r>
        <w:rPr>
          <w:rFonts w:ascii="Times New Roman" w:eastAsia="Times New Roman" w:hAnsi="Times New Roman"/>
          <w:sz w:val="28"/>
          <w:szCs w:val="28"/>
          <w:lang w:eastAsia="ru-RU"/>
        </w:rPr>
        <w:lastRenderedPageBreak/>
        <w:t>деградированных кормовых угодий и построение современной инфраструктуры [15].</w:t>
      </w:r>
    </w:p>
    <w:p w14:paraId="3DD88A8D"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 поручению президента РК за период 2022-2023 годы в активы государства возвращены 10 млн. га неиспользуемых и выданных с нарушением сельскохозяйственных земель.</w:t>
      </w:r>
    </w:p>
    <w:p w14:paraId="374819E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Одна из приоритетных задач Министерства сельского хозяйства на сегодняшний день – закрыть потребности в пастбищах вокруг сельских населенных пунктов.</w:t>
      </w:r>
    </w:p>
    <w:p w14:paraId="641705E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27 февраля 2024 года правительство одобрило законопроект «О внесении изменений и дополнений в некоторые законодательные акты Республики Казахстан по вопросам использования пастбищ». </w:t>
      </w:r>
    </w:p>
    <w:p w14:paraId="624ACF07"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Цель данного законопроекта – это совершенствование действующего закона в сфере управления и использования пастбищ. Основные изменения, внесенные в Закон «О пастбищах»:</w:t>
      </w:r>
    </w:p>
    <w:p w14:paraId="6AF5246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введено новое понятие «общественное пастбище» к ним относятся пастбища местного населения и земли, взятые в специальный резерв для использования в виде пастбищ, использование их для других целей или изъятие запрещено законом;</w:t>
      </w:r>
    </w:p>
    <w:p w14:paraId="59822343"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увеличить минимальную норму поголовья скота для владельцев с/х земель с 20% до 50%;</w:t>
      </w:r>
    </w:p>
    <w:p w14:paraId="708FA2D2"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запретить перевод пастбищ в другие виды сельхозугодий;</w:t>
      </w:r>
    </w:p>
    <w:p w14:paraId="51663831"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обязать лесные учреждения ежегодно предоставлять в акиматы районов сведения о пастбищных угодьях государственного лесного фонда;</w:t>
      </w:r>
    </w:p>
    <w:p w14:paraId="59868AD6"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изменить содержание и сроки действия Плана по управлению пастбищ и их использованию;</w:t>
      </w:r>
    </w:p>
    <w:p w14:paraId="1989282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государственная поддержка </w:t>
      </w:r>
      <w:proofErr w:type="spellStart"/>
      <w:r>
        <w:rPr>
          <w:rFonts w:ascii="Times New Roman" w:eastAsia="Times New Roman" w:hAnsi="Times New Roman"/>
          <w:sz w:val="28"/>
          <w:szCs w:val="28"/>
          <w:lang w:eastAsia="ru-RU"/>
        </w:rPr>
        <w:t>пастбищепользователей</w:t>
      </w:r>
      <w:proofErr w:type="spellEnd"/>
      <w:r>
        <w:rPr>
          <w:rFonts w:ascii="Times New Roman" w:eastAsia="Times New Roman" w:hAnsi="Times New Roman"/>
          <w:sz w:val="28"/>
          <w:szCs w:val="28"/>
          <w:lang w:eastAsia="ru-RU"/>
        </w:rPr>
        <w:t xml:space="preserve"> в виде субсидий на обводнение отгонных пастбищ и на проведение коренного и поверхностного улучшения пастбищ;</w:t>
      </w:r>
    </w:p>
    <w:p w14:paraId="3DD750E4"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Критическая ситуация с пастбищами складывается во многих сёлах. Все земли заняты фермерскими хозяйствам и принадлежат частным лицам и находятся в охранной зоне, а населению нечем кормить свой скот. На сегодняшний день многие фермеры и крупные сельхозтоваропроизводители взяли в пользование большие площади земли, но при этом держат минимум скота, 20 % от положенной нагрузки на гектар. Фактически они удерживают пастбищные угодия, не используют их по назначению, и это продолжается годами. По закону нельзя изъять у них неиспользуемую землю, потому что они соблюдают минимальную норму поголовья.</w:t>
      </w:r>
    </w:p>
    <w:p w14:paraId="08470F0D"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hAnsi="Times New Roman"/>
          <w:sz w:val="28"/>
          <w:szCs w:val="28"/>
        </w:rPr>
        <w:t>Большая проблема, которая существует в последнее время – люди держат скот в сельских населенных пунктах и могут пасти его только вокруг своего аула. При этом эти пастбища уже истощены и вытоптаны. И у них пока нет статуса, эта территория называется просто "земли вокруг населенного пункта". Теперь вводится понятие "общественного пастбища". И земля для выпаса скота с личных подворий получает законный статус, нельзя будет менять назначение общественных пастбищ, отдавать их под пашни, огороды, застройку, еще как-</w:t>
      </w:r>
      <w:r>
        <w:rPr>
          <w:rFonts w:ascii="Times New Roman" w:hAnsi="Times New Roman"/>
          <w:sz w:val="28"/>
          <w:szCs w:val="28"/>
        </w:rPr>
        <w:lastRenderedPageBreak/>
        <w:t>либо использовать, кроме как для выпаса скота. Общественные пастбища будут отводиться только для маточного поголовья.</w:t>
      </w:r>
    </w:p>
    <w:p w14:paraId="29191F7E" w14:textId="77777777" w:rsidR="001B4E8B" w:rsidRDefault="001B4E8B" w:rsidP="00EB610A">
      <w:pPr>
        <w:spacing w:after="0" w:line="240" w:lineRule="auto"/>
        <w:jc w:val="both"/>
        <w:rPr>
          <w:rFonts w:ascii="Times New Roman" w:hAnsi="Times New Roman"/>
          <w:sz w:val="28"/>
          <w:szCs w:val="28"/>
        </w:rPr>
      </w:pPr>
      <w:r>
        <w:rPr>
          <w:rFonts w:ascii="Times New Roman" w:hAnsi="Times New Roman"/>
          <w:sz w:val="28"/>
          <w:szCs w:val="28"/>
        </w:rPr>
        <w:tab/>
        <w:t xml:space="preserve">Также государством вводятся новые программы для фермеров, которые на своих пастбищах будут улучшать качество земли – сеять многолетние кормовые травы, организовывать полив, будет предусмотрено субсидирование. А вот общественные пастбища вокруг населенных пунктов будут финансироваться за счет местного бюджета. </w:t>
      </w:r>
    </w:p>
    <w:p w14:paraId="43DA0056" w14:textId="77777777" w:rsidR="001B4E8B" w:rsidRDefault="001B4E8B" w:rsidP="00EB610A">
      <w:pPr>
        <w:spacing w:after="0" w:line="240" w:lineRule="auto"/>
        <w:jc w:val="both"/>
        <w:rPr>
          <w:rFonts w:ascii="Times New Roman" w:hAnsi="Times New Roman"/>
          <w:sz w:val="28"/>
          <w:szCs w:val="28"/>
        </w:rPr>
      </w:pPr>
      <w:r>
        <w:rPr>
          <w:rFonts w:ascii="Times New Roman" w:hAnsi="Times New Roman"/>
          <w:sz w:val="28"/>
          <w:szCs w:val="28"/>
        </w:rPr>
        <w:tab/>
        <w:t>По данным Министерства сельского хозяйства, на сегодня есть потребность в пастбищных угодьях – 8,5 млн га, и это только для выпаса скота, содержащегося в личных подворьях, такой дефицит при правильном планировании вполне возможно закрыть [16].</w:t>
      </w:r>
    </w:p>
    <w:p w14:paraId="1D4BBBBC" w14:textId="77777777" w:rsidR="001B4E8B" w:rsidRDefault="001B4E8B" w:rsidP="00EB610A">
      <w:pPr>
        <w:pStyle w:val="tm12"/>
        <w:shd w:val="clear" w:color="auto" w:fill="FFFFFF"/>
        <w:spacing w:before="0" w:beforeAutospacing="0" w:after="0" w:afterAutospacing="0"/>
        <w:ind w:firstLine="720"/>
        <w:jc w:val="both"/>
        <w:rPr>
          <w:sz w:val="28"/>
          <w:szCs w:val="28"/>
        </w:rPr>
      </w:pPr>
      <w:r>
        <w:rPr>
          <w:spacing w:val="2"/>
          <w:sz w:val="28"/>
          <w:szCs w:val="28"/>
          <w:shd w:val="clear" w:color="auto" w:fill="FFFFFF"/>
        </w:rPr>
        <w:t>Одна из основных проблем животноводческой отрасли является низкий уровень освоения отгонных пастбищ в виду их недостаточной обводненности. В</w:t>
      </w:r>
      <w:r>
        <w:rPr>
          <w:rFonts w:eastAsia="Calibri"/>
          <w:sz w:val="28"/>
          <w:szCs w:val="28"/>
          <w:shd w:val="clear" w:color="auto" w:fill="FFFFFF"/>
        </w:rPr>
        <w:t xml:space="preserve"> 80-х годах из общей площади пастбищ в Казахстане почти 180 млн. га обводненными были 96 млн. га (54%). При этом, 65% от площади обводненных приходилась на долю искусственных сооружений, наиболее распространенными из которых являлись шахтные и трубчатые колодцы. Функционировали в общей сложности 37 710 колодцев. Кроме того, существовало 4 143 малых водохранилища 12 152 других источников обводнения (родники, каналы, реки, озера). К настоящему времени из-за отсутствия надлежащей эксплуатации, вышли из строя более 70% обводнительных сооружений на пастбищах</w:t>
      </w:r>
      <w:r>
        <w:rPr>
          <w:rFonts w:eastAsia="Calibri"/>
          <w:sz w:val="28"/>
          <w:szCs w:val="28"/>
        </w:rPr>
        <w:t>.</w:t>
      </w:r>
      <w:r>
        <w:rPr>
          <w:rStyle w:val="t9"/>
          <w:rFonts w:eastAsiaTheme="majorEastAsia"/>
          <w:sz w:val="28"/>
          <w:szCs w:val="28"/>
        </w:rPr>
        <w:t xml:space="preserve"> </w:t>
      </w:r>
      <w:r>
        <w:rPr>
          <w:rStyle w:val="tm9"/>
          <w:rFonts w:eastAsiaTheme="majorEastAsia"/>
          <w:sz w:val="28"/>
          <w:szCs w:val="28"/>
        </w:rPr>
        <w:t>Так, на конец 2022 года всего построено и модернизировано </w:t>
      </w:r>
      <w:r w:rsidRPr="00246CE4">
        <w:rPr>
          <w:rStyle w:val="ab"/>
          <w:b w:val="0"/>
          <w:sz w:val="28"/>
          <w:szCs w:val="28"/>
        </w:rPr>
        <w:t>5 614</w:t>
      </w:r>
      <w:r>
        <w:rPr>
          <w:rStyle w:val="tm9"/>
          <w:rFonts w:eastAsiaTheme="majorEastAsia"/>
          <w:sz w:val="28"/>
          <w:szCs w:val="28"/>
        </w:rPr>
        <w:t> колодцев и скважин на общую сумму </w:t>
      </w:r>
      <w:r>
        <w:rPr>
          <w:rStyle w:val="tm10"/>
          <w:sz w:val="28"/>
          <w:szCs w:val="28"/>
        </w:rPr>
        <w:t>33,5 млрд </w:t>
      </w:r>
      <w:r>
        <w:rPr>
          <w:rStyle w:val="tm9"/>
          <w:rFonts w:eastAsiaTheme="majorEastAsia"/>
          <w:sz w:val="28"/>
          <w:szCs w:val="28"/>
        </w:rPr>
        <w:t xml:space="preserve">тенге. Это позволит обводнить всего лишь </w:t>
      </w:r>
      <w:r>
        <w:rPr>
          <w:rStyle w:val="tm10"/>
          <w:sz w:val="28"/>
          <w:szCs w:val="28"/>
        </w:rPr>
        <w:t>5,4 млн </w:t>
      </w:r>
      <w:r>
        <w:rPr>
          <w:rStyle w:val="tm9"/>
          <w:rFonts w:eastAsiaTheme="majorEastAsia"/>
          <w:sz w:val="28"/>
          <w:szCs w:val="28"/>
        </w:rPr>
        <w:t xml:space="preserve">га пастбищ </w:t>
      </w:r>
      <w:r>
        <w:rPr>
          <w:rFonts w:eastAsia="Calibri"/>
          <w:sz w:val="28"/>
          <w:szCs w:val="28"/>
        </w:rPr>
        <w:t>[17].</w:t>
      </w:r>
    </w:p>
    <w:p w14:paraId="7D6DE2A0"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Из всего вышеперечисленного можно подытожить сдерживающие факторы развития кормопроизводства Республике Казахстан на сегодняшний день.</w:t>
      </w:r>
    </w:p>
    <w:p w14:paraId="7B9C1154"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По площади </w:t>
      </w:r>
      <w:r>
        <w:rPr>
          <w:rFonts w:ascii="Times New Roman" w:hAnsi="Times New Roman"/>
          <w:sz w:val="28"/>
          <w:szCs w:val="28"/>
          <w:shd w:val="clear" w:color="auto" w:fill="FFFFFF"/>
          <w:lang w:val="kk-KZ"/>
        </w:rPr>
        <w:t>естественные кормовые угодья</w:t>
      </w:r>
      <w:r>
        <w:rPr>
          <w:rFonts w:ascii="Times New Roman" w:hAnsi="Times New Roman"/>
          <w:sz w:val="28"/>
          <w:szCs w:val="28"/>
          <w:shd w:val="clear" w:color="auto" w:fill="FFFFFF"/>
        </w:rPr>
        <w:t xml:space="preserve"> Казахстана находятся на пятом месте в мире (183 </w:t>
      </w:r>
      <w:proofErr w:type="spellStart"/>
      <w:r>
        <w:rPr>
          <w:rFonts w:ascii="Times New Roman" w:hAnsi="Times New Roman"/>
          <w:sz w:val="28"/>
          <w:szCs w:val="28"/>
          <w:shd w:val="clear" w:color="auto" w:fill="FFFFFF"/>
        </w:rPr>
        <w:t>млн.га</w:t>
      </w:r>
      <w:proofErr w:type="spellEnd"/>
      <w:r>
        <w:rPr>
          <w:rFonts w:ascii="Times New Roman" w:hAnsi="Times New Roman"/>
          <w:sz w:val="28"/>
          <w:szCs w:val="28"/>
          <w:shd w:val="clear" w:color="auto" w:fill="FFFFFF"/>
        </w:rPr>
        <w:t xml:space="preserve">), но используется только 43% (80 млн. га) из них. </w:t>
      </w:r>
      <w:r>
        <w:rPr>
          <w:rFonts w:ascii="Times New Roman" w:hAnsi="Times New Roman"/>
          <w:sz w:val="28"/>
          <w:szCs w:val="28"/>
        </w:rPr>
        <w:t>Используемые пастбища располагаются в основном вокруг населенных пунктов. Остальные 100 млн. га не используются</w:t>
      </w:r>
      <w:r>
        <w:rPr>
          <w:rFonts w:ascii="Times New Roman" w:hAnsi="Times New Roman"/>
          <w:sz w:val="28"/>
          <w:szCs w:val="28"/>
          <w:shd w:val="clear" w:color="auto" w:fill="FFFFFF"/>
        </w:rPr>
        <w:t xml:space="preserve"> в полной мере для пастьбы сельскохозяйственных животных по ряду причин:</w:t>
      </w:r>
    </w:p>
    <w:p w14:paraId="2D51B170"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несовершенство законодательной базы;</w:t>
      </w:r>
    </w:p>
    <w:p w14:paraId="3210DB26"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отсутствие развитой пастбищной инфраструктуры на отдаленных и отгонных пастбищах;</w:t>
      </w:r>
    </w:p>
    <w:p w14:paraId="4BB402E4"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владельцы небольших подворий из-за экономических сложностей не имеют возможности пасти скот на отгонах и отдалённых пастбищах;</w:t>
      </w:r>
    </w:p>
    <w:p w14:paraId="53DFC69C"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определенная часть пастбищных земель принадлежит частным лицам, и их не используют или используют для других целей;</w:t>
      </w:r>
    </w:p>
    <w:p w14:paraId="4AD32A16"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rPr>
        <w:t>отсутствие скотопрогонных путей вокруг населенных пунктов;</w:t>
      </w:r>
    </w:p>
    <w:p w14:paraId="2202588C" w14:textId="77777777" w:rsidR="001B4E8B" w:rsidRDefault="001B4E8B" w:rsidP="00EB610A">
      <w:pPr>
        <w:numPr>
          <w:ilvl w:val="0"/>
          <w:numId w:val="5"/>
        </w:numPr>
        <w:tabs>
          <w:tab w:val="left" w:pos="426"/>
          <w:tab w:val="left" w:pos="851"/>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shd w:val="clear" w:color="auto" w:fill="FFFFFF"/>
        </w:rPr>
        <w:t>отсутствие природных водопоев и технических сооружений для обеспечения животных водой на отдаленных пастбищах.</w:t>
      </w:r>
      <w:r>
        <w:rPr>
          <w:rFonts w:ascii="Times New Roman" w:hAnsi="Times New Roman"/>
          <w:sz w:val="28"/>
          <w:szCs w:val="28"/>
        </w:rPr>
        <w:t xml:space="preserve"> </w:t>
      </w:r>
    </w:p>
    <w:p w14:paraId="4F0BC26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Все это приводит к тому, что животноводческая отрасль в нашей стране является нерентабельной, а из-за неправильной организации выпаса скота на одной и той же территории создается угроза деградации более 27 </w:t>
      </w:r>
      <w:proofErr w:type="spellStart"/>
      <w:r>
        <w:rPr>
          <w:rFonts w:ascii="Times New Roman" w:eastAsia="Times New Roman" w:hAnsi="Times New Roman"/>
          <w:sz w:val="28"/>
          <w:szCs w:val="28"/>
          <w:lang w:eastAsia="ru-RU"/>
        </w:rPr>
        <w:t>млн.га</w:t>
      </w:r>
      <w:proofErr w:type="spellEnd"/>
      <w:r>
        <w:rPr>
          <w:rFonts w:ascii="Times New Roman" w:eastAsia="Times New Roman" w:hAnsi="Times New Roman"/>
          <w:sz w:val="28"/>
          <w:szCs w:val="28"/>
          <w:lang w:eastAsia="ru-RU"/>
        </w:rPr>
        <w:t xml:space="preserve"> пастбищ.</w:t>
      </w:r>
    </w:p>
    <w:p w14:paraId="112EF26C"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shd w:val="clear" w:color="auto" w:fill="FFFFFF"/>
        </w:rPr>
        <w:tab/>
      </w:r>
      <w:r>
        <w:rPr>
          <w:rFonts w:ascii="Times New Roman" w:hAnsi="Times New Roman"/>
          <w:sz w:val="28"/>
          <w:szCs w:val="28"/>
        </w:rPr>
        <w:t xml:space="preserve">Деградация пастбищ происходит в том случае, когда антропогенный фактор воздействия на них превысил порог способности к самовосстановлению. Бессистемное и беспорядочное стравливание пастбищ в Казахстане привело к выпадению ценной злаковой растительности. В результате возникли сильно выбитые пастбища, заросшие плохо поедаемыми вредными и ядовитыми травами. На выбитых пастбищах под влиянием интенсивного выпаса происходит пастбищная дегрессия по пути уменьшения общего числа видов и ухудшения качества корма </w:t>
      </w:r>
      <w:r>
        <w:rPr>
          <w:rFonts w:ascii="Times New Roman" w:eastAsia="Times New Roman" w:hAnsi="Times New Roman"/>
          <w:sz w:val="28"/>
          <w:szCs w:val="28"/>
          <w:lang w:eastAsia="ru-RU"/>
        </w:rPr>
        <w:t>[18].</w:t>
      </w:r>
    </w:p>
    <w:p w14:paraId="5116C165" w14:textId="77777777" w:rsidR="001B4E8B" w:rsidRDefault="001B4E8B" w:rsidP="00EB610A">
      <w:pPr>
        <w:tabs>
          <w:tab w:val="left" w:pos="709"/>
          <w:tab w:val="left" w:pos="1418"/>
        </w:tabs>
        <w:spacing w:after="0" w:line="240" w:lineRule="auto"/>
        <w:jc w:val="both"/>
        <w:rPr>
          <w:rFonts w:ascii="Times New Roman" w:hAnsi="Times New Roman"/>
          <w:sz w:val="28"/>
          <w:szCs w:val="28"/>
        </w:rPr>
      </w:pPr>
      <w:r>
        <w:rPr>
          <w:rFonts w:ascii="Times New Roman" w:hAnsi="Times New Roman"/>
          <w:sz w:val="28"/>
          <w:szCs w:val="28"/>
        </w:rPr>
        <w:tab/>
        <w:t xml:space="preserve">По мнению Шепелева М.А. (2016), чтобы остановить прогрессирующее снижение урожайности естественных пастбищ и в дальнейшем поддерживать их на хорошем уровне, необходимо осуществить целый ряд мероприятий по уходу и правильному использованию: 1) Улучшить травостой путем посева многолетних бобово-злаковых трав; 2) Временно изъять или дать отдых для восстановления травостоя; 3) Введение </w:t>
      </w:r>
      <w:proofErr w:type="spellStart"/>
      <w:r>
        <w:rPr>
          <w:rFonts w:ascii="Times New Roman" w:hAnsi="Times New Roman"/>
          <w:sz w:val="28"/>
          <w:szCs w:val="28"/>
        </w:rPr>
        <w:t>пастбищеоборота</w:t>
      </w:r>
      <w:proofErr w:type="spellEnd"/>
      <w:r>
        <w:rPr>
          <w:rFonts w:ascii="Times New Roman" w:hAnsi="Times New Roman"/>
          <w:sz w:val="28"/>
          <w:szCs w:val="28"/>
        </w:rPr>
        <w:t>, установить строгую очередность выпаса скота по годам, сезонам года; 4) Строго контролировать нагрузку скота; 5) Проводить агротехнические мероприятия по уходу за травостоем (подкашивание сорняков, рыхление почвы, накопление влаги, подкормка удобрениями [19].</w:t>
      </w:r>
      <w:r>
        <w:rPr>
          <w:rFonts w:ascii="Times New Roman" w:hAnsi="Times New Roman"/>
          <w:sz w:val="28"/>
          <w:szCs w:val="28"/>
          <w:shd w:val="clear" w:color="auto" w:fill="FFFFFF"/>
        </w:rPr>
        <w:t xml:space="preserve"> </w:t>
      </w:r>
    </w:p>
    <w:p w14:paraId="71062751" w14:textId="77777777" w:rsidR="001B4E8B" w:rsidRDefault="001B4E8B" w:rsidP="00EB610A">
      <w:pPr>
        <w:tabs>
          <w:tab w:val="left" w:pos="709"/>
          <w:tab w:val="left" w:pos="1418"/>
        </w:tabs>
        <w:spacing w:after="0" w:line="240" w:lineRule="auto"/>
        <w:jc w:val="both"/>
        <w:rPr>
          <w:rStyle w:val="a5"/>
          <w:shd w:val="clear" w:color="auto" w:fill="FFFFFF"/>
        </w:rPr>
      </w:pPr>
      <w:r>
        <w:rPr>
          <w:rFonts w:ascii="Times New Roman" w:hAnsi="Times New Roman"/>
          <w:sz w:val="28"/>
          <w:szCs w:val="28"/>
        </w:rPr>
        <w:tab/>
        <w:t xml:space="preserve">В последние годы все острее ощущается влияние изменения климата на сельское хозяйство. Ярким примером стал 2021 год, когда из-за аномальной засухи в отрасли животноводства сложилась непростая ситуация с </w:t>
      </w:r>
      <w:proofErr w:type="spellStart"/>
      <w:r>
        <w:rPr>
          <w:rFonts w:ascii="Times New Roman" w:hAnsi="Times New Roman"/>
          <w:sz w:val="28"/>
          <w:szCs w:val="28"/>
        </w:rPr>
        <w:t>кормообеспеченностью</w:t>
      </w:r>
      <w:proofErr w:type="spellEnd"/>
      <w:r>
        <w:rPr>
          <w:rFonts w:ascii="Times New Roman" w:hAnsi="Times New Roman"/>
          <w:sz w:val="28"/>
          <w:szCs w:val="28"/>
        </w:rPr>
        <w:t>. В 2023 году на смену жарким условиям в отдельных регионах пришли продолжительные проливные дожди в период уборочной кампании. Таким образом, если ранее засушливые погодные условия в стране наблюдались через каждые 5 лет, то в настоящее время периодичность значительно сократилась [2].</w:t>
      </w:r>
    </w:p>
    <w:p w14:paraId="141F3049" w14:textId="77777777" w:rsidR="001B4E8B" w:rsidRDefault="001B4E8B" w:rsidP="00EB610A">
      <w:pPr>
        <w:shd w:val="clear" w:color="auto" w:fill="FFFFFF"/>
        <w:spacing w:after="0" w:line="240" w:lineRule="auto"/>
        <w:ind w:firstLine="709"/>
        <w:jc w:val="both"/>
        <w:rPr>
          <w:sz w:val="28"/>
        </w:rPr>
      </w:pPr>
      <w:r>
        <w:rPr>
          <w:rFonts w:ascii="Times New Roman" w:hAnsi="Times New Roman"/>
          <w:sz w:val="28"/>
          <w:szCs w:val="28"/>
          <w:shd w:val="clear" w:color="auto" w:fill="FFFFFF"/>
        </w:rPr>
        <w:t>По данным Всемирной Метеорологической Организации, процесс изменения климата в мире и на территории Казахстана будет усиливаться в ближайшие 20 – 30 лет. Климатические катастрофы (засуха, лесные пожары и обмеление рек) станут обычным явлением на территории Казахстана. Ожидается, что сильные засухи в Казахстане будут происходить чаще, способствуя деградации земель, опустыниванию, что приведет к возникновению пыльных бурь по всей территории страны. Уже сейчас около 70% земель Казахстана подвержены риску засухи, почти четверть населения страны проживает на деградированных землях. По прогнозам, к 2030 году в стране пропускная способность пастбищ снизится на 10% [20].</w:t>
      </w:r>
    </w:p>
    <w:p w14:paraId="0B8C1CB1"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Практическом руководстве [21] анализируется уязвимость пастбищ Кыргызстана к изменению климата. В нем говорится, что в результате воздействия изменения климата на пастбищные экосистемы животноводство </w:t>
      </w:r>
      <w:r>
        <w:rPr>
          <w:rFonts w:ascii="Times New Roman" w:eastAsia="Times New Roman" w:hAnsi="Times New Roman"/>
          <w:sz w:val="28"/>
          <w:szCs w:val="28"/>
          <w:lang w:eastAsia="ru-RU"/>
        </w:rPr>
        <w:lastRenderedPageBreak/>
        <w:t xml:space="preserve">станет более рискованным и нерентабельным из-за отсутствия кормов, недокорма скота и его падежа. Снизится урожайность пастбищ и возникнет необходимость пересмотра нагрузок в сторону увеличения в связи с тенденцией роста скота. Произойдет смещение поясов растительности, увеличение площади пустынных и полупустынных пастбищ (до 30 %), потеря весенне-осенних эфемеровых пастбищ (до 70 %). </w:t>
      </w:r>
    </w:p>
    <w:p w14:paraId="1935604F"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Таким образом, перечисленные выше факты доказывают уязвимость пастбищных угодий к изменению климата, что требует разработки и внедрения адаптационных мер. Например, можно предложить основные пять направлений мер адаптации пастбищных угодий к последствиям потепления климата: 1) соблюдение и выполнение положений Закона Республики Казахстан о пастбищах; 2) улучшение растительного покрова на деградированных пастбищах; 3) обводнение пастбищ и лиманное орошение; 4) восстановление отгонно-пастбищной системы содержания животных; 5) внедрение системы регулируемого выпаса животных; 6) усовершенствование системы мониторинга пастбищ; 7) восстановление службы агрометеорологического обеспечения животноводства республики [22].</w:t>
      </w:r>
    </w:p>
    <w:p w14:paraId="2FBC7E68"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Сохранение, восстановление и повышение продуктивности природных кормовых угодий Казахстана играет приоритетную роль, поскольку влияет на сохранение глобальной экосистемы. Республика Казахстан относится к экологически уязвимой стране. В настоящее время на пастбищах, происходят интенсивные процессы опустынивания.</w:t>
      </w:r>
    </w:p>
    <w:p w14:paraId="6D4A2F19"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Засушливый климат, недостаточная </w:t>
      </w:r>
      <w:proofErr w:type="spellStart"/>
      <w:r>
        <w:rPr>
          <w:rFonts w:ascii="Times New Roman" w:hAnsi="Times New Roman"/>
          <w:sz w:val="28"/>
          <w:szCs w:val="28"/>
          <w:shd w:val="clear" w:color="auto" w:fill="FFFFFF"/>
        </w:rPr>
        <w:t>обводнённость</w:t>
      </w:r>
      <w:proofErr w:type="spellEnd"/>
      <w:r>
        <w:rPr>
          <w:rFonts w:ascii="Times New Roman" w:hAnsi="Times New Roman"/>
          <w:sz w:val="28"/>
          <w:szCs w:val="28"/>
          <w:shd w:val="clear" w:color="auto" w:fill="FFFFFF"/>
        </w:rPr>
        <w:t xml:space="preserve"> пастбищных угодий, систематическое ежегодное </w:t>
      </w:r>
      <w:proofErr w:type="spellStart"/>
      <w:r>
        <w:rPr>
          <w:rFonts w:ascii="Times New Roman" w:hAnsi="Times New Roman"/>
          <w:sz w:val="28"/>
          <w:szCs w:val="28"/>
          <w:shd w:val="clear" w:color="auto" w:fill="FFFFFF"/>
        </w:rPr>
        <w:t>перетравливание</w:t>
      </w:r>
      <w:proofErr w:type="spellEnd"/>
      <w:r>
        <w:rPr>
          <w:rFonts w:ascii="Times New Roman" w:hAnsi="Times New Roman"/>
          <w:sz w:val="28"/>
          <w:szCs w:val="28"/>
          <w:shd w:val="clear" w:color="auto" w:fill="FFFFFF"/>
        </w:rPr>
        <w:t xml:space="preserve"> одних и тех же площадей предопределили выпадение ценных растительных формаций из травостоя и появление целого ряда злостных не поедаемых видов. </w:t>
      </w:r>
    </w:p>
    <w:p w14:paraId="51FDD1AF"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Правильное использование, включающее регулируемый выпас, обводнение пастбищ, оптимальную нагрузку, подкормку животных и уход за пастбищами, омоложение травостоя, считается единственным способом сохранения и улучшения естественных кормовых угодий</w:t>
      </w:r>
      <w:r>
        <w:rPr>
          <w:rFonts w:ascii="Times New Roman" w:hAnsi="Times New Roman"/>
          <w:sz w:val="28"/>
          <w:szCs w:val="28"/>
        </w:rPr>
        <w:t xml:space="preserve"> [23].</w:t>
      </w:r>
    </w:p>
    <w:p w14:paraId="11620D4E"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«Ухудшение структурного состава почвы на участке с интенсивным выпасом объясняется снижением доли подземной </w:t>
      </w:r>
      <w:proofErr w:type="spellStart"/>
      <w:r>
        <w:rPr>
          <w:rFonts w:ascii="Times New Roman" w:eastAsia="Times New Roman" w:hAnsi="Times New Roman"/>
          <w:sz w:val="28"/>
          <w:szCs w:val="28"/>
          <w:lang w:eastAsia="ru-RU"/>
        </w:rPr>
        <w:t>фитомассы</w:t>
      </w:r>
      <w:proofErr w:type="spellEnd"/>
      <w:r>
        <w:rPr>
          <w:rFonts w:ascii="Times New Roman" w:eastAsia="Times New Roman" w:hAnsi="Times New Roman"/>
          <w:sz w:val="28"/>
          <w:szCs w:val="28"/>
          <w:lang w:eastAsia="ru-RU"/>
        </w:rPr>
        <w:t xml:space="preserve">, а также тем, что деятельность корневой системы растительности при 100 % использований способствует меньшему накоплению почвенного гумуса, способствующего </w:t>
      </w:r>
      <w:proofErr w:type="spellStart"/>
      <w:r>
        <w:rPr>
          <w:rFonts w:ascii="Times New Roman" w:eastAsia="Times New Roman" w:hAnsi="Times New Roman"/>
          <w:sz w:val="28"/>
          <w:szCs w:val="28"/>
          <w:lang w:eastAsia="ru-RU"/>
        </w:rPr>
        <w:t>оструктуриванию</w:t>
      </w:r>
      <w:proofErr w:type="spellEnd"/>
      <w:r>
        <w:rPr>
          <w:rFonts w:ascii="Times New Roman" w:eastAsia="Times New Roman" w:hAnsi="Times New Roman"/>
          <w:sz w:val="28"/>
          <w:szCs w:val="28"/>
          <w:lang w:eastAsia="ru-RU"/>
        </w:rPr>
        <w:t xml:space="preserve">, почвенных частиц – поясняют ученные </w:t>
      </w:r>
      <w:r>
        <w:rPr>
          <w:rFonts w:ascii="Times New Roman" w:eastAsia="Times New Roman" w:hAnsi="Times New Roman"/>
          <w:sz w:val="28"/>
          <w:szCs w:val="28"/>
        </w:rPr>
        <w:t>[24].</w:t>
      </w:r>
    </w:p>
    <w:p w14:paraId="79A51DE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Также уплотняется корнеобитаемый слой почвы: «Плотность почвы возрастает по мере усиления интенсивности выпаса. Ухудшение физико-химических свойств в свою очередь привело к увеличению содержания в почве обменного натрия, что является индикатором засоленности и увеличения процесса </w:t>
      </w:r>
      <w:proofErr w:type="spellStart"/>
      <w:r>
        <w:rPr>
          <w:rFonts w:ascii="Times New Roman" w:eastAsia="Times New Roman" w:hAnsi="Times New Roman"/>
          <w:sz w:val="28"/>
          <w:szCs w:val="28"/>
          <w:lang w:eastAsia="ru-RU"/>
        </w:rPr>
        <w:t>осолонцевания</w:t>
      </w:r>
      <w:proofErr w:type="spellEnd"/>
      <w:r>
        <w:rPr>
          <w:rFonts w:ascii="Times New Roman" w:eastAsia="Times New Roman" w:hAnsi="Times New Roman"/>
          <w:sz w:val="28"/>
          <w:szCs w:val="28"/>
          <w:lang w:eastAsia="ru-RU"/>
        </w:rPr>
        <w:t xml:space="preserve"> почв»</w:t>
      </w:r>
    </w:p>
    <w:p w14:paraId="4E7A474B" w14:textId="77777777" w:rsidR="001B4E8B" w:rsidRDefault="001B4E8B" w:rsidP="00EB610A">
      <w:pPr>
        <w:tabs>
          <w:tab w:val="left" w:pos="709"/>
          <w:tab w:val="left" w:pos="1418"/>
        </w:tabs>
        <w:spacing w:after="0" w:line="240" w:lineRule="auto"/>
        <w:jc w:val="both"/>
        <w:rPr>
          <w:rFonts w:ascii="Times New Roman" w:hAnsi="Times New Roman"/>
          <w:sz w:val="28"/>
          <w:szCs w:val="28"/>
          <w:shd w:val="clear" w:color="auto" w:fill="FFFFFF"/>
        </w:rPr>
      </w:pPr>
      <w:r>
        <w:rPr>
          <w:rFonts w:ascii="Times New Roman" w:hAnsi="Times New Roman"/>
          <w:sz w:val="28"/>
          <w:szCs w:val="28"/>
          <w:shd w:val="clear" w:color="auto" w:fill="FFFFFF"/>
        </w:rPr>
        <w:tab/>
        <w:t xml:space="preserve">Наряду с охраной естественных пастбищ важное значение имеет их улучшение. Для восстановления деградированных малопродуктивных пастбищ требуется продолжительное время (10-15 лет). Такие площади целесообразнее отвести под коренное улучшение </w:t>
      </w:r>
      <w:r>
        <w:rPr>
          <w:rFonts w:ascii="Times New Roman" w:eastAsia="Times New Roman" w:hAnsi="Times New Roman"/>
          <w:sz w:val="28"/>
          <w:szCs w:val="28"/>
        </w:rPr>
        <w:t>[24].</w:t>
      </w:r>
    </w:p>
    <w:p w14:paraId="440DF09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В последние засушливые годы ситуация была настолько тяжелой, что вопрос обеспечения кормами был поставлен в последнем послании президента РК Касым-</w:t>
      </w:r>
      <w:proofErr w:type="spellStart"/>
      <w:r>
        <w:rPr>
          <w:rFonts w:ascii="Times New Roman" w:eastAsia="Times New Roman" w:hAnsi="Times New Roman"/>
          <w:sz w:val="28"/>
          <w:szCs w:val="28"/>
        </w:rPr>
        <w:t>Жомарта</w:t>
      </w:r>
      <w:proofErr w:type="spellEnd"/>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Токаева</w:t>
      </w:r>
      <w:proofErr w:type="spellEnd"/>
      <w:r>
        <w:rPr>
          <w:rFonts w:ascii="Times New Roman" w:eastAsia="Times New Roman" w:hAnsi="Times New Roman"/>
          <w:sz w:val="28"/>
          <w:szCs w:val="28"/>
        </w:rPr>
        <w:t xml:space="preserve"> народу. Глава государства подчеркнул, что в сфере необходимы системные действия.</w:t>
      </w:r>
    </w:p>
    <w:p w14:paraId="65D4DE93"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«Нужно расширить площади возделывания кормовых культур и усилить контроль за соблюдением севооборота, шире использовать возможности космического мониторинга и дистанционного зондирования земель. Важно также повысить эффективность использования пастбищ», – отметил в своем обращении к казахстанцам президент [1].</w:t>
      </w:r>
    </w:p>
    <w:p w14:paraId="326B8CF0"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 xml:space="preserve">Также во исполнение поручения главы государства с 2022 года проводится цифровизация сельхозземель на площади 205,4 млн гектаров, что составляет 75% от всей территории республики – 272,5 млн гектаров. То есть цифровая сельскохозяйственная карта содержит все виды сельхозугодий, наполнена сведениями о контурах, дорожной сети, гидрографии, объектах инфраструктуры, а также будет содержать информацию о </w:t>
      </w:r>
      <w:proofErr w:type="spellStart"/>
      <w:r>
        <w:rPr>
          <w:rFonts w:ascii="Times New Roman" w:eastAsia="Times New Roman" w:hAnsi="Times New Roman"/>
          <w:sz w:val="28"/>
          <w:szCs w:val="28"/>
          <w:shd w:val="clear" w:color="auto" w:fill="FFFFFF"/>
          <w:lang w:eastAsia="ru-RU"/>
        </w:rPr>
        <w:t>кормоемкости</w:t>
      </w:r>
      <w:proofErr w:type="spellEnd"/>
      <w:r>
        <w:rPr>
          <w:rFonts w:ascii="Times New Roman" w:eastAsia="Times New Roman" w:hAnsi="Times New Roman"/>
          <w:sz w:val="28"/>
          <w:szCs w:val="28"/>
          <w:shd w:val="clear" w:color="auto" w:fill="FFFFFF"/>
          <w:lang w:eastAsia="ru-RU"/>
        </w:rPr>
        <w:t xml:space="preserve"> угодий для решения проблем с пастбищами местного населения. Как заверяет министр, цифровая </w:t>
      </w:r>
      <w:proofErr w:type="spellStart"/>
      <w:r>
        <w:rPr>
          <w:rFonts w:ascii="Times New Roman" w:eastAsia="Times New Roman" w:hAnsi="Times New Roman"/>
          <w:sz w:val="28"/>
          <w:szCs w:val="28"/>
          <w:shd w:val="clear" w:color="auto" w:fill="FFFFFF"/>
          <w:lang w:eastAsia="ru-RU"/>
        </w:rPr>
        <w:t>сельхозкарта</w:t>
      </w:r>
      <w:proofErr w:type="spellEnd"/>
      <w:r>
        <w:rPr>
          <w:rFonts w:ascii="Times New Roman" w:eastAsia="Times New Roman" w:hAnsi="Times New Roman"/>
          <w:sz w:val="28"/>
          <w:szCs w:val="28"/>
          <w:shd w:val="clear" w:color="auto" w:fill="FFFFFF"/>
          <w:lang w:eastAsia="ru-RU"/>
        </w:rPr>
        <w:t xml:space="preserve"> с необходимым объемом информации будет завершена в конце 2024 года и будет подложкой для дальнейшего мониторинга перераспределения сельхозземель.</w:t>
      </w:r>
    </w:p>
    <w:p w14:paraId="630A9D5D"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shd w:val="clear" w:color="auto" w:fill="FFFFFF"/>
          <w:lang w:eastAsia="ru-RU"/>
        </w:rPr>
        <w:t> В то же время министр считает, что акиматам следует усилить работу в данном направлении и принять действенные меры по обеспечению населения пастбищными угодьями для предотвращения создавшегося социального напряжения, проводить работу по предотвращению дальнейшей деградации земель, в том числе за счет коренного и поверхностного улучшения пастбищ путем посева однолетних и многолетних культур, а также активизировать работы по развитию и реконструкции объектов пастбищной инфраструктуры. Ну и, соответственно, для проведения этих мероприятий предусмотреть необходимые средства в местном бюджете</w:t>
      </w:r>
      <w:r>
        <w:rPr>
          <w:rFonts w:ascii="Times New Roman" w:hAnsi="Times New Roman"/>
          <w:sz w:val="28"/>
          <w:szCs w:val="28"/>
        </w:rPr>
        <w:t xml:space="preserve"> </w:t>
      </w:r>
      <w:r>
        <w:rPr>
          <w:rFonts w:ascii="Times New Roman" w:eastAsia="Times New Roman" w:hAnsi="Times New Roman"/>
          <w:sz w:val="28"/>
          <w:szCs w:val="28"/>
        </w:rPr>
        <w:t>[25].</w:t>
      </w:r>
    </w:p>
    <w:p w14:paraId="2943F23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Казахстане с 2020 года проводится аудит сельскохозяйственных земель и сверяется с информационной системой земельного кадастра.</w:t>
      </w:r>
    </w:p>
    <w:p w14:paraId="2EB11F39"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На сайте Службы центральных коммуникаций председатель Аэрокосмического комитета Министерства цифрового развития, инноваций и аэрокосмической промышленности </w:t>
      </w:r>
      <w:proofErr w:type="spellStart"/>
      <w:r>
        <w:rPr>
          <w:rFonts w:ascii="Times New Roman" w:eastAsia="Times New Roman" w:hAnsi="Times New Roman"/>
          <w:sz w:val="28"/>
          <w:szCs w:val="28"/>
          <w:lang w:eastAsia="ru-RU"/>
        </w:rPr>
        <w:t>Оралмагамбетов</w:t>
      </w:r>
      <w:proofErr w:type="spellEnd"/>
      <w:r>
        <w:rPr>
          <w:rFonts w:ascii="Times New Roman" w:eastAsia="Times New Roman" w:hAnsi="Times New Roman"/>
          <w:sz w:val="28"/>
          <w:szCs w:val="28"/>
          <w:lang w:eastAsia="ru-RU"/>
        </w:rPr>
        <w:t xml:space="preserve"> Б.Ж. представил данные </w:t>
      </w:r>
      <w:proofErr w:type="spellStart"/>
      <w:r>
        <w:rPr>
          <w:rFonts w:ascii="Times New Roman" w:eastAsia="Times New Roman" w:hAnsi="Times New Roman"/>
          <w:sz w:val="28"/>
          <w:szCs w:val="28"/>
          <w:lang w:eastAsia="ru-RU"/>
        </w:rPr>
        <w:t>космомониторинга</w:t>
      </w:r>
      <w:proofErr w:type="spellEnd"/>
      <w:r>
        <w:rPr>
          <w:rFonts w:ascii="Times New Roman" w:eastAsia="Times New Roman" w:hAnsi="Times New Roman"/>
          <w:sz w:val="28"/>
          <w:szCs w:val="28"/>
          <w:lang w:eastAsia="ru-RU"/>
        </w:rPr>
        <w:t xml:space="preserve"> за 2022-2023 годы.</w:t>
      </w:r>
    </w:p>
    <w:p w14:paraId="5C079A5B"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данным </w:t>
      </w:r>
      <w:proofErr w:type="spellStart"/>
      <w:r>
        <w:rPr>
          <w:rFonts w:ascii="Times New Roman" w:eastAsia="Times New Roman" w:hAnsi="Times New Roman"/>
          <w:sz w:val="28"/>
          <w:szCs w:val="28"/>
          <w:lang w:eastAsia="ru-RU"/>
        </w:rPr>
        <w:t>космомониторинга</w:t>
      </w:r>
      <w:proofErr w:type="spellEnd"/>
      <w:r>
        <w:rPr>
          <w:rFonts w:ascii="Times New Roman" w:eastAsia="Times New Roman" w:hAnsi="Times New Roman"/>
          <w:sz w:val="28"/>
          <w:szCs w:val="28"/>
          <w:lang w:eastAsia="ru-RU"/>
        </w:rPr>
        <w:t xml:space="preserve"> выявлено около 12 млн. га неиспользуемых пастбищ, в том числе в северной части Казахстана 403 тыс. га.</w:t>
      </w:r>
    </w:p>
    <w:p w14:paraId="2AB98E4B"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данным весны 2022 года 33,4% угодий находились в плохом состоянии, а 26,2 % - в очень плохом состоянии, а к 2023 году ситуация ухудшилась еще больше и показатель вырос на 40%. Общая площадь деградированных пастбищ значительно выросла с 1,4 </w:t>
      </w:r>
      <w:proofErr w:type="spellStart"/>
      <w:r>
        <w:rPr>
          <w:rFonts w:ascii="Times New Roman" w:eastAsia="Times New Roman" w:hAnsi="Times New Roman"/>
          <w:sz w:val="28"/>
          <w:szCs w:val="28"/>
          <w:lang w:eastAsia="ru-RU"/>
        </w:rPr>
        <w:t>млн.га</w:t>
      </w:r>
      <w:proofErr w:type="spellEnd"/>
      <w:r>
        <w:rPr>
          <w:rFonts w:ascii="Times New Roman" w:eastAsia="Times New Roman" w:hAnsi="Times New Roman"/>
          <w:sz w:val="28"/>
          <w:szCs w:val="28"/>
          <w:lang w:eastAsia="ru-RU"/>
        </w:rPr>
        <w:t xml:space="preserve"> до 4 </w:t>
      </w:r>
      <w:proofErr w:type="spellStart"/>
      <w:r>
        <w:rPr>
          <w:rFonts w:ascii="Times New Roman" w:eastAsia="Times New Roman" w:hAnsi="Times New Roman"/>
          <w:sz w:val="28"/>
          <w:szCs w:val="28"/>
          <w:lang w:eastAsia="ru-RU"/>
        </w:rPr>
        <w:t>млн.га</w:t>
      </w:r>
      <w:proofErr w:type="spellEnd"/>
      <w:r>
        <w:rPr>
          <w:rFonts w:ascii="Times New Roman" w:eastAsia="Times New Roman" w:hAnsi="Times New Roman"/>
          <w:sz w:val="28"/>
          <w:szCs w:val="28"/>
          <w:lang w:eastAsia="ru-RU"/>
        </w:rPr>
        <w:t xml:space="preserve"> с 2022 по 2023 год. Средняя продуктивность травостоя на пастбищах также снизилась с 4,8 до 4,6 центнера с гектара. </w:t>
      </w:r>
    </w:p>
    <w:p w14:paraId="2B94A90A"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За решение поставленных задач взялись и ученые Северо-Казахстанской области, у которых реализован проект по разработке ресурсосберегающих </w:t>
      </w:r>
      <w:r>
        <w:rPr>
          <w:rFonts w:ascii="Times New Roman" w:eastAsia="Times New Roman" w:hAnsi="Times New Roman"/>
          <w:sz w:val="28"/>
          <w:szCs w:val="28"/>
        </w:rPr>
        <w:lastRenderedPageBreak/>
        <w:t xml:space="preserve">технологий создания многокомпонентных пастбищных угодий и приемов создания сенокосно-пастбищного конвейера из однолетних и многолетних кормовых культур. </w:t>
      </w:r>
    </w:p>
    <w:p w14:paraId="0125BDA7"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hAnsi="Times New Roman"/>
          <w:sz w:val="28"/>
          <w:szCs w:val="28"/>
          <w:shd w:val="clear" w:color="auto" w:fill="FFFFFF"/>
        </w:rPr>
        <w:t xml:space="preserve">Потенциальная продуктивность пастбищных земель Республики Казахстан, составляющих около 70% всей её территории, достигает 25 млн т. корм. ед. и более. В Казахстане ежегодно приблизительно 11 млн голов скота выводятся на пастбища, суточное потребление одного животного составляет 35 кг. Время выпаса составляет 180 дней в году, одному животному необходимо около 6,3 т сена. На сегодняшний день показатель не превышает 4,6 т. Дефицит сена составляет около 30%. В этом заключается причина недостаточного производства продукции животноводства в нашей стране </w:t>
      </w:r>
      <w:r>
        <w:rPr>
          <w:rFonts w:ascii="Times New Roman" w:eastAsia="Times New Roman" w:hAnsi="Times New Roman"/>
          <w:sz w:val="28"/>
          <w:szCs w:val="28"/>
        </w:rPr>
        <w:t>[26].</w:t>
      </w:r>
    </w:p>
    <w:p w14:paraId="1FE95B0E"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Акмолинской области для заготовки кормов используют низко продуктивные естественные сенокосы и пастбища, а также </w:t>
      </w:r>
      <w:proofErr w:type="spellStart"/>
      <w:r>
        <w:rPr>
          <w:rFonts w:ascii="Times New Roman" w:eastAsia="Times New Roman" w:hAnsi="Times New Roman"/>
          <w:sz w:val="28"/>
          <w:szCs w:val="28"/>
        </w:rPr>
        <w:t>старовозрастные</w:t>
      </w:r>
      <w:proofErr w:type="spellEnd"/>
      <w:r>
        <w:rPr>
          <w:rFonts w:ascii="Times New Roman" w:eastAsia="Times New Roman" w:hAnsi="Times New Roman"/>
          <w:sz w:val="28"/>
          <w:szCs w:val="28"/>
        </w:rPr>
        <w:t xml:space="preserve"> низко продуктивные посевы многолетних трав с урожайностью сена не более 5-7 ц/га. Для производства кормов на пахотных землях засеваются однолетние и многолетние кормовые культуры, доля которых в структуре посевных площадей региона в 2023 году составила 30,9%. Этого недостаточно для создания устойчивой кормовой базы.</w:t>
      </w:r>
    </w:p>
    <w:p w14:paraId="5656E215"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Согласно информации Бюро национальной статистики РК, в Акмолинской области поголовье крупного рогатого скота составляет около 461 тыс. голов, мелкого рогатого скота – 650 тыс., лошадей – 200 тыс.</w:t>
      </w:r>
    </w:p>
    <w:p w14:paraId="5E2C153C"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Суточная потребность в грубых кормах в соответствии с установленными нормами рационов на 1 условную голову для КРС составляет в пределах 5 кг, для МРС – 1 кг, для лошадей 10 кг. Для обеспечения потребности в стойловый период с продолжительностью до 180 дней в условиях Северного Казахстана для КРС необходимо заготовить 415 тыс. тонн, для МРС - 117 тыс. тонн, для лошадей - 360 тыс. тонн высококачественного сена. Итого, за стойловый период потребность в грубых кормах для всех видов скота с учетом страхового фонда составляет около 1 млн тонн.</w:t>
      </w:r>
    </w:p>
    <w:p w14:paraId="5C37799C"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С учетом круглогодичного содержания скота в молочных комплексах и увеличения поголовья животных, эта потребность будет ежегодно возрастать.</w:t>
      </w:r>
    </w:p>
    <w:p w14:paraId="57413534"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то же время, площади природных сенокосов в Акмолинской области занимают 242,1 тыс. га, средняя урожайность по годам не превышает 2-5 ц/га, что позволяет обеспечить только 15% от общей потребности в грубых кормах, т.е. не более 145 тыс. тонн.</w:t>
      </w:r>
    </w:p>
    <w:p w14:paraId="7BA2FC6E"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Под посевами однолетних и многолетних кормовых трав, с учетом посевов прошлых лет, в 2023 году было 223 тыс. га. При средней урожайности сена по области за последние десять лет 9-12 ц/га, это закрывает ежегодную потребность в грубых кормах лишь на 20,6-27,5% или 201-268 тыс. тонн.</w:t>
      </w:r>
    </w:p>
    <w:p w14:paraId="36BB016C"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То есть, общее производство грубых кормов в Акмолинской области не превышает 400 тыс. тонн, или 40% от потребности [27].</w:t>
      </w:r>
    </w:p>
    <w:p w14:paraId="3F3250A5" w14:textId="77777777" w:rsidR="001B4E8B" w:rsidRDefault="001B4E8B"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Как и говорилось ранее дефицит кормов вынуждает фермеров вести постоянный выпас сельскохозяйственных животных на пастбищах вокруг населенных пунктов в радиусе 3-10 км. Это за последние 10-15 лет привел к </w:t>
      </w:r>
      <w:r>
        <w:rPr>
          <w:rFonts w:ascii="Times New Roman" w:eastAsia="Times New Roman" w:hAnsi="Times New Roman"/>
          <w:sz w:val="28"/>
          <w:szCs w:val="28"/>
        </w:rPr>
        <w:lastRenderedPageBreak/>
        <w:t>деградации природных кормовых угодий. Площади деградированных пастбищ в Акмолинской области в настоящее время, по данным Комитета по земельным ресурсам РК, достигли 1,9 млн га.</w:t>
      </w:r>
    </w:p>
    <w:p w14:paraId="084C9D91"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Министерство сельского хозяйства представил на публичное обсуждение проект нового Национального проекта развития агропромышленного комплекса «Сильный АПК» на 2024 – 2028 годы с общим объемом финансирования 15,7 трлн</w:t>
      </w:r>
      <w:r>
        <w:rPr>
          <w:rFonts w:ascii="Times New Roman" w:hAnsi="Times New Roman"/>
          <w:b/>
          <w:bCs/>
          <w:sz w:val="28"/>
          <w:szCs w:val="28"/>
        </w:rPr>
        <w:t> </w:t>
      </w:r>
      <w:r>
        <w:rPr>
          <w:rFonts w:ascii="Times New Roman" w:hAnsi="Times New Roman"/>
          <w:sz w:val="28"/>
          <w:szCs w:val="28"/>
        </w:rPr>
        <w:t xml:space="preserve">тенге. Планируется, что за пять лет Казахстан должен увеличить производство продукции, по которой до сих пор наблюдается высокая доля </w:t>
      </w:r>
      <w:proofErr w:type="spellStart"/>
      <w:r>
        <w:rPr>
          <w:rFonts w:ascii="Times New Roman" w:hAnsi="Times New Roman"/>
          <w:sz w:val="28"/>
          <w:szCs w:val="28"/>
        </w:rPr>
        <w:t>импортозависимости</w:t>
      </w:r>
      <w:proofErr w:type="spellEnd"/>
      <w:r>
        <w:rPr>
          <w:rFonts w:ascii="Times New Roman" w:hAnsi="Times New Roman"/>
          <w:sz w:val="28"/>
          <w:szCs w:val="28"/>
        </w:rPr>
        <w:t>. С этой целью уже с этого года будет увеличено как льготное кредитование, так и субсидирование отрасли.</w:t>
      </w:r>
    </w:p>
    <w:p w14:paraId="7E456C0F"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Как отмечает Министерство сельского хозяйства, в настоящее время животноводство Казахстана характеризуется низкой продуктивностью из-за слабой кормовой базы, недостаточный генетический потенциал сельскохозяйственных животных и низкое финансирование отрасли. Средние надои, яйценоскость и средняя живая масса КРС значительно ниже, чем в соседних странах. Убытки в животноводстве по этим причинам Минсельхоз оценивает в 30% </w:t>
      </w:r>
    </w:p>
    <w:p w14:paraId="484F77FB"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Вместе с тем, 13,4 млн га пастбищных угодий в Казахстане деградированы в слабой степени, 5,5 млн га угодий – в средней степени, 3,5 млн га – в сильной степени.</w:t>
      </w:r>
    </w:p>
    <w:p w14:paraId="2BBAADD4"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lang w:eastAsia="ru-RU"/>
        </w:rPr>
        <w:t>Средняя продуктивность пастбищной растительности весной 2023 года составила – 4,6</w:t>
      </w:r>
      <w:r>
        <w:rPr>
          <w:rFonts w:ascii="Times New Roman" w:eastAsia="Times New Roman" w:hAnsi="Times New Roman"/>
          <w:b/>
          <w:bCs/>
          <w:sz w:val="28"/>
          <w:szCs w:val="28"/>
          <w:lang w:eastAsia="ru-RU"/>
        </w:rPr>
        <w:t> </w:t>
      </w:r>
      <w:r>
        <w:rPr>
          <w:rFonts w:ascii="Times New Roman" w:eastAsia="Times New Roman" w:hAnsi="Times New Roman"/>
          <w:sz w:val="28"/>
          <w:szCs w:val="28"/>
          <w:lang w:eastAsia="ru-RU"/>
        </w:rPr>
        <w:t>ц/га, летом – 6,6 ц/га, осенью – 4,4 ц/га</w:t>
      </w:r>
      <w:r>
        <w:rPr>
          <w:rFonts w:ascii="Times New Roman" w:eastAsia="Times New Roman" w:hAnsi="Times New Roman"/>
          <w:sz w:val="28"/>
          <w:szCs w:val="28"/>
        </w:rPr>
        <w:t xml:space="preserve"> [28].</w:t>
      </w:r>
    </w:p>
    <w:p w14:paraId="33AB6918"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Ученные ТОО «Северо-Казахстанского научно-исследовательского институте животноводства и растениеводства», утверждают, что необходимо проводить диверсификацию растениеводства путем расширения посевов кормовых культур, так как половина затрат в животноводстве приходится на корма. Для развития животноводческой отрасли нужно улучшать количество и качество кормов. Основным источником получения всех видов кормов в регионе является полевое кормопроизводство до 70-80% силоса, сенажа, </w:t>
      </w:r>
      <w:proofErr w:type="spellStart"/>
      <w:r>
        <w:rPr>
          <w:rFonts w:ascii="Times New Roman" w:eastAsia="Times New Roman" w:hAnsi="Times New Roman"/>
          <w:sz w:val="28"/>
          <w:szCs w:val="28"/>
        </w:rPr>
        <w:t>травянной</w:t>
      </w:r>
      <w:proofErr w:type="spellEnd"/>
      <w:r>
        <w:rPr>
          <w:rFonts w:ascii="Times New Roman" w:eastAsia="Times New Roman" w:hAnsi="Times New Roman"/>
          <w:sz w:val="28"/>
          <w:szCs w:val="28"/>
        </w:rPr>
        <w:t xml:space="preserve"> муки, сена и кормовых корнеплодов, но несмотря на это дефицит высококачественных кормов для обеспечения животных сохраняется. Количество засеваемых кормовых культур весьма мала, и тенденция посевов монокультур до сих пор сохраняется. Но дело не только в количестве кормовых культур, но и в качестве. Омоложение культурных многолетних сеяных трав практически не проводится, они представлены в основном </w:t>
      </w:r>
      <w:proofErr w:type="spellStart"/>
      <w:r>
        <w:rPr>
          <w:rFonts w:ascii="Times New Roman" w:eastAsia="Times New Roman" w:hAnsi="Times New Roman"/>
          <w:sz w:val="28"/>
          <w:szCs w:val="28"/>
        </w:rPr>
        <w:t>старовозрастными</w:t>
      </w:r>
      <w:proofErr w:type="spellEnd"/>
      <w:r>
        <w:rPr>
          <w:rFonts w:ascii="Times New Roman" w:eastAsia="Times New Roman" w:hAnsi="Times New Roman"/>
          <w:sz w:val="28"/>
          <w:szCs w:val="28"/>
        </w:rPr>
        <w:t xml:space="preserve"> посевами костреца с сорной растительностью и с низкой урожайностью, всего 3-5 ц/га. Недостаточна продуктивность и естественных угодий которая и вовсе составляет 1-3 ц/га сена. Практически отсутствуют посевы многолетних бобовых культур таких как эспарцет, люцерна в смеси со злаковыми.</w:t>
      </w:r>
    </w:p>
    <w:p w14:paraId="51EB97B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Объемистые корма содержат недостаточное количество белка, в результате увеличивается перерасход этих кормов на 30-50%, а доля концентратов и фуражного зерна в рационе возрастает. Это все приводит к повышению себестоимости животноводческой продукции и ее удорожанию, так как затраты корма достигают 50-60%.</w:t>
      </w:r>
    </w:p>
    <w:p w14:paraId="5627DA5D"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Для выхода из сложившейся ситуации и создания стабильной, полноценной кормовой базы, необходимо улучшать площади культурных кормовых угодий с включением бобовых трав таких как эспарцет, люцерна, донник в смеси со злаковыми травами.</w:t>
      </w:r>
    </w:p>
    <w:p w14:paraId="51F0F2EF"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Пастбище – это основной источник кормления животных в летний период. Однако основные их площади находятся в деградированном состоянии и с каждым годом увеличиваются. Они представляют собой изреженные травостои костреца безостого возрастом более 20 лет. Особенно это наблюдается возле населенных пунктов. Продуктивность этих пастбищ не более 15 центнеров зеленной массы с гектара и при потребности животных 55-60 кг зеленой массы в сутки, они не могут получать такое количество при выпасе на таких пастбищах. Поэтому необходимо планомерно улучшать качество и урожайность имеющихся кормовых угодий.</w:t>
      </w:r>
    </w:p>
    <w:p w14:paraId="23A489CD"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Одним из сдерживающих факторов улучшения кормовых угодий в настоящее время является - потребность в семенах многолетних трав, производятся они не более 15% от потребности. Поэтому налаживание семеноводства в хозяйствах одна из важнейших задач. </w:t>
      </w:r>
    </w:p>
    <w:p w14:paraId="7A47422E"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данным статистики по областям Северного региона 33 аттестованных субъектов семеноводства, из них 2 производителей оригинальных семян, 7 элитно-семеноводческих хозяйств, 30 семеноводческих хозяйств, 3 реализатора семян. Задача нелегкая, но ее необходимо решать всем вместе ученным, фермерам, специалистам сельского хозяйства. Это позволит создать стабильную высококачественную и урожайную кормовую базу для рентабельного животноводства Северного Казахстана и улучшит благосостояние сельских жителей и усилит продовольственную безопасность страны </w:t>
      </w:r>
      <w:r>
        <w:rPr>
          <w:rFonts w:ascii="Times New Roman" w:eastAsia="Times New Roman" w:hAnsi="Times New Roman"/>
          <w:sz w:val="28"/>
          <w:szCs w:val="28"/>
        </w:rPr>
        <w:t>[29,30].</w:t>
      </w:r>
    </w:p>
    <w:p w14:paraId="1AC2CE35" w14:textId="77777777" w:rsidR="001B4E8B" w:rsidRDefault="001B4E8B" w:rsidP="00EB610A">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Таким образом, проведенный анализ состояния сенокосов и пастбищ Северного Казахстана показывает, что решение поставленных задач по улучшению кормовых угодий открыты, и эта проблема более чем актуальна. На государственном уровне в последние годы в законодательной сфере принимаются нормы и механизмы поддержки коренного улучшения сенокосов и пастбищ. </w:t>
      </w:r>
      <w:r>
        <w:rPr>
          <w:rFonts w:ascii="Times New Roman" w:eastAsia="Times New Roman" w:hAnsi="Times New Roman"/>
          <w:sz w:val="28"/>
          <w:szCs w:val="28"/>
          <w:shd w:val="clear" w:color="auto" w:fill="FFFFFF"/>
          <w:lang w:eastAsia="ru-RU"/>
        </w:rPr>
        <w:t>Для этих целей̆ предполагается проведение мероприятий по созданию нового травостоя путем посева высокоурожайных сортов многолетних трав, создание культурных пастбищ с высокопродуктивными кормовыми культурами на основе научно обоснованных систем агротехнических мероприятий и подбора кормовых культур. Применение научно обоснованных подходов в перспективе даст возможность оздоровить деградированные пастбища и восстановить земли.</w:t>
      </w:r>
    </w:p>
    <w:p w14:paraId="3E6D8585" w14:textId="77777777" w:rsidR="001B4E8B" w:rsidRDefault="001B4E8B" w:rsidP="00EB610A">
      <w:pPr>
        <w:pStyle w:val="a8"/>
        <w:tabs>
          <w:tab w:val="left" w:pos="709"/>
        </w:tabs>
        <w:spacing w:before="0" w:beforeAutospacing="0" w:after="0" w:afterAutospacing="0"/>
        <w:ind w:firstLine="709"/>
        <w:jc w:val="both"/>
        <w:rPr>
          <w:rFonts w:eastAsia="Calibri"/>
          <w:b/>
          <w:sz w:val="28"/>
          <w:szCs w:val="28"/>
          <w:lang w:val="kk-KZ" w:eastAsia="en-US"/>
        </w:rPr>
      </w:pPr>
    </w:p>
    <w:p w14:paraId="0AA816FC" w14:textId="77777777" w:rsidR="001B4E8B" w:rsidRDefault="001B4E8B" w:rsidP="00EB610A">
      <w:pPr>
        <w:pStyle w:val="a8"/>
        <w:tabs>
          <w:tab w:val="left" w:pos="709"/>
        </w:tabs>
        <w:spacing w:before="0" w:beforeAutospacing="0" w:after="0" w:afterAutospacing="0"/>
        <w:ind w:firstLine="709"/>
        <w:jc w:val="both"/>
        <w:rPr>
          <w:b/>
          <w:sz w:val="28"/>
          <w:szCs w:val="28"/>
          <w:lang w:val="kk-KZ"/>
        </w:rPr>
      </w:pPr>
      <w:r>
        <w:rPr>
          <w:b/>
          <w:sz w:val="28"/>
          <w:szCs w:val="28"/>
          <w:lang w:val="kk-KZ"/>
        </w:rPr>
        <w:t>1.2 Совместимость и взаимовлияние многолетних бобовых и злаковых трав в смешанных агрофитоценозах</w:t>
      </w:r>
    </w:p>
    <w:p w14:paraId="6D8688F3"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rStyle w:val="t9"/>
          <w:rFonts w:eastAsiaTheme="majorEastAsia"/>
          <w:sz w:val="28"/>
          <w:szCs w:val="28"/>
        </w:rPr>
        <w:tab/>
      </w:r>
      <w:r>
        <w:rPr>
          <w:rStyle w:val="t9"/>
          <w:rFonts w:eastAsiaTheme="majorEastAsia"/>
          <w:sz w:val="28"/>
          <w:szCs w:val="28"/>
        </w:rPr>
        <w:tab/>
        <w:t xml:space="preserve">Одна из важнейших проблем кормопроизводства в Казахстане является низкое качество кормов </w:t>
      </w:r>
      <w:proofErr w:type="spellStart"/>
      <w:r>
        <w:rPr>
          <w:rStyle w:val="t9"/>
          <w:rFonts w:eastAsiaTheme="majorEastAsia"/>
          <w:sz w:val="28"/>
          <w:szCs w:val="28"/>
        </w:rPr>
        <w:t>т.е</w:t>
      </w:r>
      <w:proofErr w:type="spellEnd"/>
      <w:r>
        <w:rPr>
          <w:rStyle w:val="t9"/>
          <w:rFonts w:eastAsiaTheme="majorEastAsia"/>
          <w:sz w:val="28"/>
          <w:szCs w:val="28"/>
        </w:rPr>
        <w:t xml:space="preserve"> бедное по </w:t>
      </w:r>
      <w:proofErr w:type="spellStart"/>
      <w:r>
        <w:rPr>
          <w:rStyle w:val="t9"/>
          <w:rFonts w:eastAsiaTheme="majorEastAsia"/>
          <w:sz w:val="28"/>
          <w:szCs w:val="28"/>
        </w:rPr>
        <w:t>энергонасыщенности</w:t>
      </w:r>
      <w:proofErr w:type="spellEnd"/>
      <w:r>
        <w:rPr>
          <w:rStyle w:val="t9"/>
          <w:rFonts w:eastAsiaTheme="majorEastAsia"/>
          <w:sz w:val="28"/>
          <w:szCs w:val="28"/>
        </w:rPr>
        <w:t>, сбалансированности по белку и протеину. В связи с этим важное</w:t>
      </w:r>
      <w:r>
        <w:rPr>
          <w:sz w:val="28"/>
          <w:szCs w:val="28"/>
        </w:rPr>
        <w:t xml:space="preserve"> значение </w:t>
      </w:r>
      <w:r>
        <w:rPr>
          <w:sz w:val="28"/>
          <w:szCs w:val="28"/>
        </w:rPr>
        <w:lastRenderedPageBreak/>
        <w:t xml:space="preserve">приобретает организация адаптивного кормопроизводства на основе создания высокопродуктивных бобово-злаковых </w:t>
      </w:r>
      <w:proofErr w:type="spellStart"/>
      <w:r>
        <w:rPr>
          <w:sz w:val="28"/>
          <w:szCs w:val="28"/>
        </w:rPr>
        <w:t>агрофитоценозов</w:t>
      </w:r>
      <w:proofErr w:type="spellEnd"/>
      <w:r>
        <w:rPr>
          <w:sz w:val="28"/>
          <w:szCs w:val="28"/>
        </w:rPr>
        <w:t xml:space="preserve"> путем подбора культур, видов и сортов, которые наиболее полно используют биоклиматические ресурсы зоны.</w:t>
      </w:r>
    </w:p>
    <w:p w14:paraId="5D40D673" w14:textId="77777777" w:rsidR="001B4E8B" w:rsidRDefault="001B4E8B" w:rsidP="00EB610A">
      <w:pPr>
        <w:spacing w:after="0" w:line="240" w:lineRule="auto"/>
        <w:ind w:firstLine="709"/>
        <w:jc w:val="both"/>
        <w:rPr>
          <w:rStyle w:val="t9"/>
          <w:rFonts w:ascii="Times New Roman" w:hAnsi="Times New Roman"/>
          <w:bCs/>
        </w:rPr>
      </w:pPr>
      <w:r>
        <w:rPr>
          <w:rFonts w:ascii="Times New Roman" w:hAnsi="Times New Roman"/>
          <w:sz w:val="28"/>
          <w:szCs w:val="28"/>
        </w:rPr>
        <w:t xml:space="preserve">Ведущая роль в решении проблемы производства энергонасыщенных высокобелковых объемистых кормов и </w:t>
      </w:r>
      <w:proofErr w:type="spellStart"/>
      <w:r>
        <w:rPr>
          <w:rFonts w:ascii="Times New Roman" w:hAnsi="Times New Roman"/>
          <w:sz w:val="28"/>
          <w:szCs w:val="28"/>
        </w:rPr>
        <w:t>биологизации</w:t>
      </w:r>
      <w:proofErr w:type="spellEnd"/>
      <w:r>
        <w:rPr>
          <w:rFonts w:ascii="Times New Roman" w:hAnsi="Times New Roman"/>
          <w:sz w:val="28"/>
          <w:szCs w:val="28"/>
        </w:rPr>
        <w:t xml:space="preserve"> земледелия принадлежит многолетним травам. Многолетние травы являются самыми </w:t>
      </w:r>
      <w:proofErr w:type="spellStart"/>
      <w:r>
        <w:rPr>
          <w:rFonts w:ascii="Times New Roman" w:hAnsi="Times New Roman"/>
          <w:sz w:val="28"/>
          <w:szCs w:val="28"/>
        </w:rPr>
        <w:t>низкозатратными</w:t>
      </w:r>
      <w:proofErr w:type="spellEnd"/>
      <w:r>
        <w:rPr>
          <w:rFonts w:ascii="Times New Roman" w:hAnsi="Times New Roman"/>
          <w:sz w:val="28"/>
          <w:szCs w:val="28"/>
        </w:rPr>
        <w:t xml:space="preserve"> по экономической эффективности производства объемистых кормов в сравнении с другими культурами. Также многолетние травы обладают </w:t>
      </w:r>
      <w:proofErr w:type="spellStart"/>
      <w:r>
        <w:rPr>
          <w:rFonts w:ascii="Times New Roman" w:hAnsi="Times New Roman"/>
          <w:sz w:val="28"/>
          <w:szCs w:val="28"/>
        </w:rPr>
        <w:t>средообразующей</w:t>
      </w:r>
      <w:proofErr w:type="spellEnd"/>
      <w:r>
        <w:rPr>
          <w:rFonts w:ascii="Times New Roman" w:hAnsi="Times New Roman"/>
          <w:sz w:val="28"/>
          <w:szCs w:val="28"/>
        </w:rPr>
        <w:t xml:space="preserve"> функцией, повышают плодородие почвы, обладают положительным последействием на урожайность последующих культур в севообороте, технологичностью и многовариантностью в использовании. </w:t>
      </w:r>
      <w:r>
        <w:rPr>
          <w:rFonts w:ascii="Times New Roman" w:hAnsi="Times New Roman"/>
          <w:sz w:val="28"/>
          <w:szCs w:val="28"/>
          <w:shd w:val="clear" w:color="auto" w:fill="FFFFFF"/>
        </w:rPr>
        <w:t xml:space="preserve">Концепция </w:t>
      </w:r>
      <w:proofErr w:type="spellStart"/>
      <w:r>
        <w:rPr>
          <w:rFonts w:ascii="Times New Roman" w:hAnsi="Times New Roman"/>
          <w:sz w:val="28"/>
          <w:szCs w:val="28"/>
          <w:shd w:val="clear" w:color="auto" w:fill="FFFFFF"/>
        </w:rPr>
        <w:t>биологизации</w:t>
      </w:r>
      <w:proofErr w:type="spellEnd"/>
      <w:r>
        <w:rPr>
          <w:rFonts w:ascii="Times New Roman" w:hAnsi="Times New Roman"/>
          <w:sz w:val="28"/>
          <w:szCs w:val="28"/>
          <w:shd w:val="clear" w:color="auto" w:fill="FFFFFF"/>
        </w:rPr>
        <w:t xml:space="preserve"> земледелия предусматривает диверсификацию растениеводства, то есть увеличение разнообразия и подбор видов и сортов растений, в том числе и многолетних трав, наиболее адаптированных к условиям конкретных районов их использования и обеспечивающих максимальный экологический и хозяйственный эффект </w:t>
      </w:r>
      <w:r>
        <w:rPr>
          <w:rFonts w:ascii="Times New Roman" w:hAnsi="Times New Roman"/>
          <w:sz w:val="28"/>
          <w:szCs w:val="28"/>
        </w:rPr>
        <w:t>[31,32,33].</w:t>
      </w:r>
    </w:p>
    <w:p w14:paraId="1B6FE381" w14:textId="77777777" w:rsidR="001B4E8B" w:rsidRDefault="001B4E8B" w:rsidP="00EB610A">
      <w:pPr>
        <w:spacing w:after="0" w:line="240" w:lineRule="auto"/>
        <w:ind w:firstLine="720"/>
        <w:jc w:val="both"/>
      </w:pPr>
      <w:r>
        <w:rPr>
          <w:rFonts w:ascii="Times New Roman" w:hAnsi="Times New Roman"/>
          <w:sz w:val="28"/>
          <w:szCs w:val="28"/>
        </w:rPr>
        <w:t xml:space="preserve">Для условий </w:t>
      </w:r>
      <w:proofErr w:type="spellStart"/>
      <w:r>
        <w:rPr>
          <w:rFonts w:ascii="Times New Roman" w:hAnsi="Times New Roman"/>
          <w:sz w:val="28"/>
          <w:szCs w:val="28"/>
        </w:rPr>
        <w:t>сопочно</w:t>
      </w:r>
      <w:proofErr w:type="spellEnd"/>
      <w:r>
        <w:rPr>
          <w:rFonts w:ascii="Times New Roman" w:hAnsi="Times New Roman"/>
          <w:sz w:val="28"/>
          <w:szCs w:val="28"/>
        </w:rPr>
        <w:t xml:space="preserve">-равнинной зоны Северного Казахстана, исследования по вопросу травосмесей крайне актуальны, в контексте изменяющегося климата, которыми активно занимаются и зарубежные ученые Университета Ататюрка, факультет сельского хозяйства, Эрзурум, Турция Сулейман </w:t>
      </w:r>
      <w:proofErr w:type="spellStart"/>
      <w:r>
        <w:rPr>
          <w:rFonts w:ascii="Times New Roman" w:hAnsi="Times New Roman"/>
          <w:sz w:val="28"/>
          <w:szCs w:val="28"/>
        </w:rPr>
        <w:t>Сенгул</w:t>
      </w:r>
      <w:proofErr w:type="spellEnd"/>
      <w:r>
        <w:rPr>
          <w:rFonts w:ascii="Times New Roman" w:hAnsi="Times New Roman"/>
          <w:sz w:val="28"/>
          <w:szCs w:val="28"/>
        </w:rPr>
        <w:t xml:space="preserve"> в работе «Продуктивность кормовых трав и бобовых травосмесей в условиях засушливых земель» [34].</w:t>
      </w:r>
    </w:p>
    <w:p w14:paraId="2E778AA8"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Продуктивность и успешное функционирование смешанных </w:t>
      </w:r>
      <w:proofErr w:type="spellStart"/>
      <w:r>
        <w:rPr>
          <w:sz w:val="28"/>
          <w:szCs w:val="28"/>
        </w:rPr>
        <w:t>агрофитоценозов</w:t>
      </w:r>
      <w:proofErr w:type="spellEnd"/>
      <w:r>
        <w:rPr>
          <w:sz w:val="28"/>
          <w:szCs w:val="28"/>
        </w:rPr>
        <w:t xml:space="preserve"> зависит от правильного подбора видов, количества и соотношения компонентов. Изучение ценотических особенностей многолетних трав является теоретической основой составления травосмесей. Необходимо учитывать тот факт, что в составе смешанных </w:t>
      </w:r>
      <w:proofErr w:type="spellStart"/>
      <w:r>
        <w:rPr>
          <w:sz w:val="28"/>
          <w:szCs w:val="28"/>
        </w:rPr>
        <w:t>агрофитоценозов</w:t>
      </w:r>
      <w:proofErr w:type="spellEnd"/>
      <w:r>
        <w:rPr>
          <w:sz w:val="28"/>
          <w:szCs w:val="28"/>
        </w:rPr>
        <w:t xml:space="preserve"> отдельные компоненты оказывают определенное влияние друг на друга и берем во внимание не только биолого-экологические особенности трав, но и заранее предвидеть характер ценотических отношений видов [35].</w:t>
      </w:r>
    </w:p>
    <w:p w14:paraId="3B0F0AC0"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Интересно отметить, что В.Г. Мордкович (1985), анализируя степные образования в палеографическом аспекте, сделал заключение, что прежде степи были более разнотравными. Это способствовало </w:t>
      </w:r>
      <w:proofErr w:type="spellStart"/>
      <w:r>
        <w:rPr>
          <w:sz w:val="28"/>
          <w:szCs w:val="28"/>
        </w:rPr>
        <w:t>гумусообразованию</w:t>
      </w:r>
      <w:proofErr w:type="spellEnd"/>
      <w:r>
        <w:rPr>
          <w:sz w:val="28"/>
          <w:szCs w:val="28"/>
        </w:rPr>
        <w:t xml:space="preserve"> и созданию чернозема, воссоздать который только заповедным режимом в настоящее время не представляется возможным, необходимо улучшение посевом многолетнего разнотравья [36].</w:t>
      </w:r>
    </w:p>
    <w:p w14:paraId="4B1C38AC"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Бинарные, или смешанные </w:t>
      </w:r>
      <w:proofErr w:type="spellStart"/>
      <w:r>
        <w:rPr>
          <w:sz w:val="28"/>
          <w:szCs w:val="28"/>
        </w:rPr>
        <w:t>агрофитоценозы</w:t>
      </w:r>
      <w:proofErr w:type="spellEnd"/>
      <w:r>
        <w:rPr>
          <w:sz w:val="28"/>
          <w:szCs w:val="28"/>
        </w:rPr>
        <w:t xml:space="preserve"> на сегодняшний день являются одним из важных составляющих в условиях дальнейшего развития и совершенствования кормопроизводства. В травосмесях если одна культура дает плохой урожай, то она восполняется другой, тем самым смеси дают более устойчивые урожаи, в сравнении с одновидовыми. Правильно подобранные культуры в травосмесях и их соотношение в составе благотворно влияют на качество кормовой массы, также рационально используется свет, влага, </w:t>
      </w:r>
      <w:r>
        <w:rPr>
          <w:sz w:val="28"/>
          <w:szCs w:val="28"/>
        </w:rPr>
        <w:lastRenderedPageBreak/>
        <w:t xml:space="preserve">питательные вещества </w:t>
      </w:r>
      <w:proofErr w:type="spellStart"/>
      <w:r>
        <w:rPr>
          <w:sz w:val="28"/>
          <w:szCs w:val="28"/>
        </w:rPr>
        <w:t>и.т.д</w:t>
      </w:r>
      <w:proofErr w:type="spellEnd"/>
      <w:r>
        <w:rPr>
          <w:sz w:val="28"/>
          <w:szCs w:val="28"/>
        </w:rPr>
        <w:t xml:space="preserve">. Превосходство смешанных кормовых </w:t>
      </w:r>
      <w:proofErr w:type="spellStart"/>
      <w:r>
        <w:rPr>
          <w:sz w:val="28"/>
          <w:szCs w:val="28"/>
        </w:rPr>
        <w:t>агрофитоценозов</w:t>
      </w:r>
      <w:proofErr w:type="spellEnd"/>
      <w:r>
        <w:rPr>
          <w:sz w:val="28"/>
          <w:szCs w:val="28"/>
        </w:rPr>
        <w:t xml:space="preserve"> над одновидовыми отмечали в своих исследованиях в разные годы такие ученные как В.Р. Вильямс (1949), Васин (2006),  Б.Н. </w:t>
      </w:r>
      <w:proofErr w:type="spellStart"/>
      <w:r>
        <w:rPr>
          <w:sz w:val="28"/>
          <w:szCs w:val="28"/>
        </w:rPr>
        <w:t>Насиев</w:t>
      </w:r>
      <w:proofErr w:type="spellEnd"/>
      <w:r>
        <w:rPr>
          <w:sz w:val="28"/>
          <w:szCs w:val="28"/>
        </w:rPr>
        <w:t xml:space="preserve"> (2014),  и др. [37, 38, 39].</w:t>
      </w:r>
    </w:p>
    <w:p w14:paraId="14B6FEEC" w14:textId="77777777" w:rsidR="001B4E8B" w:rsidRDefault="001B4E8B" w:rsidP="00EB610A">
      <w:pPr>
        <w:pStyle w:val="Style2"/>
        <w:widowControl/>
        <w:tabs>
          <w:tab w:val="left" w:pos="360"/>
          <w:tab w:val="left" w:pos="709"/>
          <w:tab w:val="left" w:pos="888"/>
        </w:tabs>
        <w:spacing w:line="240" w:lineRule="auto"/>
        <w:ind w:firstLine="0"/>
        <w:rPr>
          <w:sz w:val="28"/>
          <w:szCs w:val="28"/>
          <w:highlight w:val="yellow"/>
        </w:rPr>
      </w:pPr>
      <w:r>
        <w:rPr>
          <w:sz w:val="28"/>
          <w:szCs w:val="28"/>
        </w:rPr>
        <w:tab/>
        <w:t xml:space="preserve">   </w:t>
      </w:r>
      <w:r>
        <w:rPr>
          <w:sz w:val="28"/>
          <w:szCs w:val="28"/>
        </w:rPr>
        <w:tab/>
      </w:r>
      <w:r>
        <w:rPr>
          <w:rFonts w:eastAsia="Calibri"/>
          <w:sz w:val="28"/>
          <w:szCs w:val="28"/>
          <w:lang w:eastAsia="en-US"/>
        </w:rPr>
        <w:t>Совмещение бобовых и злаковых кормовых культур увеличивает видовое разнообразие и повышает продуктивность ограниченных участков, что является необходимой мерой реализации биопотенциала компонентов, за счет повышения фотосинтетической активности и степени использования растениями тепла, осадков, питательных веществ почвы.</w:t>
      </w:r>
      <w:r>
        <w:rPr>
          <w:rFonts w:eastAsia="Calibri"/>
          <w:sz w:val="28"/>
          <w:szCs w:val="28"/>
          <w:lang w:val="kk-KZ" w:eastAsia="en-US"/>
        </w:rPr>
        <w:t xml:space="preserve"> </w:t>
      </w:r>
      <w:r>
        <w:rPr>
          <w:rFonts w:eastAsia="Calibri"/>
          <w:sz w:val="28"/>
          <w:szCs w:val="28"/>
          <w:lang w:eastAsia="en-US"/>
        </w:rPr>
        <w:t>Современные исследования в агрономии и физиологии растений направлены на понимание механизма взаимодействия между видами злаковых и бобовых кормовых культур через повышение доступности ресурсов за счет комплементарности ниш и эффекта фасилитации</w:t>
      </w:r>
      <w:r>
        <w:rPr>
          <w:sz w:val="28"/>
          <w:szCs w:val="28"/>
        </w:rPr>
        <w:t xml:space="preserve"> [40].</w:t>
      </w:r>
      <w:r>
        <w:rPr>
          <w:rFonts w:eastAsia="Calibri"/>
          <w:sz w:val="28"/>
          <w:szCs w:val="28"/>
          <w:lang w:eastAsia="en-US"/>
        </w:rPr>
        <w:t xml:space="preserve"> Взаимодополняющее использование ресурсов среды в травосмесях обеспечивают такие преимущества смешанных посевов как, более эффективное использование пространства поля, увеличение поглощения азота злаковыми, выращиваемыми в смеси с бобовыми, эффективное использование воды и питательных веществ из почвы [41].</w:t>
      </w:r>
    </w:p>
    <w:p w14:paraId="4B5E4E71"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Успешный подбор трав для смешанного </w:t>
      </w:r>
      <w:proofErr w:type="spellStart"/>
      <w:r>
        <w:rPr>
          <w:sz w:val="28"/>
          <w:szCs w:val="28"/>
        </w:rPr>
        <w:t>агрофитоценоза</w:t>
      </w:r>
      <w:proofErr w:type="spellEnd"/>
      <w:r>
        <w:rPr>
          <w:sz w:val="28"/>
          <w:szCs w:val="28"/>
        </w:rPr>
        <w:t xml:space="preserve"> из бобовых и мятликовых культур предполагает, в первую очередь, технологическую и биологическую совместимость компонентов смеси и хозяйственно экономическую рациональность их возделывания. Разность данных в выводах и заключениях исследований касательно целесообразности создания смешанных посевов в сравнении с одновидовыми объясняется недостаточной изученностью биологических особенностей, отбираемых в </w:t>
      </w:r>
      <w:proofErr w:type="spellStart"/>
      <w:r>
        <w:rPr>
          <w:sz w:val="28"/>
          <w:szCs w:val="28"/>
        </w:rPr>
        <w:t>агрофитоценоз</w:t>
      </w:r>
      <w:proofErr w:type="spellEnd"/>
      <w:r>
        <w:rPr>
          <w:sz w:val="28"/>
          <w:szCs w:val="28"/>
        </w:rPr>
        <w:t xml:space="preserve"> культур, отсутствием знаний по установлению их соотношения на определенной площади посева и технологической обеспеченности в период развития и роста, а также их совместимости и взаимовлиянию во время развития [42].</w:t>
      </w:r>
    </w:p>
    <w:p w14:paraId="7BF4336B"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В научной литературе представлены различные мнения о влиянии на</w:t>
      </w:r>
      <w:r>
        <w:rPr>
          <w:sz w:val="28"/>
          <w:szCs w:val="28"/>
          <w:highlight w:val="yellow"/>
        </w:rPr>
        <w:t xml:space="preserve"> </w:t>
      </w:r>
      <w:r>
        <w:rPr>
          <w:sz w:val="28"/>
          <w:szCs w:val="28"/>
        </w:rPr>
        <w:t xml:space="preserve">продолжительность прохождения фаз при формировании травостоя в совместной активной жизнедеятельности растений в смесях. Одни ученные считают, что фазы произрастания в смешанных посевах отмечаются в более поздние сроки, чем у одновидовых травостоев этих же культур. А другие исследователи настаивают на том, что фазы произрастания злаковых и бобовых компонентов проходят в одни и те же сроки, независимо от соотношения компонентов [43,44]. </w:t>
      </w:r>
    </w:p>
    <w:p w14:paraId="62657F10"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Многие ученные установили, что преимущество смешанных посевов бобовых и злаковых культур перед одновидовыми травами заключается в продуктивном долголетии. Смешанные </w:t>
      </w:r>
      <w:proofErr w:type="spellStart"/>
      <w:r>
        <w:rPr>
          <w:sz w:val="28"/>
          <w:szCs w:val="28"/>
        </w:rPr>
        <w:t>агрофитоценозы</w:t>
      </w:r>
      <w:proofErr w:type="spellEnd"/>
      <w:r>
        <w:rPr>
          <w:sz w:val="28"/>
          <w:szCs w:val="28"/>
        </w:rPr>
        <w:t xml:space="preserve"> значительно лучше используют факторы среды обитания, их компоненты полнее извлекают воду из разных горизонтов почвы и элементы минеральной пищи, так как имеют отличающуюся друг от друга корневую систему. Такие посевы лучше зимуют, эффективнее поглощают солнечный свет, меньше страдают от сорняков, болезней и вредителей, дольше сохраняются и обеспечивают более устойчивые урожаи по годам. Травосмеси технологичны в заготовке кормов. Корма из </w:t>
      </w:r>
      <w:r>
        <w:rPr>
          <w:sz w:val="28"/>
          <w:szCs w:val="28"/>
        </w:rPr>
        <w:lastRenderedPageBreak/>
        <w:t>смешанных посевов лучше сбалансированы по основным питательным веществам. Также травосмеси обладают высокой устойчивостью к абиотическим и биотическим стрессам, урожайностью, большим коэффициентом полезного действия использования фотосинтетической активной радиацией, чем одновидовые посевы. За счет повышенного потребления элементов питания из труднодоступных соединений почвы и воздуха экономятся средства на удобрения [45-56].</w:t>
      </w:r>
    </w:p>
    <w:p w14:paraId="6AC877EE" w14:textId="77777777" w:rsidR="001B4E8B" w:rsidRDefault="001B4E8B" w:rsidP="00EB610A">
      <w:pPr>
        <w:spacing w:after="0" w:line="240" w:lineRule="auto"/>
        <w:ind w:left="40" w:right="20" w:firstLine="680"/>
        <w:jc w:val="both"/>
        <w:rPr>
          <w:rFonts w:ascii="Times New Roman" w:eastAsia="Times New Roman" w:hAnsi="Times New Roman"/>
          <w:sz w:val="28"/>
          <w:szCs w:val="28"/>
        </w:rPr>
      </w:pPr>
      <w:r>
        <w:rPr>
          <w:rFonts w:ascii="Times New Roman" w:eastAsia="Times New Roman" w:hAnsi="Times New Roman"/>
          <w:sz w:val="28"/>
          <w:szCs w:val="28"/>
          <w:lang w:eastAsia="ru-RU"/>
        </w:rPr>
        <w:t xml:space="preserve">При возделывании бобово-злаковых травосмесей достигается рациональное соотношение между углеводами и белком. Высокое кормовое достоинство бобово-злаковых травосмесей объясняется тем, что по белку они сбалансированы за счет бобовых, по углеводам - за счет злаковых компонентов </w:t>
      </w:r>
      <w:r>
        <w:rPr>
          <w:rFonts w:ascii="Times New Roman" w:hAnsi="Times New Roman"/>
          <w:sz w:val="28"/>
          <w:szCs w:val="28"/>
        </w:rPr>
        <w:t>[57]</w:t>
      </w:r>
      <w:r>
        <w:rPr>
          <w:rFonts w:ascii="Times New Roman" w:eastAsia="Times New Roman" w:hAnsi="Times New Roman"/>
          <w:sz w:val="28"/>
          <w:szCs w:val="28"/>
          <w:lang w:eastAsia="ru-RU"/>
        </w:rPr>
        <w:t>.</w:t>
      </w:r>
    </w:p>
    <w:p w14:paraId="27ADCD9D"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Еще в 1957 году Тимирязев К.А. отмечал, что с участка, засеянного несколькими видами трав, получаешь больше сена, чем с такого же участка с одновидовым травостоем. Так у бобовых, высеянных в смеси со злаковыми, при уборке меньше теряются листья - самая питательная часть растения [58]. </w:t>
      </w:r>
    </w:p>
    <w:p w14:paraId="51B5C618"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 продуктивности урожая, в основном, одновидовые травы уступают смешанным, так как смешанные </w:t>
      </w:r>
      <w:proofErr w:type="spellStart"/>
      <w:r>
        <w:rPr>
          <w:rFonts w:ascii="Times New Roman" w:hAnsi="Times New Roman"/>
          <w:sz w:val="28"/>
          <w:szCs w:val="28"/>
        </w:rPr>
        <w:t>агрофитоценозы</w:t>
      </w:r>
      <w:proofErr w:type="spellEnd"/>
      <w:r>
        <w:rPr>
          <w:rFonts w:ascii="Times New Roman" w:hAnsi="Times New Roman"/>
          <w:sz w:val="28"/>
          <w:szCs w:val="28"/>
        </w:rPr>
        <w:t xml:space="preserve"> полнее используют наземное и подземное пространство и жизненно необходимые факторы среды [59, 60, 61, 62].</w:t>
      </w:r>
    </w:p>
    <w:p w14:paraId="457D5A30" w14:textId="77777777" w:rsidR="001B4E8B" w:rsidRDefault="001B4E8B" w:rsidP="00EB610A">
      <w:pPr>
        <w:pStyle w:val="Style2"/>
        <w:widowControl/>
        <w:tabs>
          <w:tab w:val="left" w:pos="360"/>
          <w:tab w:val="left" w:pos="709"/>
        </w:tabs>
        <w:spacing w:line="240" w:lineRule="auto"/>
        <w:ind w:firstLine="0"/>
        <w:rPr>
          <w:sz w:val="28"/>
          <w:szCs w:val="28"/>
        </w:rPr>
      </w:pPr>
      <w:r>
        <w:rPr>
          <w:rFonts w:eastAsia="Calibri"/>
          <w:sz w:val="28"/>
          <w:szCs w:val="28"/>
          <w:lang w:eastAsia="en-US"/>
        </w:rPr>
        <w:tab/>
      </w:r>
      <w:r>
        <w:rPr>
          <w:rFonts w:eastAsia="Calibri"/>
          <w:sz w:val="28"/>
          <w:szCs w:val="28"/>
          <w:lang w:eastAsia="en-US"/>
        </w:rPr>
        <w:tab/>
        <w:t>Исследования, зарубежных ученных факультета физических наук Исландского университета, Рейкьявик, Исландия с травосмесью был проведен на пяти участках в Северной Европе и на одном в Канаде, они тоже изучали продуктивность и урожайность бобовых травосмесей и монокультуры. В ходе исследования травосмеси продемонстрировали не только высокие показатели урожая, но и устойчивость смесей к сорнякам, а также питательную ценность травостоя [63].</w:t>
      </w:r>
    </w:p>
    <w:p w14:paraId="74F9CA9C" w14:textId="77777777" w:rsidR="001B4E8B" w:rsidRDefault="001B4E8B" w:rsidP="00EB610A">
      <w:pPr>
        <w:pStyle w:val="Style2"/>
        <w:widowControl/>
        <w:tabs>
          <w:tab w:val="left" w:pos="360"/>
          <w:tab w:val="left" w:pos="709"/>
        </w:tabs>
        <w:spacing w:line="240" w:lineRule="auto"/>
        <w:ind w:firstLine="0"/>
        <w:rPr>
          <w:sz w:val="28"/>
          <w:szCs w:val="28"/>
        </w:rPr>
      </w:pPr>
      <w:r>
        <w:rPr>
          <w:sz w:val="28"/>
          <w:szCs w:val="28"/>
        </w:rPr>
        <w:tab/>
      </w:r>
      <w:r>
        <w:rPr>
          <w:sz w:val="28"/>
          <w:szCs w:val="28"/>
        </w:rPr>
        <w:tab/>
        <w:t xml:space="preserve"> Например, в исследованиях ВНИИК при норме высева 16 кг/га одновидового посева клевера лугового в среднем за 3 года получено 67 ц/га сухого вещества, а травосмесь из клевера и тимофеевки луговой при норме высева 12 кг/га + 4 кг/га получено 80 ц/га сухого вещества в том числе 44 ц/га клевера и 36 ц/ га тимофеевки луговой, что на 13 ц/га больше чем у одновидового.</w:t>
      </w:r>
    </w:p>
    <w:p w14:paraId="2DDEC772" w14:textId="77777777" w:rsidR="001B4E8B" w:rsidRDefault="001B4E8B" w:rsidP="00EB610A">
      <w:pPr>
        <w:pStyle w:val="Style2"/>
        <w:widowControl/>
        <w:tabs>
          <w:tab w:val="left" w:pos="360"/>
          <w:tab w:val="left" w:pos="709"/>
        </w:tabs>
        <w:spacing w:line="240" w:lineRule="auto"/>
        <w:ind w:firstLine="0"/>
        <w:rPr>
          <w:rStyle w:val="t9"/>
          <w:rFonts w:eastAsiaTheme="majorEastAsia"/>
          <w:b/>
        </w:rPr>
      </w:pPr>
      <w:r>
        <w:rPr>
          <w:sz w:val="28"/>
          <w:szCs w:val="28"/>
        </w:rPr>
        <w:tab/>
      </w:r>
      <w:r>
        <w:rPr>
          <w:sz w:val="28"/>
          <w:szCs w:val="28"/>
        </w:rPr>
        <w:tab/>
        <w:t xml:space="preserve"> Превосходство смешанных </w:t>
      </w:r>
      <w:proofErr w:type="spellStart"/>
      <w:r>
        <w:rPr>
          <w:sz w:val="28"/>
          <w:szCs w:val="28"/>
        </w:rPr>
        <w:t>агрофитоценозов</w:t>
      </w:r>
      <w:proofErr w:type="spellEnd"/>
      <w:r>
        <w:rPr>
          <w:sz w:val="28"/>
          <w:szCs w:val="28"/>
        </w:rPr>
        <w:t xml:space="preserve"> над одновидовыми прослеживается и в более высоком содержании минеральных элементов. Так, на основе обобщенных данных Э. </w:t>
      </w:r>
      <w:proofErr w:type="spellStart"/>
      <w:r>
        <w:rPr>
          <w:sz w:val="28"/>
          <w:szCs w:val="28"/>
        </w:rPr>
        <w:t>Клапп</w:t>
      </w:r>
      <w:proofErr w:type="spellEnd"/>
      <w:r>
        <w:rPr>
          <w:sz w:val="28"/>
          <w:szCs w:val="28"/>
        </w:rPr>
        <w:t xml:space="preserve"> и Г.В. Благовещенского установлено, что при скармливании бобово-злаковой травосмесью ежедневная прибавка молодняка на 0,15 кг в сутки больше в сравнении с удобренными азотом злаковыми травами [64, 65].</w:t>
      </w:r>
    </w:p>
    <w:p w14:paraId="56963528" w14:textId="77777777" w:rsidR="001B4E8B" w:rsidRDefault="001B4E8B" w:rsidP="00EB610A">
      <w:pPr>
        <w:pStyle w:val="Style2"/>
        <w:widowControl/>
        <w:tabs>
          <w:tab w:val="left" w:pos="360"/>
          <w:tab w:val="left" w:pos="709"/>
          <w:tab w:val="left" w:pos="888"/>
        </w:tabs>
        <w:spacing w:line="240" w:lineRule="auto"/>
        <w:ind w:firstLine="0"/>
      </w:pPr>
      <w:r>
        <w:rPr>
          <w:rStyle w:val="t9"/>
          <w:rFonts w:eastAsiaTheme="majorEastAsia"/>
          <w:sz w:val="28"/>
          <w:szCs w:val="28"/>
        </w:rPr>
        <w:tab/>
      </w:r>
      <w:r>
        <w:rPr>
          <w:rStyle w:val="t9"/>
          <w:rFonts w:eastAsiaTheme="majorEastAsia"/>
          <w:sz w:val="28"/>
          <w:szCs w:val="28"/>
        </w:rPr>
        <w:tab/>
      </w:r>
      <w:r>
        <w:rPr>
          <w:sz w:val="28"/>
          <w:szCs w:val="28"/>
          <w:shd w:val="clear" w:color="auto" w:fill="FFFFFF"/>
        </w:rPr>
        <w:t xml:space="preserve">Создание долголетних самовозобновляющихся луговых фитоценозов является перспективным направлением современного луговодства в нашей стране. Целесообразность создания долголетних пастбищ обоснована, в первую очередь, существенной экономией капитальных вложений, планируемых на их периодическое </w:t>
      </w:r>
      <w:proofErr w:type="spellStart"/>
      <w:r>
        <w:rPr>
          <w:sz w:val="28"/>
          <w:szCs w:val="28"/>
          <w:shd w:val="clear" w:color="auto" w:fill="FFFFFF"/>
        </w:rPr>
        <w:t>перезалужение</w:t>
      </w:r>
      <w:proofErr w:type="spellEnd"/>
      <w:r>
        <w:rPr>
          <w:sz w:val="28"/>
          <w:szCs w:val="28"/>
          <w:shd w:val="clear" w:color="auto" w:fill="FFFFFF"/>
        </w:rPr>
        <w:t xml:space="preserve"> </w:t>
      </w:r>
      <w:r>
        <w:rPr>
          <w:sz w:val="28"/>
          <w:szCs w:val="28"/>
        </w:rPr>
        <w:t xml:space="preserve">[66]. </w:t>
      </w:r>
    </w:p>
    <w:p w14:paraId="5B822A14"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lastRenderedPageBreak/>
        <w:tab/>
      </w:r>
      <w:r>
        <w:rPr>
          <w:sz w:val="28"/>
          <w:szCs w:val="28"/>
        </w:rPr>
        <w:tab/>
        <w:t>Иванов А.Ф. и Медведев Г.А. заключают, что более высокая продуктивность травосмеси определяется не количеством компонентов, а наличием в ней двух-трех наиболее урожайных и приспособленных к местным условиям видов трав [67].</w:t>
      </w:r>
    </w:p>
    <w:p w14:paraId="2B952658"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В условиях континентального климата Северного Казахстана (среднегодовое </w:t>
      </w:r>
      <w:proofErr w:type="spellStart"/>
      <w:r>
        <w:rPr>
          <w:sz w:val="28"/>
          <w:szCs w:val="28"/>
        </w:rPr>
        <w:t>количесвто</w:t>
      </w:r>
      <w:proofErr w:type="spellEnd"/>
      <w:r>
        <w:rPr>
          <w:sz w:val="28"/>
          <w:szCs w:val="28"/>
        </w:rPr>
        <w:t xml:space="preserve"> осадков 250 – 350 мм) ускоренное </w:t>
      </w:r>
      <w:proofErr w:type="spellStart"/>
      <w:r>
        <w:rPr>
          <w:sz w:val="28"/>
          <w:szCs w:val="28"/>
        </w:rPr>
        <w:t>залужение</w:t>
      </w:r>
      <w:proofErr w:type="spellEnd"/>
      <w:r>
        <w:rPr>
          <w:sz w:val="28"/>
          <w:szCs w:val="28"/>
        </w:rPr>
        <w:t xml:space="preserve"> с посевом бобово-злаковых травосмесей повышает продуктивность лугов в 5-6 раз, а сбор </w:t>
      </w:r>
      <w:proofErr w:type="spellStart"/>
      <w:r>
        <w:rPr>
          <w:sz w:val="28"/>
          <w:szCs w:val="28"/>
        </w:rPr>
        <w:t>переваримого</w:t>
      </w:r>
      <w:proofErr w:type="spellEnd"/>
      <w:r>
        <w:rPr>
          <w:sz w:val="28"/>
          <w:szCs w:val="28"/>
        </w:rPr>
        <w:t xml:space="preserve"> протеина в 10 раз по сравнению с этими показателями на естественных кормовых угодьях. Также травосмеси более устойчивы к экстремальным погодным условиям, вредителям и болезням, чем одновидовой посев [49].    </w:t>
      </w:r>
    </w:p>
    <w:p w14:paraId="13ECD916"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При смешанных </w:t>
      </w:r>
      <w:proofErr w:type="spellStart"/>
      <w:r>
        <w:rPr>
          <w:sz w:val="28"/>
          <w:szCs w:val="28"/>
        </w:rPr>
        <w:t>агрофитоценозах</w:t>
      </w:r>
      <w:proofErr w:type="spellEnd"/>
      <w:r>
        <w:rPr>
          <w:sz w:val="28"/>
          <w:szCs w:val="28"/>
        </w:rPr>
        <w:t xml:space="preserve"> многие исследователи выделяют следующие факторы, влияющие на формирование травостоя: конкуренция растений разных видов между собой, зависимость одного вида от другого, существование </w:t>
      </w:r>
      <w:proofErr w:type="spellStart"/>
      <w:r>
        <w:rPr>
          <w:sz w:val="28"/>
          <w:szCs w:val="28"/>
        </w:rPr>
        <w:t>комплектарных</w:t>
      </w:r>
      <w:proofErr w:type="spellEnd"/>
      <w:r>
        <w:rPr>
          <w:sz w:val="28"/>
          <w:szCs w:val="28"/>
        </w:rPr>
        <w:t xml:space="preserve"> видов. При совместном произрастании конкуренция между видами может проявляться в виде тормозящего воздействия друг на друга без проявления паразитизма.  Конкуренция бывает двух видов: внутривидовая между растением одного и того же вида и межвидовая. В смешанных </w:t>
      </w:r>
      <w:proofErr w:type="spellStart"/>
      <w:r>
        <w:rPr>
          <w:sz w:val="28"/>
          <w:szCs w:val="28"/>
        </w:rPr>
        <w:t>поливидовых</w:t>
      </w:r>
      <w:proofErr w:type="spellEnd"/>
      <w:r>
        <w:rPr>
          <w:sz w:val="28"/>
          <w:szCs w:val="28"/>
        </w:rPr>
        <w:t xml:space="preserve"> </w:t>
      </w:r>
      <w:proofErr w:type="spellStart"/>
      <w:r>
        <w:rPr>
          <w:sz w:val="28"/>
          <w:szCs w:val="28"/>
        </w:rPr>
        <w:t>агрофитоценозах</w:t>
      </w:r>
      <w:proofErr w:type="spellEnd"/>
      <w:r>
        <w:rPr>
          <w:sz w:val="28"/>
          <w:szCs w:val="28"/>
        </w:rPr>
        <w:t xml:space="preserve"> эти два вида конкуренции выполняют противоположные роли. При внутривидовой конкуренции погибают слабые представители вида и остаются лишь сильные, что положительно сказывается на сохранении вида, а при межвидовой конкуренции происходит подавление слабого в конкурентном отношении вида, часто, вплоть до его полного вытеснения из фитоценоза. Поэтому в смешанных </w:t>
      </w:r>
      <w:proofErr w:type="spellStart"/>
      <w:r>
        <w:rPr>
          <w:sz w:val="28"/>
          <w:szCs w:val="28"/>
        </w:rPr>
        <w:t>агрофитоценозах</w:t>
      </w:r>
      <w:proofErr w:type="spellEnd"/>
      <w:r>
        <w:rPr>
          <w:sz w:val="28"/>
          <w:szCs w:val="28"/>
        </w:rPr>
        <w:t xml:space="preserve"> компоненты должны быть представлены в соответствии с их конкурентной способностью. Исторически в растениеводстве эволюционное развитие происходило от многовидовых к одновидовым, освобождение полезного растения от конкурентных видов.  Внешние факторы и условия произрастания постоянно изменяются, поэтому в естественных природных условиях фитоценозы всегда многовидовые, и полное угнетение может иметь место лишь при очень большом превосходстве одного вида над другим. Обычно в природе образуются смешанные фитоценозы, в которых виды представлены в иерархии соответственно их конкурентной силе [68].</w:t>
      </w:r>
    </w:p>
    <w:p w14:paraId="0050CFAD"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Таким образом, при конструировании смешанных </w:t>
      </w:r>
      <w:proofErr w:type="spellStart"/>
      <w:r>
        <w:rPr>
          <w:sz w:val="28"/>
          <w:szCs w:val="28"/>
        </w:rPr>
        <w:t>агрофитоценозов</w:t>
      </w:r>
      <w:proofErr w:type="spellEnd"/>
      <w:r>
        <w:rPr>
          <w:sz w:val="28"/>
          <w:szCs w:val="28"/>
        </w:rPr>
        <w:t xml:space="preserve"> следует учитывать и конкурентные взаимоотношения видов между собой, зависимость одних видов от других, наличие видов, вступающих в конкурентные отношения, или дополняющие их, заполняющие неиспользованные экологические ниши в смешанных травостоях. В кормопроизводстве смешанными посевами считаются </w:t>
      </w:r>
      <w:proofErr w:type="spellStart"/>
      <w:r>
        <w:rPr>
          <w:sz w:val="28"/>
          <w:szCs w:val="28"/>
        </w:rPr>
        <w:t>агрофитоценозы</w:t>
      </w:r>
      <w:proofErr w:type="spellEnd"/>
      <w:r>
        <w:rPr>
          <w:sz w:val="28"/>
          <w:szCs w:val="28"/>
        </w:rPr>
        <w:t xml:space="preserve">, семена которых перед посевом перемешивают или проводят независимый двухкратный посев разных видов на одной площади. Такие посевы улучшают качество корма, повышая протеин и </w:t>
      </w:r>
      <w:proofErr w:type="spellStart"/>
      <w:r>
        <w:rPr>
          <w:sz w:val="28"/>
          <w:szCs w:val="28"/>
        </w:rPr>
        <w:t>энергонасыщенность</w:t>
      </w:r>
      <w:proofErr w:type="spellEnd"/>
      <w:r>
        <w:rPr>
          <w:sz w:val="28"/>
          <w:szCs w:val="28"/>
        </w:rPr>
        <w:t xml:space="preserve">, а также если почвенно-климатические условия или морфо-биологические особенности растений вида не позволяют получать стабильно высокие урожаи наиболее </w:t>
      </w:r>
      <w:r>
        <w:rPr>
          <w:sz w:val="28"/>
          <w:szCs w:val="28"/>
        </w:rPr>
        <w:lastRenderedPageBreak/>
        <w:t>ценной в кормовом отношении культуры. Исторически смеси бобовые в комбинации со злаковыми культурами являются традиционными. Доказано что злаковые (мятликовые) лучше себя чувствуют на малоплодородных почвах по сравнению с бобовыми, они более требовательны к условиям выращивания. Урожай и качество травосмеси из бобовых и злаковых культур, как показала многолетняя практика, в большей степени зависит от подобранного состава компонентов, совместимости видов и их оптимального соотношения [69].</w:t>
      </w:r>
    </w:p>
    <w:p w14:paraId="373BD98B"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При подборе видов в травосмесь необходимо также учитывать глубину укоренения этих видов, так как при совместном произрастании возможно угнетение одного вида и лучшего развития у другого. Данное утверждение показано в исследованиях, проводивших в США, которые завезли из Европы многолетний пырей и испытывали в совместном посеве с костром кровельным. Если в одновидовом посеве глубина проникновения пырея в среднем составляет 65 см, а у костра 83, то в совместном развитии было угнетение пырея, у которого глубина проникновения корней доходило лишь до 47 см, а у костра 92 см, напротив было благоприятное развитие корней. Таким образом, любое растение так или иначе изменяет среду вокруг себя в процессе своей жизнедеятельности и влияет на растения, развивающиеся совместно </w:t>
      </w:r>
      <w:bookmarkStart w:id="1" w:name="_Hlk177552454"/>
      <w:r>
        <w:rPr>
          <w:sz w:val="28"/>
          <w:szCs w:val="28"/>
        </w:rPr>
        <w:t>[70].</w:t>
      </w:r>
      <w:bookmarkEnd w:id="1"/>
    </w:p>
    <w:p w14:paraId="0E157E18"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В ходе обзора научной литературы о взаимовлиянии в смешанных </w:t>
      </w:r>
      <w:proofErr w:type="spellStart"/>
      <w:r>
        <w:rPr>
          <w:sz w:val="28"/>
          <w:szCs w:val="28"/>
        </w:rPr>
        <w:t>агрофитоценозах</w:t>
      </w:r>
      <w:proofErr w:type="spellEnd"/>
      <w:r>
        <w:rPr>
          <w:sz w:val="28"/>
          <w:szCs w:val="28"/>
        </w:rPr>
        <w:t xml:space="preserve"> изученность данной темы рассматривалась обычно на основе агробиологической и агроэкологической характеристики видов и сортов, а вот </w:t>
      </w:r>
      <w:proofErr w:type="spellStart"/>
      <w:r>
        <w:rPr>
          <w:sz w:val="28"/>
          <w:szCs w:val="28"/>
        </w:rPr>
        <w:t>аллелопатическое</w:t>
      </w:r>
      <w:proofErr w:type="spellEnd"/>
      <w:r>
        <w:rPr>
          <w:sz w:val="28"/>
          <w:szCs w:val="28"/>
        </w:rPr>
        <w:t xml:space="preserve"> взаимовлияние освещено слабо и на практике при создании сенокосов и пастбищ практически не учитываются.</w:t>
      </w:r>
    </w:p>
    <w:p w14:paraId="6993235A" w14:textId="77777777" w:rsidR="001B4E8B" w:rsidRDefault="001B4E8B" w:rsidP="00EB610A">
      <w:pPr>
        <w:pStyle w:val="a8"/>
        <w:shd w:val="clear" w:color="auto" w:fill="FFFFFF"/>
        <w:spacing w:before="0" w:beforeAutospacing="0" w:after="0" w:afterAutospacing="0"/>
        <w:ind w:firstLine="720"/>
        <w:jc w:val="both"/>
        <w:rPr>
          <w:sz w:val="28"/>
          <w:szCs w:val="28"/>
        </w:rPr>
      </w:pPr>
      <w:r>
        <w:rPr>
          <w:sz w:val="28"/>
          <w:szCs w:val="28"/>
          <w:shd w:val="clear" w:color="auto" w:fill="FFFFFF"/>
        </w:rPr>
        <w:t xml:space="preserve">Аллелопатия </w:t>
      </w:r>
      <w:r>
        <w:rPr>
          <w:sz w:val="28"/>
          <w:szCs w:val="28"/>
        </w:rPr>
        <w:t xml:space="preserve">(аллелопатия от греч. </w:t>
      </w:r>
      <w:proofErr w:type="spellStart"/>
      <w:r>
        <w:rPr>
          <w:sz w:val="28"/>
          <w:szCs w:val="28"/>
        </w:rPr>
        <w:t>allln</w:t>
      </w:r>
      <w:proofErr w:type="spellEnd"/>
      <w:r>
        <w:rPr>
          <w:sz w:val="28"/>
          <w:szCs w:val="28"/>
        </w:rPr>
        <w:t xml:space="preserve"> - взаимно и </w:t>
      </w:r>
      <w:proofErr w:type="spellStart"/>
      <w:r>
        <w:rPr>
          <w:sz w:val="28"/>
          <w:szCs w:val="28"/>
        </w:rPr>
        <w:t>pathos</w:t>
      </w:r>
      <w:proofErr w:type="spellEnd"/>
      <w:r>
        <w:rPr>
          <w:sz w:val="28"/>
          <w:szCs w:val="28"/>
        </w:rPr>
        <w:t xml:space="preserve"> – страдание) это свойство растений выделять химические вещества, токсины, которые подавляют или тормозят развитие других. Иногда аллелопатия помимо отрицательного влияния имеет положительное взаимовлияние между растениями в фитоценозах. Так, например, отрицательное </w:t>
      </w:r>
      <w:proofErr w:type="spellStart"/>
      <w:r>
        <w:rPr>
          <w:sz w:val="28"/>
          <w:szCs w:val="28"/>
        </w:rPr>
        <w:t>аллелопатическое</w:t>
      </w:r>
      <w:proofErr w:type="spellEnd"/>
      <w:r>
        <w:rPr>
          <w:sz w:val="28"/>
          <w:szCs w:val="28"/>
        </w:rPr>
        <w:t xml:space="preserve"> влияние можно наблюдать в совместном фитоценозе райграса многолетнего и клевера ползучего, где райграс выделяет нейтральную фракцию из экссудатов корней, представленной натриевыми солями жирных кислот замедляющие рост проростков клевера ползучего. Итак, при формировании смешанных </w:t>
      </w:r>
      <w:proofErr w:type="spellStart"/>
      <w:r>
        <w:rPr>
          <w:sz w:val="28"/>
          <w:szCs w:val="28"/>
        </w:rPr>
        <w:t>агрофитоценозов</w:t>
      </w:r>
      <w:proofErr w:type="spellEnd"/>
      <w:r>
        <w:rPr>
          <w:sz w:val="28"/>
          <w:szCs w:val="28"/>
        </w:rPr>
        <w:t xml:space="preserve"> необходимо учитывать, что возможно некоторые растения способны выделять в окружающую среду вещества, которые могут поглощать другие растения и оказывать на них различное влияние. И все же, по мнению некоторых авторов, прижизненные выделения одних растений в большинстве бобово-злаковых фитоценозов не оказывают существенного влияния на другие компоненты. Большинство корневых экссудатов (</w:t>
      </w:r>
      <w:proofErr w:type="spellStart"/>
      <w:r>
        <w:rPr>
          <w:sz w:val="28"/>
          <w:szCs w:val="28"/>
        </w:rPr>
        <w:t>колинов</w:t>
      </w:r>
      <w:proofErr w:type="spellEnd"/>
      <w:r>
        <w:rPr>
          <w:sz w:val="28"/>
          <w:szCs w:val="28"/>
        </w:rPr>
        <w:t>) не имеет экологического значения, так как в почве они теряют свою активность [71-76].</w:t>
      </w:r>
    </w:p>
    <w:p w14:paraId="4CC01C38" w14:textId="77777777" w:rsidR="001B4E8B" w:rsidRDefault="001B4E8B" w:rsidP="00EB610A">
      <w:pPr>
        <w:pStyle w:val="a8"/>
        <w:shd w:val="clear" w:color="auto" w:fill="FFFFFF"/>
        <w:spacing w:before="0" w:beforeAutospacing="0" w:after="0" w:afterAutospacing="0"/>
        <w:ind w:firstLine="720"/>
        <w:jc w:val="both"/>
        <w:rPr>
          <w:sz w:val="28"/>
          <w:szCs w:val="28"/>
        </w:rPr>
      </w:pPr>
      <w:r>
        <w:rPr>
          <w:sz w:val="28"/>
          <w:szCs w:val="28"/>
        </w:rPr>
        <w:t xml:space="preserve"> При создании культурных сенокосно-пастбищных травосмесей с бобово-злаковыми компонентами остро стоит вопрос сохранения именно бобового компонента его устойчивого долголетия в смешанном </w:t>
      </w:r>
      <w:proofErr w:type="spellStart"/>
      <w:r>
        <w:rPr>
          <w:sz w:val="28"/>
          <w:szCs w:val="28"/>
        </w:rPr>
        <w:t>агрофитоценозе</w:t>
      </w:r>
      <w:proofErr w:type="spellEnd"/>
      <w:r>
        <w:rPr>
          <w:sz w:val="28"/>
          <w:szCs w:val="28"/>
        </w:rPr>
        <w:t xml:space="preserve">, так как злаковые травы в основном вытесняют их из травосмеси. Это происходит в </w:t>
      </w:r>
      <w:r>
        <w:rPr>
          <w:sz w:val="28"/>
          <w:szCs w:val="28"/>
        </w:rPr>
        <w:lastRenderedPageBreak/>
        <w:t xml:space="preserve">силу морфо-биологических особенностей, скорости развития и обменных процессов у злаковых культур. </w:t>
      </w:r>
    </w:p>
    <w:p w14:paraId="01077919" w14:textId="77777777" w:rsidR="001B4E8B" w:rsidRDefault="001B4E8B" w:rsidP="00EB610A">
      <w:pPr>
        <w:pStyle w:val="a8"/>
        <w:shd w:val="clear" w:color="auto" w:fill="FFFFFF"/>
        <w:spacing w:before="0" w:beforeAutospacing="0" w:after="0" w:afterAutospacing="0"/>
        <w:ind w:firstLine="720"/>
        <w:jc w:val="both"/>
        <w:rPr>
          <w:sz w:val="28"/>
          <w:szCs w:val="28"/>
        </w:rPr>
      </w:pPr>
      <w:r>
        <w:rPr>
          <w:sz w:val="28"/>
          <w:szCs w:val="28"/>
        </w:rPr>
        <w:t xml:space="preserve">Таким образом, при формировании травостоя в процессе конкуренции за свет в надземной части и за минеральные вещества в почве бобовый компонент уступает злаковым видам. Бобовые виды трав являются биологическими поставщиками </w:t>
      </w:r>
      <w:proofErr w:type="spellStart"/>
      <w:r>
        <w:rPr>
          <w:sz w:val="28"/>
          <w:szCs w:val="28"/>
        </w:rPr>
        <w:t>симбиотически</w:t>
      </w:r>
      <w:proofErr w:type="spellEnd"/>
      <w:r>
        <w:rPr>
          <w:sz w:val="28"/>
          <w:szCs w:val="28"/>
        </w:rPr>
        <w:t xml:space="preserve"> фиксированного азота в смеси и повышают качество корма, являясь ресурсосберегающим приемом возделывания кормовых трав. В некоторых случаях </w:t>
      </w:r>
      <w:proofErr w:type="spellStart"/>
      <w:r>
        <w:rPr>
          <w:sz w:val="28"/>
          <w:szCs w:val="28"/>
        </w:rPr>
        <w:t>аллелопатические</w:t>
      </w:r>
      <w:proofErr w:type="spellEnd"/>
      <w:r>
        <w:rPr>
          <w:sz w:val="28"/>
          <w:szCs w:val="28"/>
        </w:rPr>
        <w:t xml:space="preserve"> вещества травянистых растений конкурентов могут тормозить деятельность азотофиксирующих и нитрифицирующих бактерий бобовых трав, и из накопителя и поставщика они превращаются в потребителя минерального азота. Бобовые конкурируя в </w:t>
      </w:r>
      <w:proofErr w:type="spellStart"/>
      <w:r>
        <w:rPr>
          <w:sz w:val="28"/>
          <w:szCs w:val="28"/>
        </w:rPr>
        <w:t>агрофитоценозе</w:t>
      </w:r>
      <w:proofErr w:type="spellEnd"/>
      <w:r>
        <w:rPr>
          <w:sz w:val="28"/>
          <w:szCs w:val="28"/>
        </w:rPr>
        <w:t xml:space="preserve"> со злаковым компонентом и в процессе конкуренции они вытесняются из ценоза, тем самым подтверждают необходимость тщательного подбора компонентов в смешанный </w:t>
      </w:r>
      <w:proofErr w:type="spellStart"/>
      <w:r>
        <w:rPr>
          <w:sz w:val="28"/>
          <w:szCs w:val="28"/>
        </w:rPr>
        <w:t>агрофитоценоз</w:t>
      </w:r>
      <w:proofErr w:type="spellEnd"/>
      <w:r>
        <w:rPr>
          <w:sz w:val="28"/>
          <w:szCs w:val="28"/>
        </w:rPr>
        <w:t xml:space="preserve"> для его продуктивности качества и долголетия [77-81].</w:t>
      </w:r>
    </w:p>
    <w:p w14:paraId="16BD6503" w14:textId="77777777" w:rsidR="001B4E8B" w:rsidRDefault="001B4E8B" w:rsidP="00EB610A">
      <w:pPr>
        <w:pStyle w:val="a8"/>
        <w:shd w:val="clear" w:color="auto" w:fill="FFFFFF"/>
        <w:spacing w:before="0" w:beforeAutospacing="0" w:after="0" w:afterAutospacing="0"/>
        <w:ind w:firstLine="720"/>
        <w:jc w:val="both"/>
        <w:rPr>
          <w:spacing w:val="10"/>
          <w:sz w:val="28"/>
          <w:szCs w:val="28"/>
        </w:rPr>
      </w:pPr>
      <w:r>
        <w:rPr>
          <w:rStyle w:val="t9"/>
          <w:rFonts w:eastAsiaTheme="majorEastAsia"/>
          <w:sz w:val="28"/>
          <w:szCs w:val="28"/>
        </w:rPr>
        <w:t xml:space="preserve">Многие ученые установили экспериментально что в почве под смешанным </w:t>
      </w:r>
      <w:proofErr w:type="spellStart"/>
      <w:r>
        <w:rPr>
          <w:rStyle w:val="t9"/>
          <w:rFonts w:eastAsiaTheme="majorEastAsia"/>
          <w:sz w:val="28"/>
          <w:szCs w:val="28"/>
        </w:rPr>
        <w:t>агрофитоценозом</w:t>
      </w:r>
      <w:proofErr w:type="spellEnd"/>
      <w:r>
        <w:rPr>
          <w:rStyle w:val="t9"/>
          <w:rFonts w:eastAsiaTheme="majorEastAsia"/>
          <w:sz w:val="28"/>
          <w:szCs w:val="28"/>
        </w:rPr>
        <w:t xml:space="preserve"> образуется оптимальный водно-воздушный режим с макроагрегатами от 1 до 3мм</w:t>
      </w:r>
      <w:r>
        <w:rPr>
          <w:sz w:val="28"/>
          <w:szCs w:val="28"/>
        </w:rPr>
        <w:t xml:space="preserve"> [82,83,84]. Еще одним преимуществом смешанного </w:t>
      </w:r>
      <w:proofErr w:type="spellStart"/>
      <w:r>
        <w:rPr>
          <w:sz w:val="28"/>
          <w:szCs w:val="28"/>
        </w:rPr>
        <w:t>агрофитоценоза</w:t>
      </w:r>
      <w:proofErr w:type="spellEnd"/>
      <w:r>
        <w:rPr>
          <w:sz w:val="28"/>
          <w:szCs w:val="28"/>
        </w:rPr>
        <w:t xml:space="preserve"> над одновидовым является низкая засоренность из-за более плотного травостоя, поэтому борьба с сорными растениями возникает лишь при изреженном травостое [85, 86, 87].</w:t>
      </w:r>
      <w:r>
        <w:rPr>
          <w:spacing w:val="10"/>
          <w:sz w:val="28"/>
          <w:szCs w:val="28"/>
        </w:rPr>
        <w:t xml:space="preserve"> </w:t>
      </w:r>
    </w:p>
    <w:p w14:paraId="7AD8EF04" w14:textId="77777777" w:rsidR="001B4E8B" w:rsidRDefault="001B4E8B" w:rsidP="00EB610A">
      <w:pPr>
        <w:pStyle w:val="a8"/>
        <w:shd w:val="clear" w:color="auto" w:fill="FFFFFF"/>
        <w:spacing w:before="0" w:beforeAutospacing="0" w:after="0" w:afterAutospacing="0"/>
        <w:ind w:firstLine="720"/>
        <w:jc w:val="both"/>
        <w:rPr>
          <w:sz w:val="28"/>
          <w:szCs w:val="28"/>
        </w:rPr>
      </w:pPr>
      <w:r>
        <w:rPr>
          <w:spacing w:val="10"/>
          <w:sz w:val="28"/>
          <w:szCs w:val="28"/>
        </w:rPr>
        <w:t>В кормопроизводстве давно используют смешанные посевы многолетних трав (травосмеси). Однако, экологический подход</w:t>
      </w:r>
      <w:r>
        <w:rPr>
          <w:sz w:val="28"/>
          <w:szCs w:val="28"/>
        </w:rPr>
        <w:t xml:space="preserve"> к их подбору в увязке с условиями среды лишь частично решают проблему. Травостои из подобранных районированных сортов крайне неустойчивы и быстро деградируют, особенно на пастбищах при интенсивном использовании. Причина этого заключается в слабом изучении и учете характера взаимоотношений между видами в травостое. Недостаточно разработана теория фотосинтетической продуктивности растений на ценотическом уровне. Размещение стеблей и листьев по высоте травостоя определяет его оптические свойства и в значительной мере зависит от степени взаимного затенения. У злаков низового типа (мятлик, </w:t>
      </w:r>
      <w:proofErr w:type="spellStart"/>
      <w:r>
        <w:rPr>
          <w:sz w:val="28"/>
          <w:szCs w:val="28"/>
        </w:rPr>
        <w:t>овсянница</w:t>
      </w:r>
      <w:proofErr w:type="spellEnd"/>
      <w:r>
        <w:rPr>
          <w:sz w:val="28"/>
          <w:szCs w:val="28"/>
        </w:rPr>
        <w:t xml:space="preserve"> красная) основная масса листьев расположена в нижней части травостоя, у верховых – облиствены стебли (кострец безостый, люцерна посевная), а листья сосредоточены в среднем ярусе. Подбором низовых и верховых типов трав можно добиться значительного улучшения освещенности всего профиля травостоя и тем самым повысить интенсивность фотосинтеза при условии достаточного обеспечения растений элементами питания и влаги [88].</w:t>
      </w:r>
    </w:p>
    <w:p w14:paraId="6F566A5E" w14:textId="77777777" w:rsidR="001B4E8B" w:rsidRDefault="001B4E8B" w:rsidP="00EB610A">
      <w:pPr>
        <w:pStyle w:val="a8"/>
        <w:shd w:val="clear" w:color="auto" w:fill="FFFFFF"/>
        <w:spacing w:before="0" w:beforeAutospacing="0" w:after="0" w:afterAutospacing="0"/>
        <w:ind w:firstLine="720"/>
        <w:jc w:val="both"/>
        <w:rPr>
          <w:sz w:val="28"/>
          <w:szCs w:val="28"/>
        </w:rPr>
      </w:pPr>
      <w:r>
        <w:rPr>
          <w:sz w:val="28"/>
          <w:szCs w:val="28"/>
        </w:rPr>
        <w:t xml:space="preserve">По данным Безенчукской опытной станции засоренность травостоя яровой пшеницы после травосмесей была на 28% ниже, чем по люцерновому пласту. Поэтому, как предшественники зерновых культур, травосмеси часто бывают лучшими, чем чистые посевы трав [89]. </w:t>
      </w:r>
    </w:p>
    <w:p w14:paraId="613B8EC2"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Комбинаций и рецептов травосмесей существует большое количество и зависит от природно-климатических условий, морфо-биологических </w:t>
      </w:r>
      <w:r>
        <w:rPr>
          <w:sz w:val="28"/>
          <w:szCs w:val="28"/>
        </w:rPr>
        <w:lastRenderedPageBreak/>
        <w:t xml:space="preserve">особенностей культур и их хозяйственного использования и предназначения. При выборе травосмеси решающим фактором является ботанический состав будущего травостоя, питательность, продуктивность, </w:t>
      </w:r>
      <w:proofErr w:type="spellStart"/>
      <w:r>
        <w:rPr>
          <w:sz w:val="28"/>
          <w:szCs w:val="28"/>
        </w:rPr>
        <w:t>энергонасыщенность</w:t>
      </w:r>
      <w:proofErr w:type="spellEnd"/>
      <w:r>
        <w:rPr>
          <w:sz w:val="28"/>
          <w:szCs w:val="28"/>
        </w:rPr>
        <w:t xml:space="preserve"> и пригодность для использования. </w:t>
      </w:r>
    </w:p>
    <w:p w14:paraId="44E096FF"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Таким образом, можно назвать основные критерии, которые необходимо учитывать при выборе травосмеси: планируемое использование (на сенокос, пастбище, частота использования, скашивания, стравливание, форма корма </w:t>
      </w:r>
      <w:proofErr w:type="spellStart"/>
      <w:r>
        <w:rPr>
          <w:sz w:val="28"/>
          <w:szCs w:val="28"/>
        </w:rPr>
        <w:t>и.т.д</w:t>
      </w:r>
      <w:proofErr w:type="spellEnd"/>
      <w:r>
        <w:rPr>
          <w:sz w:val="28"/>
          <w:szCs w:val="28"/>
        </w:rPr>
        <w:t xml:space="preserve">.); долголетие травостоя; условия произрастания (тип почвы, климат и т.д.); надежное обеспечение основными кормами (снижение риска за счет не только одного вида, сорта или типа трав) и пригодность для </w:t>
      </w:r>
      <w:proofErr w:type="spellStart"/>
      <w:r>
        <w:rPr>
          <w:sz w:val="28"/>
          <w:szCs w:val="28"/>
        </w:rPr>
        <w:t>агросистемы</w:t>
      </w:r>
      <w:proofErr w:type="spellEnd"/>
      <w:r>
        <w:rPr>
          <w:sz w:val="28"/>
          <w:szCs w:val="28"/>
        </w:rPr>
        <w:t>, принятой в хозяйстве [85].</w:t>
      </w:r>
    </w:p>
    <w:p w14:paraId="770D8B67" w14:textId="79E61C10" w:rsidR="001B4E8B" w:rsidRDefault="001B4E8B" w:rsidP="00EB610A">
      <w:pPr>
        <w:pStyle w:val="Style2"/>
        <w:widowControl/>
        <w:tabs>
          <w:tab w:val="left" w:pos="360"/>
          <w:tab w:val="left" w:pos="709"/>
          <w:tab w:val="left" w:pos="888"/>
        </w:tabs>
        <w:spacing w:line="240" w:lineRule="auto"/>
        <w:ind w:firstLine="0"/>
        <w:rPr>
          <w:sz w:val="28"/>
          <w:szCs w:val="28"/>
        </w:rPr>
      </w:pPr>
      <w:r>
        <w:rPr>
          <w:sz w:val="28"/>
          <w:szCs w:val="28"/>
        </w:rPr>
        <w:tab/>
      </w:r>
      <w:r>
        <w:rPr>
          <w:sz w:val="28"/>
          <w:szCs w:val="28"/>
        </w:rPr>
        <w:tab/>
        <w:t xml:space="preserve">Если рассматривать подробнее именно продолжительность использования пастбищ, то различают: 1) 1-3 года – краткосрочные; 2) 4-6 лет – среднесрочные; 3) 6 и более лет – долголетние. Этот критерий немаловажный и оказывает влияние на компонентный состав высеваемых травосмесей. По количеству компонентов в краткосрочные травосмеси включают 2-3 вида, их высевают в полевых севооборотах. Доминирующими травами здесь будут многолетние бобовые культуры, а сопутствующие рыхлокустовые злаки. А вот в травосмеси длительного пользования (долголетние) подбирают 1 или 2 вида бобовых трав и 2-3 вида злаковых трав. В травосмеси долголетнего использования, следует включать такие виды растений, которые обеспечивают устойчивый состав травостоя благодаря своим биологическим особенностям как вегетативное или семенное </w:t>
      </w:r>
      <w:proofErr w:type="spellStart"/>
      <w:r>
        <w:rPr>
          <w:sz w:val="28"/>
          <w:szCs w:val="28"/>
        </w:rPr>
        <w:t>самовозобновление</w:t>
      </w:r>
      <w:proofErr w:type="spellEnd"/>
      <w:r>
        <w:rPr>
          <w:sz w:val="28"/>
          <w:szCs w:val="28"/>
        </w:rPr>
        <w:t xml:space="preserve">. </w:t>
      </w:r>
      <w:r w:rsidR="0026274E">
        <w:rPr>
          <w:sz w:val="28"/>
          <w:szCs w:val="28"/>
        </w:rPr>
        <w:t>Из злаковых такими особенностями</w:t>
      </w:r>
      <w:r>
        <w:rPr>
          <w:sz w:val="28"/>
          <w:szCs w:val="28"/>
        </w:rPr>
        <w:t xml:space="preserve"> обладают корневищные виды, такие как мятлик луговой, овсяница красная, костер безостый и другие. Обязательным компонентом пастбищных травосмесей являются низовые растения, которые выдерживают многократное стравливание. Для повышения </w:t>
      </w:r>
      <w:proofErr w:type="spellStart"/>
      <w:r>
        <w:rPr>
          <w:sz w:val="28"/>
          <w:szCs w:val="28"/>
        </w:rPr>
        <w:t>поедаемости</w:t>
      </w:r>
      <w:proofErr w:type="spellEnd"/>
      <w:r>
        <w:rPr>
          <w:sz w:val="28"/>
          <w:szCs w:val="28"/>
        </w:rPr>
        <w:t xml:space="preserve"> травосмеси к ним добавляют </w:t>
      </w:r>
      <w:proofErr w:type="spellStart"/>
      <w:r>
        <w:rPr>
          <w:sz w:val="28"/>
          <w:szCs w:val="28"/>
        </w:rPr>
        <w:t>полуверховые</w:t>
      </w:r>
      <w:proofErr w:type="spellEnd"/>
      <w:r>
        <w:rPr>
          <w:sz w:val="28"/>
          <w:szCs w:val="28"/>
        </w:rPr>
        <w:t xml:space="preserve"> и верховые злаки. Учитывают также целевое назначение корма. Так, лошади неплохо поедают овсяницу красную, мятлик луговой, поэтому при создании пастбищ для лошадей в травосмеси включают эти виды. Основные компоненты сенокосных травосмесей верховые злаковые травы, обеспечивающие при </w:t>
      </w:r>
      <w:proofErr w:type="spellStart"/>
      <w:r>
        <w:rPr>
          <w:sz w:val="28"/>
          <w:szCs w:val="28"/>
        </w:rPr>
        <w:t>двуукосном</w:t>
      </w:r>
      <w:proofErr w:type="spellEnd"/>
      <w:r>
        <w:rPr>
          <w:sz w:val="28"/>
          <w:szCs w:val="28"/>
        </w:rPr>
        <w:t xml:space="preserve"> скашивании высокие урожаи [90, 91, 92].</w:t>
      </w:r>
    </w:p>
    <w:p w14:paraId="5DA9D54B" w14:textId="77777777" w:rsidR="001B4E8B" w:rsidRDefault="001B4E8B" w:rsidP="00EB610A">
      <w:pPr>
        <w:pStyle w:val="Style2"/>
        <w:widowControl/>
        <w:tabs>
          <w:tab w:val="left" w:pos="360"/>
          <w:tab w:val="left" w:pos="709"/>
          <w:tab w:val="left" w:pos="888"/>
        </w:tabs>
        <w:spacing w:line="240" w:lineRule="auto"/>
        <w:ind w:firstLine="0"/>
        <w:rPr>
          <w:sz w:val="28"/>
          <w:szCs w:val="28"/>
        </w:rPr>
      </w:pPr>
      <w:r>
        <w:rPr>
          <w:rStyle w:val="t9"/>
          <w:rFonts w:eastAsiaTheme="majorEastAsia"/>
          <w:sz w:val="28"/>
          <w:szCs w:val="28"/>
        </w:rPr>
        <w:tab/>
      </w:r>
      <w:r>
        <w:rPr>
          <w:rStyle w:val="t9"/>
          <w:rFonts w:eastAsiaTheme="majorEastAsia"/>
          <w:sz w:val="28"/>
          <w:szCs w:val="28"/>
        </w:rPr>
        <w:tab/>
        <w:t xml:space="preserve">В условиях дефицита семян многолетних трав, минеральных удобрений и других материальных затрат, возделывание многокомпонентных смешанных </w:t>
      </w:r>
      <w:proofErr w:type="spellStart"/>
      <w:r>
        <w:rPr>
          <w:rStyle w:val="t9"/>
          <w:rFonts w:eastAsiaTheme="majorEastAsia"/>
          <w:sz w:val="28"/>
          <w:szCs w:val="28"/>
        </w:rPr>
        <w:t>агрофитоценозов</w:t>
      </w:r>
      <w:proofErr w:type="spellEnd"/>
      <w:r>
        <w:rPr>
          <w:rStyle w:val="t9"/>
          <w:rFonts w:eastAsiaTheme="majorEastAsia"/>
          <w:sz w:val="28"/>
          <w:szCs w:val="28"/>
        </w:rPr>
        <w:t xml:space="preserve"> кормовых трав позволяет создать высокопродуктивный и богатый питательными веществами травостой, являясь перспективным направлением в кормопроизводстве. Для достижения реализации данного направления одним из важнейших условий является подбор видов и сортов многолетних бобово-злаковых трав, которые наиболее адаптированы и полно используют природно-климатические и экологические условия определенной зоны </w:t>
      </w:r>
      <w:r>
        <w:rPr>
          <w:sz w:val="28"/>
          <w:szCs w:val="28"/>
        </w:rPr>
        <w:t>[93, 94, 95].</w:t>
      </w:r>
    </w:p>
    <w:p w14:paraId="57688738" w14:textId="77777777" w:rsidR="001B4E8B" w:rsidRDefault="001B4E8B" w:rsidP="00EB610A">
      <w:pPr>
        <w:pStyle w:val="Style2"/>
        <w:widowControl/>
        <w:tabs>
          <w:tab w:val="left" w:pos="360"/>
          <w:tab w:val="left" w:pos="709"/>
        </w:tabs>
        <w:spacing w:line="240" w:lineRule="auto"/>
        <w:ind w:firstLine="0"/>
        <w:rPr>
          <w:sz w:val="28"/>
          <w:szCs w:val="28"/>
        </w:rPr>
      </w:pPr>
      <w:r>
        <w:rPr>
          <w:sz w:val="28"/>
          <w:szCs w:val="28"/>
        </w:rPr>
        <w:tab/>
      </w:r>
      <w:r>
        <w:rPr>
          <w:sz w:val="28"/>
          <w:szCs w:val="28"/>
        </w:rPr>
        <w:tab/>
        <w:t xml:space="preserve"> Подобранные многолетние травы должны отвечать определенным требованиям, предъявляемым к сеянным кормовым угодьям, так как трав </w:t>
      </w:r>
      <w:r>
        <w:rPr>
          <w:sz w:val="28"/>
          <w:szCs w:val="28"/>
        </w:rPr>
        <w:lastRenderedPageBreak/>
        <w:t xml:space="preserve">много, но не все соответствуют запрашиваемым критериям.   Из большого числа видов злаковых и бобовых трав отбирают устойчивых к неблагоприятным условиям таким как засуха, вымерзание, болезни и вредители, адаптивность к местным условиям и различным способам использования, с высокой потенциальной продуктивностью и кормовой ценностью, и стабильной урожайностью, и самое главное совместимость и дополнение с другими компонентами травостоя [96]. </w:t>
      </w:r>
      <w:r>
        <w:rPr>
          <w:rStyle w:val="t9"/>
          <w:rFonts w:eastAsiaTheme="majorEastAsia"/>
          <w:sz w:val="28"/>
          <w:szCs w:val="28"/>
        </w:rPr>
        <w:t xml:space="preserve"> </w:t>
      </w:r>
      <w:r>
        <w:rPr>
          <w:sz w:val="28"/>
          <w:szCs w:val="28"/>
        </w:rPr>
        <w:t xml:space="preserve"> Из этого следует, что необходимо изучить и тщательно проанализировать совместимость, взаимовлияние видов и сортов многолетних бобово-злаковых трав и подобрать оптимальное сочетание компонентов для нашей зоны, и чтобы смешанный </w:t>
      </w:r>
      <w:proofErr w:type="spellStart"/>
      <w:r>
        <w:rPr>
          <w:sz w:val="28"/>
          <w:szCs w:val="28"/>
        </w:rPr>
        <w:t>агрофитоценоз</w:t>
      </w:r>
      <w:proofErr w:type="spellEnd"/>
      <w:r>
        <w:rPr>
          <w:sz w:val="28"/>
          <w:szCs w:val="28"/>
        </w:rPr>
        <w:t xml:space="preserve"> отвечал заданным требованиям. </w:t>
      </w:r>
    </w:p>
    <w:p w14:paraId="60185B8A" w14:textId="77777777" w:rsidR="001B4E8B" w:rsidRDefault="001B4E8B" w:rsidP="00EB610A">
      <w:pPr>
        <w:spacing w:after="0" w:line="240" w:lineRule="auto"/>
        <w:ind w:right="20" w:firstLine="720"/>
        <w:jc w:val="both"/>
        <w:rPr>
          <w:rStyle w:val="t9"/>
          <w:rFonts w:ascii="Times New Roman" w:hAnsi="Times New Roman"/>
          <w:bCs/>
        </w:rPr>
      </w:pPr>
      <w:r>
        <w:rPr>
          <w:rFonts w:ascii="Times New Roman" w:eastAsia="Times New Roman" w:hAnsi="Times New Roman"/>
          <w:sz w:val="28"/>
          <w:szCs w:val="28"/>
          <w:lang w:eastAsia="ru-RU"/>
        </w:rPr>
        <w:t xml:space="preserve">Итак, смешанные </w:t>
      </w:r>
      <w:proofErr w:type="spellStart"/>
      <w:r>
        <w:rPr>
          <w:rFonts w:ascii="Times New Roman" w:eastAsia="Times New Roman" w:hAnsi="Times New Roman"/>
          <w:sz w:val="28"/>
          <w:szCs w:val="28"/>
          <w:lang w:eastAsia="ru-RU"/>
        </w:rPr>
        <w:t>агрофитоценозы</w:t>
      </w:r>
      <w:proofErr w:type="spellEnd"/>
      <w:r>
        <w:rPr>
          <w:rFonts w:ascii="Times New Roman" w:eastAsia="Times New Roman" w:hAnsi="Times New Roman"/>
          <w:sz w:val="28"/>
          <w:szCs w:val="28"/>
          <w:lang w:eastAsia="ru-RU"/>
        </w:rPr>
        <w:t xml:space="preserve"> следует рассматривать как планируемые сообщества растений разных видов, живущих по другим законам, чем в одновидовых посевах </w:t>
      </w:r>
      <w:r>
        <w:rPr>
          <w:rFonts w:ascii="Times New Roman" w:hAnsi="Times New Roman"/>
          <w:sz w:val="28"/>
          <w:szCs w:val="28"/>
        </w:rPr>
        <w:t>[97].</w:t>
      </w:r>
      <w:r>
        <w:rPr>
          <w:rStyle w:val="t9"/>
          <w:rFonts w:ascii="Times New Roman" w:hAnsi="Times New Roman"/>
          <w:sz w:val="28"/>
          <w:szCs w:val="28"/>
        </w:rPr>
        <w:t xml:space="preserve"> </w:t>
      </w:r>
    </w:p>
    <w:p w14:paraId="217CA210" w14:textId="77777777" w:rsidR="001B4E8B" w:rsidRDefault="001B4E8B" w:rsidP="00EB610A">
      <w:pPr>
        <w:spacing w:after="0" w:line="240" w:lineRule="auto"/>
        <w:ind w:right="20" w:firstLine="720"/>
        <w:jc w:val="both"/>
        <w:rPr>
          <w:rStyle w:val="t9"/>
          <w:rFonts w:ascii="Times New Roman" w:hAnsi="Times New Roman"/>
          <w:bCs/>
          <w:sz w:val="28"/>
          <w:szCs w:val="28"/>
        </w:rPr>
      </w:pPr>
      <w:r>
        <w:rPr>
          <w:rFonts w:ascii="Times New Roman" w:eastAsia="Times New Roman" w:hAnsi="Times New Roman"/>
          <w:sz w:val="28"/>
          <w:szCs w:val="28"/>
          <w:lang w:eastAsia="ru-RU"/>
        </w:rPr>
        <w:t xml:space="preserve">Еще в 1972 году </w:t>
      </w:r>
      <w:proofErr w:type="spellStart"/>
      <w:r>
        <w:rPr>
          <w:rFonts w:ascii="Times New Roman" w:eastAsia="Times New Roman" w:hAnsi="Times New Roman"/>
          <w:sz w:val="28"/>
          <w:szCs w:val="28"/>
          <w:lang w:eastAsia="ru-RU"/>
        </w:rPr>
        <w:t>Постоялков</w:t>
      </w:r>
      <w:proofErr w:type="spellEnd"/>
      <w:r>
        <w:rPr>
          <w:rFonts w:ascii="Times New Roman" w:eastAsia="Times New Roman" w:hAnsi="Times New Roman"/>
          <w:sz w:val="28"/>
          <w:szCs w:val="28"/>
          <w:lang w:eastAsia="ru-RU"/>
        </w:rPr>
        <w:t xml:space="preserve"> К.Д. в условиях Северного Казахстана рекомендовал бобовые травы, такие как люцерна и эспарцет сеять в смеси с верховыми и низовыми злаками: «К люцерне следует подбирать злаки без корневищ - кустовые. Первые годы будет преобладать люцерна, в дальнейшем она сменится злаками, которые, благодаря ей, разрастутся гораздо пышнее и быстрее, чем без нее» </w:t>
      </w:r>
      <w:r>
        <w:rPr>
          <w:rFonts w:ascii="Times New Roman" w:hAnsi="Times New Roman"/>
          <w:sz w:val="28"/>
          <w:szCs w:val="28"/>
        </w:rPr>
        <w:t>[83].</w:t>
      </w:r>
      <w:r>
        <w:rPr>
          <w:rStyle w:val="t9"/>
          <w:rFonts w:ascii="Times New Roman" w:hAnsi="Times New Roman"/>
          <w:sz w:val="28"/>
          <w:szCs w:val="28"/>
        </w:rPr>
        <w:t xml:space="preserve"> </w:t>
      </w:r>
    </w:p>
    <w:p w14:paraId="45620CFD" w14:textId="77777777" w:rsidR="001B4E8B" w:rsidRDefault="001B4E8B" w:rsidP="00EB610A">
      <w:pPr>
        <w:spacing w:after="0" w:line="240" w:lineRule="auto"/>
        <w:ind w:firstLine="708"/>
        <w:jc w:val="both"/>
      </w:pPr>
      <w:r>
        <w:rPr>
          <w:rFonts w:ascii="Times New Roman" w:hAnsi="Times New Roman"/>
          <w:sz w:val="28"/>
          <w:szCs w:val="28"/>
        </w:rPr>
        <w:t xml:space="preserve">В Северном Казахстане еще в 60 – 90-е годы прошлого столетия более половины площадей под кормовыми культурами были заняты многолетними травами, что свидетельствовало о большой значимости этих культур в кормопроизводстве. В настоящее время сеяные сенокосы прошлых лет стали </w:t>
      </w:r>
      <w:proofErr w:type="spellStart"/>
      <w:r>
        <w:rPr>
          <w:rFonts w:ascii="Times New Roman" w:hAnsi="Times New Roman"/>
          <w:sz w:val="28"/>
          <w:szCs w:val="28"/>
        </w:rPr>
        <w:t>старовозрастными</w:t>
      </w:r>
      <w:proofErr w:type="spellEnd"/>
      <w:r>
        <w:rPr>
          <w:rFonts w:ascii="Times New Roman" w:hAnsi="Times New Roman"/>
          <w:sz w:val="28"/>
          <w:szCs w:val="28"/>
        </w:rPr>
        <w:t xml:space="preserve"> (не менее 25–30 лет), их биологический ресурс уже давно исчерпан. Урожайность сена на этих площадях не превышает 2-4 ц/га. В настоящее время внимание сельскохозяйственных товаропроизводителей вновь обращено на многолетние травы, которые позволяют экономить материальные ресурсы, сохранять и приумножать плодородие почв, стабилизировать производство растениеводческой и животноводческой продукции. Как и в прошедшие десятилетия, в настоящее время в засушливой степи Северного Казахстана основным источником для получения грубого корма (сена) являются: овсяница красная, мятлик луговой, </w:t>
      </w:r>
      <w:proofErr w:type="spellStart"/>
      <w:r>
        <w:rPr>
          <w:rFonts w:ascii="Times New Roman" w:hAnsi="Times New Roman"/>
          <w:sz w:val="28"/>
          <w:szCs w:val="28"/>
        </w:rPr>
        <w:t>волоснец</w:t>
      </w:r>
      <w:proofErr w:type="spellEnd"/>
      <w:r>
        <w:rPr>
          <w:rFonts w:ascii="Times New Roman" w:hAnsi="Times New Roman"/>
          <w:sz w:val="28"/>
          <w:szCs w:val="28"/>
        </w:rPr>
        <w:t xml:space="preserve"> ситниковый, </w:t>
      </w:r>
      <w:hyperlink r:id="rId11" w:history="1">
        <w:r w:rsidRPr="0026274E">
          <w:rPr>
            <w:rFonts w:ascii="Times New Roman" w:hAnsi="Times New Roman"/>
            <w:sz w:val="28"/>
          </w:rPr>
          <w:t>кострец</w:t>
        </w:r>
      </w:hyperlink>
      <w:r w:rsidRPr="0026274E">
        <w:rPr>
          <w:rFonts w:ascii="Times New Roman" w:hAnsi="Times New Roman"/>
          <w:sz w:val="28"/>
          <w:szCs w:val="28"/>
        </w:rPr>
        <w:t xml:space="preserve"> </w:t>
      </w:r>
      <w:r>
        <w:rPr>
          <w:rFonts w:ascii="Times New Roman" w:hAnsi="Times New Roman"/>
          <w:sz w:val="28"/>
          <w:szCs w:val="28"/>
        </w:rPr>
        <w:t xml:space="preserve">безостый, пырей сизый, люцерна, эспарцет, донник. Широкому возделыванию этих культур способствует их засухоустойчивость, зимостойкость, неприхотливость к почвам и высокая продуктивность. В ближайшие годы в регионе необходимо вновь на бывших землях коренного улучшения провести </w:t>
      </w:r>
      <w:proofErr w:type="spellStart"/>
      <w:r>
        <w:rPr>
          <w:rFonts w:ascii="Times New Roman" w:hAnsi="Times New Roman"/>
          <w:sz w:val="28"/>
          <w:szCs w:val="28"/>
        </w:rPr>
        <w:t>перезалужение</w:t>
      </w:r>
      <w:proofErr w:type="spellEnd"/>
      <w:r>
        <w:rPr>
          <w:rFonts w:ascii="Times New Roman" w:hAnsi="Times New Roman"/>
          <w:sz w:val="28"/>
          <w:szCs w:val="28"/>
        </w:rPr>
        <w:t xml:space="preserve"> </w:t>
      </w:r>
      <w:proofErr w:type="spellStart"/>
      <w:r>
        <w:rPr>
          <w:rFonts w:ascii="Times New Roman" w:hAnsi="Times New Roman"/>
          <w:sz w:val="28"/>
          <w:szCs w:val="28"/>
        </w:rPr>
        <w:t>старовозрастных</w:t>
      </w:r>
      <w:proofErr w:type="spellEnd"/>
      <w:r>
        <w:rPr>
          <w:rFonts w:ascii="Times New Roman" w:hAnsi="Times New Roman"/>
          <w:sz w:val="28"/>
          <w:szCs w:val="28"/>
        </w:rPr>
        <w:t xml:space="preserve"> травостоев, то есть заново распахать и засеять по возможности разнообразный видовой состав многолетних трав: кострец безостый и прямой, пыреи сизый, </w:t>
      </w:r>
      <w:proofErr w:type="spellStart"/>
      <w:r>
        <w:rPr>
          <w:rFonts w:ascii="Times New Roman" w:hAnsi="Times New Roman"/>
          <w:sz w:val="28"/>
          <w:szCs w:val="28"/>
        </w:rPr>
        <w:t>волоснец</w:t>
      </w:r>
      <w:proofErr w:type="spellEnd"/>
      <w:r>
        <w:rPr>
          <w:rFonts w:ascii="Times New Roman" w:hAnsi="Times New Roman"/>
          <w:sz w:val="28"/>
          <w:szCs w:val="28"/>
        </w:rPr>
        <w:t xml:space="preserve"> ситниковый, эспарцет, люцерну, донник желтый. Учитывая, что в засушливой зоне бобово-злаковым травосмесям принадлежит и будет принадлежать ведущая роль в создании кормовой базы, необходимо расширить в производстве ассортимент многолетних трав до нескольких видов, которые бы обладали высоким </w:t>
      </w:r>
      <w:r>
        <w:rPr>
          <w:rFonts w:ascii="Times New Roman" w:hAnsi="Times New Roman"/>
          <w:sz w:val="28"/>
          <w:szCs w:val="28"/>
        </w:rPr>
        <w:lastRenderedPageBreak/>
        <w:t>урожаем. При этом немаловажно, чтобы оптимальные сроки их скашивания наступали в разное время.</w:t>
      </w:r>
    </w:p>
    <w:p w14:paraId="5D992332" w14:textId="77777777" w:rsidR="001B4E8B" w:rsidRDefault="001B4E8B" w:rsidP="00EB610A">
      <w:pPr>
        <w:spacing w:after="0" w:line="240" w:lineRule="auto"/>
        <w:ind w:firstLine="708"/>
        <w:jc w:val="both"/>
        <w:rPr>
          <w:rFonts w:ascii="Times New Roman" w:hAnsi="Times New Roman"/>
          <w:sz w:val="28"/>
          <w:szCs w:val="28"/>
          <w:bdr w:val="none" w:sz="0" w:space="0" w:color="auto" w:frame="1"/>
          <w:shd w:val="clear" w:color="auto" w:fill="FFFFFF"/>
        </w:rPr>
      </w:pPr>
      <w:r>
        <w:rPr>
          <w:rFonts w:ascii="Times New Roman" w:hAnsi="Times New Roman"/>
          <w:sz w:val="28"/>
          <w:szCs w:val="28"/>
          <w:bdr w:val="none" w:sz="0" w:space="0" w:color="auto" w:frame="1"/>
          <w:shd w:val="clear" w:color="auto" w:fill="FFFFFF"/>
        </w:rPr>
        <w:t>С учетом изменения климатических условий региона требуется расширение видового состава многолетних трав, и корректировка технологий их возделывания для стабилизации продуктивности травосеяния, создания бесперебойного зеленого и сырьевого конвейеров. Видовое и сортовое разнообразие трав, введение эффективных смешанных посевов позволит повысить устойчивость кормопроизводства, улучшить качество кормов, а также создать условия для рационального природопользования [98, 99, 100].</w:t>
      </w:r>
    </w:p>
    <w:p w14:paraId="56E81479" w14:textId="77777777" w:rsidR="001B4E8B" w:rsidRDefault="001B4E8B" w:rsidP="00EB610A">
      <w:pPr>
        <w:spacing w:after="0" w:line="240" w:lineRule="auto"/>
        <w:ind w:right="20" w:firstLine="720"/>
        <w:jc w:val="both"/>
        <w:rPr>
          <w:rStyle w:val="t9"/>
          <w:b/>
        </w:rPr>
      </w:pPr>
      <w:r>
        <w:rPr>
          <w:rFonts w:ascii="Times New Roman" w:hAnsi="Times New Roman"/>
          <w:sz w:val="28"/>
          <w:szCs w:val="28"/>
        </w:rPr>
        <w:t xml:space="preserve">Из многолетних злаковых трав в степной зоне Северного Казахстана доминирующее положение занимает житняк, кострец безостый, пырей сизый, </w:t>
      </w:r>
      <w:proofErr w:type="spellStart"/>
      <w:r>
        <w:rPr>
          <w:rFonts w:ascii="Times New Roman" w:hAnsi="Times New Roman"/>
          <w:sz w:val="28"/>
          <w:szCs w:val="28"/>
        </w:rPr>
        <w:t>волоснец</w:t>
      </w:r>
      <w:proofErr w:type="spellEnd"/>
      <w:r>
        <w:rPr>
          <w:rFonts w:ascii="Times New Roman" w:hAnsi="Times New Roman"/>
          <w:sz w:val="28"/>
          <w:szCs w:val="28"/>
        </w:rPr>
        <w:t xml:space="preserve"> ситниковый и из дерновинных злаков такие как мятлик луговой, используемые при создании сенокосно-пастбищного фитоценоза.</w:t>
      </w:r>
    </w:p>
    <w:p w14:paraId="20664199" w14:textId="77777777" w:rsidR="001B4E8B" w:rsidRDefault="001B4E8B" w:rsidP="00EB610A">
      <w:pPr>
        <w:spacing w:after="0" w:line="240" w:lineRule="auto"/>
        <w:ind w:right="20" w:firstLine="720"/>
        <w:jc w:val="both"/>
        <w:rPr>
          <w:bCs/>
        </w:rPr>
      </w:pPr>
      <w:r>
        <w:rPr>
          <w:rStyle w:val="t9"/>
          <w:rFonts w:ascii="Times New Roman" w:hAnsi="Times New Roman"/>
          <w:i/>
          <w:iCs/>
          <w:sz w:val="28"/>
          <w:szCs w:val="28"/>
        </w:rPr>
        <w:t>Житняк</w:t>
      </w:r>
      <w:r>
        <w:rPr>
          <w:rFonts w:ascii="Times New Roman" w:hAnsi="Times New Roman"/>
          <w:sz w:val="28"/>
          <w:szCs w:val="28"/>
          <w:shd w:val="clear" w:color="auto" w:fill="FFFFFF"/>
        </w:rPr>
        <w:t xml:space="preserve"> (</w:t>
      </w:r>
      <w:r>
        <w:rPr>
          <w:rFonts w:ascii="Times New Roman" w:hAnsi="Times New Roman"/>
          <w:i/>
          <w:iCs/>
          <w:sz w:val="28"/>
          <w:szCs w:val="28"/>
          <w:shd w:val="clear" w:color="auto" w:fill="FFFFFF"/>
          <w:lang w:val="la-Latn"/>
        </w:rPr>
        <w:t>Agropýron</w:t>
      </w:r>
      <w:r>
        <w:rPr>
          <w:rFonts w:ascii="Times New Roman" w:hAnsi="Times New Roman"/>
          <w:sz w:val="28"/>
          <w:szCs w:val="28"/>
          <w:shd w:val="clear" w:color="auto" w:fill="FFFFFF"/>
        </w:rPr>
        <w:t xml:space="preserve">) – рыхлокустовой злак, </w:t>
      </w:r>
      <w:proofErr w:type="spellStart"/>
      <w:r>
        <w:rPr>
          <w:rFonts w:ascii="Times New Roman" w:hAnsi="Times New Roman"/>
          <w:sz w:val="28"/>
          <w:szCs w:val="28"/>
          <w:shd w:val="clear" w:color="auto" w:fill="FFFFFF"/>
        </w:rPr>
        <w:t>полуозимого</w:t>
      </w:r>
      <w:proofErr w:type="spellEnd"/>
      <w:r>
        <w:rPr>
          <w:rFonts w:ascii="Times New Roman" w:hAnsi="Times New Roman"/>
          <w:sz w:val="28"/>
          <w:szCs w:val="28"/>
          <w:shd w:val="clear" w:color="auto" w:fill="FFFFFF"/>
        </w:rPr>
        <w:t xml:space="preserve"> типа, образует 40-60 хорошо облиственных стеблей</w:t>
      </w:r>
      <w:r>
        <w:rPr>
          <w:rFonts w:ascii="Times New Roman" w:hAnsi="Times New Roman"/>
          <w:bCs/>
          <w:sz w:val="28"/>
          <w:szCs w:val="28"/>
        </w:rPr>
        <w:t>.</w:t>
      </w:r>
      <w:r>
        <w:rPr>
          <w:rFonts w:ascii="Times New Roman" w:hAnsi="Times New Roman"/>
          <w:sz w:val="28"/>
          <w:szCs w:val="28"/>
          <w:shd w:val="clear" w:color="auto" w:fill="FFFFFF"/>
        </w:rPr>
        <w:t xml:space="preserve"> Стебли тонкие, круглые, упругие, прямостоячие, высотой – 40-85 см. С началом колошения стебли быстро грубеют и плохо поедаются животными. </w:t>
      </w:r>
      <w:r>
        <w:rPr>
          <w:rStyle w:val="t9"/>
          <w:rFonts w:ascii="Times New Roman" w:hAnsi="Times New Roman"/>
          <w:sz w:val="28"/>
          <w:szCs w:val="28"/>
        </w:rPr>
        <w:t xml:space="preserve">В условиях Северного Казахстана степной зоны житняк наиболее популярен и пригоден в силу своей неприхотливости, стабильности по урожаям, </w:t>
      </w:r>
      <w:proofErr w:type="spellStart"/>
      <w:r>
        <w:rPr>
          <w:rStyle w:val="t9"/>
          <w:rFonts w:ascii="Times New Roman" w:hAnsi="Times New Roman"/>
          <w:sz w:val="28"/>
          <w:szCs w:val="28"/>
        </w:rPr>
        <w:t>солеустойчивости</w:t>
      </w:r>
      <w:proofErr w:type="spellEnd"/>
      <w:r>
        <w:rPr>
          <w:rStyle w:val="t9"/>
          <w:rFonts w:ascii="Times New Roman" w:hAnsi="Times New Roman"/>
          <w:sz w:val="28"/>
          <w:szCs w:val="28"/>
        </w:rPr>
        <w:t xml:space="preserve"> и засухоустойчивости. </w:t>
      </w:r>
    </w:p>
    <w:p w14:paraId="0DEF43AE" w14:textId="77777777" w:rsidR="001B4E8B" w:rsidRDefault="001B4E8B" w:rsidP="00EB610A">
      <w:pPr>
        <w:spacing w:after="0" w:line="240" w:lineRule="auto"/>
        <w:ind w:firstLine="708"/>
        <w:jc w:val="both"/>
        <w:rPr>
          <w:rFonts w:ascii="Times New Roman" w:hAnsi="Times New Roman"/>
          <w:i/>
          <w:sz w:val="28"/>
          <w:szCs w:val="28"/>
        </w:rPr>
      </w:pPr>
      <w:r>
        <w:rPr>
          <w:rStyle w:val="t9"/>
          <w:rFonts w:ascii="Times New Roman" w:hAnsi="Times New Roman"/>
          <w:sz w:val="28"/>
          <w:szCs w:val="28"/>
        </w:rPr>
        <w:t xml:space="preserve">Засухоустойчивость житняка объясняется его </w:t>
      </w:r>
      <w:proofErr w:type="spellStart"/>
      <w:r>
        <w:rPr>
          <w:rStyle w:val="t9"/>
          <w:rFonts w:ascii="Times New Roman" w:hAnsi="Times New Roman"/>
          <w:sz w:val="28"/>
          <w:szCs w:val="28"/>
        </w:rPr>
        <w:t>ксероморфностью</w:t>
      </w:r>
      <w:proofErr w:type="spellEnd"/>
      <w:r>
        <w:rPr>
          <w:rStyle w:val="t9"/>
          <w:rFonts w:ascii="Times New Roman" w:hAnsi="Times New Roman"/>
          <w:sz w:val="28"/>
          <w:szCs w:val="28"/>
        </w:rPr>
        <w:t xml:space="preserve">, эта особенность в свою очередь одновременно является и отрицательной стороной житняка, так как стебель жесткий подобно «проволоке» со слабой </w:t>
      </w:r>
      <w:proofErr w:type="spellStart"/>
      <w:r>
        <w:rPr>
          <w:rStyle w:val="t9"/>
          <w:rFonts w:ascii="Times New Roman" w:hAnsi="Times New Roman"/>
          <w:sz w:val="28"/>
          <w:szCs w:val="28"/>
        </w:rPr>
        <w:t>облиственностью</w:t>
      </w:r>
      <w:proofErr w:type="spellEnd"/>
      <w:r>
        <w:rPr>
          <w:rStyle w:val="t9"/>
          <w:rFonts w:ascii="Times New Roman" w:hAnsi="Times New Roman"/>
          <w:sz w:val="28"/>
          <w:szCs w:val="28"/>
        </w:rPr>
        <w:t xml:space="preserve"> дают посредственное сено. Он, действительно во многих отношениях приемлем, но уступает другим травам по ряду качественных признаков. Житняк – сенокосная культура с весьма сжатым периодом развития и ограниченной способностью давать отаву. В обычных степных условиях житняк после стравливания, допустим в июне, отрастания почти не дает. Период сенокошения ранний – вторая декада июня, поэтому как пастбищная культура житняк интереса не представляет, а это означает, что для культурных пастбищ, дающих корм до октября, он едва ли приемлем. Его можно использовать в экстремально засушливые годы в качестве страховой культуры в кормопроизводстве </w:t>
      </w:r>
      <w:r>
        <w:rPr>
          <w:rFonts w:ascii="Times New Roman" w:hAnsi="Times New Roman"/>
          <w:sz w:val="28"/>
          <w:szCs w:val="28"/>
        </w:rPr>
        <w:t>[83, 101].</w:t>
      </w:r>
    </w:p>
    <w:p w14:paraId="2F042D6C" w14:textId="77777777" w:rsidR="001B4E8B" w:rsidRDefault="001B4E8B" w:rsidP="00EB610A">
      <w:pPr>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b/>
          <w:i/>
          <w:sz w:val="28"/>
          <w:szCs w:val="28"/>
        </w:rPr>
        <w:t>Овсяница красная</w:t>
      </w:r>
      <w:r>
        <w:rPr>
          <w:rFonts w:ascii="Times New Roman" w:hAnsi="Times New Roman"/>
          <w:bCs/>
          <w:sz w:val="28"/>
          <w:szCs w:val="28"/>
        </w:rPr>
        <w:t xml:space="preserve"> </w:t>
      </w:r>
      <w:r>
        <w:rPr>
          <w:rFonts w:ascii="Times New Roman" w:hAnsi="Times New Roman"/>
          <w:bCs/>
          <w:i/>
          <w:iCs/>
          <w:sz w:val="28"/>
          <w:szCs w:val="28"/>
        </w:rPr>
        <w:t>(</w:t>
      </w:r>
      <w:proofErr w:type="spellStart"/>
      <w:r>
        <w:rPr>
          <w:rFonts w:ascii="Times New Roman" w:hAnsi="Times New Roman"/>
          <w:bCs/>
          <w:i/>
          <w:iCs/>
          <w:sz w:val="28"/>
          <w:szCs w:val="28"/>
        </w:rPr>
        <w:t>Festuca</w:t>
      </w:r>
      <w:proofErr w:type="spellEnd"/>
      <w:r>
        <w:rPr>
          <w:rFonts w:ascii="Times New Roman" w:hAnsi="Times New Roman"/>
          <w:bCs/>
          <w:i/>
          <w:iCs/>
          <w:sz w:val="28"/>
          <w:szCs w:val="28"/>
        </w:rPr>
        <w:t xml:space="preserve"> </w:t>
      </w:r>
      <w:proofErr w:type="spellStart"/>
      <w:r>
        <w:rPr>
          <w:rFonts w:ascii="Times New Roman" w:hAnsi="Times New Roman"/>
          <w:bCs/>
          <w:i/>
          <w:iCs/>
          <w:sz w:val="28"/>
          <w:szCs w:val="28"/>
        </w:rPr>
        <w:t>rubra</w:t>
      </w:r>
      <w:proofErr w:type="spellEnd"/>
      <w:r>
        <w:rPr>
          <w:rFonts w:ascii="Times New Roman" w:hAnsi="Times New Roman"/>
          <w:bCs/>
          <w:i/>
          <w:iCs/>
          <w:sz w:val="28"/>
          <w:szCs w:val="28"/>
        </w:rPr>
        <w:t xml:space="preserve"> L.) </w:t>
      </w:r>
      <w:r>
        <w:rPr>
          <w:rFonts w:ascii="Times New Roman" w:hAnsi="Times New Roman"/>
          <w:bCs/>
          <w:sz w:val="28"/>
          <w:szCs w:val="28"/>
        </w:rPr>
        <w:t>– широко распространенный многолетний низовой злак озимого типа, является хорошим пастбищным растением. Может использоваться в посевах как в Заполярье, так и в лесной, лесостепной и степной зонах; она может возделываться в различных условиях: от легких сухих почв до заболоченных, устойчива на кислых почвах, ареал ее возделывания охватывает практически всю часть России, а также значительные районы Сибири и Дальнего Востока</w:t>
      </w:r>
      <w:bookmarkStart w:id="2" w:name="_Hlk177583181"/>
      <w:r>
        <w:rPr>
          <w:rFonts w:ascii="Times New Roman" w:hAnsi="Times New Roman"/>
          <w:bCs/>
          <w:sz w:val="28"/>
          <w:szCs w:val="28"/>
        </w:rPr>
        <w:t xml:space="preserve"> </w:t>
      </w:r>
      <w:bookmarkEnd w:id="2"/>
      <w:r>
        <w:rPr>
          <w:rFonts w:ascii="Times New Roman" w:hAnsi="Times New Roman"/>
          <w:bCs/>
          <w:sz w:val="28"/>
          <w:szCs w:val="28"/>
        </w:rPr>
        <w:t>[102, 103, 104, 105].</w:t>
      </w:r>
    </w:p>
    <w:p w14:paraId="4E4F5F73"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Овсяница красная принадлежит к числу ценных злаковых трав, используемых на зеленый корм, т.к. является одним из главных компонентов на естественных и искусственно созданных пастбищах. При создании пастбищ в травосмесь рекомендуется включать 10–25 % семян этого вида. На </w:t>
      </w:r>
      <w:r>
        <w:rPr>
          <w:rFonts w:ascii="Times New Roman" w:hAnsi="Times New Roman"/>
          <w:bCs/>
          <w:sz w:val="28"/>
          <w:szCs w:val="28"/>
        </w:rPr>
        <w:lastRenderedPageBreak/>
        <w:t xml:space="preserve">суходольных лугах сенокосно-пастбищного типа использования для создания высокоурожайных раннеспелых травостоев в смеси с другими травами овсяницу красную высевают по 6 – 8 кг/га [106]. </w:t>
      </w:r>
    </w:p>
    <w:p w14:paraId="560DA919"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Возможно создание высокопродуктивных пастбищ из чистых посевов овсяницы красной или из смеси. Ценность этой культуры объясняется тем, что, благодаря корневищам, она создает очень крепкий, не склонный к образованию кочек дерн, поэтому устойчива к выпасу с высокой нагрузкой, после стравливания или скашивания быстро отрастает и дает обильную отаву, состоящую из вегетативных побегов и листьев, причем отава остается зеленой всю осень [107]. </w:t>
      </w:r>
    </w:p>
    <w:p w14:paraId="651D1A9E"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Хорошо поедается всеми видами скота, особенно овцами и лошадьми. Урожайность пастбищного корма – 80–120 ц/га. В 120 кг пастбищного корма содержится 31 кормовая единица и 2,4 кг </w:t>
      </w:r>
      <w:proofErr w:type="spellStart"/>
      <w:r>
        <w:rPr>
          <w:rFonts w:ascii="Times New Roman" w:hAnsi="Times New Roman"/>
          <w:bCs/>
          <w:sz w:val="28"/>
          <w:szCs w:val="28"/>
        </w:rPr>
        <w:t>переваримого</w:t>
      </w:r>
      <w:proofErr w:type="spellEnd"/>
      <w:r>
        <w:rPr>
          <w:rFonts w:ascii="Times New Roman" w:hAnsi="Times New Roman"/>
          <w:bCs/>
          <w:sz w:val="28"/>
          <w:szCs w:val="28"/>
        </w:rPr>
        <w:t xml:space="preserve"> протеина.</w:t>
      </w:r>
    </w:p>
    <w:p w14:paraId="289306E0"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По данным Г.И. </w:t>
      </w:r>
      <w:proofErr w:type="spellStart"/>
      <w:r>
        <w:rPr>
          <w:rFonts w:ascii="Times New Roman" w:hAnsi="Times New Roman"/>
          <w:bCs/>
          <w:sz w:val="28"/>
          <w:szCs w:val="28"/>
        </w:rPr>
        <w:t>Калюка</w:t>
      </w:r>
      <w:proofErr w:type="spellEnd"/>
      <w:r>
        <w:rPr>
          <w:rFonts w:ascii="Times New Roman" w:hAnsi="Times New Roman"/>
          <w:bCs/>
          <w:sz w:val="28"/>
          <w:szCs w:val="28"/>
        </w:rPr>
        <w:t xml:space="preserve"> (1982), в 1 кг сухого вещества содержится 73,35 – 87,0 мг/кг каротина, 14,8–15,6 % протеина, 24,5–26,1 % клетчатки. Причем содержание питательных веществ в зеленой массе значительно варьирует в зависимости от уровня минерального питания, режима орошения, срока скашивания [108, 109].</w:t>
      </w:r>
    </w:p>
    <w:p w14:paraId="2B7B934C"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Овсяница красная стоит на первом месте по способности к </w:t>
      </w:r>
      <w:proofErr w:type="spellStart"/>
      <w:r>
        <w:rPr>
          <w:rFonts w:ascii="Times New Roman" w:hAnsi="Times New Roman"/>
          <w:bCs/>
          <w:sz w:val="28"/>
          <w:szCs w:val="28"/>
        </w:rPr>
        <w:t>задернению</w:t>
      </w:r>
      <w:proofErr w:type="spellEnd"/>
      <w:r>
        <w:rPr>
          <w:rFonts w:ascii="Times New Roman" w:hAnsi="Times New Roman"/>
          <w:bCs/>
          <w:sz w:val="28"/>
          <w:szCs w:val="28"/>
        </w:rPr>
        <w:t xml:space="preserve"> почвы и улучшает качество дерна. Благодаря мощному растительному покрову и мощной корневой системе овсяница может использоваться для восстановления структуры почвы [110, 111, 112].</w:t>
      </w:r>
    </w:p>
    <w:p w14:paraId="3ECE8EDF"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Овсяница красная отличается также высокой зимостойкостью, хорошо переносит поздние осенние и ранние весенние заморозки, считается относительно засухоустойчивой культурой </w:t>
      </w:r>
    </w:p>
    <w:p w14:paraId="154BC6B3"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После стравливания отрастает быстро, давая хорошую, густую</w:t>
      </w:r>
      <w:r>
        <w:rPr>
          <w:rFonts w:ascii="Times New Roman" w:hAnsi="Times New Roman"/>
          <w:bCs/>
          <w:sz w:val="28"/>
          <w:szCs w:val="28"/>
          <w:lang w:val="kk-KZ"/>
        </w:rPr>
        <w:t xml:space="preserve"> </w:t>
      </w:r>
      <w:r>
        <w:rPr>
          <w:rFonts w:ascii="Times New Roman" w:hAnsi="Times New Roman"/>
          <w:bCs/>
          <w:sz w:val="28"/>
          <w:szCs w:val="28"/>
        </w:rPr>
        <w:t>и нежную отаву. Она выдерживает частые стравливания и легко переносит</w:t>
      </w:r>
      <w:r>
        <w:rPr>
          <w:rFonts w:ascii="Times New Roman" w:hAnsi="Times New Roman"/>
          <w:bCs/>
          <w:sz w:val="28"/>
          <w:szCs w:val="28"/>
          <w:lang w:val="kk-KZ"/>
        </w:rPr>
        <w:t xml:space="preserve"> </w:t>
      </w:r>
      <w:r>
        <w:rPr>
          <w:rFonts w:ascii="Times New Roman" w:hAnsi="Times New Roman"/>
          <w:bCs/>
          <w:sz w:val="28"/>
          <w:szCs w:val="28"/>
        </w:rPr>
        <w:t xml:space="preserve">вытаптывание скотом. </w:t>
      </w:r>
      <w:r>
        <w:rPr>
          <w:rFonts w:ascii="Times New Roman" w:hAnsi="Times New Roman"/>
          <w:sz w:val="28"/>
          <w:szCs w:val="28"/>
        </w:rPr>
        <w:t>Урожайность пастбищной массы в зависимости от природной зоны и условий</w:t>
      </w:r>
      <w:r>
        <w:rPr>
          <w:rFonts w:ascii="Times New Roman" w:hAnsi="Times New Roman"/>
          <w:sz w:val="28"/>
          <w:szCs w:val="28"/>
          <w:lang w:val="kk-KZ"/>
        </w:rPr>
        <w:t xml:space="preserve"> </w:t>
      </w:r>
      <w:r>
        <w:rPr>
          <w:rFonts w:ascii="Times New Roman" w:hAnsi="Times New Roman"/>
          <w:sz w:val="28"/>
          <w:szCs w:val="28"/>
        </w:rPr>
        <w:t>выращивания колеблется от 100 до 250 ц/га, сенокосной 40-60 ц/га.</w:t>
      </w:r>
    </w:p>
    <w:p w14:paraId="171271A9" w14:textId="77777777" w:rsidR="001B4E8B" w:rsidRDefault="001B4E8B" w:rsidP="00EB610A">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sz w:val="28"/>
          <w:szCs w:val="28"/>
        </w:rPr>
        <w:t>В надземной массе содержится (на сухое вещество): 9.7% протеина, 8,4%</w:t>
      </w:r>
      <w:r>
        <w:rPr>
          <w:rFonts w:ascii="Times New Roman" w:hAnsi="Times New Roman"/>
          <w:sz w:val="28"/>
          <w:szCs w:val="28"/>
          <w:lang w:val="kk-KZ"/>
        </w:rPr>
        <w:t xml:space="preserve"> </w:t>
      </w:r>
      <w:r>
        <w:rPr>
          <w:rFonts w:ascii="Times New Roman" w:hAnsi="Times New Roman"/>
          <w:sz w:val="28"/>
          <w:szCs w:val="28"/>
        </w:rPr>
        <w:t>белка, 2,6% жира, 38,1 % клетчатки, 5,8% золы, 44% БЭВ. В золе содержится</w:t>
      </w:r>
      <w:r>
        <w:rPr>
          <w:rFonts w:ascii="Times New Roman" w:hAnsi="Times New Roman"/>
          <w:sz w:val="28"/>
          <w:szCs w:val="28"/>
          <w:lang w:val="kk-KZ"/>
        </w:rPr>
        <w:t xml:space="preserve"> </w:t>
      </w:r>
      <w:r>
        <w:rPr>
          <w:rFonts w:ascii="Times New Roman" w:hAnsi="Times New Roman"/>
          <w:sz w:val="28"/>
          <w:szCs w:val="28"/>
        </w:rPr>
        <w:t>0,4-0,8% кальция, 1,6-3,9% калия, 0,48-0,77% фосфора, 0,14-0.41 % магния, 0,05</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0,63% натрия, 0,65-0,87% хлора. В 100 кг травы содержится 31 корм. ед. и</w:t>
      </w:r>
      <w:r>
        <w:rPr>
          <w:rFonts w:ascii="Times New Roman" w:hAnsi="Times New Roman"/>
          <w:sz w:val="28"/>
          <w:szCs w:val="28"/>
          <w:lang w:val="kk-KZ"/>
        </w:rPr>
        <w:t xml:space="preserve"> </w:t>
      </w:r>
      <w:r>
        <w:rPr>
          <w:rFonts w:ascii="Times New Roman" w:hAnsi="Times New Roman"/>
          <w:sz w:val="28"/>
          <w:szCs w:val="28"/>
        </w:rPr>
        <w:t xml:space="preserve">2,4 кг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w:t>
      </w:r>
      <w:r>
        <w:rPr>
          <w:rFonts w:ascii="Times New Roman" w:hAnsi="Times New Roman"/>
          <w:bCs/>
          <w:sz w:val="28"/>
          <w:szCs w:val="28"/>
        </w:rPr>
        <w:t xml:space="preserve"> [113].</w:t>
      </w:r>
    </w:p>
    <w:p w14:paraId="399F0F73" w14:textId="77777777" w:rsidR="001B4E8B" w:rsidRDefault="001B4E8B" w:rsidP="00EB610A">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shd w:val="clear" w:color="auto" w:fill="FFFFFF"/>
        </w:rPr>
        <w:t xml:space="preserve">Наряду с бобовыми травами важное значение имеет так же подбор соответствующих злаковых компонентов, которые увеличивали бы прочность дернины и в то же время не оказывали бы угнетающего влияния на бобовые </w:t>
      </w:r>
      <w:bookmarkStart w:id="3" w:name="_Hlk178071800"/>
      <w:r>
        <w:rPr>
          <w:rFonts w:ascii="Times New Roman" w:hAnsi="Times New Roman"/>
          <w:bCs/>
          <w:sz w:val="28"/>
          <w:szCs w:val="28"/>
        </w:rPr>
        <w:t>[54].</w:t>
      </w:r>
      <w:bookmarkEnd w:id="3"/>
      <w:r>
        <w:rPr>
          <w:rFonts w:ascii="Times New Roman" w:hAnsi="Times New Roman"/>
          <w:bCs/>
          <w:sz w:val="28"/>
          <w:szCs w:val="28"/>
        </w:rPr>
        <w:t xml:space="preserve"> </w:t>
      </w:r>
      <w:r>
        <w:rPr>
          <w:rFonts w:ascii="Times New Roman" w:hAnsi="Times New Roman"/>
          <w:sz w:val="28"/>
          <w:szCs w:val="28"/>
          <w:shd w:val="clear" w:color="auto" w:fill="FFFFFF"/>
        </w:rPr>
        <w:t xml:space="preserve">Так, при включении мятлика лугового в травосмесь, при создании типично пастбищных травостоев, его содержание на 7-11 гг. жизни достигает 53-68%, что положительно сказывается на прочности дернины </w:t>
      </w:r>
      <w:r>
        <w:rPr>
          <w:rFonts w:ascii="Times New Roman" w:hAnsi="Times New Roman"/>
          <w:bCs/>
          <w:sz w:val="28"/>
          <w:szCs w:val="28"/>
        </w:rPr>
        <w:t>[98].</w:t>
      </w:r>
    </w:p>
    <w:p w14:paraId="26208B51" w14:textId="77777777" w:rsidR="001B4E8B" w:rsidRDefault="001B4E8B" w:rsidP="00EB610A">
      <w:pPr>
        <w:tabs>
          <w:tab w:val="left" w:pos="3706"/>
        </w:tabs>
        <w:spacing w:after="0" w:line="240" w:lineRule="auto"/>
        <w:ind w:firstLine="708"/>
        <w:jc w:val="both"/>
        <w:rPr>
          <w:rFonts w:ascii="Times New Roman" w:hAnsi="Times New Roman"/>
          <w:sz w:val="28"/>
          <w:szCs w:val="28"/>
        </w:rPr>
      </w:pPr>
      <w:r>
        <w:rPr>
          <w:rFonts w:ascii="Times New Roman" w:hAnsi="Times New Roman"/>
          <w:b/>
          <w:bCs/>
          <w:i/>
          <w:iCs/>
          <w:sz w:val="28"/>
          <w:szCs w:val="28"/>
        </w:rPr>
        <w:t>Мятлик луговой</w:t>
      </w:r>
      <w:r>
        <w:rPr>
          <w:rFonts w:ascii="Times New Roman" w:hAnsi="Times New Roman"/>
          <w:sz w:val="28"/>
          <w:szCs w:val="28"/>
        </w:rPr>
        <w:t xml:space="preserve"> – многолетний корневищно-рыхлокустовой низовой злак озимого типа развития. </w:t>
      </w:r>
      <w:r>
        <w:rPr>
          <w:rFonts w:ascii="Times New Roman" w:eastAsia="Times New Roman" w:hAnsi="Times New Roman"/>
          <w:sz w:val="28"/>
          <w:szCs w:val="28"/>
          <w:lang w:eastAsia="ru-RU"/>
        </w:rPr>
        <w:t xml:space="preserve">Долголетний рыхлокустовой низовой </w:t>
      </w:r>
      <w:proofErr w:type="spellStart"/>
      <w:r>
        <w:rPr>
          <w:rFonts w:ascii="Times New Roman" w:eastAsia="Times New Roman" w:hAnsi="Times New Roman"/>
          <w:sz w:val="28"/>
          <w:szCs w:val="28"/>
          <w:lang w:eastAsia="ru-RU"/>
        </w:rPr>
        <w:t>мезофильный</w:t>
      </w:r>
      <w:proofErr w:type="spellEnd"/>
      <w:r>
        <w:rPr>
          <w:rFonts w:ascii="Times New Roman" w:eastAsia="Times New Roman" w:hAnsi="Times New Roman"/>
          <w:sz w:val="28"/>
          <w:szCs w:val="28"/>
          <w:lang w:eastAsia="ru-RU"/>
        </w:rPr>
        <w:t xml:space="preserve"> злак озимого типа развития с ползучими корневищами и многочисленными побегами, высотой до 40…60 см</w:t>
      </w:r>
      <w:r>
        <w:rPr>
          <w:rFonts w:ascii="Times New Roman" w:hAnsi="Times New Roman"/>
          <w:sz w:val="28"/>
          <w:szCs w:val="28"/>
        </w:rPr>
        <w:t>.</w:t>
      </w:r>
    </w:p>
    <w:p w14:paraId="498D626A" w14:textId="77777777" w:rsidR="001B4E8B" w:rsidRDefault="001B4E8B" w:rsidP="00EB610A">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lastRenderedPageBreak/>
        <w:t xml:space="preserve">Является перспективным для интенсивного использования в системе кормопроизводства. </w:t>
      </w:r>
      <w:r>
        <w:rPr>
          <w:rFonts w:ascii="Times New Roman" w:hAnsi="Times New Roman"/>
          <w:sz w:val="28"/>
          <w:szCs w:val="28"/>
        </w:rPr>
        <w:t>Для повышения несущей способности дернины мятлик луговой включают также в травосмеси для создания многократно (3…4 раза за сезон) скашиваемых травостоев.</w:t>
      </w:r>
      <w:r>
        <w:rPr>
          <w:rFonts w:ascii="Times New Roman" w:eastAsia="Times New Roman" w:hAnsi="Times New Roman"/>
          <w:sz w:val="28"/>
          <w:szCs w:val="28"/>
          <w:lang w:eastAsia="ru-RU"/>
        </w:rPr>
        <w:t xml:space="preserve"> Хорошо переносит заморозки весны и осени, отличается зимостойкостью. С весны быстро развивается, хорошо выносит стравливание, быстро отрастает. Травостой сохраняет продуктивность до 60…80 ц/га зелёной массы более 10 лет. Хорошо поедается всеми видами животных, особенно в фазе кущения и до цветения. </w:t>
      </w:r>
    </w:p>
    <w:p w14:paraId="50055AFE" w14:textId="77777777" w:rsidR="001B4E8B" w:rsidRDefault="001B4E8B" w:rsidP="00EB610A">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rPr>
        <w:t>Ведущий компонент травостоев культурных пастбищ, одно из</w:t>
      </w:r>
      <w:r>
        <w:rPr>
          <w:rFonts w:ascii="Times New Roman" w:hAnsi="Times New Roman"/>
          <w:sz w:val="28"/>
          <w:szCs w:val="28"/>
          <w:lang w:val="kk-KZ"/>
        </w:rPr>
        <w:t xml:space="preserve"> </w:t>
      </w:r>
      <w:r>
        <w:rPr>
          <w:rFonts w:ascii="Times New Roman" w:hAnsi="Times New Roman"/>
          <w:sz w:val="28"/>
          <w:szCs w:val="28"/>
        </w:rPr>
        <w:t>самых ценных пастбищных растений. Хорошо поедается в</w:t>
      </w:r>
      <w:r>
        <w:rPr>
          <w:rFonts w:ascii="Times New Roman" w:hAnsi="Times New Roman"/>
          <w:sz w:val="28"/>
          <w:szCs w:val="28"/>
          <w:lang w:val="kk-KZ"/>
        </w:rPr>
        <w:t xml:space="preserve"> </w:t>
      </w:r>
      <w:r>
        <w:rPr>
          <w:rFonts w:ascii="Times New Roman" w:hAnsi="Times New Roman"/>
          <w:sz w:val="28"/>
          <w:szCs w:val="28"/>
        </w:rPr>
        <w:t xml:space="preserve">травосмесях всеми видами животных, в чистых посевах - хуже. При правильном использовании держится в травостое более десяти лет. Хорошо переносит выпас скота, после стравливания быстро отрастает и до поздней осени на пастбище дает зеленый корм. Урожайность зеленой массы колеблется от 6 до 12 т/га.  В 100 кг травы в период колошения содержится 24,5 корм. ед. и 3,5 кг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w:t>
      </w:r>
      <w:r>
        <w:rPr>
          <w:rFonts w:ascii="Times New Roman" w:hAnsi="Times New Roman"/>
          <w:sz w:val="28"/>
          <w:szCs w:val="28"/>
          <w:shd w:val="clear" w:color="auto" w:fill="FFFFFF"/>
        </w:rPr>
        <w:t xml:space="preserve"> </w:t>
      </w:r>
      <w:r>
        <w:rPr>
          <w:rFonts w:ascii="Times New Roman" w:hAnsi="Times New Roman"/>
          <w:sz w:val="28"/>
          <w:szCs w:val="28"/>
        </w:rPr>
        <w:t>[114, 115, 116].</w:t>
      </w:r>
    </w:p>
    <w:p w14:paraId="78809DFC" w14:textId="77777777" w:rsidR="001B4E8B" w:rsidRDefault="001B4E8B" w:rsidP="00EB610A">
      <w:pPr>
        <w:spacing w:after="0" w:line="240" w:lineRule="auto"/>
        <w:ind w:firstLine="708"/>
        <w:jc w:val="both"/>
        <w:rPr>
          <w:rFonts w:ascii="Times New Roman" w:eastAsia="Times New Roman" w:hAnsi="Times New Roman"/>
          <w:sz w:val="28"/>
          <w:szCs w:val="28"/>
          <w:lang w:eastAsia="ru-RU"/>
        </w:rPr>
      </w:pPr>
      <w:proofErr w:type="spellStart"/>
      <w:r>
        <w:rPr>
          <w:rFonts w:ascii="Times New Roman" w:eastAsia="Times New Roman" w:hAnsi="Times New Roman"/>
          <w:b/>
          <w:i/>
          <w:iCs/>
          <w:sz w:val="28"/>
          <w:szCs w:val="28"/>
          <w:lang w:eastAsia="ru-RU"/>
        </w:rPr>
        <w:t>Волоснец</w:t>
      </w:r>
      <w:proofErr w:type="spellEnd"/>
      <w:r>
        <w:rPr>
          <w:rFonts w:ascii="Times New Roman" w:eastAsia="Times New Roman" w:hAnsi="Times New Roman"/>
          <w:b/>
          <w:i/>
          <w:iCs/>
          <w:sz w:val="28"/>
          <w:szCs w:val="28"/>
          <w:lang w:eastAsia="ru-RU"/>
        </w:rPr>
        <w:t xml:space="preserve"> ситниковый</w:t>
      </w:r>
      <w:r>
        <w:rPr>
          <w:rFonts w:ascii="Times New Roman" w:eastAsia="Times New Roman" w:hAnsi="Times New Roman"/>
          <w:sz w:val="28"/>
          <w:szCs w:val="28"/>
          <w:lang w:eastAsia="ru-RU"/>
        </w:rPr>
        <w:t xml:space="preserve"> – многолетний рыхлокустовой злак, достигает высоты 50-80 см, с многочисленными </w:t>
      </w:r>
      <w:proofErr w:type="spellStart"/>
      <w:r>
        <w:rPr>
          <w:rFonts w:ascii="Times New Roman" w:eastAsia="Times New Roman" w:hAnsi="Times New Roman"/>
          <w:sz w:val="28"/>
          <w:szCs w:val="28"/>
          <w:lang w:eastAsia="ru-RU"/>
        </w:rPr>
        <w:t>длиными</w:t>
      </w:r>
      <w:proofErr w:type="spellEnd"/>
      <w:r>
        <w:rPr>
          <w:rFonts w:ascii="Times New Roman" w:eastAsia="Times New Roman" w:hAnsi="Times New Roman"/>
          <w:sz w:val="28"/>
          <w:szCs w:val="28"/>
          <w:lang w:eastAsia="ru-RU"/>
        </w:rPr>
        <w:t xml:space="preserve"> прикорневыми листьями и побегами. Хорошо поедается животными до колошения, отличаясь в это время высокой питательностью. Средний урожай 15-20 ц сухой массы с 1 га. </w:t>
      </w:r>
      <w:proofErr w:type="spellStart"/>
      <w:r>
        <w:rPr>
          <w:rFonts w:ascii="Times New Roman" w:eastAsia="Times New Roman" w:hAnsi="Times New Roman"/>
          <w:bCs/>
          <w:sz w:val="28"/>
          <w:szCs w:val="28"/>
          <w:lang w:eastAsia="ru-RU"/>
        </w:rPr>
        <w:t>Волоснец</w:t>
      </w:r>
      <w:proofErr w:type="spellEnd"/>
      <w:r>
        <w:rPr>
          <w:rFonts w:ascii="Times New Roman" w:eastAsia="Times New Roman" w:hAnsi="Times New Roman"/>
          <w:bCs/>
          <w:sz w:val="28"/>
          <w:szCs w:val="28"/>
          <w:lang w:eastAsia="ru-RU"/>
        </w:rPr>
        <w:t xml:space="preserve"> ситниковый</w:t>
      </w:r>
      <w:r>
        <w:rPr>
          <w:rFonts w:ascii="Times New Roman" w:eastAsia="Times New Roman" w:hAnsi="Times New Roman"/>
          <w:sz w:val="28"/>
          <w:szCs w:val="28"/>
          <w:lang w:eastAsia="ru-RU"/>
        </w:rPr>
        <w:t xml:space="preserve"> отличается высокой засухоустойчивостью и </w:t>
      </w:r>
      <w:proofErr w:type="spellStart"/>
      <w:r>
        <w:rPr>
          <w:rFonts w:ascii="Times New Roman" w:eastAsia="Times New Roman" w:hAnsi="Times New Roman"/>
          <w:sz w:val="28"/>
          <w:szCs w:val="28"/>
          <w:lang w:eastAsia="ru-RU"/>
        </w:rPr>
        <w:t>солевыносливостью</w:t>
      </w:r>
      <w:proofErr w:type="spellEnd"/>
      <w:r>
        <w:rPr>
          <w:rFonts w:ascii="Times New Roman" w:eastAsia="Times New Roman" w:hAnsi="Times New Roman"/>
          <w:sz w:val="28"/>
          <w:szCs w:val="28"/>
          <w:lang w:eastAsia="ru-RU"/>
        </w:rPr>
        <w:t xml:space="preserve">, широко распространен в сухой степи и полупустыне на солонцах и солонцеватых почвах, считается одним из перспективных растений для введения в культуру в этих районах. </w:t>
      </w:r>
    </w:p>
    <w:p w14:paraId="7939B2F8" w14:textId="77777777" w:rsidR="001B4E8B" w:rsidRDefault="001B4E8B" w:rsidP="00EB610A">
      <w:pPr>
        <w:shd w:val="clear" w:color="auto" w:fill="FFFFFF"/>
        <w:spacing w:after="0" w:line="240" w:lineRule="auto"/>
        <w:ind w:firstLine="708"/>
        <w:jc w:val="both"/>
        <w:rPr>
          <w:rFonts w:ascii="Times New Roman" w:hAnsi="Times New Roman"/>
          <w:sz w:val="28"/>
          <w:szCs w:val="28"/>
        </w:rPr>
      </w:pPr>
      <w:proofErr w:type="spellStart"/>
      <w:r>
        <w:rPr>
          <w:rFonts w:ascii="Times New Roman" w:eastAsia="Times New Roman" w:hAnsi="Times New Roman"/>
          <w:bCs/>
          <w:sz w:val="28"/>
          <w:szCs w:val="28"/>
          <w:lang w:eastAsia="ru-RU"/>
        </w:rPr>
        <w:t>Волоснец</w:t>
      </w:r>
      <w:proofErr w:type="spellEnd"/>
      <w:r>
        <w:rPr>
          <w:rFonts w:ascii="Times New Roman" w:eastAsia="Times New Roman" w:hAnsi="Times New Roman"/>
          <w:sz w:val="28"/>
          <w:szCs w:val="28"/>
          <w:lang w:eastAsia="ru-RU"/>
        </w:rPr>
        <w:t xml:space="preserve"> хорошо отрастает после стравливания, долговечен, устойчив против вытаптывания. Образуя до колошения высокопитательную зеленую массу, после стравливания быстро отрастает и дает отаву высокого кормового достоинства. </w:t>
      </w:r>
      <w:proofErr w:type="spellStart"/>
      <w:r>
        <w:rPr>
          <w:rFonts w:ascii="Times New Roman" w:hAnsi="Times New Roman"/>
          <w:sz w:val="28"/>
          <w:szCs w:val="28"/>
        </w:rPr>
        <w:t>Волоснец</w:t>
      </w:r>
      <w:proofErr w:type="spellEnd"/>
      <w:r>
        <w:rPr>
          <w:rFonts w:ascii="Times New Roman" w:hAnsi="Times New Roman"/>
          <w:sz w:val="28"/>
          <w:szCs w:val="28"/>
        </w:rPr>
        <w:t xml:space="preserve"> </w:t>
      </w:r>
      <w:proofErr w:type="spellStart"/>
      <w:r>
        <w:rPr>
          <w:rFonts w:ascii="Times New Roman" w:hAnsi="Times New Roman"/>
          <w:sz w:val="28"/>
          <w:szCs w:val="28"/>
        </w:rPr>
        <w:t>oтpacтaeт</w:t>
      </w:r>
      <w:proofErr w:type="spellEnd"/>
      <w:r>
        <w:rPr>
          <w:rFonts w:ascii="Times New Roman" w:hAnsi="Times New Roman"/>
          <w:sz w:val="28"/>
          <w:szCs w:val="28"/>
        </w:rPr>
        <w:t xml:space="preserve"> </w:t>
      </w:r>
      <w:proofErr w:type="spellStart"/>
      <w:r>
        <w:rPr>
          <w:rFonts w:ascii="Times New Roman" w:hAnsi="Times New Roman"/>
          <w:sz w:val="28"/>
          <w:szCs w:val="28"/>
        </w:rPr>
        <w:t>вecнoй</w:t>
      </w:r>
      <w:proofErr w:type="spellEnd"/>
      <w:r>
        <w:rPr>
          <w:rFonts w:ascii="Times New Roman" w:hAnsi="Times New Roman"/>
          <w:sz w:val="28"/>
          <w:szCs w:val="28"/>
        </w:rPr>
        <w:t xml:space="preserve"> </w:t>
      </w:r>
      <w:proofErr w:type="spellStart"/>
      <w:r>
        <w:rPr>
          <w:rFonts w:ascii="Times New Roman" w:hAnsi="Times New Roman"/>
          <w:sz w:val="28"/>
          <w:szCs w:val="28"/>
        </w:rPr>
        <w:t>paньшe</w:t>
      </w:r>
      <w:proofErr w:type="spellEnd"/>
      <w:r>
        <w:rPr>
          <w:rFonts w:ascii="Times New Roman" w:hAnsi="Times New Roman"/>
          <w:sz w:val="28"/>
          <w:szCs w:val="28"/>
        </w:rPr>
        <w:t xml:space="preserve"> </w:t>
      </w:r>
      <w:proofErr w:type="spellStart"/>
      <w:r>
        <w:rPr>
          <w:rFonts w:ascii="Times New Roman" w:hAnsi="Times New Roman"/>
          <w:sz w:val="28"/>
          <w:szCs w:val="28"/>
        </w:rPr>
        <w:t>дpyгиx</w:t>
      </w:r>
      <w:proofErr w:type="spellEnd"/>
      <w:r>
        <w:rPr>
          <w:rFonts w:ascii="Times New Roman" w:hAnsi="Times New Roman"/>
          <w:sz w:val="28"/>
          <w:szCs w:val="28"/>
        </w:rPr>
        <w:t xml:space="preserve"> </w:t>
      </w:r>
      <w:proofErr w:type="spellStart"/>
      <w:r>
        <w:rPr>
          <w:rFonts w:ascii="Times New Roman" w:hAnsi="Times New Roman"/>
          <w:sz w:val="28"/>
          <w:szCs w:val="28"/>
        </w:rPr>
        <w:t>cтeпныx</w:t>
      </w:r>
      <w:proofErr w:type="spellEnd"/>
      <w:r>
        <w:rPr>
          <w:rFonts w:ascii="Times New Roman" w:hAnsi="Times New Roman"/>
          <w:sz w:val="28"/>
          <w:szCs w:val="28"/>
        </w:rPr>
        <w:t xml:space="preserve"> </w:t>
      </w:r>
      <w:proofErr w:type="spellStart"/>
      <w:r>
        <w:rPr>
          <w:rFonts w:ascii="Times New Roman" w:hAnsi="Times New Roman"/>
          <w:sz w:val="28"/>
          <w:szCs w:val="28"/>
        </w:rPr>
        <w:t>тpaв</w:t>
      </w:r>
      <w:proofErr w:type="spellEnd"/>
      <w:r>
        <w:rPr>
          <w:rFonts w:ascii="Times New Roman" w:hAnsi="Times New Roman"/>
          <w:sz w:val="28"/>
          <w:szCs w:val="28"/>
        </w:rPr>
        <w:t xml:space="preserve"> и </w:t>
      </w:r>
      <w:proofErr w:type="spellStart"/>
      <w:r>
        <w:rPr>
          <w:rFonts w:ascii="Times New Roman" w:hAnsi="Times New Roman"/>
          <w:sz w:val="28"/>
          <w:szCs w:val="28"/>
        </w:rPr>
        <w:t>coxpaняeт</w:t>
      </w:r>
      <w:proofErr w:type="spellEnd"/>
      <w:r>
        <w:rPr>
          <w:rFonts w:ascii="Times New Roman" w:hAnsi="Times New Roman"/>
          <w:sz w:val="28"/>
          <w:szCs w:val="28"/>
        </w:rPr>
        <w:t xml:space="preserve"> </w:t>
      </w:r>
      <w:proofErr w:type="spellStart"/>
      <w:r>
        <w:rPr>
          <w:rFonts w:ascii="Times New Roman" w:hAnsi="Times New Roman"/>
          <w:sz w:val="28"/>
          <w:szCs w:val="28"/>
        </w:rPr>
        <w:t>пoлyзeлeныe</w:t>
      </w:r>
      <w:proofErr w:type="spellEnd"/>
      <w:r>
        <w:rPr>
          <w:rFonts w:ascii="Times New Roman" w:hAnsi="Times New Roman"/>
          <w:sz w:val="28"/>
          <w:szCs w:val="28"/>
        </w:rPr>
        <w:t xml:space="preserve"> </w:t>
      </w:r>
      <w:proofErr w:type="spellStart"/>
      <w:r>
        <w:rPr>
          <w:rFonts w:ascii="Times New Roman" w:hAnsi="Times New Roman"/>
          <w:sz w:val="28"/>
          <w:szCs w:val="28"/>
        </w:rPr>
        <w:t>лиcтoчки</w:t>
      </w:r>
      <w:proofErr w:type="spellEnd"/>
      <w:r>
        <w:rPr>
          <w:rFonts w:ascii="Times New Roman" w:hAnsi="Times New Roman"/>
          <w:sz w:val="28"/>
          <w:szCs w:val="28"/>
        </w:rPr>
        <w:t xml:space="preserve"> </w:t>
      </w:r>
      <w:proofErr w:type="spellStart"/>
      <w:r>
        <w:rPr>
          <w:rFonts w:ascii="Times New Roman" w:hAnsi="Times New Roman"/>
          <w:sz w:val="28"/>
          <w:szCs w:val="28"/>
        </w:rPr>
        <w:t>дaжe</w:t>
      </w:r>
      <w:proofErr w:type="spellEnd"/>
      <w:r>
        <w:rPr>
          <w:rFonts w:ascii="Times New Roman" w:hAnsi="Times New Roman"/>
          <w:sz w:val="28"/>
          <w:szCs w:val="28"/>
        </w:rPr>
        <w:t xml:space="preserve"> в зимний </w:t>
      </w:r>
      <w:proofErr w:type="spellStart"/>
      <w:r>
        <w:rPr>
          <w:rFonts w:ascii="Times New Roman" w:hAnsi="Times New Roman"/>
          <w:sz w:val="28"/>
          <w:szCs w:val="28"/>
        </w:rPr>
        <w:t>пepиoд</w:t>
      </w:r>
      <w:proofErr w:type="spellEnd"/>
      <w:r>
        <w:rPr>
          <w:rFonts w:ascii="Times New Roman" w:hAnsi="Times New Roman"/>
          <w:sz w:val="28"/>
          <w:szCs w:val="28"/>
        </w:rPr>
        <w:t xml:space="preserve">. </w:t>
      </w:r>
      <w:proofErr w:type="spellStart"/>
      <w:r>
        <w:rPr>
          <w:rFonts w:ascii="Times New Roman" w:hAnsi="Times New Roman"/>
          <w:sz w:val="28"/>
          <w:szCs w:val="28"/>
        </w:rPr>
        <w:t>Ecли</w:t>
      </w:r>
      <w:proofErr w:type="spellEnd"/>
      <w:r>
        <w:rPr>
          <w:rFonts w:ascii="Times New Roman" w:hAnsi="Times New Roman"/>
          <w:sz w:val="28"/>
          <w:szCs w:val="28"/>
        </w:rPr>
        <w:t xml:space="preserve"> </w:t>
      </w:r>
      <w:proofErr w:type="spellStart"/>
      <w:r>
        <w:rPr>
          <w:rFonts w:ascii="Times New Roman" w:hAnsi="Times New Roman"/>
          <w:sz w:val="28"/>
          <w:szCs w:val="28"/>
        </w:rPr>
        <w:t>выгopaeт</w:t>
      </w:r>
      <w:proofErr w:type="spellEnd"/>
      <w:r>
        <w:rPr>
          <w:rFonts w:ascii="Times New Roman" w:hAnsi="Times New Roman"/>
          <w:sz w:val="28"/>
          <w:szCs w:val="28"/>
        </w:rPr>
        <w:t xml:space="preserve"> в </w:t>
      </w:r>
      <w:proofErr w:type="spellStart"/>
      <w:r>
        <w:rPr>
          <w:rFonts w:ascii="Times New Roman" w:hAnsi="Times New Roman"/>
          <w:sz w:val="28"/>
          <w:szCs w:val="28"/>
        </w:rPr>
        <w:t>нeoбычaйнo</w:t>
      </w:r>
      <w:proofErr w:type="spellEnd"/>
      <w:r>
        <w:rPr>
          <w:rFonts w:ascii="Times New Roman" w:hAnsi="Times New Roman"/>
          <w:sz w:val="28"/>
          <w:szCs w:val="28"/>
        </w:rPr>
        <w:t xml:space="preserve"> </w:t>
      </w:r>
      <w:proofErr w:type="spellStart"/>
      <w:r>
        <w:rPr>
          <w:rFonts w:ascii="Times New Roman" w:hAnsi="Times New Roman"/>
          <w:sz w:val="28"/>
          <w:szCs w:val="28"/>
        </w:rPr>
        <w:t>жapкиe</w:t>
      </w:r>
      <w:proofErr w:type="spellEnd"/>
      <w:r>
        <w:rPr>
          <w:rFonts w:ascii="Times New Roman" w:hAnsi="Times New Roman"/>
          <w:sz w:val="28"/>
          <w:szCs w:val="28"/>
        </w:rPr>
        <w:t xml:space="preserve"> </w:t>
      </w:r>
      <w:proofErr w:type="spellStart"/>
      <w:r>
        <w:rPr>
          <w:rFonts w:ascii="Times New Roman" w:hAnsi="Times New Roman"/>
          <w:sz w:val="28"/>
          <w:szCs w:val="28"/>
        </w:rPr>
        <w:t>мecяцы</w:t>
      </w:r>
      <w:proofErr w:type="spellEnd"/>
      <w:r>
        <w:rPr>
          <w:rFonts w:ascii="Times New Roman" w:hAnsi="Times New Roman"/>
          <w:sz w:val="28"/>
          <w:szCs w:val="28"/>
        </w:rPr>
        <w:t xml:space="preserve">, </w:t>
      </w:r>
      <w:proofErr w:type="spellStart"/>
      <w:r>
        <w:rPr>
          <w:rFonts w:ascii="Times New Roman" w:hAnsi="Times New Roman"/>
          <w:sz w:val="28"/>
          <w:szCs w:val="28"/>
        </w:rPr>
        <w:t>вcë-тaки</w:t>
      </w:r>
      <w:proofErr w:type="spellEnd"/>
      <w:r>
        <w:rPr>
          <w:rFonts w:ascii="Times New Roman" w:hAnsi="Times New Roman"/>
          <w:sz w:val="28"/>
          <w:szCs w:val="28"/>
        </w:rPr>
        <w:t xml:space="preserve"> </w:t>
      </w:r>
      <w:proofErr w:type="spellStart"/>
      <w:r>
        <w:rPr>
          <w:rFonts w:ascii="Times New Roman" w:hAnsi="Times New Roman"/>
          <w:sz w:val="28"/>
          <w:szCs w:val="28"/>
        </w:rPr>
        <w:t>нe</w:t>
      </w:r>
      <w:proofErr w:type="spellEnd"/>
      <w:r>
        <w:rPr>
          <w:rFonts w:ascii="Times New Roman" w:hAnsi="Times New Roman"/>
          <w:sz w:val="28"/>
          <w:szCs w:val="28"/>
        </w:rPr>
        <w:t xml:space="preserve"> </w:t>
      </w:r>
      <w:proofErr w:type="spellStart"/>
      <w:r>
        <w:rPr>
          <w:rFonts w:ascii="Times New Roman" w:hAnsi="Times New Roman"/>
          <w:sz w:val="28"/>
          <w:szCs w:val="28"/>
        </w:rPr>
        <w:t>пpoпaдaeт</w:t>
      </w:r>
      <w:proofErr w:type="spellEnd"/>
      <w:r>
        <w:rPr>
          <w:rFonts w:ascii="Times New Roman" w:hAnsi="Times New Roman"/>
          <w:sz w:val="28"/>
          <w:szCs w:val="28"/>
        </w:rPr>
        <w:t xml:space="preserve"> </w:t>
      </w:r>
      <w:proofErr w:type="spellStart"/>
      <w:r>
        <w:rPr>
          <w:rFonts w:ascii="Times New Roman" w:hAnsi="Times New Roman"/>
          <w:sz w:val="28"/>
          <w:szCs w:val="28"/>
        </w:rPr>
        <w:t>coвceм</w:t>
      </w:r>
      <w:proofErr w:type="spellEnd"/>
      <w:r>
        <w:rPr>
          <w:rFonts w:ascii="Times New Roman" w:hAnsi="Times New Roman"/>
          <w:sz w:val="28"/>
          <w:szCs w:val="28"/>
        </w:rPr>
        <w:t xml:space="preserve"> и </w:t>
      </w:r>
      <w:proofErr w:type="spellStart"/>
      <w:r>
        <w:rPr>
          <w:rFonts w:ascii="Times New Roman" w:hAnsi="Times New Roman"/>
          <w:sz w:val="28"/>
          <w:szCs w:val="28"/>
        </w:rPr>
        <w:t>oт</w:t>
      </w:r>
      <w:proofErr w:type="spellEnd"/>
      <w:r>
        <w:rPr>
          <w:rFonts w:ascii="Times New Roman" w:hAnsi="Times New Roman"/>
          <w:sz w:val="28"/>
          <w:szCs w:val="28"/>
        </w:rPr>
        <w:t xml:space="preserve"> </w:t>
      </w:r>
      <w:proofErr w:type="spellStart"/>
      <w:r>
        <w:rPr>
          <w:rFonts w:ascii="Times New Roman" w:hAnsi="Times New Roman"/>
          <w:sz w:val="28"/>
          <w:szCs w:val="28"/>
        </w:rPr>
        <w:t>пepвыx</w:t>
      </w:r>
      <w:proofErr w:type="spellEnd"/>
      <w:r>
        <w:rPr>
          <w:rFonts w:ascii="Times New Roman" w:hAnsi="Times New Roman"/>
          <w:sz w:val="28"/>
          <w:szCs w:val="28"/>
        </w:rPr>
        <w:t xml:space="preserve"> </w:t>
      </w:r>
      <w:proofErr w:type="spellStart"/>
      <w:r>
        <w:rPr>
          <w:rFonts w:ascii="Times New Roman" w:hAnsi="Times New Roman"/>
          <w:sz w:val="28"/>
          <w:szCs w:val="28"/>
        </w:rPr>
        <w:t>oceнниx</w:t>
      </w:r>
      <w:proofErr w:type="spellEnd"/>
      <w:r>
        <w:rPr>
          <w:rFonts w:ascii="Times New Roman" w:hAnsi="Times New Roman"/>
          <w:sz w:val="28"/>
          <w:szCs w:val="28"/>
        </w:rPr>
        <w:t xml:space="preserve"> </w:t>
      </w:r>
      <w:proofErr w:type="spellStart"/>
      <w:r>
        <w:rPr>
          <w:rFonts w:ascii="Times New Roman" w:hAnsi="Times New Roman"/>
          <w:sz w:val="28"/>
          <w:szCs w:val="28"/>
        </w:rPr>
        <w:t>дoждeй</w:t>
      </w:r>
      <w:proofErr w:type="spellEnd"/>
      <w:r>
        <w:rPr>
          <w:rFonts w:ascii="Times New Roman" w:hAnsi="Times New Roman"/>
          <w:sz w:val="28"/>
          <w:szCs w:val="28"/>
        </w:rPr>
        <w:t xml:space="preserve"> </w:t>
      </w:r>
      <w:proofErr w:type="spellStart"/>
      <w:r>
        <w:rPr>
          <w:rFonts w:ascii="Times New Roman" w:hAnsi="Times New Roman"/>
          <w:sz w:val="28"/>
          <w:szCs w:val="28"/>
        </w:rPr>
        <w:t>oтpacтaeт</w:t>
      </w:r>
      <w:proofErr w:type="spellEnd"/>
      <w:r>
        <w:rPr>
          <w:rFonts w:ascii="Times New Roman" w:hAnsi="Times New Roman"/>
          <w:sz w:val="28"/>
          <w:szCs w:val="28"/>
        </w:rPr>
        <w:t xml:space="preserve">. </w:t>
      </w:r>
      <w:proofErr w:type="spellStart"/>
      <w:r>
        <w:rPr>
          <w:rFonts w:ascii="Times New Roman" w:hAnsi="Times New Roman"/>
          <w:sz w:val="28"/>
          <w:szCs w:val="28"/>
        </w:rPr>
        <w:t>Moщнaя</w:t>
      </w:r>
      <w:proofErr w:type="spellEnd"/>
      <w:r>
        <w:rPr>
          <w:rFonts w:ascii="Times New Roman" w:hAnsi="Times New Roman"/>
          <w:spacing w:val="1"/>
          <w:sz w:val="28"/>
          <w:szCs w:val="28"/>
        </w:rPr>
        <w:t xml:space="preserve"> </w:t>
      </w:r>
      <w:proofErr w:type="spellStart"/>
      <w:r>
        <w:rPr>
          <w:rFonts w:ascii="Times New Roman" w:hAnsi="Times New Roman"/>
          <w:sz w:val="28"/>
          <w:szCs w:val="28"/>
        </w:rPr>
        <w:t>кopнeвaя</w:t>
      </w:r>
      <w:proofErr w:type="spellEnd"/>
      <w:r>
        <w:rPr>
          <w:rFonts w:ascii="Times New Roman" w:hAnsi="Times New Roman"/>
          <w:spacing w:val="1"/>
          <w:sz w:val="28"/>
          <w:szCs w:val="28"/>
        </w:rPr>
        <w:t xml:space="preserve"> </w:t>
      </w:r>
      <w:proofErr w:type="spellStart"/>
      <w:r>
        <w:rPr>
          <w:rFonts w:ascii="Times New Roman" w:hAnsi="Times New Roman"/>
          <w:sz w:val="28"/>
          <w:szCs w:val="28"/>
        </w:rPr>
        <w:t>cиcтeмa</w:t>
      </w:r>
      <w:proofErr w:type="spellEnd"/>
      <w:r>
        <w:rPr>
          <w:rFonts w:ascii="Times New Roman" w:hAnsi="Times New Roman"/>
          <w:spacing w:val="1"/>
          <w:sz w:val="28"/>
          <w:szCs w:val="28"/>
        </w:rPr>
        <w:t xml:space="preserve"> </w:t>
      </w:r>
      <w:proofErr w:type="spellStart"/>
      <w:r>
        <w:rPr>
          <w:rFonts w:ascii="Times New Roman" w:hAnsi="Times New Roman"/>
          <w:sz w:val="28"/>
          <w:szCs w:val="28"/>
        </w:rPr>
        <w:t>вoлocнeцa</w:t>
      </w:r>
      <w:proofErr w:type="spellEnd"/>
      <w:r>
        <w:rPr>
          <w:rFonts w:ascii="Times New Roman" w:hAnsi="Times New Roman"/>
          <w:spacing w:val="-67"/>
          <w:sz w:val="28"/>
          <w:szCs w:val="28"/>
        </w:rPr>
        <w:t xml:space="preserve"> </w:t>
      </w:r>
      <w:proofErr w:type="spellStart"/>
      <w:r>
        <w:rPr>
          <w:rFonts w:ascii="Times New Roman" w:hAnsi="Times New Roman"/>
          <w:sz w:val="28"/>
          <w:szCs w:val="28"/>
        </w:rPr>
        <w:t>xapaктepизyeт</w:t>
      </w:r>
      <w:proofErr w:type="spellEnd"/>
      <w:r>
        <w:rPr>
          <w:rFonts w:ascii="Times New Roman" w:hAnsi="Times New Roman"/>
          <w:spacing w:val="1"/>
          <w:sz w:val="28"/>
          <w:szCs w:val="28"/>
        </w:rPr>
        <w:t xml:space="preserve"> </w:t>
      </w:r>
      <w:proofErr w:type="spellStart"/>
      <w:r>
        <w:rPr>
          <w:rFonts w:ascii="Times New Roman" w:hAnsi="Times New Roman"/>
          <w:sz w:val="28"/>
          <w:szCs w:val="28"/>
        </w:rPr>
        <w:t>eгo</w:t>
      </w:r>
      <w:proofErr w:type="spellEnd"/>
      <w:r>
        <w:rPr>
          <w:rFonts w:ascii="Times New Roman" w:hAnsi="Times New Roman"/>
          <w:spacing w:val="1"/>
          <w:sz w:val="28"/>
          <w:szCs w:val="28"/>
        </w:rPr>
        <w:t xml:space="preserve"> </w:t>
      </w:r>
      <w:proofErr w:type="spellStart"/>
      <w:r>
        <w:rPr>
          <w:rFonts w:ascii="Times New Roman" w:hAnsi="Times New Roman"/>
          <w:sz w:val="28"/>
          <w:szCs w:val="28"/>
        </w:rPr>
        <w:t>пoчвooxpaнныe</w:t>
      </w:r>
      <w:proofErr w:type="spellEnd"/>
      <w:r>
        <w:rPr>
          <w:rFonts w:ascii="Times New Roman" w:hAnsi="Times New Roman"/>
          <w:spacing w:val="1"/>
          <w:sz w:val="28"/>
          <w:szCs w:val="28"/>
        </w:rPr>
        <w:t xml:space="preserve"> </w:t>
      </w:r>
      <w:r>
        <w:rPr>
          <w:rFonts w:ascii="Times New Roman" w:hAnsi="Times New Roman"/>
          <w:sz w:val="28"/>
          <w:szCs w:val="28"/>
        </w:rPr>
        <w:t>и</w:t>
      </w:r>
      <w:r>
        <w:rPr>
          <w:rFonts w:ascii="Times New Roman" w:hAnsi="Times New Roman"/>
          <w:spacing w:val="1"/>
          <w:sz w:val="28"/>
          <w:szCs w:val="28"/>
        </w:rPr>
        <w:t xml:space="preserve"> </w:t>
      </w:r>
      <w:proofErr w:type="spellStart"/>
      <w:r>
        <w:rPr>
          <w:rFonts w:ascii="Times New Roman" w:hAnsi="Times New Roman"/>
          <w:sz w:val="28"/>
          <w:szCs w:val="28"/>
        </w:rPr>
        <w:t>фитoмeлиopaтивныe</w:t>
      </w:r>
      <w:proofErr w:type="spellEnd"/>
      <w:r>
        <w:rPr>
          <w:rFonts w:ascii="Times New Roman" w:hAnsi="Times New Roman"/>
          <w:spacing w:val="1"/>
          <w:sz w:val="28"/>
          <w:szCs w:val="28"/>
        </w:rPr>
        <w:t xml:space="preserve"> </w:t>
      </w:r>
      <w:proofErr w:type="spellStart"/>
      <w:r>
        <w:rPr>
          <w:rFonts w:ascii="Times New Roman" w:hAnsi="Times New Roman"/>
          <w:sz w:val="28"/>
          <w:szCs w:val="28"/>
        </w:rPr>
        <w:t>cвoйcтвa</w:t>
      </w:r>
      <w:proofErr w:type="spellEnd"/>
      <w:r>
        <w:rPr>
          <w:rFonts w:ascii="Times New Roman" w:hAnsi="Times New Roman"/>
          <w:sz w:val="28"/>
          <w:szCs w:val="28"/>
        </w:rPr>
        <w:t>,</w:t>
      </w:r>
      <w:r>
        <w:rPr>
          <w:rFonts w:ascii="Times New Roman" w:hAnsi="Times New Roman"/>
          <w:spacing w:val="1"/>
          <w:sz w:val="28"/>
          <w:szCs w:val="28"/>
        </w:rPr>
        <w:t xml:space="preserve"> </w:t>
      </w:r>
      <w:proofErr w:type="spellStart"/>
      <w:r>
        <w:rPr>
          <w:rFonts w:ascii="Times New Roman" w:hAnsi="Times New Roman"/>
          <w:sz w:val="28"/>
          <w:szCs w:val="28"/>
        </w:rPr>
        <w:t>пoзвoляющиe</w:t>
      </w:r>
      <w:proofErr w:type="spellEnd"/>
      <w:r>
        <w:rPr>
          <w:rFonts w:ascii="Times New Roman" w:hAnsi="Times New Roman"/>
          <w:spacing w:val="-4"/>
          <w:sz w:val="28"/>
          <w:szCs w:val="28"/>
        </w:rPr>
        <w:t xml:space="preserve"> </w:t>
      </w:r>
      <w:proofErr w:type="spellStart"/>
      <w:r>
        <w:rPr>
          <w:rFonts w:ascii="Times New Roman" w:hAnsi="Times New Roman"/>
          <w:sz w:val="28"/>
          <w:szCs w:val="28"/>
        </w:rPr>
        <w:t>пpoизpacтaть</w:t>
      </w:r>
      <w:proofErr w:type="spellEnd"/>
      <w:r>
        <w:rPr>
          <w:rFonts w:ascii="Times New Roman" w:hAnsi="Times New Roman"/>
          <w:spacing w:val="-4"/>
          <w:sz w:val="28"/>
          <w:szCs w:val="28"/>
        </w:rPr>
        <w:t xml:space="preserve"> </w:t>
      </w:r>
      <w:proofErr w:type="spellStart"/>
      <w:r>
        <w:rPr>
          <w:rFonts w:ascii="Times New Roman" w:hAnsi="Times New Roman"/>
          <w:sz w:val="28"/>
          <w:szCs w:val="28"/>
        </w:rPr>
        <w:t>нa</w:t>
      </w:r>
      <w:proofErr w:type="spellEnd"/>
      <w:r>
        <w:rPr>
          <w:rFonts w:ascii="Times New Roman" w:hAnsi="Times New Roman"/>
          <w:spacing w:val="-3"/>
          <w:sz w:val="28"/>
          <w:szCs w:val="28"/>
        </w:rPr>
        <w:t xml:space="preserve"> </w:t>
      </w:r>
      <w:proofErr w:type="spellStart"/>
      <w:r>
        <w:rPr>
          <w:rFonts w:ascii="Times New Roman" w:hAnsi="Times New Roman"/>
          <w:sz w:val="28"/>
          <w:szCs w:val="28"/>
        </w:rPr>
        <w:t>бeдныx</w:t>
      </w:r>
      <w:proofErr w:type="spellEnd"/>
      <w:r>
        <w:rPr>
          <w:rFonts w:ascii="Times New Roman" w:hAnsi="Times New Roman"/>
          <w:spacing w:val="-4"/>
          <w:sz w:val="28"/>
          <w:szCs w:val="28"/>
        </w:rPr>
        <w:t xml:space="preserve"> </w:t>
      </w:r>
      <w:proofErr w:type="spellStart"/>
      <w:r>
        <w:rPr>
          <w:rFonts w:ascii="Times New Roman" w:hAnsi="Times New Roman"/>
          <w:sz w:val="28"/>
          <w:szCs w:val="28"/>
        </w:rPr>
        <w:t>пo</w:t>
      </w:r>
      <w:proofErr w:type="spellEnd"/>
      <w:r>
        <w:rPr>
          <w:rFonts w:ascii="Times New Roman" w:hAnsi="Times New Roman"/>
          <w:spacing w:val="-4"/>
          <w:sz w:val="28"/>
          <w:szCs w:val="28"/>
        </w:rPr>
        <w:t xml:space="preserve"> </w:t>
      </w:r>
      <w:proofErr w:type="spellStart"/>
      <w:r>
        <w:rPr>
          <w:rFonts w:ascii="Times New Roman" w:hAnsi="Times New Roman"/>
          <w:sz w:val="28"/>
          <w:szCs w:val="28"/>
        </w:rPr>
        <w:t>плoдаpoдию</w:t>
      </w:r>
      <w:proofErr w:type="spellEnd"/>
      <w:r>
        <w:rPr>
          <w:rFonts w:ascii="Times New Roman" w:hAnsi="Times New Roman"/>
          <w:sz w:val="28"/>
          <w:szCs w:val="28"/>
        </w:rPr>
        <w:t>,</w:t>
      </w:r>
      <w:r>
        <w:rPr>
          <w:rFonts w:ascii="Times New Roman" w:hAnsi="Times New Roman"/>
          <w:spacing w:val="1"/>
          <w:sz w:val="28"/>
          <w:szCs w:val="28"/>
        </w:rPr>
        <w:t xml:space="preserve"> </w:t>
      </w:r>
      <w:proofErr w:type="spellStart"/>
      <w:r>
        <w:rPr>
          <w:rFonts w:ascii="Times New Roman" w:hAnsi="Times New Roman"/>
          <w:sz w:val="28"/>
          <w:szCs w:val="28"/>
        </w:rPr>
        <w:t>зacoлeнныx</w:t>
      </w:r>
      <w:proofErr w:type="spellEnd"/>
      <w:r>
        <w:rPr>
          <w:rFonts w:ascii="Times New Roman" w:hAnsi="Times New Roman"/>
          <w:spacing w:val="-8"/>
          <w:sz w:val="28"/>
          <w:szCs w:val="28"/>
        </w:rPr>
        <w:t xml:space="preserve"> </w:t>
      </w:r>
      <w:proofErr w:type="spellStart"/>
      <w:r>
        <w:rPr>
          <w:rFonts w:ascii="Times New Roman" w:hAnsi="Times New Roman"/>
          <w:sz w:val="28"/>
          <w:szCs w:val="28"/>
        </w:rPr>
        <w:t>пoчвax</w:t>
      </w:r>
      <w:proofErr w:type="spellEnd"/>
      <w:r>
        <w:rPr>
          <w:rFonts w:ascii="Times New Roman" w:hAnsi="Times New Roman"/>
          <w:sz w:val="28"/>
          <w:szCs w:val="28"/>
        </w:rPr>
        <w:t xml:space="preserve"> [117]. </w:t>
      </w:r>
    </w:p>
    <w:p w14:paraId="3593DFFC" w14:textId="77777777" w:rsidR="001B4E8B" w:rsidRDefault="001B4E8B" w:rsidP="00EB610A">
      <w:pPr>
        <w:spacing w:after="0" w:line="240" w:lineRule="auto"/>
        <w:ind w:firstLine="708"/>
        <w:jc w:val="both"/>
        <w:rPr>
          <w:rFonts w:ascii="Times New Roman" w:hAnsi="Times New Roman"/>
          <w:sz w:val="28"/>
          <w:szCs w:val="28"/>
        </w:rPr>
      </w:pPr>
      <w:proofErr w:type="spellStart"/>
      <w:r>
        <w:rPr>
          <w:rFonts w:ascii="Times New Roman" w:hAnsi="Times New Roman"/>
          <w:sz w:val="28"/>
          <w:szCs w:val="28"/>
        </w:rPr>
        <w:t>Тарлау</w:t>
      </w:r>
      <w:proofErr w:type="spellEnd"/>
      <w:r>
        <w:rPr>
          <w:rFonts w:ascii="Times New Roman" w:hAnsi="Times New Roman"/>
          <w:sz w:val="28"/>
          <w:szCs w:val="28"/>
        </w:rPr>
        <w:t xml:space="preserve"> – казахское название </w:t>
      </w:r>
      <w:proofErr w:type="spellStart"/>
      <w:r>
        <w:rPr>
          <w:rFonts w:ascii="Times New Roman" w:hAnsi="Times New Roman"/>
          <w:sz w:val="28"/>
          <w:szCs w:val="28"/>
        </w:rPr>
        <w:t>ломкоколосника</w:t>
      </w:r>
      <w:proofErr w:type="spellEnd"/>
      <w:r>
        <w:rPr>
          <w:rFonts w:ascii="Times New Roman" w:hAnsi="Times New Roman"/>
          <w:sz w:val="28"/>
          <w:szCs w:val="28"/>
        </w:rPr>
        <w:t xml:space="preserve"> ситникового (</w:t>
      </w:r>
      <w:proofErr w:type="spellStart"/>
      <w:r>
        <w:rPr>
          <w:rFonts w:ascii="Times New Roman" w:hAnsi="Times New Roman"/>
          <w:sz w:val="28"/>
          <w:szCs w:val="28"/>
        </w:rPr>
        <w:t>Pstаhyrostachys</w:t>
      </w:r>
      <w:proofErr w:type="spellEnd"/>
      <w:r>
        <w:rPr>
          <w:rFonts w:ascii="Times New Roman" w:hAnsi="Times New Roman"/>
          <w:sz w:val="28"/>
          <w:szCs w:val="28"/>
        </w:rPr>
        <w:t xml:space="preserve"> </w:t>
      </w:r>
      <w:proofErr w:type="spellStart"/>
      <w:r>
        <w:rPr>
          <w:rFonts w:ascii="Times New Roman" w:hAnsi="Times New Roman"/>
          <w:sz w:val="28"/>
          <w:szCs w:val="28"/>
        </w:rPr>
        <w:t>juncea</w:t>
      </w:r>
      <w:proofErr w:type="spellEnd"/>
      <w:r>
        <w:rPr>
          <w:rFonts w:ascii="Times New Roman" w:hAnsi="Times New Roman"/>
          <w:sz w:val="28"/>
          <w:szCs w:val="28"/>
        </w:rPr>
        <w:t xml:space="preserve"> </w:t>
      </w:r>
      <w:proofErr w:type="spellStart"/>
      <w:r>
        <w:rPr>
          <w:rFonts w:ascii="Times New Roman" w:hAnsi="Times New Roman"/>
          <w:sz w:val="28"/>
          <w:szCs w:val="28"/>
        </w:rPr>
        <w:t>Fisch</w:t>
      </w:r>
      <w:proofErr w:type="spellEnd"/>
      <w:r>
        <w:rPr>
          <w:rFonts w:ascii="Times New Roman" w:hAnsi="Times New Roman"/>
          <w:sz w:val="28"/>
          <w:szCs w:val="28"/>
        </w:rPr>
        <w:t xml:space="preserve">.). </w:t>
      </w:r>
      <w:proofErr w:type="spellStart"/>
      <w:r>
        <w:rPr>
          <w:rFonts w:ascii="Times New Roman" w:hAnsi="Times New Roman"/>
          <w:sz w:val="28"/>
          <w:szCs w:val="28"/>
        </w:rPr>
        <w:t>Тарлау</w:t>
      </w:r>
      <w:proofErr w:type="spellEnd"/>
      <w:r>
        <w:rPr>
          <w:rFonts w:ascii="Times New Roman" w:hAnsi="Times New Roman"/>
          <w:sz w:val="28"/>
          <w:szCs w:val="28"/>
        </w:rPr>
        <w:t>, как кормовое растение, широко известно среди животноводов Республики и по достоинству оно оценено. Среди народа о нем говорят: «</w:t>
      </w:r>
      <w:proofErr w:type="spellStart"/>
      <w:r>
        <w:rPr>
          <w:rFonts w:ascii="Times New Roman" w:hAnsi="Times New Roman"/>
          <w:sz w:val="28"/>
          <w:szCs w:val="28"/>
        </w:rPr>
        <w:t>шөптің</w:t>
      </w:r>
      <w:proofErr w:type="spellEnd"/>
      <w:r>
        <w:rPr>
          <w:rFonts w:ascii="Times New Roman" w:hAnsi="Times New Roman"/>
          <w:sz w:val="28"/>
          <w:szCs w:val="28"/>
        </w:rPr>
        <w:t xml:space="preserve"> </w:t>
      </w:r>
      <w:proofErr w:type="spellStart"/>
      <w:r>
        <w:rPr>
          <w:rFonts w:ascii="Times New Roman" w:hAnsi="Times New Roman"/>
          <w:sz w:val="28"/>
          <w:szCs w:val="28"/>
        </w:rPr>
        <w:t>жақсысы</w:t>
      </w:r>
      <w:proofErr w:type="spellEnd"/>
      <w:r>
        <w:rPr>
          <w:rFonts w:ascii="Times New Roman" w:hAnsi="Times New Roman"/>
          <w:sz w:val="28"/>
          <w:szCs w:val="28"/>
        </w:rPr>
        <w:t>– </w:t>
      </w:r>
      <w:proofErr w:type="spellStart"/>
      <w:r>
        <w:rPr>
          <w:rFonts w:ascii="Times New Roman" w:hAnsi="Times New Roman"/>
          <w:sz w:val="28"/>
          <w:szCs w:val="28"/>
        </w:rPr>
        <w:t>тарлау</w:t>
      </w:r>
      <w:proofErr w:type="spellEnd"/>
      <w:r>
        <w:rPr>
          <w:rFonts w:ascii="Times New Roman" w:hAnsi="Times New Roman"/>
          <w:sz w:val="28"/>
          <w:szCs w:val="28"/>
        </w:rPr>
        <w:t xml:space="preserve">, </w:t>
      </w:r>
      <w:proofErr w:type="spellStart"/>
      <w:r>
        <w:rPr>
          <w:rFonts w:ascii="Times New Roman" w:hAnsi="Times New Roman"/>
          <w:sz w:val="28"/>
          <w:szCs w:val="28"/>
        </w:rPr>
        <w:t>малдың</w:t>
      </w:r>
      <w:proofErr w:type="spellEnd"/>
      <w:r>
        <w:rPr>
          <w:rFonts w:ascii="Times New Roman" w:hAnsi="Times New Roman"/>
          <w:sz w:val="28"/>
          <w:szCs w:val="28"/>
        </w:rPr>
        <w:t xml:space="preserve"> </w:t>
      </w:r>
      <w:proofErr w:type="spellStart"/>
      <w:r>
        <w:rPr>
          <w:rFonts w:ascii="Times New Roman" w:hAnsi="Times New Roman"/>
          <w:sz w:val="28"/>
          <w:szCs w:val="28"/>
        </w:rPr>
        <w:t>жақсысы</w:t>
      </w:r>
      <w:proofErr w:type="spellEnd"/>
      <w:r>
        <w:rPr>
          <w:rFonts w:ascii="Times New Roman" w:hAnsi="Times New Roman"/>
          <w:sz w:val="28"/>
          <w:szCs w:val="28"/>
        </w:rPr>
        <w:t> – </w:t>
      </w:r>
      <w:proofErr w:type="spellStart"/>
      <w:r>
        <w:rPr>
          <w:rFonts w:ascii="Times New Roman" w:hAnsi="Times New Roman"/>
          <w:sz w:val="28"/>
          <w:szCs w:val="28"/>
        </w:rPr>
        <w:t>жылқы</w:t>
      </w:r>
      <w:proofErr w:type="spellEnd"/>
      <w:r>
        <w:rPr>
          <w:rFonts w:ascii="Times New Roman" w:hAnsi="Times New Roman"/>
          <w:sz w:val="28"/>
          <w:szCs w:val="28"/>
        </w:rPr>
        <w:t>» и «</w:t>
      </w:r>
      <w:proofErr w:type="spellStart"/>
      <w:r>
        <w:rPr>
          <w:rFonts w:ascii="Times New Roman" w:hAnsi="Times New Roman"/>
          <w:sz w:val="28"/>
          <w:szCs w:val="28"/>
        </w:rPr>
        <w:t>тарлауға</w:t>
      </w:r>
      <w:proofErr w:type="spellEnd"/>
      <w:r>
        <w:rPr>
          <w:rFonts w:ascii="Times New Roman" w:hAnsi="Times New Roman"/>
          <w:sz w:val="28"/>
          <w:szCs w:val="28"/>
        </w:rPr>
        <w:t xml:space="preserve"> </w:t>
      </w:r>
      <w:proofErr w:type="spellStart"/>
      <w:r>
        <w:rPr>
          <w:rFonts w:ascii="Times New Roman" w:hAnsi="Times New Roman"/>
          <w:sz w:val="28"/>
          <w:szCs w:val="28"/>
        </w:rPr>
        <w:t>жайылған</w:t>
      </w:r>
      <w:proofErr w:type="spellEnd"/>
      <w:r>
        <w:rPr>
          <w:rFonts w:ascii="Times New Roman" w:hAnsi="Times New Roman"/>
          <w:sz w:val="28"/>
          <w:szCs w:val="28"/>
        </w:rPr>
        <w:t xml:space="preserve"> </w:t>
      </w:r>
      <w:proofErr w:type="spellStart"/>
      <w:r>
        <w:rPr>
          <w:rFonts w:ascii="Times New Roman" w:hAnsi="Times New Roman"/>
          <w:sz w:val="28"/>
          <w:szCs w:val="28"/>
        </w:rPr>
        <w:t>жылқыны</w:t>
      </w:r>
      <w:proofErr w:type="spellEnd"/>
      <w:r>
        <w:rPr>
          <w:rFonts w:ascii="Times New Roman" w:hAnsi="Times New Roman"/>
          <w:sz w:val="28"/>
          <w:szCs w:val="28"/>
        </w:rPr>
        <w:t xml:space="preserve"> </w:t>
      </w:r>
      <w:proofErr w:type="spellStart"/>
      <w:r>
        <w:rPr>
          <w:rFonts w:ascii="Times New Roman" w:hAnsi="Times New Roman"/>
          <w:sz w:val="28"/>
          <w:szCs w:val="28"/>
        </w:rPr>
        <w:t>қарамай</w:t>
      </w:r>
      <w:proofErr w:type="spellEnd"/>
      <w:r>
        <w:rPr>
          <w:rFonts w:ascii="Times New Roman" w:hAnsi="Times New Roman"/>
          <w:sz w:val="28"/>
          <w:szCs w:val="28"/>
        </w:rPr>
        <w:t xml:space="preserve"> </w:t>
      </w:r>
      <w:proofErr w:type="spellStart"/>
      <w:r>
        <w:rPr>
          <w:rFonts w:ascii="Times New Roman" w:hAnsi="Times New Roman"/>
          <w:sz w:val="28"/>
          <w:szCs w:val="28"/>
        </w:rPr>
        <w:t>соғымға</w:t>
      </w:r>
      <w:proofErr w:type="spellEnd"/>
      <w:r>
        <w:rPr>
          <w:rFonts w:ascii="Times New Roman" w:hAnsi="Times New Roman"/>
          <w:sz w:val="28"/>
          <w:szCs w:val="28"/>
        </w:rPr>
        <w:t xml:space="preserve"> </w:t>
      </w:r>
      <w:proofErr w:type="spellStart"/>
      <w:r>
        <w:rPr>
          <w:rFonts w:ascii="Times New Roman" w:hAnsi="Times New Roman"/>
          <w:sz w:val="28"/>
          <w:szCs w:val="28"/>
        </w:rPr>
        <w:t>союға</w:t>
      </w:r>
      <w:proofErr w:type="spellEnd"/>
      <w:r>
        <w:rPr>
          <w:rFonts w:ascii="Times New Roman" w:hAnsi="Times New Roman"/>
          <w:sz w:val="28"/>
          <w:szCs w:val="28"/>
        </w:rPr>
        <w:t xml:space="preserve"> </w:t>
      </w:r>
      <w:proofErr w:type="spellStart"/>
      <w:r>
        <w:rPr>
          <w:rFonts w:ascii="Times New Roman" w:hAnsi="Times New Roman"/>
          <w:sz w:val="28"/>
          <w:szCs w:val="28"/>
        </w:rPr>
        <w:t>болады</w:t>
      </w:r>
      <w:proofErr w:type="spellEnd"/>
      <w:r>
        <w:rPr>
          <w:rFonts w:ascii="Times New Roman" w:hAnsi="Times New Roman"/>
          <w:sz w:val="28"/>
          <w:szCs w:val="28"/>
        </w:rPr>
        <w:t xml:space="preserve">» – «из трав лучшая – </w:t>
      </w:r>
      <w:proofErr w:type="spellStart"/>
      <w:r>
        <w:rPr>
          <w:rFonts w:ascii="Times New Roman" w:hAnsi="Times New Roman"/>
          <w:sz w:val="28"/>
          <w:szCs w:val="28"/>
        </w:rPr>
        <w:t>тарлау</w:t>
      </w:r>
      <w:proofErr w:type="spellEnd"/>
      <w:r>
        <w:rPr>
          <w:rFonts w:ascii="Times New Roman" w:hAnsi="Times New Roman"/>
          <w:sz w:val="28"/>
          <w:szCs w:val="28"/>
        </w:rPr>
        <w:t xml:space="preserve">, из животных – лошадь», «лошадь, </w:t>
      </w:r>
      <w:proofErr w:type="spellStart"/>
      <w:r>
        <w:rPr>
          <w:rFonts w:ascii="Times New Roman" w:hAnsi="Times New Roman"/>
          <w:sz w:val="28"/>
          <w:szCs w:val="28"/>
        </w:rPr>
        <w:t>выпасавшуюся</w:t>
      </w:r>
      <w:proofErr w:type="spellEnd"/>
      <w:r>
        <w:rPr>
          <w:rFonts w:ascii="Times New Roman" w:hAnsi="Times New Roman"/>
          <w:sz w:val="28"/>
          <w:szCs w:val="28"/>
        </w:rPr>
        <w:t xml:space="preserve"> на </w:t>
      </w:r>
      <w:proofErr w:type="spellStart"/>
      <w:r>
        <w:rPr>
          <w:rFonts w:ascii="Times New Roman" w:hAnsi="Times New Roman"/>
          <w:sz w:val="28"/>
          <w:szCs w:val="28"/>
        </w:rPr>
        <w:t>тарлау</w:t>
      </w:r>
      <w:proofErr w:type="spellEnd"/>
      <w:r>
        <w:rPr>
          <w:rFonts w:ascii="Times New Roman" w:hAnsi="Times New Roman"/>
          <w:sz w:val="28"/>
          <w:szCs w:val="28"/>
        </w:rPr>
        <w:t xml:space="preserve">, можно не глядя резать на </w:t>
      </w:r>
      <w:proofErr w:type="spellStart"/>
      <w:r>
        <w:rPr>
          <w:rFonts w:ascii="Times New Roman" w:hAnsi="Times New Roman"/>
          <w:sz w:val="28"/>
          <w:szCs w:val="28"/>
        </w:rPr>
        <w:t>согым</w:t>
      </w:r>
      <w:proofErr w:type="spellEnd"/>
      <w:r>
        <w:rPr>
          <w:rFonts w:ascii="Times New Roman" w:hAnsi="Times New Roman"/>
          <w:sz w:val="28"/>
          <w:szCs w:val="28"/>
        </w:rPr>
        <w:t xml:space="preserve">». Его листья весной и осенью хорошо поедаются крупным рогатым скотом, лошадьми, хуже – овцами и верблюдами. Казахстанские ученые М.В. </w:t>
      </w:r>
      <w:proofErr w:type="spellStart"/>
      <w:r>
        <w:rPr>
          <w:rFonts w:ascii="Times New Roman" w:hAnsi="Times New Roman"/>
          <w:sz w:val="28"/>
          <w:szCs w:val="28"/>
        </w:rPr>
        <w:t>Атаманченов</w:t>
      </w:r>
      <w:proofErr w:type="spellEnd"/>
      <w:r>
        <w:rPr>
          <w:rFonts w:ascii="Times New Roman" w:hAnsi="Times New Roman"/>
          <w:sz w:val="28"/>
          <w:szCs w:val="28"/>
        </w:rPr>
        <w:t xml:space="preserve"> и А.В. Каширина (1951) характеризуют </w:t>
      </w:r>
      <w:proofErr w:type="spellStart"/>
      <w:r>
        <w:rPr>
          <w:rFonts w:ascii="Times New Roman" w:hAnsi="Times New Roman"/>
          <w:sz w:val="28"/>
          <w:szCs w:val="28"/>
        </w:rPr>
        <w:t>тарлау</w:t>
      </w:r>
      <w:proofErr w:type="spellEnd"/>
      <w:r>
        <w:rPr>
          <w:rFonts w:ascii="Times New Roman" w:hAnsi="Times New Roman"/>
          <w:sz w:val="28"/>
          <w:szCs w:val="28"/>
        </w:rPr>
        <w:t xml:space="preserve"> как многолетний рыхлокустовой пустынно-степной злак, высотой 40–60см. </w:t>
      </w:r>
      <w:proofErr w:type="spellStart"/>
      <w:r>
        <w:rPr>
          <w:rFonts w:ascii="Times New Roman" w:hAnsi="Times New Roman"/>
          <w:sz w:val="28"/>
          <w:szCs w:val="28"/>
        </w:rPr>
        <w:t>Тарлау</w:t>
      </w:r>
      <w:proofErr w:type="spellEnd"/>
      <w:r>
        <w:rPr>
          <w:rFonts w:ascii="Times New Roman" w:hAnsi="Times New Roman"/>
          <w:sz w:val="28"/>
          <w:szCs w:val="28"/>
        </w:rPr>
        <w:t xml:space="preserve"> весной рано отрастает, в апреле начинает кустится, </w:t>
      </w:r>
      <w:r>
        <w:rPr>
          <w:rFonts w:ascii="Times New Roman" w:hAnsi="Times New Roman"/>
          <w:sz w:val="28"/>
          <w:szCs w:val="28"/>
        </w:rPr>
        <w:lastRenderedPageBreak/>
        <w:t xml:space="preserve">его прикорневые листья сохраняются в зеленом состоянии до зимнего периода. В кормовом отношении </w:t>
      </w:r>
      <w:proofErr w:type="spellStart"/>
      <w:r>
        <w:rPr>
          <w:rFonts w:ascii="Times New Roman" w:hAnsi="Times New Roman"/>
          <w:sz w:val="28"/>
          <w:szCs w:val="28"/>
        </w:rPr>
        <w:t>тарлау</w:t>
      </w:r>
      <w:proofErr w:type="spellEnd"/>
      <w:r>
        <w:rPr>
          <w:rFonts w:ascii="Times New Roman" w:hAnsi="Times New Roman"/>
          <w:sz w:val="28"/>
          <w:szCs w:val="28"/>
        </w:rPr>
        <w:t xml:space="preserve"> – ценная трава, так как богата белками даже в период цветения [118]. </w:t>
      </w:r>
    </w:p>
    <w:p w14:paraId="0504A52F"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b/>
          <w:bCs/>
          <w:i/>
          <w:iCs/>
          <w:sz w:val="28"/>
          <w:szCs w:val="28"/>
        </w:rPr>
        <w:t>Кострец безостый</w:t>
      </w:r>
      <w:r>
        <w:rPr>
          <w:rFonts w:ascii="Times New Roman" w:hAnsi="Times New Roman"/>
          <w:sz w:val="28"/>
          <w:szCs w:val="28"/>
        </w:rPr>
        <w:t xml:space="preserve"> (</w:t>
      </w:r>
      <w:proofErr w:type="spellStart"/>
      <w:r>
        <w:rPr>
          <w:rFonts w:ascii="Times New Roman" w:hAnsi="Times New Roman"/>
          <w:sz w:val="28"/>
          <w:szCs w:val="28"/>
        </w:rPr>
        <w:t>Bromopsis</w:t>
      </w:r>
      <w:proofErr w:type="spellEnd"/>
      <w:r>
        <w:rPr>
          <w:rFonts w:ascii="Times New Roman" w:hAnsi="Times New Roman"/>
          <w:sz w:val="28"/>
          <w:szCs w:val="28"/>
        </w:rPr>
        <w:t xml:space="preserve"> </w:t>
      </w:r>
      <w:proofErr w:type="spellStart"/>
      <w:r>
        <w:rPr>
          <w:rFonts w:ascii="Times New Roman" w:hAnsi="Times New Roman"/>
          <w:sz w:val="28"/>
          <w:szCs w:val="28"/>
        </w:rPr>
        <w:t>inermis</w:t>
      </w:r>
      <w:proofErr w:type="spellEnd"/>
      <w:r>
        <w:rPr>
          <w:rFonts w:ascii="Times New Roman" w:hAnsi="Times New Roman"/>
          <w:sz w:val="28"/>
          <w:szCs w:val="28"/>
        </w:rPr>
        <w:t xml:space="preserve"> (</w:t>
      </w:r>
      <w:proofErr w:type="spellStart"/>
      <w:r>
        <w:rPr>
          <w:rFonts w:ascii="Times New Roman" w:hAnsi="Times New Roman"/>
          <w:sz w:val="28"/>
          <w:szCs w:val="28"/>
        </w:rPr>
        <w:t>Leyss</w:t>
      </w:r>
      <w:proofErr w:type="spellEnd"/>
      <w:r>
        <w:rPr>
          <w:rFonts w:ascii="Times New Roman" w:hAnsi="Times New Roman"/>
          <w:sz w:val="28"/>
          <w:szCs w:val="28"/>
        </w:rPr>
        <w:t xml:space="preserve">.) </w:t>
      </w:r>
      <w:proofErr w:type="spellStart"/>
      <w:r>
        <w:rPr>
          <w:rFonts w:ascii="Times New Roman" w:hAnsi="Times New Roman"/>
          <w:sz w:val="28"/>
          <w:szCs w:val="28"/>
        </w:rPr>
        <w:t>Holub</w:t>
      </w:r>
      <w:proofErr w:type="spellEnd"/>
      <w:r>
        <w:rPr>
          <w:rFonts w:ascii="Times New Roman" w:hAnsi="Times New Roman"/>
          <w:sz w:val="28"/>
          <w:szCs w:val="28"/>
        </w:rPr>
        <w:t xml:space="preserve">) – </w:t>
      </w:r>
      <w:r>
        <w:rPr>
          <w:rFonts w:ascii="Times New Roman" w:hAnsi="Times New Roman"/>
          <w:sz w:val="28"/>
          <w:szCs w:val="28"/>
          <w:shd w:val="clear" w:color="auto" w:fill="FFFFFF"/>
        </w:rPr>
        <w:t xml:space="preserve">верховой корневищный многолетний злак. </w:t>
      </w:r>
      <w:r>
        <w:rPr>
          <w:rFonts w:ascii="Times New Roman" w:hAnsi="Times New Roman"/>
          <w:sz w:val="28"/>
          <w:szCs w:val="28"/>
        </w:rPr>
        <w:t xml:space="preserve">культура с высокой экологической пластичностью, отличающаяся высокой засухоустойчивостью и зимостойкостью, способностью к возделыванию в условиях лесостепи Западной Сибири [119, 120]. </w:t>
      </w:r>
    </w:p>
    <w:p w14:paraId="1E41BF5D" w14:textId="77777777" w:rsidR="001B4E8B" w:rsidRDefault="001B4E8B" w:rsidP="00EB610A">
      <w:pPr>
        <w:spacing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Кострец безостый является злаком с медленным типом развития и имеет различную интенсивность кущения по годам жизни: в первый год жизни образует 8–12 побегов на растении, далее идет возрастание их количества до третьего-четвертого годов жизни, а в дальнейшем происходит снижение, что отражается на сборе сухого вещества [121, 122]. Кострец безостый — высокоурожайная трава, но требует более длительного периода восстановления, чем другие травы. Он лучше всего адаптирован к хорошо дренированным почвам и является отличным выбором для районов, подверженных засухе. Кострец безостый распространяется короткими корневищами, образуя плотный дерн. Большую часть питания, необходимого для отрастания и перезимовки, растение запасает в корневищах [123].</w:t>
      </w:r>
    </w:p>
    <w:p w14:paraId="5B570A9B" w14:textId="77777777" w:rsidR="001B4E8B" w:rsidRDefault="001B4E8B" w:rsidP="00EB610A">
      <w:pPr>
        <w:spacing w:after="0" w:line="240" w:lineRule="auto"/>
        <w:ind w:firstLine="720"/>
        <w:jc w:val="both"/>
        <w:rPr>
          <w:rFonts w:ascii="Times New Roman" w:hAnsi="Times New Roman"/>
          <w:sz w:val="28"/>
          <w:szCs w:val="28"/>
        </w:rPr>
      </w:pPr>
      <w:r>
        <w:rPr>
          <w:rFonts w:ascii="Times New Roman" w:hAnsi="Times New Roman"/>
          <w:sz w:val="28"/>
          <w:szCs w:val="28"/>
        </w:rPr>
        <w:t xml:space="preserve">Учеными института пастбищ и экологии Пекинской академии сельскохозяйственных и лесных наук был проведен эксперимент по изучению особенностей восстановления растительности после посева Medicago </w:t>
      </w:r>
      <w:proofErr w:type="spellStart"/>
      <w:r>
        <w:rPr>
          <w:rFonts w:ascii="Times New Roman" w:hAnsi="Times New Roman"/>
          <w:sz w:val="28"/>
          <w:szCs w:val="28"/>
        </w:rPr>
        <w:t>sativa</w:t>
      </w:r>
      <w:proofErr w:type="spellEnd"/>
      <w:r>
        <w:rPr>
          <w:rFonts w:ascii="Times New Roman" w:hAnsi="Times New Roman"/>
          <w:sz w:val="28"/>
          <w:szCs w:val="28"/>
        </w:rPr>
        <w:t xml:space="preserve"> и </w:t>
      </w:r>
      <w:proofErr w:type="spellStart"/>
      <w:r>
        <w:rPr>
          <w:rFonts w:ascii="Times New Roman" w:hAnsi="Times New Roman"/>
          <w:sz w:val="28"/>
          <w:szCs w:val="28"/>
        </w:rPr>
        <w:t>Bromus</w:t>
      </w:r>
      <w:proofErr w:type="spellEnd"/>
      <w:r>
        <w:rPr>
          <w:rFonts w:ascii="Times New Roman" w:hAnsi="Times New Roman"/>
          <w:sz w:val="28"/>
          <w:szCs w:val="28"/>
        </w:rPr>
        <w:t xml:space="preserve"> </w:t>
      </w:r>
      <w:proofErr w:type="spellStart"/>
      <w:r>
        <w:rPr>
          <w:rFonts w:ascii="Times New Roman" w:hAnsi="Times New Roman"/>
          <w:sz w:val="28"/>
          <w:szCs w:val="28"/>
        </w:rPr>
        <w:t>inermis</w:t>
      </w:r>
      <w:proofErr w:type="spellEnd"/>
      <w:r>
        <w:rPr>
          <w:rFonts w:ascii="Times New Roman" w:hAnsi="Times New Roman"/>
          <w:sz w:val="28"/>
          <w:szCs w:val="28"/>
        </w:rPr>
        <w:t xml:space="preserve"> в заброшенной местности с деградированной экосистемой. Результаты показали, что растительность в </w:t>
      </w:r>
      <w:proofErr w:type="spellStart"/>
      <w:r>
        <w:rPr>
          <w:rFonts w:ascii="Times New Roman" w:hAnsi="Times New Roman"/>
          <w:sz w:val="28"/>
          <w:szCs w:val="28"/>
        </w:rPr>
        <w:t>деградированой</w:t>
      </w:r>
      <w:proofErr w:type="spellEnd"/>
      <w:r>
        <w:rPr>
          <w:rFonts w:ascii="Times New Roman" w:hAnsi="Times New Roman"/>
          <w:sz w:val="28"/>
          <w:szCs w:val="28"/>
        </w:rPr>
        <w:t xml:space="preserve"> экосистеме быстро восстановилась после посева Medicago </w:t>
      </w:r>
      <w:proofErr w:type="spellStart"/>
      <w:r>
        <w:rPr>
          <w:rFonts w:ascii="Times New Roman" w:hAnsi="Times New Roman"/>
          <w:sz w:val="28"/>
          <w:szCs w:val="28"/>
        </w:rPr>
        <w:t>sativa</w:t>
      </w:r>
      <w:proofErr w:type="spellEnd"/>
      <w:r>
        <w:rPr>
          <w:rFonts w:ascii="Times New Roman" w:hAnsi="Times New Roman"/>
          <w:sz w:val="28"/>
          <w:szCs w:val="28"/>
        </w:rPr>
        <w:t xml:space="preserve"> и </w:t>
      </w:r>
      <w:proofErr w:type="spellStart"/>
      <w:r>
        <w:rPr>
          <w:rFonts w:ascii="Times New Roman" w:hAnsi="Times New Roman"/>
          <w:sz w:val="28"/>
          <w:szCs w:val="28"/>
        </w:rPr>
        <w:t>Bromus</w:t>
      </w:r>
      <w:proofErr w:type="spellEnd"/>
      <w:r>
        <w:rPr>
          <w:rFonts w:ascii="Times New Roman" w:hAnsi="Times New Roman"/>
          <w:sz w:val="28"/>
          <w:szCs w:val="28"/>
        </w:rPr>
        <w:t xml:space="preserve"> </w:t>
      </w:r>
      <w:proofErr w:type="spellStart"/>
      <w:r>
        <w:rPr>
          <w:rFonts w:ascii="Times New Roman" w:hAnsi="Times New Roman"/>
          <w:sz w:val="28"/>
          <w:szCs w:val="28"/>
        </w:rPr>
        <w:t>inermis</w:t>
      </w:r>
      <w:proofErr w:type="spellEnd"/>
      <w:r>
        <w:rPr>
          <w:rFonts w:ascii="Times New Roman" w:hAnsi="Times New Roman"/>
          <w:sz w:val="28"/>
          <w:szCs w:val="28"/>
        </w:rPr>
        <w:t>. Растительный покров и надземная биомасса выросли до более чем 90% и 4900 кг/га [124].</w:t>
      </w:r>
    </w:p>
    <w:p w14:paraId="353EC283" w14:textId="77777777" w:rsidR="001B4E8B" w:rsidRDefault="001B4E8B" w:rsidP="00EB610A">
      <w:pPr>
        <w:shd w:val="clear" w:color="auto" w:fill="FFFFFF"/>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Кострец – ценное пастбищное и сенокосное растение. Отлично поедается всеми видами скота. Трава используется для закрепления почвы подверженной вымыванию, образований   культурных пастбищ и сенокосов. На сегодня выведено много сортов костреца. За счет способности поглощать углекислый газ, кострец насыщает азотом грунт, обогащая его [125]. </w:t>
      </w:r>
    </w:p>
    <w:p w14:paraId="43B8EC23" w14:textId="77777777" w:rsidR="001B4E8B" w:rsidRDefault="001B4E8B" w:rsidP="00EB610A">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 xml:space="preserve">На пастбищах хорошо отрастает после 3 – 4 </w:t>
      </w:r>
      <w:proofErr w:type="spellStart"/>
      <w:r>
        <w:rPr>
          <w:rFonts w:ascii="Times New Roman" w:hAnsi="Times New Roman"/>
          <w:sz w:val="28"/>
          <w:szCs w:val="28"/>
        </w:rPr>
        <w:t>стравливаний</w:t>
      </w:r>
      <w:proofErr w:type="spellEnd"/>
      <w:r>
        <w:rPr>
          <w:rFonts w:ascii="Times New Roman" w:hAnsi="Times New Roman"/>
          <w:sz w:val="28"/>
          <w:szCs w:val="28"/>
        </w:rPr>
        <w:t xml:space="preserve">. По питательной ценности мало отличается от овсяницы луговой, тимофеевки, житняка и лисохвоста. Зеленая масса его содержит (в процентах на сухое вещество): протеина – 15, жира – 3,6, БЭВ – 47, клетчатки – 24, золы – 9. В килограмме зеленой массы содержится 0,21 кг кормовых единиц и 14г.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 в килограмме сена – соответственно 0,48 кг и 33 г. </w:t>
      </w:r>
    </w:p>
    <w:p w14:paraId="2847DEAC"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Хорошо поедается, особенно до колошения, всеми видами животных, но лучше других – крупным рогатым скотом и лошадьми. Включение костра безостого в травосмеси с бобовыми по</w:t>
      </w:r>
      <w:r>
        <w:rPr>
          <w:rFonts w:ascii="Times New Roman" w:hAnsi="Times New Roman"/>
          <w:sz w:val="28"/>
          <w:szCs w:val="28"/>
        </w:rPr>
        <w:softHyphen/>
        <w:t>вышает урожай сена и пастбищного корма, создает условия для лучшего отрастания травостоя [126].</w:t>
      </w:r>
    </w:p>
    <w:p w14:paraId="68362BCC"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b/>
          <w:bCs/>
          <w:i/>
          <w:iCs/>
          <w:sz w:val="28"/>
          <w:szCs w:val="28"/>
        </w:rPr>
        <w:t>Пырей сизый</w:t>
      </w:r>
      <w:r>
        <w:rPr>
          <w:rFonts w:ascii="Times New Roman" w:hAnsi="Times New Roman"/>
          <w:sz w:val="28"/>
          <w:szCs w:val="28"/>
        </w:rPr>
        <w:t xml:space="preserve"> (средний, промежуточный) (</w:t>
      </w:r>
      <w:proofErr w:type="spellStart"/>
      <w:r>
        <w:rPr>
          <w:rFonts w:ascii="Times New Roman" w:hAnsi="Times New Roman"/>
          <w:sz w:val="28"/>
          <w:szCs w:val="28"/>
        </w:rPr>
        <w:t>Agropyron</w:t>
      </w:r>
      <w:proofErr w:type="spellEnd"/>
      <w:r>
        <w:rPr>
          <w:rFonts w:ascii="Times New Roman" w:hAnsi="Times New Roman"/>
          <w:sz w:val="28"/>
          <w:szCs w:val="28"/>
        </w:rPr>
        <w:t xml:space="preserve"> </w:t>
      </w:r>
      <w:proofErr w:type="spellStart"/>
      <w:r>
        <w:rPr>
          <w:rFonts w:ascii="Times New Roman" w:hAnsi="Times New Roman"/>
          <w:sz w:val="28"/>
          <w:szCs w:val="28"/>
        </w:rPr>
        <w:t>glaucum</w:t>
      </w:r>
      <w:proofErr w:type="spellEnd"/>
      <w:r>
        <w:rPr>
          <w:rFonts w:ascii="Times New Roman" w:hAnsi="Times New Roman"/>
          <w:sz w:val="28"/>
          <w:szCs w:val="28"/>
        </w:rPr>
        <w:t xml:space="preserve"> R. </w:t>
      </w:r>
      <w:proofErr w:type="spellStart"/>
      <w:r>
        <w:rPr>
          <w:rFonts w:ascii="Times New Roman" w:hAnsi="Times New Roman"/>
          <w:sz w:val="28"/>
          <w:szCs w:val="28"/>
        </w:rPr>
        <w:t>et</w:t>
      </w:r>
      <w:proofErr w:type="spellEnd"/>
      <w:r>
        <w:rPr>
          <w:rFonts w:ascii="Times New Roman" w:hAnsi="Times New Roman"/>
          <w:sz w:val="28"/>
          <w:szCs w:val="28"/>
        </w:rPr>
        <w:t xml:space="preserve"> </w:t>
      </w:r>
      <w:proofErr w:type="spellStart"/>
      <w:r>
        <w:rPr>
          <w:rFonts w:ascii="Times New Roman" w:hAnsi="Times New Roman"/>
          <w:sz w:val="28"/>
          <w:szCs w:val="28"/>
        </w:rPr>
        <w:t>Sch</w:t>
      </w:r>
      <w:proofErr w:type="spellEnd"/>
      <w:r>
        <w:rPr>
          <w:rFonts w:ascii="Times New Roman" w:hAnsi="Times New Roman"/>
          <w:sz w:val="28"/>
          <w:szCs w:val="28"/>
        </w:rPr>
        <w:t xml:space="preserve">.) – многолетний </w:t>
      </w:r>
      <w:proofErr w:type="spellStart"/>
      <w:r>
        <w:rPr>
          <w:rFonts w:ascii="Times New Roman" w:hAnsi="Times New Roman"/>
          <w:sz w:val="28"/>
          <w:szCs w:val="28"/>
        </w:rPr>
        <w:t>короткокорневищный</w:t>
      </w:r>
      <w:proofErr w:type="spellEnd"/>
      <w:r>
        <w:rPr>
          <w:rFonts w:ascii="Times New Roman" w:hAnsi="Times New Roman"/>
          <w:sz w:val="28"/>
          <w:szCs w:val="28"/>
        </w:rPr>
        <w:t xml:space="preserve"> верховой злак озимого типа развития, является типичным сенокосным растением, но может использоваться и для </w:t>
      </w:r>
      <w:r>
        <w:rPr>
          <w:rFonts w:ascii="Times New Roman" w:hAnsi="Times New Roman"/>
          <w:sz w:val="28"/>
          <w:szCs w:val="28"/>
        </w:rPr>
        <w:lastRenderedPageBreak/>
        <w:t xml:space="preserve">выпаса. В степной зоне пырей сизый обладает высокой засухоустойчивостью. По зимостойкости и морозоустойчивости не имеет себе равных. Не поражается распространенными болезнями и вредителями. Весной отрастает позднее большинства многолетних трав и отличается замедленным темпом развития, вступая в основные фазы (колошение, цветение, созревание) позднее житняка ширококолосого, костреца безостого и других трав. Это дает возможность использовать пырей средний в системе зеленого конвейера вслед за кострецом, что ведет к увеличению объема заготовки кормов с высоким содержанием сахаров и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 Высокую продуктивность сохраняет пять-семь лет.</w:t>
      </w:r>
    </w:p>
    <w:p w14:paraId="013B1D9C"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Корневая система мощно развита, образует плотную дернину, уходит глубоко в подпочву. Стебли прямые, несколько утолщенные, в узлах полые, хорошо облиственные, высотой до 80-120 см. Листья удлиненно-ланцетные, опушенные, сизоватые, </w:t>
      </w:r>
      <w:proofErr w:type="spellStart"/>
      <w:r>
        <w:rPr>
          <w:rFonts w:ascii="Times New Roman" w:hAnsi="Times New Roman"/>
          <w:sz w:val="28"/>
          <w:szCs w:val="28"/>
        </w:rPr>
        <w:t>среднешершавые</w:t>
      </w:r>
      <w:proofErr w:type="spellEnd"/>
      <w:r>
        <w:rPr>
          <w:rFonts w:ascii="Times New Roman" w:hAnsi="Times New Roman"/>
          <w:sz w:val="28"/>
          <w:szCs w:val="28"/>
        </w:rPr>
        <w:t xml:space="preserve">. Соцветие - рыхлый прямой колос длиной 7-10 см, многоцветковый, </w:t>
      </w:r>
      <w:proofErr w:type="spellStart"/>
      <w:r>
        <w:rPr>
          <w:rFonts w:ascii="Times New Roman" w:hAnsi="Times New Roman"/>
          <w:sz w:val="28"/>
          <w:szCs w:val="28"/>
        </w:rPr>
        <w:t>слабоостистый</w:t>
      </w:r>
      <w:proofErr w:type="spellEnd"/>
      <w:r>
        <w:rPr>
          <w:rFonts w:ascii="Times New Roman" w:hAnsi="Times New Roman"/>
          <w:sz w:val="28"/>
          <w:szCs w:val="28"/>
        </w:rPr>
        <w:t xml:space="preserve">. Плод - удлиненная зерновка с явным желобком. Масса 1000 семян- 3 г. Это – коротко корневищный верховой злак, высокозимостойкий, холодостойкий, засухоустойчивый, долголетний, удовлетворительно растет после скашивания и стравливания. Растение озимого типа развития. Весной отрастает рано, но до фазы колошения растет медленно. Успешно произрастает на основных почвах засушливых степей. Средняя урожайность зеленой массы — 60-80 ц/га, в смеси с бобовыми увеличивается до 100 ц и более; семян — 3-6 ц/га. Зеленая масса содержит (на сухое вещество): 15,3% протеина, 0,57 - фосфора и 61 мг/кг каротина. </w:t>
      </w:r>
      <w:proofErr w:type="spellStart"/>
      <w:r>
        <w:rPr>
          <w:rFonts w:ascii="Times New Roman" w:hAnsi="Times New Roman"/>
          <w:sz w:val="28"/>
          <w:szCs w:val="28"/>
        </w:rPr>
        <w:t>Поедаемость</w:t>
      </w:r>
      <w:proofErr w:type="spellEnd"/>
      <w:r>
        <w:rPr>
          <w:rFonts w:ascii="Times New Roman" w:hAnsi="Times New Roman"/>
          <w:sz w:val="28"/>
          <w:szCs w:val="28"/>
        </w:rPr>
        <w:t xml:space="preserve"> травы и сена пырея сизого домашними животными хорошая, особенно на пастбищах в смеси с бобовыми [127, 128]. Урожайность семян кормовых сортов </w:t>
      </w:r>
      <w:proofErr w:type="spellStart"/>
      <w:r>
        <w:rPr>
          <w:rFonts w:ascii="Times New Roman" w:hAnsi="Times New Roman"/>
          <w:sz w:val="28"/>
          <w:szCs w:val="28"/>
        </w:rPr>
        <w:t>Agropyron</w:t>
      </w:r>
      <w:proofErr w:type="spellEnd"/>
      <w:r>
        <w:rPr>
          <w:rFonts w:ascii="Times New Roman" w:hAnsi="Times New Roman"/>
          <w:sz w:val="28"/>
          <w:szCs w:val="28"/>
        </w:rPr>
        <w:t xml:space="preserve"> </w:t>
      </w:r>
      <w:proofErr w:type="spellStart"/>
      <w:r>
        <w:rPr>
          <w:rFonts w:ascii="Times New Roman" w:hAnsi="Times New Roman"/>
          <w:sz w:val="28"/>
          <w:szCs w:val="28"/>
        </w:rPr>
        <w:t>glaucum</w:t>
      </w:r>
      <w:proofErr w:type="spellEnd"/>
      <w:r>
        <w:rPr>
          <w:rFonts w:ascii="Times New Roman" w:hAnsi="Times New Roman"/>
          <w:sz w:val="28"/>
          <w:szCs w:val="28"/>
        </w:rPr>
        <w:t xml:space="preserve"> достигает 242 кг/га в Южной Дакоте и 442 кг/га при внесении удобрений в Саскачеване [129, 130].</w:t>
      </w:r>
    </w:p>
    <w:p w14:paraId="53EB9DBF"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Пырей сизый и кострец безостый повышают урожайность бобово-злаковых смесей в течение первых трех лет выращивания, по наблюдениям ученых Министерства сельского хозяйства США, Северные Великие равнины, </w:t>
      </w:r>
      <w:proofErr w:type="spellStart"/>
      <w:r>
        <w:rPr>
          <w:rFonts w:ascii="Times New Roman" w:hAnsi="Times New Roman"/>
          <w:sz w:val="28"/>
          <w:szCs w:val="28"/>
        </w:rPr>
        <w:t>Мандан</w:t>
      </w:r>
      <w:proofErr w:type="spellEnd"/>
      <w:r>
        <w:rPr>
          <w:rFonts w:ascii="Times New Roman" w:hAnsi="Times New Roman"/>
          <w:sz w:val="28"/>
          <w:szCs w:val="28"/>
        </w:rPr>
        <w:t xml:space="preserve">, Северная Дакота, Д. Д. </w:t>
      </w:r>
      <w:proofErr w:type="spellStart"/>
      <w:r>
        <w:rPr>
          <w:rFonts w:ascii="Times New Roman" w:hAnsi="Times New Roman"/>
          <w:sz w:val="28"/>
          <w:szCs w:val="28"/>
        </w:rPr>
        <w:t>Бердала</w:t>
      </w:r>
      <w:proofErr w:type="spellEnd"/>
      <w:r>
        <w:rPr>
          <w:rFonts w:ascii="Times New Roman" w:hAnsi="Times New Roman"/>
          <w:sz w:val="28"/>
          <w:szCs w:val="28"/>
        </w:rPr>
        <w:t xml:space="preserve">, Д. Ф. </w:t>
      </w:r>
      <w:proofErr w:type="spellStart"/>
      <w:r>
        <w:rPr>
          <w:rFonts w:ascii="Times New Roman" w:hAnsi="Times New Roman"/>
          <w:sz w:val="28"/>
          <w:szCs w:val="28"/>
        </w:rPr>
        <w:t>Карн</w:t>
      </w:r>
      <w:proofErr w:type="spellEnd"/>
      <w:r>
        <w:rPr>
          <w:rFonts w:ascii="Times New Roman" w:hAnsi="Times New Roman"/>
          <w:sz w:val="28"/>
          <w:szCs w:val="28"/>
        </w:rPr>
        <w:t xml:space="preserve">, Д.Р. </w:t>
      </w:r>
      <w:proofErr w:type="spellStart"/>
      <w:r>
        <w:rPr>
          <w:rFonts w:ascii="Times New Roman" w:hAnsi="Times New Roman"/>
          <w:sz w:val="28"/>
          <w:szCs w:val="28"/>
        </w:rPr>
        <w:t>Хендриксона</w:t>
      </w:r>
      <w:proofErr w:type="spellEnd"/>
      <w:r>
        <w:rPr>
          <w:rFonts w:ascii="Times New Roman" w:hAnsi="Times New Roman"/>
          <w:sz w:val="28"/>
          <w:szCs w:val="28"/>
        </w:rPr>
        <w:t>, во всех злаково-люцерновых смесях. Урожайность сена злаково-люцерновых смесей была значительно выше, чем монокультур [131].</w:t>
      </w:r>
    </w:p>
    <w:p w14:paraId="110F8B72" w14:textId="77777777" w:rsidR="001B4E8B" w:rsidRDefault="001B4E8B" w:rsidP="00EB610A">
      <w:pPr>
        <w:spacing w:after="0" w:line="240" w:lineRule="auto"/>
        <w:ind w:firstLine="708"/>
        <w:jc w:val="both"/>
        <w:rPr>
          <w:rStyle w:val="t9"/>
        </w:rPr>
      </w:pPr>
      <w:r>
        <w:rPr>
          <w:rFonts w:ascii="Times New Roman" w:hAnsi="Times New Roman"/>
          <w:sz w:val="28"/>
          <w:szCs w:val="28"/>
        </w:rPr>
        <w:t>Из многолетних бобовых трав в степной зоне Северного Казахстана доминирующее положение занимает эспарцет и люцерна.</w:t>
      </w:r>
      <w:r>
        <w:rPr>
          <w:rStyle w:val="t9"/>
          <w:rFonts w:ascii="Times New Roman" w:hAnsi="Times New Roman"/>
          <w:sz w:val="28"/>
          <w:szCs w:val="28"/>
        </w:rPr>
        <w:tab/>
      </w:r>
    </w:p>
    <w:p w14:paraId="1C65584D" w14:textId="77777777" w:rsidR="001B4E8B" w:rsidRDefault="001B4E8B" w:rsidP="00EB610A">
      <w:pPr>
        <w:spacing w:after="0" w:line="240" w:lineRule="auto"/>
        <w:ind w:firstLine="709"/>
        <w:jc w:val="both"/>
      </w:pPr>
      <w:r>
        <w:rPr>
          <w:rFonts w:ascii="Times New Roman" w:hAnsi="Times New Roman"/>
          <w:b/>
          <w:bCs/>
          <w:i/>
          <w:iCs/>
          <w:sz w:val="28"/>
          <w:szCs w:val="28"/>
        </w:rPr>
        <w:t>Люцерна</w:t>
      </w:r>
      <w:r>
        <w:rPr>
          <w:rFonts w:ascii="Times New Roman" w:hAnsi="Times New Roman"/>
          <w:sz w:val="28"/>
          <w:szCs w:val="28"/>
          <w:lang w:val="en-US"/>
        </w:rPr>
        <w:t xml:space="preserve"> (</w:t>
      </w:r>
      <w:r>
        <w:rPr>
          <w:rFonts w:ascii="Times New Roman" w:hAnsi="Times New Roman"/>
          <w:sz w:val="28"/>
          <w:szCs w:val="28"/>
        </w:rPr>
        <w:t>род</w:t>
      </w:r>
      <w:r>
        <w:rPr>
          <w:rFonts w:ascii="Times New Roman" w:hAnsi="Times New Roman"/>
          <w:sz w:val="28"/>
          <w:szCs w:val="28"/>
          <w:lang w:val="en-US"/>
        </w:rPr>
        <w:t xml:space="preserve"> Medicago L., c</w:t>
      </w:r>
      <w:r>
        <w:rPr>
          <w:rFonts w:ascii="Times New Roman" w:hAnsi="Times New Roman"/>
          <w:sz w:val="28"/>
          <w:szCs w:val="28"/>
        </w:rPr>
        <w:t>ем</w:t>
      </w:r>
      <w:r>
        <w:rPr>
          <w:rFonts w:ascii="Times New Roman" w:hAnsi="Times New Roman"/>
          <w:sz w:val="28"/>
          <w:szCs w:val="28"/>
          <w:lang w:val="en-US"/>
        </w:rPr>
        <w:t>. Leguminosae</w:t>
      </w:r>
      <w:r w:rsidRPr="0026274E">
        <w:rPr>
          <w:rFonts w:ascii="Times New Roman" w:hAnsi="Times New Roman"/>
          <w:sz w:val="28"/>
          <w:szCs w:val="28"/>
        </w:rPr>
        <w:t xml:space="preserve"> </w:t>
      </w:r>
      <w:proofErr w:type="spellStart"/>
      <w:r>
        <w:rPr>
          <w:rFonts w:ascii="Times New Roman" w:hAnsi="Times New Roman"/>
          <w:sz w:val="28"/>
          <w:szCs w:val="28"/>
          <w:lang w:val="en-US"/>
        </w:rPr>
        <w:t>Iuss</w:t>
      </w:r>
      <w:proofErr w:type="spellEnd"/>
      <w:r>
        <w:rPr>
          <w:rFonts w:ascii="Times New Roman" w:hAnsi="Times New Roman"/>
          <w:sz w:val="28"/>
          <w:szCs w:val="28"/>
        </w:rPr>
        <w:t xml:space="preserve">.) – одна из наиболее ценных многолетних бобовых высокопитательных кормовых культур. Будучи одной из наиболее древних культур, люцерна уже многие тысячелетия используется в качестве кормового растения и получила широкое распространение во многих странах. Являясь ценным сырьем для приготовления различных видов высокобелковых кормов, необходимым компонентом сенокосных и пастбищных травосмесей, повышая их урожайность и питательность, она обеспечивает животноводство кормами, богатыми растительным белком с высоким содержанием необходимых </w:t>
      </w:r>
      <w:r>
        <w:rPr>
          <w:rFonts w:ascii="Times New Roman" w:hAnsi="Times New Roman"/>
          <w:sz w:val="28"/>
          <w:szCs w:val="28"/>
        </w:rPr>
        <w:lastRenderedPageBreak/>
        <w:t xml:space="preserve">аминокислот, каротином, кальцием, витаминами и другими важными элементами питания. В 1 кг травы люцерны содержится 0,2 кормовых единиц и 41 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 в 1 кг люцернового сена – 0,45-0,6 кормовых единиц и 92-123 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протеина.</w:t>
      </w:r>
    </w:p>
    <w:p w14:paraId="76F94B2D"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Люцерна охотно поедается всеми видами скота и птицы. Она превосходит многие виды бобовых трав по </w:t>
      </w:r>
      <w:proofErr w:type="spellStart"/>
      <w:r>
        <w:rPr>
          <w:rFonts w:ascii="Times New Roman" w:hAnsi="Times New Roman"/>
          <w:sz w:val="28"/>
          <w:szCs w:val="28"/>
        </w:rPr>
        <w:t>оттавности</w:t>
      </w:r>
      <w:proofErr w:type="spellEnd"/>
      <w:r>
        <w:rPr>
          <w:rFonts w:ascii="Times New Roman" w:hAnsi="Times New Roman"/>
          <w:sz w:val="28"/>
          <w:szCs w:val="28"/>
        </w:rPr>
        <w:t xml:space="preserve"> и дает равномерное поступление корма с весны до поздней осени. Ее успешно используют на пастбище и в сырьевом конвейере для приготовления сенажа, сена, травяной и сенной муки, травяной резки, гранул и брикетов. </w:t>
      </w:r>
    </w:p>
    <w:p w14:paraId="54C5E8F2"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Люцерна по требованию к влаге относится к засухоустойчивым культурам. Она в два раза меньше расходует воды на создание одинакового количества сухого вещества в сравнении с пшеницей, овсом и меньше на 10% в сравнении с такой засухоустойчивой культурой, как просо. Хозяйственная годность при высокой продуктивности может сохраняться до 4-5 лет [132]. </w:t>
      </w:r>
    </w:p>
    <w:p w14:paraId="47865F75"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Люцерна имеет глубокую корневую систему, простирающуюся на глубокую почву до 3 м. Максимальная глубина корней достигается после первого года. Эта культура может получать воду из большой глубины почвы, и при уровне грунтовых вод на уровне 2 м и выше наблюдается слабая реакция на орошение. Обычно, когда урожай полностью вырастает, 100 процентов воды извлекается из почвы на глубине от 1 до 2 м (D = 1-2 м). Урожайность сельскохозяйственных культур варьируется в зависимости от климата и продолжительности вегетационного периода. Хорошая урожайность после первого года находится в диапазоне от 2 до 2,5 тонн/га на укос (сено влажностью 10–15 процентов) с интервалом скашивания примерно 25–30 дней</w:t>
      </w:r>
      <w:r>
        <w:rPr>
          <w:rFonts w:ascii="Times New Roman" w:hAnsi="Times New Roman"/>
          <w:b/>
          <w:sz w:val="28"/>
          <w:szCs w:val="28"/>
        </w:rPr>
        <w:t xml:space="preserve">. </w:t>
      </w:r>
      <w:r>
        <w:rPr>
          <w:rFonts w:ascii="Times New Roman" w:hAnsi="Times New Roman"/>
          <w:bCs/>
          <w:sz w:val="28"/>
          <w:szCs w:val="28"/>
        </w:rPr>
        <w:t xml:space="preserve">В Северном Казахстане среднюю урожайность люцерны определяют на уровне 1,99 т/га, в экспериментальных условиях достигающую 3,33 т/га, а в составе травосмеси 5,94 т/ га зеленой массы с выходом сена 1,99 т /га </w:t>
      </w:r>
      <w:r>
        <w:rPr>
          <w:rFonts w:ascii="Times New Roman" w:hAnsi="Times New Roman"/>
          <w:sz w:val="28"/>
          <w:szCs w:val="28"/>
        </w:rPr>
        <w:t>[133].</w:t>
      </w:r>
    </w:p>
    <w:p w14:paraId="0908F9A7"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Исследования по повышению питательной ценности корма люцерны (Medicago </w:t>
      </w:r>
      <w:proofErr w:type="spellStart"/>
      <w:r>
        <w:rPr>
          <w:rFonts w:ascii="Times New Roman" w:hAnsi="Times New Roman"/>
          <w:sz w:val="28"/>
          <w:szCs w:val="28"/>
        </w:rPr>
        <w:t>sativa</w:t>
      </w:r>
      <w:proofErr w:type="spellEnd"/>
      <w:r>
        <w:rPr>
          <w:rFonts w:ascii="Times New Roman" w:hAnsi="Times New Roman"/>
          <w:sz w:val="28"/>
          <w:szCs w:val="28"/>
        </w:rPr>
        <w:t xml:space="preserve"> L.) за счет снижения содержания лигнина демонстрируют, что потенциально это может повысить экономическую отдачу при скармливании ее молочному скоту либо в чистом виде, либо в смеси с многолетними травами. Ученые Корнельского университет, кафедры почвоведения и растениеводства, Итака, Нью-Йорк, США </w:t>
      </w:r>
      <w:proofErr w:type="spellStart"/>
      <w:r>
        <w:rPr>
          <w:rFonts w:ascii="Times New Roman" w:hAnsi="Times New Roman"/>
          <w:sz w:val="28"/>
          <w:szCs w:val="28"/>
        </w:rPr>
        <w:t>Дж.Черней</w:t>
      </w:r>
      <w:proofErr w:type="spellEnd"/>
      <w:r>
        <w:rPr>
          <w:rFonts w:ascii="Times New Roman" w:hAnsi="Times New Roman"/>
          <w:sz w:val="28"/>
          <w:szCs w:val="28"/>
        </w:rPr>
        <w:t>, С.Р. Смит, системно проводят исследования в данном направлении, с целью оценить урожайность и пищевую ценность люцерны с пониженным содержанием лигнина в монокультуре и в бинарных смесях с многолетними травами [134].</w:t>
      </w:r>
    </w:p>
    <w:p w14:paraId="385E2F98"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Использование люцерны разнообразно: для выпаса скота, в качестве зелёного корма, для приготовления сена, сенажа, силоса, а также травяной муки. Люцерна – основная бобовая кормовая культура в системе кормового конвейера, и одна из самых ценных трав для полевого травосеяния. Люцерна известна своей высокой пищевой ценностью: в 100 кг зелёной массы люцерны синей содержится 21,7 кормовых единиц и 4,1 кг перевариваемого протеина, а в сене, соответственно, 50,2 кормовых единиц и 13,7 кг протеина. Наиболее ценно сено люцерны, собранное в фазе бутонизации. При этом в нем </w:t>
      </w:r>
      <w:r>
        <w:rPr>
          <w:rFonts w:ascii="Times New Roman" w:hAnsi="Times New Roman"/>
          <w:sz w:val="28"/>
          <w:szCs w:val="28"/>
        </w:rPr>
        <w:lastRenderedPageBreak/>
        <w:t>содержится до 10% белка, а в высушенном листе – до 20% белка, который по качеству приближается к белку куриных яиц. В люцерновом корме содержится много витаминов, фосфора и кальция. Из минеральных веществ в растениях люцерны в больших количествах содержится кальций, сера, фосфор, при этом кальция больше, чем в клевере [135, 136].</w:t>
      </w:r>
    </w:p>
    <w:p w14:paraId="1054AF57" w14:textId="77777777" w:rsidR="001B4E8B" w:rsidRDefault="001B4E8B" w:rsidP="00EB610A">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 </w:t>
      </w:r>
      <w:r>
        <w:rPr>
          <w:rFonts w:ascii="Times New Roman" w:hAnsi="Times New Roman"/>
          <w:b/>
          <w:bCs/>
          <w:i/>
          <w:iCs/>
          <w:sz w:val="28"/>
          <w:szCs w:val="28"/>
          <w:shd w:val="clear" w:color="auto" w:fill="FFFFFF"/>
        </w:rPr>
        <w:t>Эспарцет</w:t>
      </w:r>
      <w:r>
        <w:rPr>
          <w:rFonts w:ascii="Times New Roman" w:hAnsi="Times New Roman"/>
          <w:b/>
          <w:bCs/>
          <w:sz w:val="28"/>
          <w:szCs w:val="28"/>
          <w:shd w:val="clear" w:color="auto" w:fill="FFFFFF"/>
        </w:rPr>
        <w:t xml:space="preserve"> </w:t>
      </w:r>
      <w:r>
        <w:rPr>
          <w:rFonts w:ascii="Times New Roman" w:hAnsi="Times New Roman"/>
          <w:sz w:val="28"/>
          <w:szCs w:val="28"/>
          <w:shd w:val="clear" w:color="auto" w:fill="FFFFFF"/>
        </w:rPr>
        <w:t>– многолетнее травянистое бобовое растение, не уступающее по кормовой ценности, содержанию белка и других питательных веществ люцерне и клеверу. Отличается высокой зимостойкостью, засухоустойчивостью, отзывчивостью на увлажнение и высокой пластичностью. Из эспарцета получают корм, богатый углеводами, витаминами, минеральными солями, он используется на зеленый корм, сено для приготовления витаминной травяной муки, сенажа, силоса. Зеленая масса эспарцета при скармливании не вызывает тимпанита у животных и может скармливаться в неограниченном количестве всем видам животных.</w:t>
      </w:r>
    </w:p>
    <w:p w14:paraId="1BD75D45"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Основное достоинство эспарцета – высокая продуктивность и питательность корма. По питательности и содержанию белка он не уступает люцерне. В 1 кг сена эспарцета содержится 0,54 кормовой единицы и 106 г </w:t>
      </w:r>
      <w:proofErr w:type="spellStart"/>
      <w:r>
        <w:rPr>
          <w:rFonts w:ascii="Times New Roman" w:hAnsi="Times New Roman"/>
          <w:sz w:val="28"/>
          <w:szCs w:val="28"/>
        </w:rPr>
        <w:t>переваримого</w:t>
      </w:r>
      <w:proofErr w:type="spellEnd"/>
      <w:r>
        <w:rPr>
          <w:rFonts w:ascii="Times New Roman" w:hAnsi="Times New Roman"/>
          <w:sz w:val="28"/>
          <w:szCs w:val="28"/>
        </w:rPr>
        <w:t xml:space="preserve"> белка.</w:t>
      </w:r>
    </w:p>
    <w:p w14:paraId="3021F08A"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 содержанию питательных веществ эспарцет занимает одно из первых мест. В 100 кг его сена содержится кормовых единиц 53,5, сырого протеина – 15%, перевариваемых белков – 7,8% [137, 138]. </w:t>
      </w:r>
    </w:p>
    <w:p w14:paraId="2115BB1F" w14:textId="77777777" w:rsidR="001B4E8B" w:rsidRDefault="001B4E8B" w:rsidP="00EB610A">
      <w:pPr>
        <w:spacing w:after="0" w:line="240" w:lineRule="auto"/>
        <w:ind w:firstLine="708"/>
        <w:jc w:val="both"/>
        <w:rPr>
          <w:rFonts w:ascii="Times New Roman" w:hAnsi="Times New Roman"/>
          <w:bCs/>
          <w:sz w:val="28"/>
          <w:szCs w:val="28"/>
        </w:rPr>
      </w:pPr>
      <w:r>
        <w:rPr>
          <w:rFonts w:ascii="Times New Roman" w:hAnsi="Times New Roman"/>
          <w:sz w:val="28"/>
          <w:szCs w:val="28"/>
        </w:rPr>
        <w:t xml:space="preserve">Обладая быстрым ростом и развитием, он дает наиболее ранний из сеяных трав корм, его включают в качестве обязательной культуры в состав зеленого конвейера. Исследования также показали, что эспарцет вкладывает меньше </w:t>
      </w:r>
      <w:proofErr w:type="spellStart"/>
      <w:r>
        <w:rPr>
          <w:rFonts w:ascii="Times New Roman" w:hAnsi="Times New Roman"/>
          <w:sz w:val="28"/>
          <w:szCs w:val="28"/>
        </w:rPr>
        <w:t>ассимилятов</w:t>
      </w:r>
      <w:proofErr w:type="spellEnd"/>
      <w:r>
        <w:rPr>
          <w:rFonts w:ascii="Times New Roman" w:hAnsi="Times New Roman"/>
          <w:sz w:val="28"/>
          <w:szCs w:val="28"/>
        </w:rPr>
        <w:t xml:space="preserve"> фотосинтеза в образование листьев, чем люцерна. Эффект фасилитации в травосмесях с другими многолетними культурами может в значительной мере снизить, либо нивелировать данную особенность [139].</w:t>
      </w:r>
    </w:p>
    <w:p w14:paraId="59B857B2"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Эспарцет </w:t>
      </w:r>
      <w:proofErr w:type="spellStart"/>
      <w:r>
        <w:rPr>
          <w:rFonts w:ascii="Times New Roman" w:hAnsi="Times New Roman"/>
          <w:sz w:val="28"/>
          <w:szCs w:val="28"/>
        </w:rPr>
        <w:t>Onobrychis</w:t>
      </w:r>
      <w:proofErr w:type="spellEnd"/>
      <w:r>
        <w:rPr>
          <w:rFonts w:ascii="Times New Roman" w:hAnsi="Times New Roman"/>
          <w:sz w:val="28"/>
          <w:szCs w:val="28"/>
        </w:rPr>
        <w:t xml:space="preserve"> — традиционная культура, выращиваемая вместе с люцерной в некоторых частях Западной Азии, которая адаптирована к более бедным почвам и условиям выращивания [140].</w:t>
      </w:r>
    </w:p>
    <w:p w14:paraId="100933CA"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Наряду с этим эспарцет является активным </w:t>
      </w:r>
      <w:proofErr w:type="spellStart"/>
      <w:r>
        <w:rPr>
          <w:rFonts w:ascii="Times New Roman" w:hAnsi="Times New Roman"/>
          <w:sz w:val="28"/>
          <w:szCs w:val="28"/>
        </w:rPr>
        <w:t>азотонакопителем</w:t>
      </w:r>
      <w:proofErr w:type="spellEnd"/>
      <w:r>
        <w:rPr>
          <w:rFonts w:ascii="Times New Roman" w:hAnsi="Times New Roman"/>
          <w:sz w:val="28"/>
          <w:szCs w:val="28"/>
        </w:rPr>
        <w:t xml:space="preserve">, хорошим предшественником для полевых культур и прекрасным медоносом. </w:t>
      </w:r>
    </w:p>
    <w:p w14:paraId="4C1483FB"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Зона возделывания этой культуры в основном совпадает с зоной </w:t>
      </w:r>
      <w:proofErr w:type="spellStart"/>
      <w:r>
        <w:rPr>
          <w:rFonts w:ascii="Times New Roman" w:hAnsi="Times New Roman"/>
          <w:sz w:val="28"/>
          <w:szCs w:val="28"/>
        </w:rPr>
        <w:t>люцерносеяния</w:t>
      </w:r>
      <w:proofErr w:type="spellEnd"/>
      <w:r>
        <w:rPr>
          <w:rFonts w:ascii="Times New Roman" w:hAnsi="Times New Roman"/>
          <w:sz w:val="28"/>
          <w:szCs w:val="28"/>
        </w:rPr>
        <w:t xml:space="preserve"> в наиболее засушливой ее части. Благодаря высокой засухоустойчивости и зимостойкости эспарцет в ряде сухостепных и полупустынных районов имеет преимущество перед люцерной по урожайности и устойчивости к неблагоприятным факторам среды [141].</w:t>
      </w:r>
    </w:p>
    <w:p w14:paraId="4A18057B"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Эксперименты в Канаде демонстрируют, что при совместном скармливании люцерны с эспарцетом можно снизить риск вздутия живота у скота. Эспарцет и люцерну сеяли вместе c целью того что эспарцет помогает снизить риск вздутия живота, при скармливания крупному рогатому скоту свежей люцерны [142]. Возможные опасения по поводу этой смеси заключаются в том, что эспарцет может не выжить в условиях более высокой </w:t>
      </w:r>
      <w:r>
        <w:rPr>
          <w:rFonts w:ascii="Times New Roman" w:hAnsi="Times New Roman"/>
          <w:sz w:val="28"/>
          <w:szCs w:val="28"/>
        </w:rPr>
        <w:lastRenderedPageBreak/>
        <w:t xml:space="preserve">конкуренции со стороны люцерны, но это в условиях природно-климатической зоны Канады. </w:t>
      </w:r>
    </w:p>
    <w:p w14:paraId="16971C99"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За последнее десятилетие возобновился интерес к эспарцету (</w:t>
      </w:r>
      <w:proofErr w:type="spellStart"/>
      <w:r>
        <w:rPr>
          <w:rFonts w:ascii="Times New Roman" w:hAnsi="Times New Roman"/>
          <w:sz w:val="28"/>
          <w:szCs w:val="28"/>
        </w:rPr>
        <w:t>Onobrychis</w:t>
      </w:r>
      <w:proofErr w:type="spellEnd"/>
      <w:r>
        <w:rPr>
          <w:rFonts w:ascii="Times New Roman" w:hAnsi="Times New Roman"/>
          <w:sz w:val="28"/>
          <w:szCs w:val="28"/>
        </w:rPr>
        <w:t xml:space="preserve"> </w:t>
      </w:r>
      <w:proofErr w:type="spellStart"/>
      <w:r>
        <w:rPr>
          <w:rFonts w:ascii="Times New Roman" w:hAnsi="Times New Roman"/>
          <w:sz w:val="28"/>
          <w:szCs w:val="28"/>
        </w:rPr>
        <w:t>viciifolia</w:t>
      </w:r>
      <w:proofErr w:type="spellEnd"/>
      <w:r>
        <w:rPr>
          <w:rFonts w:ascii="Times New Roman" w:hAnsi="Times New Roman"/>
          <w:sz w:val="28"/>
          <w:szCs w:val="28"/>
        </w:rPr>
        <w:t xml:space="preserve"> </w:t>
      </w:r>
      <w:proofErr w:type="spellStart"/>
      <w:r>
        <w:rPr>
          <w:rFonts w:ascii="Times New Roman" w:hAnsi="Times New Roman"/>
          <w:sz w:val="28"/>
          <w:szCs w:val="28"/>
        </w:rPr>
        <w:t>Scop</w:t>
      </w:r>
      <w:proofErr w:type="spellEnd"/>
      <w:r>
        <w:rPr>
          <w:rFonts w:ascii="Times New Roman" w:hAnsi="Times New Roman"/>
          <w:sz w:val="28"/>
          <w:szCs w:val="28"/>
        </w:rPr>
        <w:t xml:space="preserve">.), в том, числе у западных производителей кормов и мясного скота. Основным стимулом стало появление новых сортов эспарцета с улучшенной совместимостью с люцерной (Medicago </w:t>
      </w:r>
      <w:proofErr w:type="spellStart"/>
      <w:r>
        <w:rPr>
          <w:rFonts w:ascii="Times New Roman" w:hAnsi="Times New Roman"/>
          <w:sz w:val="28"/>
          <w:szCs w:val="28"/>
        </w:rPr>
        <w:t>sativa</w:t>
      </w:r>
      <w:proofErr w:type="spellEnd"/>
      <w:r>
        <w:rPr>
          <w:rFonts w:ascii="Times New Roman" w:hAnsi="Times New Roman"/>
          <w:sz w:val="28"/>
          <w:szCs w:val="28"/>
        </w:rPr>
        <w:t xml:space="preserve">) </w:t>
      </w:r>
      <w:bookmarkStart w:id="4" w:name="_Hlk177647893"/>
      <w:r>
        <w:rPr>
          <w:rFonts w:ascii="Times New Roman" w:hAnsi="Times New Roman"/>
          <w:sz w:val="28"/>
          <w:szCs w:val="28"/>
        </w:rPr>
        <w:t>[143</w:t>
      </w:r>
      <w:r>
        <w:rPr>
          <w:rFonts w:ascii="Times New Roman" w:eastAsia="Arial" w:hAnsi="Times New Roman"/>
          <w:sz w:val="28"/>
          <w:szCs w:val="28"/>
        </w:rPr>
        <w:t>].</w:t>
      </w:r>
      <w:bookmarkEnd w:id="4"/>
    </w:p>
    <w:p w14:paraId="3E30D60D" w14:textId="77777777" w:rsidR="001B4E8B" w:rsidRDefault="001B4E8B"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Прирост и вегетация эспарцета медленно продолжается до наступления первых заморозков. </w:t>
      </w:r>
      <w:r>
        <w:rPr>
          <w:rFonts w:ascii="Times New Roman" w:hAnsi="Times New Roman"/>
          <w:w w:val="105"/>
          <w:sz w:val="28"/>
          <w:szCs w:val="28"/>
        </w:rPr>
        <w:t xml:space="preserve">По данным проведенных исследований доказано, что урожайность эспарцета выше в смешанных посевах по сравнению с одновидовым посевом </w:t>
      </w:r>
      <w:r>
        <w:rPr>
          <w:rFonts w:ascii="Times New Roman" w:hAnsi="Times New Roman"/>
          <w:sz w:val="28"/>
          <w:szCs w:val="28"/>
        </w:rPr>
        <w:t>[144,145].</w:t>
      </w:r>
    </w:p>
    <w:p w14:paraId="72907A99"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подборе видов и сортов многолетних трав для травосмесей учитывают направленность хозяйственного использования (сенокосное, пастбищное, комбинированное), устойчивость к абиотическим факторам среды (засухоустойчивость, </w:t>
      </w:r>
      <w:proofErr w:type="spellStart"/>
      <w:r>
        <w:rPr>
          <w:rFonts w:ascii="Times New Roman" w:hAnsi="Times New Roman"/>
          <w:sz w:val="28"/>
          <w:szCs w:val="28"/>
        </w:rPr>
        <w:t>солевыносливость</w:t>
      </w:r>
      <w:proofErr w:type="spellEnd"/>
      <w:r>
        <w:rPr>
          <w:rFonts w:ascii="Times New Roman" w:hAnsi="Times New Roman"/>
          <w:sz w:val="28"/>
          <w:szCs w:val="28"/>
        </w:rPr>
        <w:t>, устойчивость к избытку влаги, холодостойкость), скороспелость травостоев (раннеспелые, среднеспелые, позднеспелые), конкурентную способность вида и сорта в травостоях (теневыносливость, регенерационная способность) [146</w:t>
      </w:r>
      <w:r>
        <w:rPr>
          <w:rFonts w:ascii="Times New Roman" w:eastAsia="Arial" w:hAnsi="Times New Roman"/>
          <w:sz w:val="28"/>
          <w:szCs w:val="28"/>
        </w:rPr>
        <w:t>].</w:t>
      </w:r>
    </w:p>
    <w:p w14:paraId="2BBC4388"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Изучение конкурентных взаимоотношений злаковых и бобовых трав в разных условиях произрастания имеет значение как при разработке мероприятий по повышению урожайности травосмесей, так и для повышения качества корма, поскольку увеличение доли наиболее урожайного компонента в травосмеси в течение всего периода использования способствует росту её продуктивности, а увеличение доли бобового компонента – повышению качества корма. Установлено, что от состава травосмесей, климата и режима использования зависят урожайность и качество корма [147,148,149].</w:t>
      </w:r>
    </w:p>
    <w:p w14:paraId="70778D4C" w14:textId="77777777" w:rsidR="001B4E8B" w:rsidRDefault="001B4E8B" w:rsidP="00EB610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При составлении травосмесей для создания сенокосов и пастбищ необходимо учитывать агроэкологические параметры и адаптированность видов трав к ним. При составлении травосмесей для лошадей, необходимо учитывать плотность дернины и сроки достижения укосной спелости трав. </w:t>
      </w:r>
      <w:r>
        <w:rPr>
          <w:rFonts w:ascii="Times New Roman" w:hAnsi="Times New Roman"/>
          <w:sz w:val="28"/>
          <w:szCs w:val="28"/>
          <w:shd w:val="clear" w:color="auto" w:fill="FFFFFF"/>
        </w:rPr>
        <w:t>Специально созданная травосмесь для лошадей, должна содержать виды и сорта трав, устойчивые к низкому стравливанию, интенсивному вытаптыванию и отвечающие физиологическим потребностям лошадей по своим питательным свойствам (</w:t>
      </w:r>
      <w:r>
        <w:rPr>
          <w:rFonts w:ascii="Times New Roman" w:hAnsi="Times New Roman"/>
          <w:sz w:val="28"/>
          <w:szCs w:val="28"/>
        </w:rPr>
        <w:t>овсяница красная, мятлик луговой</w:t>
      </w:r>
      <w:r>
        <w:rPr>
          <w:rFonts w:ascii="Times New Roman" w:hAnsi="Times New Roman"/>
          <w:sz w:val="28"/>
          <w:szCs w:val="28"/>
          <w:shd w:val="clear" w:color="auto" w:fill="FFFFFF"/>
        </w:rPr>
        <w:t xml:space="preserve">). </w:t>
      </w:r>
      <w:r>
        <w:rPr>
          <w:rFonts w:ascii="Times New Roman" w:hAnsi="Times New Roman"/>
          <w:sz w:val="28"/>
          <w:szCs w:val="28"/>
        </w:rPr>
        <w:t>При этом выделяют раннеспелые (</w:t>
      </w:r>
      <w:proofErr w:type="spellStart"/>
      <w:r>
        <w:rPr>
          <w:rFonts w:ascii="Times New Roman" w:hAnsi="Times New Roman"/>
          <w:sz w:val="28"/>
          <w:szCs w:val="28"/>
        </w:rPr>
        <w:t>волоснец</w:t>
      </w:r>
      <w:proofErr w:type="spellEnd"/>
      <w:r>
        <w:rPr>
          <w:rFonts w:ascii="Times New Roman" w:hAnsi="Times New Roman"/>
          <w:sz w:val="28"/>
          <w:szCs w:val="28"/>
        </w:rPr>
        <w:t xml:space="preserve"> ситниковый), среднеспелые (кострец безостый, люцерна посевная), позднеспелые (пырей сизый, донник желтый). Очень важным показателем трав является их </w:t>
      </w:r>
      <w:proofErr w:type="spellStart"/>
      <w:r>
        <w:rPr>
          <w:rFonts w:ascii="Times New Roman" w:hAnsi="Times New Roman"/>
          <w:sz w:val="28"/>
          <w:szCs w:val="28"/>
        </w:rPr>
        <w:t>отавность</w:t>
      </w:r>
      <w:proofErr w:type="spellEnd"/>
      <w:r>
        <w:rPr>
          <w:rFonts w:ascii="Times New Roman" w:hAnsi="Times New Roman"/>
          <w:sz w:val="28"/>
          <w:szCs w:val="28"/>
        </w:rPr>
        <w:t xml:space="preserve">. По </w:t>
      </w:r>
      <w:proofErr w:type="spellStart"/>
      <w:r>
        <w:rPr>
          <w:rFonts w:ascii="Times New Roman" w:hAnsi="Times New Roman"/>
          <w:sz w:val="28"/>
          <w:szCs w:val="28"/>
        </w:rPr>
        <w:t>отавности</w:t>
      </w:r>
      <w:proofErr w:type="spellEnd"/>
      <w:r>
        <w:rPr>
          <w:rFonts w:ascii="Times New Roman" w:hAnsi="Times New Roman"/>
          <w:sz w:val="28"/>
          <w:szCs w:val="28"/>
        </w:rPr>
        <w:t xml:space="preserve"> культивируемые травы подразделяются на </w:t>
      </w:r>
      <w:proofErr w:type="spellStart"/>
      <w:r>
        <w:rPr>
          <w:rFonts w:ascii="Times New Roman" w:hAnsi="Times New Roman"/>
          <w:sz w:val="28"/>
          <w:szCs w:val="28"/>
        </w:rPr>
        <w:t>высокоотавные</w:t>
      </w:r>
      <w:proofErr w:type="spellEnd"/>
      <w:r>
        <w:rPr>
          <w:rFonts w:ascii="Times New Roman" w:hAnsi="Times New Roman"/>
          <w:sz w:val="28"/>
          <w:szCs w:val="28"/>
        </w:rPr>
        <w:t xml:space="preserve"> (овсяница, люцерна), </w:t>
      </w:r>
      <w:proofErr w:type="spellStart"/>
      <w:r>
        <w:rPr>
          <w:rFonts w:ascii="Times New Roman" w:hAnsi="Times New Roman"/>
          <w:sz w:val="28"/>
          <w:szCs w:val="28"/>
        </w:rPr>
        <w:t>среднеотавные</w:t>
      </w:r>
      <w:proofErr w:type="spellEnd"/>
      <w:r>
        <w:rPr>
          <w:rFonts w:ascii="Times New Roman" w:hAnsi="Times New Roman"/>
          <w:sz w:val="28"/>
          <w:szCs w:val="28"/>
        </w:rPr>
        <w:t xml:space="preserve"> (кострец безостый, эспарцет, донник желтый), </w:t>
      </w:r>
      <w:proofErr w:type="spellStart"/>
      <w:r>
        <w:rPr>
          <w:rFonts w:ascii="Times New Roman" w:hAnsi="Times New Roman"/>
          <w:sz w:val="28"/>
          <w:szCs w:val="28"/>
        </w:rPr>
        <w:t>слабоотавные</w:t>
      </w:r>
      <w:proofErr w:type="spellEnd"/>
      <w:r>
        <w:rPr>
          <w:rFonts w:ascii="Times New Roman" w:hAnsi="Times New Roman"/>
          <w:sz w:val="28"/>
          <w:szCs w:val="28"/>
        </w:rPr>
        <w:t xml:space="preserve">. Преимущество вновь создаваемых пастбищ по сравнению с существовавшими заключается в формировании многолетнего высокопродуктивного лугового </w:t>
      </w:r>
      <w:proofErr w:type="spellStart"/>
      <w:r>
        <w:rPr>
          <w:rFonts w:ascii="Times New Roman" w:hAnsi="Times New Roman"/>
          <w:sz w:val="28"/>
          <w:szCs w:val="28"/>
        </w:rPr>
        <w:t>агрофитоценоза</w:t>
      </w:r>
      <w:proofErr w:type="spellEnd"/>
      <w:r>
        <w:rPr>
          <w:rFonts w:ascii="Times New Roman" w:hAnsi="Times New Roman"/>
          <w:sz w:val="28"/>
          <w:szCs w:val="28"/>
        </w:rPr>
        <w:t xml:space="preserve"> из быстро отрастающих, взаимодополняющих по кормовым достоинствам компонентов, позволяющих начать их эксплуатацию уже через 45-60 дней после посева и обеспечивать до 6-8 циклов </w:t>
      </w:r>
      <w:proofErr w:type="spellStart"/>
      <w:r>
        <w:rPr>
          <w:rFonts w:ascii="Times New Roman" w:hAnsi="Times New Roman"/>
          <w:sz w:val="28"/>
          <w:szCs w:val="28"/>
        </w:rPr>
        <w:t>стравливаний</w:t>
      </w:r>
      <w:proofErr w:type="spellEnd"/>
      <w:r>
        <w:rPr>
          <w:rFonts w:ascii="Times New Roman" w:hAnsi="Times New Roman"/>
          <w:sz w:val="28"/>
          <w:szCs w:val="28"/>
        </w:rPr>
        <w:t xml:space="preserve"> за сезон. Многокомпонентные пастбищные травостои с использованием 5-7 лет создают </w:t>
      </w:r>
      <w:r>
        <w:rPr>
          <w:rFonts w:ascii="Times New Roman" w:hAnsi="Times New Roman"/>
          <w:sz w:val="28"/>
          <w:szCs w:val="28"/>
        </w:rPr>
        <w:lastRenderedPageBreak/>
        <w:t xml:space="preserve">из 4-6 компонентов: 3-5 видов злаковых трав, 1-3 видов бобовых трав. Одним из наиболее реальных факторов повышения урожайности сенокосов и пастбищ является использование биологического азота (включение в травосмесь бобовых трав). При включении в злаковую травосмесь 3-5 кг/га клевера ползучего в течение первых двух лет пользования без применения минерального азота можно получать по 4-5 т к. ед. с гектара, или повысить продуктивность таких угодий более чем вдвое. Увеличение доли бобовых на 1% способствует росту продуктивности травостоя на 50-80 к. ед. и увеличивает сбор азота на 2-3 кг с гектара при наличии бобового компонента не менее 30%. </w:t>
      </w:r>
    </w:p>
    <w:p w14:paraId="35749518" w14:textId="77777777" w:rsidR="001B4E8B"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z w:val="28"/>
          <w:szCs w:val="28"/>
        </w:rPr>
        <w:t xml:space="preserve">Достоинством пастбищных травосмесей является – бобово-злаковые травостои, обеспечивающие замену минерального биологическим азотом и сокращение затрат энергии, включение бобового компонента в злаковую травосмесь позволяют заменить (сэкономить) в среднем 120 кг/га азота или около 4 центнеров аммиачной селитры на каждом гектаре, бобовые растения более богаты протеином, кальцием, магнием, натрием; злаковые травы отличаются высоким содержанием углеводов, калия и клетчатки, поэтому оптимальное соотношение бобовых и злаковых трав способствует получению высококачественного корма, бобово-злаковые пастбищные травостои являются энергосберегающим фактором в кормопроизводстве. </w:t>
      </w:r>
      <w:r>
        <w:rPr>
          <w:rFonts w:ascii="Times New Roman" w:hAnsi="Times New Roman"/>
          <w:spacing w:val="2"/>
          <w:sz w:val="28"/>
          <w:szCs w:val="28"/>
        </w:rPr>
        <w:t xml:space="preserve">Они дают высокие урожаи высокобелковой зеленой массы – на уровне 15-20 т/га, являются хорошими предшественниками в системе севооборота, поедаются, всеми видами животных, отличаются высокой засухоустойчивостью, зимостойкостью и </w:t>
      </w:r>
      <w:proofErr w:type="spellStart"/>
      <w:r>
        <w:rPr>
          <w:rFonts w:ascii="Times New Roman" w:hAnsi="Times New Roman"/>
          <w:spacing w:val="2"/>
          <w:sz w:val="28"/>
          <w:szCs w:val="28"/>
        </w:rPr>
        <w:t>солевыносливостью</w:t>
      </w:r>
      <w:proofErr w:type="spellEnd"/>
      <w:r>
        <w:rPr>
          <w:rFonts w:ascii="Times New Roman" w:hAnsi="Times New Roman"/>
          <w:spacing w:val="2"/>
          <w:sz w:val="28"/>
          <w:szCs w:val="28"/>
        </w:rPr>
        <w:t xml:space="preserve">, переносят выпас скота, после стравливания быстро отрастают, используется под пастбища и сенокосы, хорошо возделываются в травосмесях повышая урожай и питательность сена, создавая условия для лучшего отрастания травостоя </w:t>
      </w:r>
      <w:r>
        <w:rPr>
          <w:rFonts w:ascii="Times New Roman" w:hAnsi="Times New Roman"/>
          <w:sz w:val="28"/>
          <w:szCs w:val="28"/>
        </w:rPr>
        <w:t>[150].</w:t>
      </w:r>
    </w:p>
    <w:p w14:paraId="5488968E" w14:textId="77777777" w:rsidR="001B4E8B"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pacing w:val="2"/>
          <w:sz w:val="28"/>
          <w:szCs w:val="28"/>
        </w:rPr>
        <w:t>Повышение продуктивности многолетних трав, и их устойчивости к абиотическим факторам могут быть достигнуты путем возделывания их в травосмесях. По составу травосмеси бывают: злаковые, бобово-злаковые, бобовые. По длительности пользования – краткосрочные (до 4 лет), среднего долголетия (5–7 лет) и долголетние (более 7 лет). По способу использования – сенокосные (1–2 укоса), многоукосные (3 укоса и более), пастбищные. Для продления периода оптимальных сроков уборки трав и равномерности поступления сырой массы в течение сезона целесообразно в травостое иметь несколько типов различных по скороспелости травосмесей – ранние, средние, позднеспелые. При конструировании травосмесей можно использовать следующие принципы: эффект фасилитации, когда присутствие двух и более видов оказывает положительное влияние на другие виды, гидравлический подъем и/или гидравлическое перераспределение воды (влаги) между культурами, симбиотическая азотфиксация и фотосинтетическая деятельность травостоя [151,152].</w:t>
      </w:r>
    </w:p>
    <w:p w14:paraId="1704A173" w14:textId="77777777" w:rsidR="001B4E8B"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pacing w:val="2"/>
          <w:sz w:val="28"/>
          <w:szCs w:val="28"/>
        </w:rPr>
        <w:t xml:space="preserve">Травосмеси имеют преимущество перед одновидовыми посевами, они значительно лучше используют факторы среды обитания, их компоненты эффективнее поглощают солнечный свет, лучше зимуют, меньше страдают от </w:t>
      </w:r>
      <w:r>
        <w:rPr>
          <w:rFonts w:ascii="Times New Roman" w:hAnsi="Times New Roman"/>
          <w:spacing w:val="2"/>
          <w:sz w:val="28"/>
          <w:szCs w:val="28"/>
        </w:rPr>
        <w:lastRenderedPageBreak/>
        <w:t>сорняков, дольше сохраняются и обеспечивают более устойчивые урожаи по годам, корма из них сбалансированы по питательным веществам [153,154, 155].</w:t>
      </w:r>
    </w:p>
    <w:p w14:paraId="27B286C8" w14:textId="77777777" w:rsidR="001B4E8B"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pacing w:val="2"/>
          <w:sz w:val="28"/>
          <w:szCs w:val="28"/>
        </w:rPr>
        <w:t xml:space="preserve">Травосмеси увеличивают </w:t>
      </w:r>
      <w:proofErr w:type="spellStart"/>
      <w:r>
        <w:rPr>
          <w:rFonts w:ascii="Times New Roman" w:hAnsi="Times New Roman"/>
          <w:spacing w:val="2"/>
          <w:sz w:val="28"/>
          <w:szCs w:val="28"/>
        </w:rPr>
        <w:t>фитодоступность</w:t>
      </w:r>
      <w:proofErr w:type="spellEnd"/>
      <w:r>
        <w:rPr>
          <w:rFonts w:ascii="Times New Roman" w:hAnsi="Times New Roman"/>
          <w:spacing w:val="2"/>
          <w:sz w:val="28"/>
          <w:szCs w:val="28"/>
        </w:rPr>
        <w:t xml:space="preserve"> и приобретение ограниченных ресурсов, а управление взаимодействием корня и ризосферы может повысить эффективность использования ресурсов культурами, также активируются сигнальные каскады фитогормонов, регулирующие развитие растений. В смешанных посевах, в отличие от одиночного посева, значительно повышается активность широкого спектра ферментов. Эта сложная молекулярная связь между видами стимулирует рост растений [156,157,158].</w:t>
      </w:r>
    </w:p>
    <w:p w14:paraId="06E95D82" w14:textId="77777777" w:rsidR="001B4E8B"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z w:val="28"/>
          <w:szCs w:val="28"/>
          <w:shd w:val="clear" w:color="auto" w:fill="FFFFFF"/>
        </w:rPr>
        <w:t xml:space="preserve">Подбор видов и сортов злаковых и бобовых трав, включаемых в травосмеси, проводился на основе зональных рекомендаций, согласно Госреестру, из числа допущенных к использованию в Акмолинской области. С учетом биологической совместимости видов, планируемого срока, режима использования травостоя, а также характера засоренности улучшаемого участка в состав травосмеси включали 4–6 компонента на основе наиболее приспособленных к типу местообитания растений. В зависимости от </w:t>
      </w:r>
      <w:r>
        <w:rPr>
          <w:rFonts w:ascii="Times New Roman" w:hAnsi="Times New Roman"/>
          <w:bCs/>
          <w:sz w:val="28"/>
          <w:szCs w:val="28"/>
          <w:shd w:val="clear" w:color="auto" w:fill="FFFFFF"/>
        </w:rPr>
        <w:t>пастбищного</w:t>
      </w:r>
      <w:r>
        <w:rPr>
          <w:rFonts w:ascii="Times New Roman" w:hAnsi="Times New Roman"/>
          <w:sz w:val="28"/>
          <w:szCs w:val="28"/>
          <w:shd w:val="clear" w:color="auto" w:fill="FFFFFF"/>
        </w:rPr>
        <w:t xml:space="preserve"> способа использования травостоя в состав травосмесей включены разные по характеру расположения листьев многолетние травы - верховые, </w:t>
      </w:r>
      <w:proofErr w:type="spellStart"/>
      <w:r>
        <w:rPr>
          <w:rFonts w:ascii="Times New Roman" w:hAnsi="Times New Roman"/>
          <w:sz w:val="28"/>
          <w:szCs w:val="28"/>
          <w:shd w:val="clear" w:color="auto" w:fill="FFFFFF"/>
        </w:rPr>
        <w:t>полуверховые</w:t>
      </w:r>
      <w:proofErr w:type="spellEnd"/>
      <w:r>
        <w:rPr>
          <w:rFonts w:ascii="Times New Roman" w:hAnsi="Times New Roman"/>
          <w:sz w:val="28"/>
          <w:szCs w:val="28"/>
          <w:shd w:val="clear" w:color="auto" w:fill="FFFFFF"/>
        </w:rPr>
        <w:t>, низовые. В состав пастбищного травостоя включены виды трав, характеризующийся более быстрыми темпами отрастания и высокой устойчивостью к интенсивному вытаптыванию и стравливанию</w:t>
      </w:r>
      <w:r>
        <w:rPr>
          <w:rFonts w:ascii="Times New Roman" w:hAnsi="Times New Roman"/>
          <w:spacing w:val="2"/>
          <w:sz w:val="28"/>
          <w:szCs w:val="28"/>
        </w:rPr>
        <w:t xml:space="preserve"> [159].</w:t>
      </w:r>
    </w:p>
    <w:p w14:paraId="6503A98D" w14:textId="77777777" w:rsidR="0026274E" w:rsidRDefault="001B4E8B" w:rsidP="00EB610A">
      <w:pPr>
        <w:autoSpaceDE w:val="0"/>
        <w:autoSpaceDN w:val="0"/>
        <w:adjustRightInd w:val="0"/>
        <w:spacing w:after="0" w:line="240" w:lineRule="auto"/>
        <w:ind w:firstLine="709"/>
        <w:jc w:val="both"/>
        <w:rPr>
          <w:rFonts w:ascii="Times New Roman" w:hAnsi="Times New Roman"/>
          <w:spacing w:val="2"/>
          <w:sz w:val="28"/>
          <w:szCs w:val="28"/>
        </w:rPr>
      </w:pPr>
      <w:r>
        <w:rPr>
          <w:rFonts w:ascii="Times New Roman" w:hAnsi="Times New Roman"/>
          <w:sz w:val="28"/>
          <w:szCs w:val="28"/>
          <w:shd w:val="clear" w:color="auto" w:fill="FFFFFF"/>
        </w:rPr>
        <w:t xml:space="preserve">Исходя из проведенного анализа литературных источников </w:t>
      </w:r>
      <w:r>
        <w:rPr>
          <w:rFonts w:ascii="Times New Roman" w:hAnsi="Times New Roman"/>
          <w:spacing w:val="2"/>
          <w:sz w:val="28"/>
          <w:szCs w:val="28"/>
        </w:rPr>
        <w:t>весьма ценными кормовыми культурами для степной зоны Северного Казахстана именно для коневодства являются такие злаковые культуры как: овсяница красная, мятлик луговой, волосенец ситниковый, кострец безостый, пырей сизый, и бобовые: люцерна посевная, эспарцет песчаный, они наиболее подходящие для сенокосно-пастбищного использования и адаптированы к природно-климатическим условиям Северного Казахстана.</w:t>
      </w:r>
    </w:p>
    <w:p w14:paraId="1FF16D96" w14:textId="77777777" w:rsidR="0026274E" w:rsidRDefault="0026274E" w:rsidP="00EB610A">
      <w:pPr>
        <w:autoSpaceDE w:val="0"/>
        <w:autoSpaceDN w:val="0"/>
        <w:adjustRightInd w:val="0"/>
        <w:spacing w:after="0" w:line="240" w:lineRule="auto"/>
        <w:ind w:firstLine="709"/>
        <w:jc w:val="both"/>
        <w:rPr>
          <w:rFonts w:ascii="Times New Roman" w:hAnsi="Times New Roman"/>
          <w:spacing w:val="2"/>
          <w:sz w:val="28"/>
          <w:szCs w:val="28"/>
        </w:rPr>
      </w:pPr>
    </w:p>
    <w:p w14:paraId="3D96A764" w14:textId="588C7856" w:rsidR="001B4E8B" w:rsidRPr="0026274E" w:rsidRDefault="001B4E8B" w:rsidP="00EB610A">
      <w:pPr>
        <w:autoSpaceDE w:val="0"/>
        <w:autoSpaceDN w:val="0"/>
        <w:adjustRightInd w:val="0"/>
        <w:spacing w:after="0" w:line="240" w:lineRule="auto"/>
        <w:ind w:firstLine="709"/>
        <w:jc w:val="both"/>
        <w:rPr>
          <w:shd w:val="clear" w:color="auto" w:fill="FFFFFF"/>
        </w:rPr>
      </w:pPr>
      <w:r>
        <w:rPr>
          <w:rFonts w:ascii="Times New Roman" w:hAnsi="Times New Roman"/>
          <w:b/>
          <w:sz w:val="28"/>
          <w:szCs w:val="28"/>
          <w:lang w:val="kk-KZ"/>
        </w:rPr>
        <w:t>1.3 Особенности зеленых (сырьевых) конвейеров</w:t>
      </w:r>
    </w:p>
    <w:p w14:paraId="57A06E0F"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Зеленый конвейер – это система организации летнего кормления скота, при которой животных обеспечивают полностью зелеными кормами, поступающими равномерно с ранней весны до поздней осени. Достигается это умелым подбором культур и сортов в соответствие с природно-климатическими условиями возделываемой зоны. После определения потребности скота в зеленом корме и составления пастбищного баланса приступают к разработке конвейера </w:t>
      </w:r>
      <w:r>
        <w:rPr>
          <w:rFonts w:ascii="Times New Roman" w:hAnsi="Times New Roman"/>
          <w:spacing w:val="2"/>
          <w:sz w:val="28"/>
          <w:szCs w:val="28"/>
        </w:rPr>
        <w:t>[160].</w:t>
      </w:r>
    </w:p>
    <w:p w14:paraId="40AB2145"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Основными компонентами зеленого конвейера являются естественные и культурные пастбища, сеяные бобово-злаковые смеси многолетних и однолетних трав. Дополнительными компонентами в зависимости от зоны могут служить корнеплоды, бахчевые культуры.</w:t>
      </w:r>
    </w:p>
    <w:p w14:paraId="00283C85" w14:textId="77777777" w:rsidR="001B4E8B" w:rsidRDefault="001B4E8B" w:rsidP="00EB610A">
      <w:pPr>
        <w:spacing w:after="0" w:line="240" w:lineRule="auto"/>
        <w:jc w:val="both"/>
        <w:rPr>
          <w:rFonts w:ascii="Times New Roman" w:hAnsi="Times New Roman"/>
          <w:spacing w:val="2"/>
          <w:sz w:val="28"/>
          <w:szCs w:val="28"/>
        </w:rPr>
      </w:pPr>
      <w:r>
        <w:rPr>
          <w:rFonts w:ascii="Times New Roman" w:hAnsi="Times New Roman"/>
          <w:sz w:val="28"/>
          <w:szCs w:val="28"/>
          <w:lang w:eastAsia="ru-RU"/>
        </w:rPr>
        <w:t xml:space="preserve">Наиболее дешевый зеленый корм могут давать улучшенные естественные кормовые угодья, культурные пастбища и многолетние травы. Продукция </w:t>
      </w:r>
      <w:r>
        <w:rPr>
          <w:rFonts w:ascii="Times New Roman" w:hAnsi="Times New Roman"/>
          <w:sz w:val="28"/>
          <w:szCs w:val="28"/>
          <w:lang w:eastAsia="ru-RU"/>
        </w:rPr>
        <w:lastRenderedPageBreak/>
        <w:t xml:space="preserve">однолетних трав обходится дороже продукции многолетних в 1,5-2 раза. Поэтому в тех случаях, когда можно обеспечить скот зелеными кормами естественных, а также сеяных пастбищ из многолетних трав, нет надобности на эти же сроки пользования высевать однолетние травы на зеленый корм. Схема зеленого конвейера разрабатывается индивидуально к местным природным и экономическим особенностям района. В степной зоне пастбищный период можно продлить до 230 дней. Культуры зеленого конвейера лучше всего использовать в сроки, когда они дают наибольшее количество высококачественно поедаемой зеленой и сырой массы </w:t>
      </w:r>
      <w:bookmarkStart w:id="5" w:name="_Hlk177677023"/>
      <w:r>
        <w:rPr>
          <w:rFonts w:ascii="Times New Roman" w:hAnsi="Times New Roman"/>
          <w:spacing w:val="2"/>
          <w:sz w:val="28"/>
          <w:szCs w:val="28"/>
        </w:rPr>
        <w:t>[160].</w:t>
      </w:r>
      <w:bookmarkEnd w:id="5"/>
    </w:p>
    <w:p w14:paraId="22A675BD"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shd w:val="clear" w:color="auto" w:fill="FFFFFF"/>
        </w:rPr>
        <w:t>Актуальной задачей совершенствования отрасли кормопроизводства является создание многолетнего сенокосно-пастбищного конвейера, который позволит бесперебойно поставлять растительное сырье с ранней весны до поздней осени для кормления сельскохозяйственных животных и приготовления высококачественных кормов, что способствует поддержанию высокой продуктивности животных и повышению эффективности использования пастбищных угодий [161,162].</w:t>
      </w:r>
    </w:p>
    <w:p w14:paraId="66FF88B5"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Пастбища, многолетние и однолетние травы зеленого конвейера, как правило, используются путем подножного стравливания с применением загонной пастьбы и электроизгороди в идеале. Лишь в некоторых случаях, когда при подножном стравливании наблюдаются большие потери зеленой массы, необходимо скармливать в скошенном виде в кормушках</w:t>
      </w:r>
      <w:r>
        <w:rPr>
          <w:rFonts w:ascii="Times New Roman" w:hAnsi="Times New Roman"/>
          <w:spacing w:val="2"/>
          <w:sz w:val="28"/>
          <w:szCs w:val="28"/>
        </w:rPr>
        <w:t xml:space="preserve"> [163].</w:t>
      </w:r>
    </w:p>
    <w:p w14:paraId="742C870E" w14:textId="77777777" w:rsidR="001B4E8B" w:rsidRDefault="001B4E8B" w:rsidP="00EB610A">
      <w:pPr>
        <w:spacing w:after="0" w:line="240" w:lineRule="auto"/>
        <w:jc w:val="both"/>
        <w:rPr>
          <w:rFonts w:ascii="Times New Roman" w:hAnsi="Times New Roman"/>
          <w:spacing w:val="2"/>
          <w:sz w:val="28"/>
          <w:szCs w:val="28"/>
        </w:rPr>
      </w:pPr>
      <w:r>
        <w:rPr>
          <w:rFonts w:ascii="Times New Roman" w:hAnsi="Times New Roman"/>
          <w:sz w:val="28"/>
          <w:szCs w:val="28"/>
          <w:lang w:eastAsia="ru-RU"/>
        </w:rPr>
        <w:t xml:space="preserve">Многолетние травы в системе зеленого конвейера занимают особое место, так как отличаются высокой урожайностью, хорошими технологическими свойствами, большим содержанием различных питательных веществ, благотворно влияют на агрофизические свойства почвы и ее плодородие </w:t>
      </w:r>
      <w:bookmarkStart w:id="6" w:name="_Hlk177679849"/>
      <w:r>
        <w:rPr>
          <w:rFonts w:ascii="Times New Roman" w:hAnsi="Times New Roman"/>
          <w:spacing w:val="2"/>
          <w:sz w:val="28"/>
          <w:szCs w:val="28"/>
        </w:rPr>
        <w:t>[164].</w:t>
      </w:r>
      <w:bookmarkEnd w:id="6"/>
    </w:p>
    <w:p w14:paraId="6B46153A"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Актуальность создания многолетнего конвейера с использованием районированных в Северном Казахстане сортов бобовых и злаковых кормовых культур заключается в необходимости устойчивого кормопроизводства, особенно в условиях изменяющегося климата и повышения спроса на животноводческую продукцию.</w:t>
      </w:r>
      <w:r>
        <w:rPr>
          <w:rFonts w:ascii="Times New Roman" w:hAnsi="Times New Roman"/>
          <w:sz w:val="28"/>
          <w:szCs w:val="28"/>
        </w:rPr>
        <w:t xml:space="preserve"> </w:t>
      </w:r>
      <w:r>
        <w:rPr>
          <w:rFonts w:ascii="Times New Roman" w:hAnsi="Times New Roman"/>
          <w:sz w:val="28"/>
          <w:szCs w:val="28"/>
          <w:shd w:val="clear" w:color="auto" w:fill="FFFFFF"/>
        </w:rPr>
        <w:t>Многолетний конвейер способствует улучшению структуры почвы за счёт органического обогащения корнями трав, что способствует секвестрации углерода, улучшению водооборота и поддержанию биоразнообразия, восстанавливая функции деградированных пастбищ [165].</w:t>
      </w:r>
    </w:p>
    <w:p w14:paraId="7AA936B2"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При правильном управлении включение многолетних видов, особенно разнообразных смесей видов, в ландшафт (например, многолетние кормовые культуры и луга) обеспечивает существенные преимущества для создания продуктивных и устойчивых агроэкосистем, которые также являются многомерными, т. е. отвечают экологическим и общественным потребностям, а также являются экономически жизнеспособными для производителей [166].</w:t>
      </w:r>
    </w:p>
    <w:p w14:paraId="48A448C5"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t>Исследованиями установлено</w:t>
      </w:r>
      <w:r>
        <w:rPr>
          <w:rFonts w:ascii="Times New Roman" w:hAnsi="Times New Roman"/>
          <w:sz w:val="28"/>
          <w:szCs w:val="28"/>
          <w:shd w:val="clear" w:color="auto" w:fill="FFFFFF"/>
        </w:rPr>
        <w:t>, что использование бобово-злаковых травосмесей позволяет в течение 110-120 суток получать высококачественное сырье для производства объемных кормов, что является способом повышения эффективности кормопроизводства. Расширение ассортимента кормовых трав</w:t>
      </w:r>
      <w:r>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lastRenderedPageBreak/>
        <w:t xml:space="preserve">создает </w:t>
      </w:r>
      <w:r>
        <w:rPr>
          <w:rFonts w:ascii="Times New Roman" w:hAnsi="Times New Roman"/>
          <w:sz w:val="28"/>
          <w:szCs w:val="28"/>
          <w:shd w:val="clear" w:color="auto" w:fill="FFFFFF"/>
        </w:rPr>
        <w:t xml:space="preserve">условия для повышения устойчивости кормопроизводства в меньшей зависимости от экстремальных погодных условий [167,168].  </w:t>
      </w:r>
    </w:p>
    <w:p w14:paraId="61887C04"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Для правильного решения вопроса о подборе многолетних трав как компонентов зеленого конвейера большое значение имеет изучение особенностей растений и, прежде всего, продуктивности зеленой массы и длительности вегетационного периода [169]. </w:t>
      </w:r>
    </w:p>
    <w:p w14:paraId="4C0A861C"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Для научно обоснованного включения кормовых культур в систему зеленого конвейера немаловажное значение имеют сроки отрастания трав, динамики нарастания зеленой массы, </w:t>
      </w:r>
      <w:proofErr w:type="spellStart"/>
      <w:r>
        <w:rPr>
          <w:rFonts w:ascii="Times New Roman" w:hAnsi="Times New Roman"/>
          <w:sz w:val="28"/>
          <w:szCs w:val="28"/>
          <w:lang w:eastAsia="ru-RU"/>
        </w:rPr>
        <w:t>облиственность</w:t>
      </w:r>
      <w:proofErr w:type="spellEnd"/>
      <w:r>
        <w:rPr>
          <w:rFonts w:ascii="Times New Roman" w:hAnsi="Times New Roman"/>
          <w:sz w:val="28"/>
          <w:szCs w:val="28"/>
          <w:lang w:eastAsia="ru-RU"/>
        </w:rPr>
        <w:t xml:space="preserve">, и другие биологические особенности растений. В зеленом конвейере на сенокосах и пастбищах рекомендуется высевать травосмесь с разными сроками годности для стравливания: раннеспелый, среднеспелый и позднеспелый. Посев различных по скорости созревания травосмесей выгоден для зеленого конвейера </w:t>
      </w:r>
      <w:r>
        <w:rPr>
          <w:rFonts w:ascii="Times New Roman" w:hAnsi="Times New Roman"/>
          <w:spacing w:val="2"/>
          <w:sz w:val="28"/>
          <w:szCs w:val="28"/>
        </w:rPr>
        <w:t>[170].</w:t>
      </w:r>
    </w:p>
    <w:p w14:paraId="4AC7C626" w14:textId="77777777" w:rsidR="001B4E8B" w:rsidRDefault="001B4E8B" w:rsidP="00EB610A">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sz w:val="28"/>
          <w:szCs w:val="28"/>
          <w:lang w:eastAsia="ru-RU"/>
        </w:rPr>
        <w:tab/>
      </w:r>
      <w:r>
        <w:rPr>
          <w:rFonts w:ascii="Times New Roman" w:hAnsi="Times New Roman"/>
          <w:sz w:val="28"/>
          <w:szCs w:val="28"/>
        </w:rPr>
        <w:t>В работе Шаршовой В.С. на примере природных пастбищных экосистем показано, что принцип доминанта может быть использован при создании травостоев для сырьевого конвейера и конструировании устойчиво продуктивных травостоев. Принцип заключается в том, что доминант в первичных природных сообществах устойчив по всем показателям (численность, масса, проективное покрытие). При введении дополнительного фактора, например, сильной пастбищной нагрузки - ковыль (первичный доминант) сменяется типчаком (</w:t>
      </w:r>
      <w:proofErr w:type="spellStart"/>
      <w:r>
        <w:rPr>
          <w:rFonts w:ascii="Times New Roman" w:hAnsi="Times New Roman"/>
          <w:sz w:val="28"/>
          <w:szCs w:val="28"/>
        </w:rPr>
        <w:t>доминантом</w:t>
      </w:r>
      <w:proofErr w:type="spellEnd"/>
      <w:r>
        <w:rPr>
          <w:rFonts w:ascii="Times New Roman" w:hAnsi="Times New Roman"/>
          <w:sz w:val="28"/>
          <w:szCs w:val="28"/>
        </w:rPr>
        <w:t xml:space="preserve"> сходной экологии) без нарушения основных параметров целостной экосистемы. В меняющихся экологических условиях отмечено формирование временных сменных </w:t>
      </w:r>
      <w:proofErr w:type="spellStart"/>
      <w:r>
        <w:rPr>
          <w:rFonts w:ascii="Times New Roman" w:hAnsi="Times New Roman"/>
          <w:sz w:val="28"/>
          <w:szCs w:val="28"/>
        </w:rPr>
        <w:t>синузий</w:t>
      </w:r>
      <w:proofErr w:type="spellEnd"/>
      <w:r>
        <w:rPr>
          <w:rFonts w:ascii="Times New Roman" w:hAnsi="Times New Roman"/>
          <w:sz w:val="28"/>
          <w:szCs w:val="28"/>
        </w:rPr>
        <w:t xml:space="preserve">. Это как правило, временные серийные сообщества, в том числе возникающие под влиянием хозяйственной деятельности человека. </w:t>
      </w:r>
      <w:r>
        <w:rPr>
          <w:rFonts w:ascii="Times New Roman" w:hAnsi="Times New Roman"/>
          <w:sz w:val="28"/>
          <w:szCs w:val="28"/>
          <w:lang w:eastAsia="ru-RU"/>
        </w:rPr>
        <w:t xml:space="preserve">При конструировании травостоя сеянных сенокосов и пастбищ необходимо исходить из предпосылки, что он в процессе борьбы за существование сам отработает свою структуру. Человек лишь искусственно подбирает наиболее подходящие составные части для </w:t>
      </w:r>
      <w:proofErr w:type="spellStart"/>
      <w:r>
        <w:rPr>
          <w:rFonts w:ascii="Times New Roman" w:hAnsi="Times New Roman"/>
          <w:sz w:val="28"/>
          <w:szCs w:val="28"/>
          <w:lang w:eastAsia="ru-RU"/>
        </w:rPr>
        <w:t>агрофитоценоза</w:t>
      </w:r>
      <w:proofErr w:type="spellEnd"/>
      <w:r>
        <w:rPr>
          <w:rFonts w:ascii="Times New Roman" w:hAnsi="Times New Roman"/>
          <w:sz w:val="28"/>
          <w:szCs w:val="28"/>
          <w:lang w:eastAsia="ru-RU"/>
        </w:rPr>
        <w:t xml:space="preserve">: наиболее продуктивные травы из ассортимента районированных сортов, различные виды и сорта по скороспелости особенно для зеленного конвейера </w:t>
      </w:r>
      <w:r>
        <w:rPr>
          <w:rFonts w:ascii="Times New Roman" w:hAnsi="Times New Roman"/>
          <w:spacing w:val="2"/>
          <w:sz w:val="28"/>
          <w:szCs w:val="28"/>
        </w:rPr>
        <w:t>[88].</w:t>
      </w:r>
    </w:p>
    <w:p w14:paraId="6D0981CF" w14:textId="77777777" w:rsidR="001B4E8B" w:rsidRDefault="001B4E8B" w:rsidP="00EB610A">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 xml:space="preserve">Важное значение приобретает организация конвейерного производства кормов с насыщением многолетними травами на основе адаптивного кормопроизводства и создания высокопродуктивных </w:t>
      </w:r>
      <w:proofErr w:type="spellStart"/>
      <w:r>
        <w:rPr>
          <w:rFonts w:ascii="Times New Roman" w:hAnsi="Times New Roman"/>
          <w:sz w:val="28"/>
          <w:szCs w:val="28"/>
          <w:lang w:eastAsia="ru-RU"/>
        </w:rPr>
        <w:t>агрофитоценозов</w:t>
      </w:r>
      <w:proofErr w:type="spellEnd"/>
      <w:r>
        <w:rPr>
          <w:rFonts w:ascii="Times New Roman" w:hAnsi="Times New Roman"/>
          <w:sz w:val="28"/>
          <w:szCs w:val="28"/>
          <w:lang w:eastAsia="ru-RU"/>
        </w:rPr>
        <w:t xml:space="preserve"> путем подбора культур, которые наиболее полно используют биоклиматические ресурсы зоны, и разработку ресурсосберегающих технологий с использованием экологически чистых физических и биологических факторов</w:t>
      </w:r>
      <w:r>
        <w:rPr>
          <w:rFonts w:ascii="Times New Roman" w:hAnsi="Times New Roman"/>
          <w:spacing w:val="2"/>
          <w:sz w:val="28"/>
          <w:szCs w:val="28"/>
        </w:rPr>
        <w:t xml:space="preserve"> [171].</w:t>
      </w:r>
    </w:p>
    <w:p w14:paraId="20C5D285"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Среди кормовых культур многолетние травы отличаются рядом хозяйственно-полезных признаков, определяющих их высокую кормовую ценность и важную роль в формировании кормовой базы. Занимая большую долю в структуре посевных площадей, до 40-60 % всех кормовых на пашне, многолетние травы в значительной степени влияют на устойчивую работу сырьевого конвейера при заготовке зеленых и грубых кормов, а также на сохранение плодородия почвы </w:t>
      </w:r>
      <w:r>
        <w:rPr>
          <w:rFonts w:ascii="Times New Roman" w:hAnsi="Times New Roman"/>
          <w:spacing w:val="2"/>
          <w:sz w:val="28"/>
          <w:szCs w:val="28"/>
        </w:rPr>
        <w:t>[89, 172].</w:t>
      </w:r>
      <w:r>
        <w:rPr>
          <w:rFonts w:ascii="Times New Roman" w:hAnsi="Times New Roman"/>
          <w:sz w:val="28"/>
          <w:szCs w:val="28"/>
        </w:rPr>
        <w:t xml:space="preserve"> В настоящее время роль многолетних </w:t>
      </w:r>
      <w:r>
        <w:rPr>
          <w:rFonts w:ascii="Times New Roman" w:hAnsi="Times New Roman"/>
          <w:sz w:val="28"/>
          <w:szCs w:val="28"/>
        </w:rPr>
        <w:lastRenderedPageBreak/>
        <w:t xml:space="preserve">трав в создании прочной кормовой базы и направленной </w:t>
      </w:r>
      <w:proofErr w:type="spellStart"/>
      <w:r>
        <w:rPr>
          <w:rFonts w:ascii="Times New Roman" w:hAnsi="Times New Roman"/>
          <w:sz w:val="28"/>
          <w:szCs w:val="28"/>
        </w:rPr>
        <w:t>биологизации</w:t>
      </w:r>
      <w:proofErr w:type="spellEnd"/>
      <w:r>
        <w:rPr>
          <w:rFonts w:ascii="Times New Roman" w:hAnsi="Times New Roman"/>
          <w:sz w:val="28"/>
          <w:szCs w:val="28"/>
        </w:rPr>
        <w:t xml:space="preserve"> земледелия значительно возросла.</w:t>
      </w:r>
    </w:p>
    <w:p w14:paraId="6029F695" w14:textId="77777777" w:rsidR="001B4E8B" w:rsidRDefault="001B4E8B" w:rsidP="00EB610A">
      <w:pPr>
        <w:spacing w:after="0" w:line="240" w:lineRule="auto"/>
        <w:jc w:val="both"/>
        <w:rPr>
          <w:rFonts w:ascii="Times New Roman" w:hAnsi="Times New Roman"/>
          <w:sz w:val="28"/>
          <w:szCs w:val="28"/>
        </w:rPr>
      </w:pPr>
      <w:r>
        <w:rPr>
          <w:rFonts w:ascii="Times New Roman" w:hAnsi="Times New Roman"/>
          <w:sz w:val="28"/>
          <w:szCs w:val="28"/>
        </w:rPr>
        <w:t xml:space="preserve">Важное место в создании устойчивой кормовой базы должны занять зеленые конвейеры из многоукосных травостоев. При достаточной площади улучшенных сенокосов, сырьевые конвейеры могут полностью обеспечить потребность животноводства в высококачественном корме в течении всего летнего периода </w:t>
      </w:r>
      <w:r>
        <w:rPr>
          <w:rFonts w:ascii="Times New Roman" w:hAnsi="Times New Roman"/>
          <w:spacing w:val="2"/>
          <w:sz w:val="28"/>
          <w:szCs w:val="28"/>
        </w:rPr>
        <w:t>[173, 174, 175].</w:t>
      </w:r>
    </w:p>
    <w:p w14:paraId="44E589CC"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Создание зеленого или сырьевого конвейера не ограничивается простым набором различных культур. Это целый комплекс организационно-хозяйственных, зоотехнических и агрономических мероприятий по формированию групп животных, их содержанию, использованию и уходу за пастбищами, агротехнике многолетних, однолетних трав и других культур и т.д. </w:t>
      </w:r>
      <w:bookmarkStart w:id="7" w:name="_Hlk177680831"/>
      <w:r>
        <w:rPr>
          <w:rFonts w:ascii="Times New Roman" w:hAnsi="Times New Roman"/>
          <w:spacing w:val="2"/>
          <w:sz w:val="28"/>
          <w:szCs w:val="28"/>
        </w:rPr>
        <w:t>[176, 177].</w:t>
      </w:r>
      <w:r>
        <w:rPr>
          <w:rFonts w:ascii="Times New Roman" w:hAnsi="Times New Roman"/>
          <w:sz w:val="28"/>
          <w:szCs w:val="28"/>
        </w:rPr>
        <w:t xml:space="preserve"> </w:t>
      </w:r>
      <w:bookmarkEnd w:id="7"/>
      <w:r>
        <w:rPr>
          <w:rFonts w:ascii="Times New Roman" w:hAnsi="Times New Roman"/>
          <w:sz w:val="28"/>
          <w:szCs w:val="28"/>
        </w:rPr>
        <w:t xml:space="preserve">Рациональный зеленый конвейер позволяет получать без применения концентратов 15-16 кг молока от одной коровы в сутки, 730-750 г среднесуточного прироста живой массы на 1 голову молодняка крупного рогатого скота, себестоимость единицы продукции снижается на 20-30% и более </w:t>
      </w:r>
      <w:r>
        <w:rPr>
          <w:rFonts w:ascii="Times New Roman" w:hAnsi="Times New Roman"/>
          <w:spacing w:val="2"/>
          <w:sz w:val="28"/>
          <w:szCs w:val="28"/>
        </w:rPr>
        <w:t>[178].</w:t>
      </w:r>
      <w:r>
        <w:rPr>
          <w:rFonts w:ascii="Times New Roman" w:hAnsi="Times New Roman"/>
          <w:sz w:val="28"/>
          <w:szCs w:val="28"/>
        </w:rPr>
        <w:t xml:space="preserve">  В зависимости от почвенно-климатических и хозяйственных условий различают три вида конвейеров: 1) естественный, когда используют только природные пастбища и сенокосы; 2) искусственный - на основе полевого кормопроизводства, куда входят многолетние, однолетние травы и другие культуры, выращиваемые в кормовых севооборотах; 3) смешанный, состоящий из естественных и искусственно созданных пастбищ в сочетании с культурами полевого кормопроизводства </w:t>
      </w:r>
      <w:r>
        <w:rPr>
          <w:rFonts w:ascii="Times New Roman" w:hAnsi="Times New Roman"/>
          <w:spacing w:val="2"/>
          <w:sz w:val="28"/>
          <w:szCs w:val="28"/>
        </w:rPr>
        <w:t>[179].</w:t>
      </w:r>
      <w:r>
        <w:rPr>
          <w:rFonts w:ascii="Times New Roman" w:hAnsi="Times New Roman"/>
          <w:sz w:val="28"/>
          <w:szCs w:val="28"/>
        </w:rPr>
        <w:t xml:space="preserve"> В зависимости от способа использования кормовой массы различают укосный, </w:t>
      </w:r>
      <w:proofErr w:type="spellStart"/>
      <w:r>
        <w:rPr>
          <w:rFonts w:ascii="Times New Roman" w:hAnsi="Times New Roman"/>
          <w:sz w:val="28"/>
          <w:szCs w:val="28"/>
        </w:rPr>
        <w:t>пастбишный</w:t>
      </w:r>
      <w:proofErr w:type="spellEnd"/>
      <w:r>
        <w:rPr>
          <w:rFonts w:ascii="Times New Roman" w:hAnsi="Times New Roman"/>
          <w:sz w:val="28"/>
          <w:szCs w:val="28"/>
        </w:rPr>
        <w:t xml:space="preserve"> и комбинированный типы зеленых конвейеров. Каждый из типов соответствует определенной системе содержания животных: укосный конвейер организуют при стойловой системе, </w:t>
      </w:r>
      <w:proofErr w:type="spellStart"/>
      <w:r>
        <w:rPr>
          <w:rFonts w:ascii="Times New Roman" w:hAnsi="Times New Roman"/>
          <w:sz w:val="28"/>
          <w:szCs w:val="28"/>
        </w:rPr>
        <w:t>пастбишцый</w:t>
      </w:r>
      <w:proofErr w:type="spellEnd"/>
      <w:r>
        <w:rPr>
          <w:rFonts w:ascii="Times New Roman" w:hAnsi="Times New Roman"/>
          <w:sz w:val="28"/>
          <w:szCs w:val="28"/>
        </w:rPr>
        <w:t xml:space="preserve"> - при пастбищном содержании, комбинированный - при стойлово-выгульной системе </w:t>
      </w:r>
      <w:r>
        <w:rPr>
          <w:rFonts w:ascii="Times New Roman" w:hAnsi="Times New Roman"/>
          <w:spacing w:val="2"/>
          <w:sz w:val="28"/>
          <w:szCs w:val="28"/>
        </w:rPr>
        <w:t>[180].</w:t>
      </w:r>
    </w:p>
    <w:p w14:paraId="34E41E84"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зависимости от почвенных и климатических условий, специализации хозяйства и насыщенности его скотом подбираются кормовые культуры. Они должны иметь различные сроки годности к скашиванию, чтобы обеспечить бесперебойное поступление корма в течение весенне-летне-осеннего периода, быть высокоурожайными и с высокими кормовыми качествами, быстро отрастать после скашивания или стравливания и длительное время обеспечивать животных кормом </w:t>
      </w:r>
      <w:bookmarkStart w:id="8" w:name="_Hlk177722002"/>
      <w:r>
        <w:rPr>
          <w:rFonts w:ascii="Times New Roman" w:hAnsi="Times New Roman"/>
          <w:spacing w:val="2"/>
          <w:sz w:val="28"/>
          <w:szCs w:val="28"/>
        </w:rPr>
        <w:t xml:space="preserve">[177]. </w:t>
      </w:r>
      <w:bookmarkEnd w:id="8"/>
      <w:r>
        <w:rPr>
          <w:rFonts w:ascii="Times New Roman" w:hAnsi="Times New Roman"/>
          <w:sz w:val="28"/>
          <w:szCs w:val="28"/>
        </w:rPr>
        <w:t xml:space="preserve">В схемы зеленого и сырьевого конвейеров включают различные виды и сорта многолетних трав, однолетние травосмеси и другие смеси, кукурузу, кормовые корнеплоды, бахчевые, кормовую капусту и другие культуры. В степной зоне основой конвейера могут быть природные кормовые угодья и культурные пастбища </w:t>
      </w:r>
      <w:r>
        <w:rPr>
          <w:rFonts w:ascii="Times New Roman" w:hAnsi="Times New Roman"/>
          <w:spacing w:val="2"/>
          <w:sz w:val="28"/>
          <w:szCs w:val="28"/>
        </w:rPr>
        <w:t xml:space="preserve">[181, 182, 183, 184]. </w:t>
      </w:r>
      <w:r>
        <w:rPr>
          <w:rFonts w:ascii="Times New Roman" w:hAnsi="Times New Roman"/>
          <w:sz w:val="28"/>
          <w:szCs w:val="28"/>
        </w:rPr>
        <w:t xml:space="preserve">Вместе с тем, схемы конвейерного производства кормов должны быть просты, иметь необходимый набор культур и не вызывать больших трудностей при их реализации. В частности, предлагается создавать зеленый конвейер для полноценного кормления скота в летний период на основе одного кормового севооборота, включающего несколько кормовых культур </w:t>
      </w:r>
      <w:bookmarkStart w:id="9" w:name="_Hlk177722117"/>
      <w:r>
        <w:rPr>
          <w:rFonts w:ascii="Times New Roman" w:hAnsi="Times New Roman"/>
          <w:spacing w:val="2"/>
          <w:sz w:val="28"/>
          <w:szCs w:val="28"/>
        </w:rPr>
        <w:t xml:space="preserve">[185]. </w:t>
      </w:r>
      <w:bookmarkEnd w:id="9"/>
      <w:r>
        <w:rPr>
          <w:rFonts w:ascii="Times New Roman" w:hAnsi="Times New Roman"/>
          <w:sz w:val="28"/>
          <w:szCs w:val="28"/>
        </w:rPr>
        <w:t xml:space="preserve">Основой </w:t>
      </w:r>
      <w:r>
        <w:rPr>
          <w:rFonts w:ascii="Times New Roman" w:hAnsi="Times New Roman"/>
          <w:sz w:val="28"/>
          <w:szCs w:val="28"/>
        </w:rPr>
        <w:lastRenderedPageBreak/>
        <w:t xml:space="preserve">конвейера являются многолетние травы, в лесостепной и степной зонах большой удельный вес в системе зеленого конвейера имеют и однолетние кормовые культуры. В зависимости от условий используются бобово-злаковые смеси, злаковые травы. Бобово-злаковые травосмеси занимают значительное место в сырьевом конвейере в степной зоне </w:t>
      </w:r>
      <w:r>
        <w:rPr>
          <w:rFonts w:ascii="Times New Roman" w:hAnsi="Times New Roman"/>
          <w:spacing w:val="2"/>
          <w:sz w:val="28"/>
          <w:szCs w:val="28"/>
        </w:rPr>
        <w:t xml:space="preserve">[186, 187, 188]. </w:t>
      </w:r>
      <w:r>
        <w:rPr>
          <w:rFonts w:ascii="Times New Roman" w:hAnsi="Times New Roman"/>
          <w:sz w:val="28"/>
          <w:szCs w:val="28"/>
        </w:rPr>
        <w:t xml:space="preserve">Определенное место в сырьевом конвейере отводят и однолетним кормовым культурам, без которых часто невозможно обеспечить бесперебойное поступление сырья для приготовления кормов в течение всего вегетационного периода </w:t>
      </w:r>
      <w:r>
        <w:rPr>
          <w:rFonts w:ascii="Times New Roman" w:hAnsi="Times New Roman"/>
          <w:spacing w:val="2"/>
          <w:sz w:val="28"/>
          <w:szCs w:val="28"/>
        </w:rPr>
        <w:t xml:space="preserve">[189, 190]. </w:t>
      </w:r>
      <w:r>
        <w:rPr>
          <w:rFonts w:ascii="Times New Roman" w:hAnsi="Times New Roman"/>
          <w:sz w:val="28"/>
          <w:szCs w:val="28"/>
        </w:rPr>
        <w:t xml:space="preserve">Корма готовят также и из других кормовых культур, а также из отходов полеводства, овощеводства </w:t>
      </w:r>
      <w:r>
        <w:rPr>
          <w:rFonts w:ascii="Times New Roman" w:hAnsi="Times New Roman"/>
          <w:spacing w:val="2"/>
          <w:sz w:val="28"/>
          <w:szCs w:val="28"/>
        </w:rPr>
        <w:t xml:space="preserve">[191]. </w:t>
      </w:r>
      <w:r>
        <w:rPr>
          <w:rFonts w:ascii="Times New Roman" w:hAnsi="Times New Roman"/>
          <w:sz w:val="28"/>
          <w:szCs w:val="28"/>
        </w:rPr>
        <w:t xml:space="preserve">Основой конвейеров для получения зеленой массы и заготовки кормов являются сеяные травостои многолетних злаковых и бобовых трав с разными сроками использования. Особая роль отводится созданию разновременно поспевающих травостоев в системе зеленого и сырьевого конвейеров. Включение в травосмеси видов и сортов трав, различающихся по темпам вегетации, обеспечивает не только высокую урожайность и продуктивное долголетие сеяных видов, но и равномерное поступление зеленого корма в течение сезона без существенного снижения его качества </w:t>
      </w:r>
      <w:r>
        <w:rPr>
          <w:rFonts w:ascii="Times New Roman" w:hAnsi="Times New Roman"/>
          <w:spacing w:val="2"/>
          <w:sz w:val="28"/>
          <w:szCs w:val="28"/>
        </w:rPr>
        <w:t xml:space="preserve">[192]. </w:t>
      </w:r>
      <w:r>
        <w:rPr>
          <w:rFonts w:ascii="Times New Roman" w:hAnsi="Times New Roman"/>
          <w:sz w:val="28"/>
          <w:szCs w:val="28"/>
        </w:rPr>
        <w:t xml:space="preserve">Создание конвейера из многолетних трав - одна из сравнительно давних задач животноводства. В результате многолетнего поиска были разработаны научные основы возделывания кормовых трав, поспевающих в разное время, определен их видовой, а в некоторых случаях и сортовой состав применительно к конкретным почвенно-климатическим условиям. Однако, эта работа в основном решала только вопросы создания зеленого конвейера, т. е. обеспечения животных свежим кормом в летний период. В 1970-80-х годах начали заниматься организацией конвейеров для заготовки кормов на зимний период </w:t>
      </w:r>
      <w:bookmarkStart w:id="10" w:name="_Hlk177724153"/>
      <w:r>
        <w:rPr>
          <w:rFonts w:ascii="Times New Roman" w:hAnsi="Times New Roman"/>
          <w:spacing w:val="2"/>
          <w:sz w:val="28"/>
          <w:szCs w:val="28"/>
        </w:rPr>
        <w:t xml:space="preserve">[193, 194]. </w:t>
      </w:r>
      <w:bookmarkEnd w:id="10"/>
      <w:r>
        <w:rPr>
          <w:rFonts w:ascii="Times New Roman" w:hAnsi="Times New Roman"/>
          <w:sz w:val="28"/>
          <w:szCs w:val="28"/>
        </w:rPr>
        <w:t xml:space="preserve">В настоящее время зеленые (сырьевые) конвейеры на основе многолетних трав включают в себя многие виды растений. Это позволяет получать довольно высокий выход зеленой массы с уборочных площадей. Для формирования травостоев желательного ботанического состава высеваются научно обоснованные травосмеси или многолетние травы в чистом виде. При составлении травосмесей необходимо учитывать продолжительность хозяйственного использования травостоя, плодородие почвы, ее механический состав и условия увлажнения, хозяйственно-биологические особенности различных трав, их скороспелость, </w:t>
      </w:r>
      <w:proofErr w:type="spellStart"/>
      <w:r>
        <w:rPr>
          <w:rFonts w:ascii="Times New Roman" w:hAnsi="Times New Roman"/>
          <w:sz w:val="28"/>
          <w:szCs w:val="28"/>
        </w:rPr>
        <w:t>отавность</w:t>
      </w:r>
      <w:proofErr w:type="spellEnd"/>
      <w:r>
        <w:rPr>
          <w:rFonts w:ascii="Times New Roman" w:hAnsi="Times New Roman"/>
          <w:sz w:val="28"/>
          <w:szCs w:val="28"/>
        </w:rPr>
        <w:t xml:space="preserve">, конкурентоспособность </w:t>
      </w:r>
      <w:bookmarkStart w:id="11" w:name="_Hlk177725009"/>
      <w:r>
        <w:rPr>
          <w:rFonts w:ascii="Times New Roman" w:hAnsi="Times New Roman"/>
          <w:spacing w:val="2"/>
          <w:sz w:val="28"/>
          <w:szCs w:val="28"/>
        </w:rPr>
        <w:t xml:space="preserve">[195]. </w:t>
      </w:r>
      <w:bookmarkEnd w:id="11"/>
      <w:r>
        <w:rPr>
          <w:rFonts w:ascii="Times New Roman" w:hAnsi="Times New Roman"/>
          <w:sz w:val="28"/>
          <w:szCs w:val="28"/>
        </w:rPr>
        <w:t xml:space="preserve">Сырьевой конвейер из многолетних трав на полевых землях обычно организуют на основе отдельных видов злаковых трав различной скороспелости </w:t>
      </w:r>
      <w:r>
        <w:rPr>
          <w:rFonts w:ascii="Times New Roman" w:hAnsi="Times New Roman"/>
          <w:spacing w:val="2"/>
          <w:sz w:val="28"/>
          <w:szCs w:val="28"/>
        </w:rPr>
        <w:t xml:space="preserve">[196, 197]. </w:t>
      </w:r>
      <w:r>
        <w:rPr>
          <w:rFonts w:ascii="Times New Roman" w:hAnsi="Times New Roman"/>
          <w:sz w:val="28"/>
          <w:szCs w:val="28"/>
        </w:rPr>
        <w:t xml:space="preserve">Наиболее широко распространены в системе сырьевого конвейера из злаковых трав житняк, кострец безостый, </w:t>
      </w:r>
      <w:proofErr w:type="spellStart"/>
      <w:r>
        <w:rPr>
          <w:rFonts w:ascii="Times New Roman" w:hAnsi="Times New Roman"/>
          <w:sz w:val="28"/>
          <w:szCs w:val="28"/>
        </w:rPr>
        <w:t>волоснец</w:t>
      </w:r>
      <w:proofErr w:type="spellEnd"/>
      <w:r>
        <w:rPr>
          <w:rFonts w:ascii="Times New Roman" w:hAnsi="Times New Roman"/>
          <w:sz w:val="28"/>
          <w:szCs w:val="28"/>
        </w:rPr>
        <w:t xml:space="preserve"> ситниковый, овсяница луговая, пырей сизый, райграс пастбищный, </w:t>
      </w:r>
      <w:proofErr w:type="spellStart"/>
      <w:r>
        <w:rPr>
          <w:rFonts w:ascii="Times New Roman" w:hAnsi="Times New Roman"/>
          <w:sz w:val="28"/>
          <w:szCs w:val="28"/>
        </w:rPr>
        <w:t>регнерия</w:t>
      </w:r>
      <w:proofErr w:type="spellEnd"/>
      <w:r>
        <w:rPr>
          <w:rFonts w:ascii="Times New Roman" w:hAnsi="Times New Roman"/>
          <w:sz w:val="28"/>
          <w:szCs w:val="28"/>
        </w:rPr>
        <w:t xml:space="preserve">, </w:t>
      </w:r>
      <w:proofErr w:type="spellStart"/>
      <w:r>
        <w:rPr>
          <w:rFonts w:ascii="Times New Roman" w:hAnsi="Times New Roman"/>
          <w:sz w:val="28"/>
          <w:szCs w:val="28"/>
        </w:rPr>
        <w:t>овсянница</w:t>
      </w:r>
      <w:proofErr w:type="spellEnd"/>
      <w:r>
        <w:rPr>
          <w:rFonts w:ascii="Times New Roman" w:hAnsi="Times New Roman"/>
          <w:sz w:val="28"/>
          <w:szCs w:val="28"/>
        </w:rPr>
        <w:t xml:space="preserve"> тростниковая, </w:t>
      </w:r>
      <w:proofErr w:type="spellStart"/>
      <w:r>
        <w:rPr>
          <w:rFonts w:ascii="Times New Roman" w:hAnsi="Times New Roman"/>
          <w:sz w:val="28"/>
          <w:szCs w:val="28"/>
        </w:rPr>
        <w:t>овсянница</w:t>
      </w:r>
      <w:proofErr w:type="spellEnd"/>
      <w:r>
        <w:rPr>
          <w:rFonts w:ascii="Times New Roman" w:hAnsi="Times New Roman"/>
          <w:sz w:val="28"/>
          <w:szCs w:val="28"/>
        </w:rPr>
        <w:t xml:space="preserve"> красная, мятлик луговой; из бобовых трав – донник, эспарцет и люцерна </w:t>
      </w:r>
      <w:bookmarkStart w:id="12" w:name="_Hlk177740310"/>
      <w:r>
        <w:rPr>
          <w:rFonts w:ascii="Times New Roman" w:hAnsi="Times New Roman"/>
          <w:spacing w:val="2"/>
          <w:sz w:val="28"/>
          <w:szCs w:val="28"/>
        </w:rPr>
        <w:t>[198, 199, 200].</w:t>
      </w:r>
      <w:bookmarkEnd w:id="12"/>
    </w:p>
    <w:p w14:paraId="2E738BC4" w14:textId="0C05CE04"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 xml:space="preserve">Кошен Б.М. в своих исследованиях утверждал, что решающим фактором высокой продуктивности трав и повышения концентрации энергии и протеина в кормах является своевременная их уборка: оптимальный срок для бобовых </w:t>
      </w:r>
      <w:r>
        <w:rPr>
          <w:rFonts w:ascii="Times New Roman" w:hAnsi="Times New Roman"/>
          <w:sz w:val="28"/>
          <w:szCs w:val="28"/>
        </w:rPr>
        <w:lastRenderedPageBreak/>
        <w:t>трав период бутонизации - начало цветения, злаковых конец выхода в трубку начало колошения. В 1 кг сухой массы, убранной в эти фазы, содержится 9,8-10,3 МДж, или 0,8-0,9 корм.</w:t>
      </w:r>
      <w:r w:rsidR="0026274E">
        <w:rPr>
          <w:rFonts w:ascii="Times New Roman" w:hAnsi="Times New Roman"/>
          <w:sz w:val="28"/>
          <w:szCs w:val="28"/>
        </w:rPr>
        <w:t xml:space="preserve"> </w:t>
      </w:r>
      <w:proofErr w:type="spellStart"/>
      <w:r>
        <w:rPr>
          <w:rFonts w:ascii="Times New Roman" w:hAnsi="Times New Roman"/>
          <w:sz w:val="28"/>
          <w:szCs w:val="28"/>
        </w:rPr>
        <w:t>ед</w:t>
      </w:r>
      <w:proofErr w:type="spellEnd"/>
      <w:r>
        <w:rPr>
          <w:rFonts w:ascii="Times New Roman" w:hAnsi="Times New Roman"/>
          <w:sz w:val="28"/>
          <w:szCs w:val="28"/>
        </w:rPr>
        <w:t xml:space="preserve">, а у бобовых до 125-145 г протеина. Задержка с уборкой, например, злаковых трав до фазы цветения хотя и увеличивает сбор сухой массы примерно на 10%, но зато снижает питательность корма с 0,9 до 0,6 корм. ед., содержание протеина с 15-16 до 9-10%, а содержание клетчатки увеличивается до 25-33%. При заготовке сена из злаковых трав в фазу колошения для получения от коровы в сутки 7-8 кг молока потребность в концентрированных кормах составляет 1,8-2,7 кг, при уборке в фазу цветения она возрастает до 4,0 кг. Однако оптимальная фаза развития растений многолетних трав довольно короткая, 6-8 дней. Естественно, за это время невозможно скосить все травы в лучшие сроки, поэтому необходимо организовать в каждом хозяйстве сырьевой конвейер из </w:t>
      </w:r>
      <w:proofErr w:type="spellStart"/>
      <w:r>
        <w:rPr>
          <w:rFonts w:ascii="Times New Roman" w:hAnsi="Times New Roman"/>
          <w:sz w:val="28"/>
          <w:szCs w:val="28"/>
        </w:rPr>
        <w:t>разнопоспевающих</w:t>
      </w:r>
      <w:proofErr w:type="spellEnd"/>
      <w:r>
        <w:rPr>
          <w:rFonts w:ascii="Times New Roman" w:hAnsi="Times New Roman"/>
          <w:sz w:val="28"/>
          <w:szCs w:val="28"/>
        </w:rPr>
        <w:t xml:space="preserve"> видов и сортов трав и тем самым продлить уборку трав в оптимальные сроки в течении 25-30 дней </w:t>
      </w:r>
      <w:bookmarkStart w:id="13" w:name="_Hlk177740426"/>
      <w:r>
        <w:rPr>
          <w:rFonts w:ascii="Times New Roman" w:hAnsi="Times New Roman"/>
          <w:spacing w:val="2"/>
          <w:sz w:val="28"/>
          <w:szCs w:val="28"/>
        </w:rPr>
        <w:t>[201].</w:t>
      </w:r>
      <w:bookmarkEnd w:id="13"/>
    </w:p>
    <w:p w14:paraId="21C5A191"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Некоторые авторы, в частности Алексеев Е. Д. (1984), утверждают, что задачу бесперебойного снабжения животных зелеными кормами нельзя решить возделыванием какой-либо одной или двух культур. Вместе с тем, схемы зеленых (сырьевых) конвейеров должны быть простыми, иметь небольшой набор культур, чтобы не вызывать организационных трудностей при их реализации. При этом необходимо соблюдать следующие требования: пригодность культур к разным срокам скашивания, высокую урожайность, питательность и хорошую </w:t>
      </w:r>
      <w:proofErr w:type="spellStart"/>
      <w:r>
        <w:rPr>
          <w:rFonts w:ascii="Times New Roman" w:hAnsi="Times New Roman"/>
          <w:sz w:val="28"/>
          <w:szCs w:val="28"/>
        </w:rPr>
        <w:t>поедаемость</w:t>
      </w:r>
      <w:proofErr w:type="spellEnd"/>
      <w:r>
        <w:rPr>
          <w:rFonts w:ascii="Times New Roman" w:hAnsi="Times New Roman"/>
          <w:sz w:val="28"/>
          <w:szCs w:val="28"/>
        </w:rPr>
        <w:t xml:space="preserve">, пригодность к механизированной уборке и раздаче, низкую себестоимость кормовой единицы </w:t>
      </w:r>
      <w:r>
        <w:rPr>
          <w:rFonts w:ascii="Times New Roman" w:hAnsi="Times New Roman"/>
          <w:spacing w:val="2"/>
          <w:sz w:val="28"/>
          <w:szCs w:val="28"/>
        </w:rPr>
        <w:t xml:space="preserve">[177, 202]. </w:t>
      </w:r>
      <w:r>
        <w:rPr>
          <w:rFonts w:ascii="Times New Roman" w:hAnsi="Times New Roman"/>
          <w:sz w:val="28"/>
          <w:szCs w:val="28"/>
        </w:rPr>
        <w:t xml:space="preserve">В исследованиях Литовского НИИ земледелия наличие трех </w:t>
      </w:r>
      <w:proofErr w:type="spellStart"/>
      <w:r>
        <w:rPr>
          <w:rFonts w:ascii="Times New Roman" w:hAnsi="Times New Roman"/>
          <w:sz w:val="28"/>
          <w:szCs w:val="28"/>
        </w:rPr>
        <w:t>разнопоспеваюших</w:t>
      </w:r>
      <w:proofErr w:type="spellEnd"/>
      <w:r>
        <w:rPr>
          <w:rFonts w:ascii="Times New Roman" w:hAnsi="Times New Roman"/>
          <w:sz w:val="28"/>
          <w:szCs w:val="28"/>
        </w:rPr>
        <w:t xml:space="preserve"> травостоев при 3-4-кратном скашивании было достаточным для организации сырьевого конвейера при производстве травяной муки. Продолжительность периода с начала использования раннеспелых злаков до скашивания позднеспелых составляла 35-40 дней, что совпадает со скоростью формирования очередных укосов </w:t>
      </w:r>
      <w:r>
        <w:rPr>
          <w:rFonts w:ascii="Times New Roman" w:hAnsi="Times New Roman"/>
          <w:spacing w:val="2"/>
          <w:sz w:val="28"/>
          <w:szCs w:val="28"/>
        </w:rPr>
        <w:t xml:space="preserve">[18]. </w:t>
      </w:r>
      <w:r>
        <w:rPr>
          <w:rFonts w:ascii="Times New Roman" w:hAnsi="Times New Roman"/>
          <w:sz w:val="28"/>
          <w:szCs w:val="28"/>
        </w:rPr>
        <w:t xml:space="preserve">Конвейер должен обеспечивать бесперебойное поступление зеленой массы на корм скоту в течение 130-150 дней. В корме должно содержаться в сухом веществе (в процентах): клетчатки при пастбищном использовании не больше 20-25, при укосном - 25-28, сырого протеина - не менее 15-16 при переваримости не ниже 65%, 3,3, магния - 0,25, кальция - 0,35, натрия - 0,15 [13]. Исследованиями установлено, что период использования каждого типа травостоя в одном укосе без резкого изменения качества травяной массы может продолжаться 8-10 дней. В то же время период формирования очередного укоса длится от 25 до 50 дней [192, 203]. Поэтому наличие нескольких </w:t>
      </w:r>
      <w:proofErr w:type="spellStart"/>
      <w:r>
        <w:rPr>
          <w:rFonts w:ascii="Times New Roman" w:hAnsi="Times New Roman"/>
          <w:sz w:val="28"/>
          <w:szCs w:val="28"/>
        </w:rPr>
        <w:t>разнопоспеваюших</w:t>
      </w:r>
      <w:proofErr w:type="spellEnd"/>
      <w:r>
        <w:rPr>
          <w:rFonts w:ascii="Times New Roman" w:hAnsi="Times New Roman"/>
          <w:sz w:val="28"/>
          <w:szCs w:val="28"/>
        </w:rPr>
        <w:t xml:space="preserve"> травостоев обеспечивает скашивание каждого из них в оптимальные сроки и способствует бесперебойному поступлению зеленой массы в вегетационный период. Для получения высокого качества сырья травы необходимо скашивать в фазы наибольшего содержания питательных веществ: злаковые - не позднее фазы колошения, бобовые - не позднее начала цветения [204].  </w:t>
      </w:r>
    </w:p>
    <w:p w14:paraId="35D3F677" w14:textId="77777777" w:rsidR="001B4E8B" w:rsidRDefault="001B4E8B" w:rsidP="00EB610A">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Сравнение с однолетними и многолетними травами также демонстрирует интересные результаты. Несмотря на то, что многолетние злаковые травы обычно имеют более низкую обменную энергию по сравнению с однолетними зерновыми культурами, но при этом четырехкомпонентная травосмесь овсяница красная, мятлик луговой, пырей сизый и люцерна продемонстрировала значительное значение обменной энергии (7,98 мДж), что указывает на ее высокий потенциал для использования в качестве сенокосно-пастбищного корма.</w:t>
      </w:r>
    </w:p>
    <w:p w14:paraId="1FA31550" w14:textId="77777777" w:rsidR="001B4E8B" w:rsidRDefault="001B4E8B" w:rsidP="00EB610A">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Для сенокосного и пастбищного использования многолетних трав в сырьевом конвейере, рекомендуется многокомпонентная травосмесь с включением одного или двух бобовых (люцерна или люцерна + эспарцет) — овсяница красная + мятлик луговой + кострец + эспарцет + люцерна или овсяница красная +мятлик луговой +кострец + люцерна, которые показывают наиболее высокие показатели питательности. Рекомендуется проводить укос однолетних травосмесей в фазу конца </w:t>
      </w:r>
      <w:proofErr w:type="spellStart"/>
      <w:r>
        <w:rPr>
          <w:rFonts w:ascii="Times New Roman" w:hAnsi="Times New Roman"/>
          <w:bCs/>
          <w:sz w:val="28"/>
          <w:szCs w:val="28"/>
        </w:rPr>
        <w:t>трубкования</w:t>
      </w:r>
      <w:proofErr w:type="spellEnd"/>
      <w:r>
        <w:rPr>
          <w:rFonts w:ascii="Times New Roman" w:hAnsi="Times New Roman"/>
          <w:bCs/>
          <w:sz w:val="28"/>
          <w:szCs w:val="28"/>
        </w:rPr>
        <w:t xml:space="preserve"> – начала вымётывания злаковых трав, а многолетних травосмесей в фазе бутонизации – начала цветения бобовых. Таким образом, результаты исследования подчеркивают важность использования разнообразных культурных комбинаций для обеспечения оптимального биохимического состава кормов и повышения их питательной ценности для животных [205].</w:t>
      </w:r>
    </w:p>
    <w:p w14:paraId="4E756EFC"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 xml:space="preserve">Проведенные исследования </w:t>
      </w:r>
      <w:proofErr w:type="spellStart"/>
      <w:r>
        <w:rPr>
          <w:rFonts w:ascii="Times New Roman" w:hAnsi="Times New Roman"/>
          <w:sz w:val="28"/>
          <w:szCs w:val="28"/>
        </w:rPr>
        <w:t>Аширбековым</w:t>
      </w:r>
      <w:proofErr w:type="spellEnd"/>
      <w:r>
        <w:rPr>
          <w:rFonts w:ascii="Times New Roman" w:hAnsi="Times New Roman"/>
          <w:sz w:val="28"/>
          <w:szCs w:val="28"/>
        </w:rPr>
        <w:t xml:space="preserve"> М. и другими учеными в условиях лесостепной зоны Северного Казахстана установили высокую эффективность смешанных посевов, состоящих из двух, трёх и четырёх компонентов, особенно при насыщении их бобовыми культурами. Они обеспечивают не только высокие урожаи сена и зеленой массы, но и улучшают энергетические и питательные качества кормов. Корма, приготовленные из многокомпонентной смеси, преимущественно содержат больше энергии, белка, каротина, охотно поедается животными и способствует более полной реализации генетического потенциала животных, снижая при этом затраты концентрированных кормов на получение единицы продукции. Для наращивания производства кормов с высокой энергетической и протеиновой питательностью необходим подбор перспективных трав, обладающих высоким долголетием, хорошей адаптационной способностью и формирующие высокопродуктивный травостой.</w:t>
      </w:r>
    </w:p>
    <w:p w14:paraId="0A2F99FC" w14:textId="77777777" w:rsidR="001B4E8B" w:rsidRDefault="001B4E8B" w:rsidP="00EB610A">
      <w:pPr>
        <w:spacing w:after="0" w:line="240" w:lineRule="auto"/>
        <w:ind w:firstLine="709"/>
        <w:jc w:val="both"/>
        <w:rPr>
          <w:rFonts w:ascii="Times New Roman" w:hAnsi="Times New Roman"/>
          <w:bCs/>
          <w:sz w:val="28"/>
          <w:szCs w:val="28"/>
        </w:rPr>
      </w:pPr>
      <w:r>
        <w:rPr>
          <w:rFonts w:ascii="Times New Roman" w:hAnsi="Times New Roman"/>
          <w:sz w:val="28"/>
          <w:szCs w:val="28"/>
        </w:rPr>
        <w:t xml:space="preserve">В результате создания многокомпонентных пастбищных угодий и с проведением комплекса агротехнических мероприятий было достигнуто коренное улучшение пастбищ и увеличение урожайности возделываемых кормовых культур. При разработке приемов создания сенокосно-пастбищного конвейера из однолетних и многолетних кормовых культур были оптимально подобраны однолетние и многолетние культуры и их травосмеси. Проведение своевременных агротехнических работ позволили получать хорошие урожаи зеленой массы до 148,9 ц/га при этом получать корма хорошего качества, так как сбор кормовых единиц составил 31,88 кг/га, а сырого протеина на уровне 307,17 кг/га </w:t>
      </w:r>
      <w:r>
        <w:rPr>
          <w:rFonts w:ascii="Times New Roman" w:hAnsi="Times New Roman"/>
          <w:bCs/>
          <w:sz w:val="28"/>
          <w:szCs w:val="28"/>
        </w:rPr>
        <w:t>[206, 207].</w:t>
      </w:r>
    </w:p>
    <w:p w14:paraId="5F330341" w14:textId="75F76723"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hAnsi="Times New Roman"/>
          <w:sz w:val="28"/>
          <w:szCs w:val="28"/>
        </w:rPr>
        <w:lastRenderedPageBreak/>
        <w:t xml:space="preserve">Анализ кормовой ценности деградированных естественных пастбищ показал, что они могут </w:t>
      </w:r>
      <w:proofErr w:type="spellStart"/>
      <w:r>
        <w:rPr>
          <w:rFonts w:ascii="Times New Roman" w:hAnsi="Times New Roman"/>
          <w:sz w:val="28"/>
          <w:szCs w:val="28"/>
        </w:rPr>
        <w:t>удовлетвориять</w:t>
      </w:r>
      <w:proofErr w:type="spellEnd"/>
      <w:r>
        <w:rPr>
          <w:rFonts w:ascii="Times New Roman" w:hAnsi="Times New Roman"/>
          <w:sz w:val="28"/>
          <w:szCs w:val="28"/>
        </w:rPr>
        <w:t xml:space="preserve"> потребность, например, крупного рогатого скота в каротине и протеине только в мае, в дальнейшем корм естественных пастбищ не только не сбалансирован по белку его просто очень мало, так же, как и провитамина А-каротина. При всем этом очень высоко содержание клетчатки, которая резко снижает переваримость корма. Проведенный анализ переваримости корма показал, что в июне – сентябре сухое вещество корма естественных пастбищ переваривается лишь на 25-29%. Все вышеизложенное приводит к твердому убеждению, что естественное степное пастбище не способны прокормить животных даже со средней продуктивностью. Естественный выход – создание неорошаемых культурных пастбищ. Целесообразность создания таких угодий во многом зависит от степени </w:t>
      </w:r>
      <w:proofErr w:type="spellStart"/>
      <w:r>
        <w:rPr>
          <w:rFonts w:ascii="Times New Roman" w:hAnsi="Times New Roman"/>
          <w:sz w:val="28"/>
          <w:szCs w:val="28"/>
        </w:rPr>
        <w:t>отавности</w:t>
      </w:r>
      <w:proofErr w:type="spellEnd"/>
      <w:r>
        <w:rPr>
          <w:rFonts w:ascii="Times New Roman" w:hAnsi="Times New Roman"/>
          <w:sz w:val="28"/>
          <w:szCs w:val="28"/>
        </w:rPr>
        <w:t xml:space="preserve"> растений. Правильный выбор культур, раннего, позднего использование, накопление зимних осадков, проведение мероприятий, обеспечивающих повышение </w:t>
      </w:r>
      <w:proofErr w:type="spellStart"/>
      <w:r>
        <w:rPr>
          <w:rFonts w:ascii="Times New Roman" w:hAnsi="Times New Roman"/>
          <w:sz w:val="28"/>
          <w:szCs w:val="28"/>
        </w:rPr>
        <w:t>впитываемости</w:t>
      </w:r>
      <w:proofErr w:type="spellEnd"/>
      <w:r>
        <w:rPr>
          <w:rFonts w:ascii="Times New Roman" w:hAnsi="Times New Roman"/>
          <w:sz w:val="28"/>
          <w:szCs w:val="28"/>
        </w:rPr>
        <w:t xml:space="preserve"> и более глубокое промачивание почвы – основные векторы увеличения емкости трав в степи Северного Казахстана. При выборе кормовых культур и времени их использования для пастбищ необходимо учитывать не только способность к </w:t>
      </w:r>
      <w:proofErr w:type="spellStart"/>
      <w:r>
        <w:rPr>
          <w:rFonts w:ascii="Times New Roman" w:hAnsi="Times New Roman"/>
          <w:sz w:val="28"/>
          <w:szCs w:val="28"/>
        </w:rPr>
        <w:t>отавности</w:t>
      </w:r>
      <w:proofErr w:type="spellEnd"/>
      <w:r>
        <w:rPr>
          <w:rFonts w:ascii="Times New Roman" w:hAnsi="Times New Roman"/>
          <w:sz w:val="28"/>
          <w:szCs w:val="28"/>
        </w:rPr>
        <w:t xml:space="preserve">, но и урожайность, </w:t>
      </w:r>
      <w:proofErr w:type="spellStart"/>
      <w:r>
        <w:rPr>
          <w:rFonts w:ascii="Times New Roman" w:hAnsi="Times New Roman"/>
          <w:sz w:val="28"/>
          <w:szCs w:val="28"/>
        </w:rPr>
        <w:t>поедаемость</w:t>
      </w:r>
      <w:proofErr w:type="spellEnd"/>
      <w:r>
        <w:rPr>
          <w:rFonts w:ascii="Times New Roman" w:hAnsi="Times New Roman"/>
          <w:sz w:val="28"/>
          <w:szCs w:val="28"/>
        </w:rPr>
        <w:t xml:space="preserve"> и кормовые достоинства. Одна отдельно взятая культура, какой бы высокой </w:t>
      </w:r>
      <w:proofErr w:type="spellStart"/>
      <w:r>
        <w:rPr>
          <w:rFonts w:ascii="Times New Roman" w:hAnsi="Times New Roman"/>
          <w:sz w:val="28"/>
          <w:szCs w:val="28"/>
        </w:rPr>
        <w:t>отавностью</w:t>
      </w:r>
      <w:proofErr w:type="spellEnd"/>
      <w:r>
        <w:rPr>
          <w:rFonts w:ascii="Times New Roman" w:hAnsi="Times New Roman"/>
          <w:sz w:val="28"/>
          <w:szCs w:val="28"/>
        </w:rPr>
        <w:t xml:space="preserve"> она не отличалось, не способна обеспечивать непрерывное поступление зеленого корма в течение всего пастбищного периода. Необходим набор культур, использование которых в разное время обеспечит непрерывное поступление корма, с высокой ценностью, рассчитывается для конкретного вида сельскохозяйственных животных и определенной их продуктивности или усредненных требований к рациону кормления. В степных условиях нашего региона необходимо иметь зеленый пастбищный конвейер из многолетних трав с высокой степенью адаптации к </w:t>
      </w:r>
      <w:proofErr w:type="spellStart"/>
      <w:r>
        <w:rPr>
          <w:rFonts w:ascii="Times New Roman" w:hAnsi="Times New Roman"/>
          <w:sz w:val="28"/>
          <w:szCs w:val="28"/>
        </w:rPr>
        <w:t>почвенно</w:t>
      </w:r>
      <w:proofErr w:type="spellEnd"/>
      <w:r>
        <w:rPr>
          <w:rFonts w:ascii="Times New Roman" w:hAnsi="Times New Roman"/>
          <w:sz w:val="28"/>
          <w:szCs w:val="28"/>
        </w:rPr>
        <w:t xml:space="preserve"> – климатическим условиям. Наиболее адаптированные к нашим условиям сорта многолетних трав, которые выведенные в научных селекционных учреждениях Северного Казахстана - Карабалыкской СХОС, НПЦЗХ им. </w:t>
      </w:r>
      <w:proofErr w:type="spellStart"/>
      <w:r>
        <w:rPr>
          <w:rFonts w:ascii="Times New Roman" w:hAnsi="Times New Roman"/>
          <w:sz w:val="28"/>
          <w:szCs w:val="28"/>
        </w:rPr>
        <w:t>А.И.Бараева</w:t>
      </w:r>
      <w:proofErr w:type="spellEnd"/>
      <w:r>
        <w:rPr>
          <w:rFonts w:ascii="Times New Roman" w:hAnsi="Times New Roman"/>
          <w:sz w:val="28"/>
          <w:szCs w:val="28"/>
        </w:rPr>
        <w:t xml:space="preserve"> – это злаковые травы: житняк - Батыр; кострец безостый - Акмолинский 91; </w:t>
      </w:r>
      <w:proofErr w:type="spellStart"/>
      <w:r>
        <w:rPr>
          <w:rFonts w:ascii="Times New Roman" w:hAnsi="Times New Roman"/>
          <w:sz w:val="28"/>
          <w:szCs w:val="28"/>
        </w:rPr>
        <w:t>ломкоколосник</w:t>
      </w:r>
      <w:proofErr w:type="spellEnd"/>
      <w:r>
        <w:rPr>
          <w:rFonts w:ascii="Times New Roman" w:hAnsi="Times New Roman"/>
          <w:sz w:val="28"/>
          <w:szCs w:val="28"/>
        </w:rPr>
        <w:t xml:space="preserve"> - Шортандинский; пырей сизый - Кызыл </w:t>
      </w:r>
      <w:r w:rsidR="00726181">
        <w:rPr>
          <w:rFonts w:ascii="Times New Roman" w:hAnsi="Times New Roman"/>
          <w:sz w:val="28"/>
          <w:szCs w:val="28"/>
        </w:rPr>
        <w:t>ж</w:t>
      </w:r>
      <w:r>
        <w:rPr>
          <w:rFonts w:ascii="Times New Roman" w:hAnsi="Times New Roman"/>
          <w:sz w:val="28"/>
          <w:szCs w:val="28"/>
        </w:rPr>
        <w:t xml:space="preserve">ар; пырей </w:t>
      </w:r>
      <w:proofErr w:type="spellStart"/>
      <w:r>
        <w:rPr>
          <w:rFonts w:ascii="Times New Roman" w:hAnsi="Times New Roman"/>
          <w:sz w:val="28"/>
          <w:szCs w:val="28"/>
        </w:rPr>
        <w:t>безкорневищный</w:t>
      </w:r>
      <w:proofErr w:type="spellEnd"/>
      <w:r>
        <w:rPr>
          <w:rFonts w:ascii="Times New Roman" w:hAnsi="Times New Roman"/>
          <w:sz w:val="28"/>
          <w:szCs w:val="28"/>
        </w:rPr>
        <w:t xml:space="preserve"> - Арман; из бобовых трав эспарцет - Шортандинский 83; Карабалыкский рубиновый; Карабалыкский гранатовый; люцерна - Райхан.</w:t>
      </w:r>
      <w:r>
        <w:rPr>
          <w:rFonts w:ascii="Times New Roman" w:eastAsia="Times New Roman" w:hAnsi="Times New Roman"/>
          <w:sz w:val="28"/>
          <w:szCs w:val="28"/>
          <w:lang w:eastAsia="ru-RU"/>
        </w:rPr>
        <w:t xml:space="preserve"> Травосмеси, в которые входит эспарцет, дают высокий и устойчивый урожай. Смеси с участием люцерны хотя и эффективны, но менее устойчивы, и наконец смеси с участием одних злаковых форм имеют пониженную урожайность.</w:t>
      </w:r>
    </w:p>
    <w:p w14:paraId="4310C2FC" w14:textId="77777777" w:rsidR="001B4E8B" w:rsidRDefault="001B4E8B" w:rsidP="00EB610A">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 xml:space="preserve">Основу пастбищных угодий на неорошаемых почвах в степи нашего региона кормовой конвейер должен включать </w:t>
      </w:r>
      <w:proofErr w:type="spellStart"/>
      <w:r>
        <w:rPr>
          <w:rFonts w:ascii="Times New Roman" w:hAnsi="Times New Roman"/>
          <w:sz w:val="28"/>
          <w:szCs w:val="28"/>
        </w:rPr>
        <w:t>волоснец</w:t>
      </w:r>
      <w:proofErr w:type="spellEnd"/>
      <w:r>
        <w:rPr>
          <w:rFonts w:ascii="Times New Roman" w:hAnsi="Times New Roman"/>
          <w:sz w:val="28"/>
          <w:szCs w:val="28"/>
        </w:rPr>
        <w:t xml:space="preserve">, житняк, кострец безостый, пырей </w:t>
      </w:r>
      <w:proofErr w:type="spellStart"/>
      <w:r>
        <w:rPr>
          <w:rFonts w:ascii="Times New Roman" w:hAnsi="Times New Roman"/>
          <w:sz w:val="28"/>
          <w:szCs w:val="28"/>
        </w:rPr>
        <w:t>безкорневищный</w:t>
      </w:r>
      <w:proofErr w:type="spellEnd"/>
      <w:r>
        <w:rPr>
          <w:rFonts w:ascii="Times New Roman" w:hAnsi="Times New Roman"/>
          <w:sz w:val="28"/>
          <w:szCs w:val="28"/>
        </w:rPr>
        <w:t>, люцерна, эспарцет. Конвейер на основе зеленого пастбища превышает естественные пастбища не только по продуктивности, но и по качеству корма</w:t>
      </w:r>
      <w:r>
        <w:rPr>
          <w:rFonts w:ascii="Times New Roman" w:hAnsi="Times New Roman"/>
          <w:sz w:val="28"/>
          <w:szCs w:val="28"/>
          <w:shd w:val="clear" w:color="auto" w:fill="FFFFFF"/>
        </w:rPr>
        <w:t xml:space="preserve"> </w:t>
      </w:r>
      <w:r>
        <w:rPr>
          <w:rFonts w:ascii="Times New Roman" w:hAnsi="Times New Roman"/>
          <w:bCs/>
          <w:sz w:val="28"/>
          <w:szCs w:val="28"/>
        </w:rPr>
        <w:t>[208].</w:t>
      </w:r>
    </w:p>
    <w:p w14:paraId="75150660" w14:textId="77777777" w:rsidR="001B4E8B" w:rsidRDefault="001B4E8B" w:rsidP="00EB610A">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 условиях Акмолинской области основная масса или почти вся территория естественных угодий малопродуктивна или деградирована, поэтому необходимость улучшения — это единственный выход обеспечения животных кормами. В связи с этим вспоминаются слова академика В.Р. Вильямса, который предельно просто и ясно определил, что для коренного изменения условий жизнедеятельности естественной бедной растительности лугов требуются и коренные меры: «нужно луг вспахать, нужно взрыхлить почву и пропустить кислород воздуха во всю ее массу»</w:t>
      </w:r>
      <w:r>
        <w:rPr>
          <w:rFonts w:ascii="Times New Roman" w:hAnsi="Times New Roman"/>
          <w:bCs/>
          <w:sz w:val="28"/>
          <w:szCs w:val="28"/>
        </w:rPr>
        <w:t xml:space="preserve"> [101].</w:t>
      </w:r>
    </w:p>
    <w:p w14:paraId="42A27FFE" w14:textId="77777777" w:rsidR="001B4E8B" w:rsidRDefault="001B4E8B" w:rsidP="00EB610A">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целом следует отметить, что в современных условиях решать проблему дефицита кормов следует через их конвейерное производство на основе рационального использования биологических и почвенно-климатических ресурсов. Однако, в настоящее время в регионе не до конца решены вопросы по подбору многолетних бобовых и злаковых трав для определенных видов животных, которые бы полноценно обеспечивали их рацион и </w:t>
      </w:r>
      <w:proofErr w:type="spellStart"/>
      <w:r>
        <w:rPr>
          <w:rFonts w:ascii="Times New Roman" w:hAnsi="Times New Roman"/>
          <w:sz w:val="28"/>
          <w:szCs w:val="28"/>
        </w:rPr>
        <w:t>энергонасыщенность</w:t>
      </w:r>
      <w:proofErr w:type="spellEnd"/>
      <w:r>
        <w:rPr>
          <w:rFonts w:ascii="Times New Roman" w:hAnsi="Times New Roman"/>
          <w:sz w:val="28"/>
          <w:szCs w:val="28"/>
        </w:rPr>
        <w:t xml:space="preserve"> корма, а также их экологическую устойчивость. Не определены по природным зонам наиболее </w:t>
      </w:r>
      <w:proofErr w:type="spellStart"/>
      <w:r>
        <w:rPr>
          <w:rFonts w:ascii="Times New Roman" w:hAnsi="Times New Roman"/>
          <w:sz w:val="28"/>
          <w:szCs w:val="28"/>
        </w:rPr>
        <w:t>перспективпые</w:t>
      </w:r>
      <w:proofErr w:type="spellEnd"/>
      <w:r>
        <w:rPr>
          <w:rFonts w:ascii="Times New Roman" w:hAnsi="Times New Roman"/>
          <w:sz w:val="28"/>
          <w:szCs w:val="28"/>
        </w:rPr>
        <w:t xml:space="preserve"> виды и сорта кормовых культур для смешанных посевов, недостаточно изучены технологические приемы улучшения деградированных и малопродуктивных природных пастбищ, и сенокосов.</w:t>
      </w:r>
    </w:p>
    <w:p w14:paraId="0C796C03" w14:textId="705170A0" w:rsidR="009F06DD" w:rsidRPr="00363E01" w:rsidRDefault="009F06DD" w:rsidP="00EB610A">
      <w:pPr>
        <w:spacing w:after="0" w:line="240" w:lineRule="auto"/>
        <w:ind w:firstLine="709"/>
        <w:jc w:val="both"/>
        <w:rPr>
          <w:rFonts w:ascii="Times New Roman" w:hAnsi="Times New Roman"/>
          <w:sz w:val="28"/>
          <w:szCs w:val="28"/>
        </w:rPr>
      </w:pPr>
    </w:p>
    <w:p w14:paraId="293156E1"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64DEBA85"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FA676C7"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02790CD"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8EAE083"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75B3EBD6"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126B6050"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3C5AA25F"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7C13F106"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24125D35"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6F8E6EA0"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636EF0E"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47DBA89"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4AB90D93"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384AA269" w14:textId="77777777" w:rsidR="009F06DD" w:rsidRPr="00363E01" w:rsidRDefault="009F06DD" w:rsidP="00EB610A">
      <w:pPr>
        <w:autoSpaceDE w:val="0"/>
        <w:autoSpaceDN w:val="0"/>
        <w:adjustRightInd w:val="0"/>
        <w:spacing w:after="0" w:line="240" w:lineRule="auto"/>
        <w:ind w:firstLine="709"/>
        <w:jc w:val="both"/>
        <w:rPr>
          <w:rFonts w:ascii="Times New Roman" w:hAnsi="Times New Roman"/>
          <w:sz w:val="28"/>
          <w:szCs w:val="28"/>
          <w:shd w:val="clear" w:color="auto" w:fill="FFFFFF"/>
        </w:rPr>
      </w:pPr>
    </w:p>
    <w:p w14:paraId="5325BF50"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4E289BDA"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3A8384FC"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03E28765"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16F9FD23"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77425C38"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645DB5AD"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42874915" w14:textId="77777777" w:rsidR="0026274E" w:rsidRDefault="0026274E" w:rsidP="00EB610A">
      <w:pPr>
        <w:pStyle w:val="a6"/>
        <w:tabs>
          <w:tab w:val="left" w:pos="709"/>
          <w:tab w:val="left" w:pos="1418"/>
        </w:tabs>
        <w:ind w:firstLine="709"/>
        <w:jc w:val="both"/>
        <w:rPr>
          <w:rFonts w:ascii="Times New Roman" w:hAnsi="Times New Roman"/>
          <w:b/>
          <w:sz w:val="28"/>
          <w:szCs w:val="28"/>
          <w:lang w:val="kk-KZ"/>
        </w:rPr>
      </w:pPr>
    </w:p>
    <w:p w14:paraId="28BAD4EA" w14:textId="7A0F92FF" w:rsidR="003273D2" w:rsidRPr="00363E01" w:rsidRDefault="00970242" w:rsidP="00EB610A">
      <w:pPr>
        <w:pStyle w:val="a6"/>
        <w:tabs>
          <w:tab w:val="left" w:pos="709"/>
          <w:tab w:val="left" w:pos="1418"/>
        </w:tabs>
        <w:ind w:firstLine="709"/>
        <w:jc w:val="both"/>
        <w:rPr>
          <w:rFonts w:ascii="Times New Roman" w:hAnsi="Times New Roman"/>
          <w:b/>
          <w:sz w:val="28"/>
          <w:szCs w:val="28"/>
        </w:rPr>
      </w:pPr>
      <w:r w:rsidRPr="00363E01">
        <w:rPr>
          <w:rFonts w:ascii="Times New Roman" w:hAnsi="Times New Roman"/>
          <w:b/>
          <w:sz w:val="28"/>
          <w:szCs w:val="28"/>
          <w:lang w:val="kk-KZ"/>
        </w:rPr>
        <w:lastRenderedPageBreak/>
        <w:t>2</w:t>
      </w:r>
      <w:r w:rsidR="0031192C" w:rsidRPr="00363E01">
        <w:rPr>
          <w:rFonts w:ascii="Times New Roman" w:hAnsi="Times New Roman"/>
          <w:b/>
          <w:sz w:val="28"/>
          <w:szCs w:val="28"/>
          <w:lang w:val="kk-KZ"/>
        </w:rPr>
        <w:t xml:space="preserve"> </w:t>
      </w:r>
      <w:r w:rsidR="00563956" w:rsidRPr="00363E01">
        <w:rPr>
          <w:rFonts w:ascii="Times New Roman" w:hAnsi="Times New Roman"/>
          <w:b/>
          <w:sz w:val="28"/>
          <w:szCs w:val="28"/>
          <w:lang w:val="kk-KZ"/>
        </w:rPr>
        <w:t>ОБЪЕКТ, УСЛОВИЯ И МЕТОДИКА ПРОВЕДЕНИЯ ИССЛЕДОВАНИЙ</w:t>
      </w:r>
    </w:p>
    <w:p w14:paraId="2286E08A" w14:textId="77777777" w:rsidR="00703294" w:rsidRPr="00363E01" w:rsidRDefault="00703294" w:rsidP="00EB610A">
      <w:pPr>
        <w:pStyle w:val="a6"/>
        <w:tabs>
          <w:tab w:val="left" w:pos="709"/>
        </w:tabs>
        <w:ind w:firstLine="709"/>
        <w:jc w:val="both"/>
        <w:rPr>
          <w:rFonts w:ascii="Times New Roman" w:hAnsi="Times New Roman"/>
          <w:b/>
          <w:sz w:val="28"/>
          <w:szCs w:val="28"/>
          <w:lang w:val="kk-KZ"/>
        </w:rPr>
      </w:pPr>
    </w:p>
    <w:p w14:paraId="2B60C535" w14:textId="77777777" w:rsidR="00563956" w:rsidRPr="00363E01" w:rsidRDefault="007D28C7" w:rsidP="00EB610A">
      <w:pPr>
        <w:pStyle w:val="a6"/>
        <w:tabs>
          <w:tab w:val="left" w:pos="709"/>
          <w:tab w:val="left" w:pos="1276"/>
          <w:tab w:val="left" w:pos="1418"/>
        </w:tabs>
        <w:ind w:firstLine="709"/>
        <w:jc w:val="both"/>
        <w:rPr>
          <w:rFonts w:ascii="Times New Roman" w:hAnsi="Times New Roman"/>
          <w:b/>
          <w:sz w:val="28"/>
          <w:szCs w:val="28"/>
        </w:rPr>
      </w:pPr>
      <w:r w:rsidRPr="00363E01">
        <w:rPr>
          <w:rFonts w:ascii="Times New Roman" w:hAnsi="Times New Roman"/>
          <w:b/>
          <w:sz w:val="28"/>
          <w:szCs w:val="28"/>
          <w:lang w:val="kk-KZ"/>
        </w:rPr>
        <w:t xml:space="preserve">2.1 </w:t>
      </w:r>
      <w:r w:rsidR="00563956" w:rsidRPr="00363E01">
        <w:rPr>
          <w:rFonts w:ascii="Times New Roman" w:hAnsi="Times New Roman"/>
          <w:b/>
          <w:sz w:val="28"/>
          <w:szCs w:val="28"/>
          <w:lang w:val="kk-KZ"/>
        </w:rPr>
        <w:t>Почвенно-климатические условия места проведения исследований</w:t>
      </w:r>
    </w:p>
    <w:p w14:paraId="3A7A4923" w14:textId="77777777" w:rsidR="008366FB" w:rsidRPr="00363E01" w:rsidRDefault="00F774CA" w:rsidP="00EB610A">
      <w:pPr>
        <w:widowControl w:val="0"/>
        <w:suppressAutoHyphens/>
        <w:spacing w:after="0" w:line="240" w:lineRule="auto"/>
        <w:ind w:firstLine="720"/>
        <w:jc w:val="both"/>
        <w:rPr>
          <w:rFonts w:ascii="Times New Roman" w:hAnsi="Times New Roman"/>
          <w:sz w:val="28"/>
          <w:szCs w:val="28"/>
        </w:rPr>
      </w:pPr>
      <w:r w:rsidRPr="00363E01">
        <w:rPr>
          <w:rFonts w:ascii="Times New Roman" w:hAnsi="Times New Roman"/>
          <w:sz w:val="28"/>
          <w:szCs w:val="28"/>
        </w:rPr>
        <w:t xml:space="preserve">Опытный участок </w:t>
      </w:r>
      <w:r w:rsidR="00E15FB9" w:rsidRPr="00363E01">
        <w:rPr>
          <w:rFonts w:ascii="Times New Roman" w:hAnsi="Times New Roman"/>
          <w:sz w:val="28"/>
          <w:szCs w:val="28"/>
        </w:rPr>
        <w:t xml:space="preserve">расположен на </w:t>
      </w:r>
      <w:r w:rsidRPr="00363E01">
        <w:rPr>
          <w:rFonts w:ascii="Times New Roman" w:hAnsi="Times New Roman"/>
          <w:sz w:val="28"/>
          <w:szCs w:val="28"/>
        </w:rPr>
        <w:t xml:space="preserve">территории </w:t>
      </w:r>
      <w:proofErr w:type="spellStart"/>
      <w:r w:rsidR="00E15FB9" w:rsidRPr="00363E01">
        <w:rPr>
          <w:rFonts w:ascii="Times New Roman" w:hAnsi="Times New Roman"/>
          <w:sz w:val="28"/>
          <w:szCs w:val="28"/>
        </w:rPr>
        <w:t>сопочно</w:t>
      </w:r>
      <w:proofErr w:type="spellEnd"/>
      <w:r w:rsidR="00E15FB9" w:rsidRPr="00363E01">
        <w:rPr>
          <w:rFonts w:ascii="Times New Roman" w:hAnsi="Times New Roman"/>
          <w:sz w:val="28"/>
          <w:szCs w:val="28"/>
        </w:rPr>
        <w:t xml:space="preserve">-равнинной </w:t>
      </w:r>
      <w:r w:rsidRPr="00363E01">
        <w:rPr>
          <w:rFonts w:ascii="Times New Roman" w:hAnsi="Times New Roman"/>
          <w:sz w:val="28"/>
          <w:szCs w:val="28"/>
        </w:rPr>
        <w:t>степи Акмол</w:t>
      </w:r>
      <w:r w:rsidR="00E15FB9" w:rsidRPr="00363E01">
        <w:rPr>
          <w:rFonts w:ascii="Times New Roman" w:hAnsi="Times New Roman"/>
          <w:sz w:val="28"/>
          <w:szCs w:val="28"/>
        </w:rPr>
        <w:t xml:space="preserve">инской </w:t>
      </w:r>
      <w:r w:rsidRPr="00363E01">
        <w:rPr>
          <w:rFonts w:ascii="Times New Roman" w:hAnsi="Times New Roman"/>
          <w:sz w:val="28"/>
          <w:szCs w:val="28"/>
        </w:rPr>
        <w:t xml:space="preserve">области, Зерендинский район, село </w:t>
      </w:r>
      <w:proofErr w:type="spellStart"/>
      <w:r w:rsidRPr="00363E01">
        <w:rPr>
          <w:rFonts w:ascii="Times New Roman" w:hAnsi="Times New Roman"/>
          <w:sz w:val="28"/>
          <w:szCs w:val="28"/>
        </w:rPr>
        <w:t>Конысбай</w:t>
      </w:r>
      <w:proofErr w:type="spellEnd"/>
      <w:r w:rsidRPr="00363E01">
        <w:rPr>
          <w:rFonts w:ascii="Times New Roman" w:hAnsi="Times New Roman"/>
          <w:sz w:val="28"/>
          <w:szCs w:val="28"/>
        </w:rPr>
        <w:t xml:space="preserve"> </w:t>
      </w:r>
      <w:r w:rsidR="00F5385D" w:rsidRPr="00363E01">
        <w:rPr>
          <w:rFonts w:ascii="Times New Roman" w:hAnsi="Times New Roman"/>
          <w:sz w:val="28"/>
          <w:szCs w:val="28"/>
        </w:rPr>
        <w:t>(Рисунок 1).</w:t>
      </w:r>
      <w:r w:rsidR="008366FB" w:rsidRPr="00363E01">
        <w:rPr>
          <w:rFonts w:ascii="Times New Roman" w:hAnsi="Times New Roman"/>
          <w:sz w:val="28"/>
          <w:szCs w:val="28"/>
        </w:rPr>
        <w:t xml:space="preserve"> Рельеф представляет собой равнинную местность, характерную </w:t>
      </w:r>
      <w:r w:rsidR="00DE34A1" w:rsidRPr="00363E01">
        <w:rPr>
          <w:rFonts w:ascii="Times New Roman" w:hAnsi="Times New Roman"/>
          <w:sz w:val="28"/>
          <w:szCs w:val="28"/>
        </w:rPr>
        <w:t>для Северо-Казахстанского региона</w:t>
      </w:r>
      <w:r w:rsidR="008366FB" w:rsidRPr="00363E01">
        <w:rPr>
          <w:rFonts w:ascii="Times New Roman" w:hAnsi="Times New Roman"/>
          <w:sz w:val="28"/>
          <w:szCs w:val="28"/>
        </w:rPr>
        <w:t>. В окрестностях участка встречаются небольшие возвышенности, которые разнообразят ландшафт и используются для выпаса скота.</w:t>
      </w:r>
    </w:p>
    <w:p w14:paraId="0054971D" w14:textId="77777777" w:rsidR="00F5385D" w:rsidRPr="00363E01" w:rsidRDefault="00F5385D" w:rsidP="00EB610A">
      <w:pPr>
        <w:widowControl w:val="0"/>
        <w:suppressAutoHyphens/>
        <w:spacing w:after="0" w:line="240" w:lineRule="auto"/>
        <w:ind w:firstLine="720"/>
        <w:jc w:val="both"/>
        <w:rPr>
          <w:rFonts w:ascii="Times New Roman" w:eastAsia="Lucida Sans Unicode" w:hAnsi="Times New Roman"/>
          <w:kern w:val="1"/>
          <w:sz w:val="24"/>
          <w:szCs w:val="24"/>
        </w:rPr>
      </w:pPr>
      <w:r w:rsidRPr="00363E01">
        <w:rPr>
          <w:rFonts w:ascii="Times New Roman" w:eastAsia="Lucida Sans Unicode" w:hAnsi="Times New Roman"/>
          <w:kern w:val="1"/>
          <w:sz w:val="24"/>
          <w:szCs w:val="24"/>
        </w:rPr>
        <w:t xml:space="preserve"> </w:t>
      </w:r>
      <w:r w:rsidRPr="00363E01">
        <w:rPr>
          <w:rFonts w:ascii="Times New Roman" w:eastAsia="Lucida Sans Unicode" w:hAnsi="Times New Roman"/>
          <w:noProof/>
          <w:kern w:val="1"/>
          <w:sz w:val="24"/>
          <w:szCs w:val="24"/>
          <w:lang w:eastAsia="ru-RU"/>
        </w:rPr>
        <w:drawing>
          <wp:inline distT="0" distB="0" distL="0" distR="0" wp14:anchorId="784EC7DE" wp14:editId="01567E79">
            <wp:extent cx="6105525" cy="3476625"/>
            <wp:effectExtent l="0" t="0" r="9525" b="9525"/>
            <wp:docPr id="5" name="Рисунок 5" descr="G:\Коневодство проект Марден 2021-2023\ОТЧЁТ ЗА 2021 ГОД\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Коневодство проект Марден 2021-2023\ОТЧЁТ ЗА 2021 ГОД\Безымянный.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5525" cy="3476625"/>
                    </a:xfrm>
                    <a:prstGeom prst="rect">
                      <a:avLst/>
                    </a:prstGeom>
                    <a:noFill/>
                    <a:ln>
                      <a:noFill/>
                    </a:ln>
                  </pic:spPr>
                </pic:pic>
              </a:graphicData>
            </a:graphic>
          </wp:inline>
        </w:drawing>
      </w:r>
    </w:p>
    <w:p w14:paraId="4835ED61" w14:textId="77777777" w:rsidR="00F5385D" w:rsidRPr="00363E01" w:rsidRDefault="00F5385D" w:rsidP="00EB610A">
      <w:pPr>
        <w:spacing w:after="0" w:line="240" w:lineRule="auto"/>
        <w:ind w:firstLine="708"/>
        <w:jc w:val="center"/>
        <w:rPr>
          <w:rFonts w:ascii="Times New Roman" w:hAnsi="Times New Roman"/>
          <w:spacing w:val="1"/>
          <w:sz w:val="28"/>
          <w:szCs w:val="28"/>
        </w:rPr>
      </w:pPr>
      <w:r w:rsidRPr="00363E01">
        <w:rPr>
          <w:rFonts w:ascii="Times New Roman" w:hAnsi="Times New Roman"/>
          <w:sz w:val="28"/>
          <w:szCs w:val="28"/>
        </w:rPr>
        <w:t xml:space="preserve">Рисунок 1 - </w:t>
      </w:r>
      <w:r w:rsidRPr="00363E01">
        <w:rPr>
          <w:rFonts w:ascii="Times New Roman" w:hAnsi="Times New Roman"/>
          <w:spacing w:val="1"/>
          <w:sz w:val="28"/>
          <w:szCs w:val="28"/>
        </w:rPr>
        <w:t>Месторасположение экспериментального участка</w:t>
      </w:r>
    </w:p>
    <w:p w14:paraId="57E084C5" w14:textId="77777777" w:rsidR="00F5385D" w:rsidRPr="00363E01" w:rsidRDefault="00F5385D" w:rsidP="00EB610A">
      <w:pPr>
        <w:pStyle w:val="a6"/>
        <w:tabs>
          <w:tab w:val="left" w:pos="709"/>
        </w:tabs>
        <w:ind w:firstLine="708"/>
        <w:jc w:val="both"/>
        <w:rPr>
          <w:rFonts w:ascii="Times New Roman" w:hAnsi="Times New Roman"/>
          <w:sz w:val="28"/>
          <w:szCs w:val="28"/>
        </w:rPr>
      </w:pPr>
    </w:p>
    <w:p w14:paraId="5B525C52" w14:textId="77777777" w:rsidR="002A0117" w:rsidRPr="00363E01" w:rsidRDefault="002A0117" w:rsidP="00EB610A">
      <w:pPr>
        <w:pStyle w:val="a6"/>
        <w:tabs>
          <w:tab w:val="left" w:pos="709"/>
        </w:tabs>
        <w:ind w:firstLine="708"/>
        <w:jc w:val="both"/>
        <w:rPr>
          <w:rFonts w:ascii="Times New Roman" w:hAnsi="Times New Roman"/>
          <w:sz w:val="28"/>
          <w:szCs w:val="28"/>
        </w:rPr>
      </w:pPr>
      <w:r w:rsidRPr="00363E01">
        <w:rPr>
          <w:rFonts w:ascii="Times New Roman" w:hAnsi="Times New Roman"/>
          <w:sz w:val="28"/>
          <w:szCs w:val="28"/>
        </w:rPr>
        <w:t xml:space="preserve">Почвообразующими породами для черноземных почв являются карбонатные глины и суглинки разной мощности, сформированные элювиально-делювиальными процессами </w:t>
      </w:r>
    </w:p>
    <w:p w14:paraId="01AC9F11" w14:textId="1641EA54" w:rsidR="008366FB" w:rsidRPr="00363E01" w:rsidRDefault="008366FB" w:rsidP="00EB610A">
      <w:pPr>
        <w:pStyle w:val="a6"/>
        <w:tabs>
          <w:tab w:val="left" w:pos="709"/>
        </w:tabs>
        <w:ind w:firstLine="708"/>
        <w:jc w:val="both"/>
        <w:rPr>
          <w:rFonts w:ascii="Times New Roman" w:hAnsi="Times New Roman"/>
          <w:sz w:val="28"/>
          <w:szCs w:val="28"/>
        </w:rPr>
      </w:pPr>
      <w:r w:rsidRPr="00363E01">
        <w:rPr>
          <w:rFonts w:ascii="Times New Roman" w:hAnsi="Times New Roman"/>
          <w:sz w:val="28"/>
          <w:szCs w:val="28"/>
        </w:rPr>
        <w:t>Экспериментальный участок находится в черноземной зоне, подзоне черноземов обыкновенных. Почвенный покров в основном представлен черноземами обыкновенными карбонатными среднемощными и черноземами</w:t>
      </w:r>
      <w:r w:rsidR="00DE34A1" w:rsidRPr="00363E01">
        <w:rPr>
          <w:rFonts w:ascii="Times New Roman" w:hAnsi="Times New Roman"/>
          <w:sz w:val="28"/>
          <w:szCs w:val="28"/>
        </w:rPr>
        <w:t xml:space="preserve"> </w:t>
      </w:r>
      <w:r w:rsidRPr="00363E01">
        <w:rPr>
          <w:rFonts w:ascii="Times New Roman" w:hAnsi="Times New Roman"/>
          <w:sz w:val="28"/>
          <w:szCs w:val="28"/>
        </w:rPr>
        <w:t>обыкновенными среднемощными. По механическому составу преобладают легкоглинистые, тяжелосуглинистые разновидности.</w:t>
      </w:r>
      <w:r w:rsidRPr="00363E01">
        <w:t xml:space="preserve"> </w:t>
      </w:r>
      <w:r w:rsidRPr="00363E01">
        <w:rPr>
          <w:rFonts w:ascii="Times New Roman" w:hAnsi="Times New Roman"/>
          <w:sz w:val="28"/>
          <w:szCs w:val="28"/>
        </w:rPr>
        <w:t xml:space="preserve">Режим не промывной, </w:t>
      </w:r>
      <w:proofErr w:type="spellStart"/>
      <w:r w:rsidRPr="00363E01">
        <w:rPr>
          <w:rFonts w:ascii="Times New Roman" w:hAnsi="Times New Roman"/>
          <w:sz w:val="28"/>
          <w:szCs w:val="28"/>
        </w:rPr>
        <w:t>промачиваемость</w:t>
      </w:r>
      <w:proofErr w:type="spellEnd"/>
      <w:r w:rsidRPr="00363E01">
        <w:rPr>
          <w:rFonts w:ascii="Times New Roman" w:hAnsi="Times New Roman"/>
          <w:sz w:val="28"/>
          <w:szCs w:val="28"/>
        </w:rPr>
        <w:t xml:space="preserve"> не ниже 50 см. Содержание гумуса варьируется 4 %. Мощность гумусовых горизонтов А + В1, в среднем составляет 37 см, с колебаниями от 26 до 54 см. Вскипание от соляной кислоты бурное с поверхности. Почвообразующая порода – желто-бурая легкая глина. По содержанию гумуса данные почвы характеризуются как </w:t>
      </w:r>
      <w:proofErr w:type="spellStart"/>
      <w:r w:rsidR="00DE34A1" w:rsidRPr="00363E01">
        <w:rPr>
          <w:rFonts w:ascii="Times New Roman" w:hAnsi="Times New Roman"/>
          <w:sz w:val="28"/>
          <w:szCs w:val="28"/>
        </w:rPr>
        <w:t>средне</w:t>
      </w:r>
      <w:r w:rsidRPr="00363E01">
        <w:rPr>
          <w:rFonts w:ascii="Times New Roman" w:hAnsi="Times New Roman"/>
          <w:sz w:val="28"/>
          <w:szCs w:val="28"/>
        </w:rPr>
        <w:t>гумусные</w:t>
      </w:r>
      <w:proofErr w:type="spellEnd"/>
      <w:r w:rsidRPr="00363E01">
        <w:rPr>
          <w:rFonts w:ascii="Times New Roman" w:hAnsi="Times New Roman"/>
          <w:sz w:val="28"/>
          <w:szCs w:val="28"/>
        </w:rPr>
        <w:t xml:space="preserve"> с содержанием гумуса в горизонте А - 4,0,3 – 6,00 % и </w:t>
      </w:r>
      <w:proofErr w:type="spellStart"/>
      <w:r w:rsidRPr="00363E01">
        <w:rPr>
          <w:rFonts w:ascii="Times New Roman" w:hAnsi="Times New Roman"/>
          <w:sz w:val="28"/>
          <w:szCs w:val="28"/>
        </w:rPr>
        <w:t>слабогумусированные</w:t>
      </w:r>
      <w:proofErr w:type="spellEnd"/>
      <w:r w:rsidRPr="00363E01">
        <w:rPr>
          <w:rFonts w:ascii="Times New Roman" w:hAnsi="Times New Roman"/>
          <w:sz w:val="28"/>
          <w:szCs w:val="28"/>
        </w:rPr>
        <w:t xml:space="preserve"> – </w:t>
      </w:r>
      <w:r w:rsidRPr="00363E01">
        <w:rPr>
          <w:rFonts w:ascii="Times New Roman" w:hAnsi="Times New Roman"/>
          <w:sz w:val="28"/>
          <w:szCs w:val="28"/>
        </w:rPr>
        <w:lastRenderedPageBreak/>
        <w:t>2,91-3,70%. В составе гумуса преобладают гуминовые кислоты, прочно связанные с кальцием. Из поглощенных оснований в почвенном растворе верхнего горизонта преобладают катионы кальция (20,4-30,80 мг-</w:t>
      </w:r>
      <w:proofErr w:type="spellStart"/>
      <w:r w:rsidRPr="00363E01">
        <w:rPr>
          <w:rFonts w:ascii="Times New Roman" w:hAnsi="Times New Roman"/>
          <w:sz w:val="28"/>
          <w:szCs w:val="28"/>
        </w:rPr>
        <w:t>экв</w:t>
      </w:r>
      <w:proofErr w:type="spellEnd"/>
      <w:r w:rsidRPr="00363E01">
        <w:rPr>
          <w:rFonts w:ascii="Times New Roman" w:hAnsi="Times New Roman"/>
          <w:sz w:val="28"/>
          <w:szCs w:val="28"/>
        </w:rPr>
        <w:t xml:space="preserve">/100г.) и магния (1,4-6,4 мг- </w:t>
      </w:r>
      <w:proofErr w:type="spellStart"/>
      <w:r w:rsidRPr="00363E01">
        <w:rPr>
          <w:rFonts w:ascii="Times New Roman" w:hAnsi="Times New Roman"/>
          <w:sz w:val="28"/>
          <w:szCs w:val="28"/>
        </w:rPr>
        <w:t>экв</w:t>
      </w:r>
      <w:proofErr w:type="spellEnd"/>
      <w:r w:rsidRPr="00363E01">
        <w:rPr>
          <w:rFonts w:ascii="Times New Roman" w:hAnsi="Times New Roman"/>
          <w:sz w:val="28"/>
          <w:szCs w:val="28"/>
        </w:rPr>
        <w:t xml:space="preserve">/100г.). По </w:t>
      </w:r>
      <w:r w:rsidR="00DE34A1" w:rsidRPr="00363E01">
        <w:rPr>
          <w:rFonts w:ascii="Times New Roman" w:hAnsi="Times New Roman"/>
          <w:sz w:val="28"/>
          <w:szCs w:val="28"/>
        </w:rPr>
        <w:t>гранулометрическому</w:t>
      </w:r>
      <w:r w:rsidRPr="00363E01">
        <w:rPr>
          <w:rFonts w:ascii="Times New Roman" w:hAnsi="Times New Roman"/>
          <w:sz w:val="28"/>
          <w:szCs w:val="28"/>
        </w:rPr>
        <w:t xml:space="preserve"> составу черноземы обыкновенные представлены легкоглинистыми разновидностями с содержанием физической глины в горизонте А 60,31-69,45% и тяжелосуглинистыми – 48,62-59,91%. Реакция водной вытяжки данных почв нейтральная, вниз по профилю реакция иногда переходит в слабощелочную. Степень обеспеченности </w:t>
      </w:r>
      <w:r w:rsidR="00980673" w:rsidRPr="00363E01">
        <w:rPr>
          <w:rFonts w:ascii="Times New Roman" w:hAnsi="Times New Roman"/>
          <w:sz w:val="28"/>
          <w:szCs w:val="28"/>
        </w:rPr>
        <w:t>подвижными формами фосфора и калия,</w:t>
      </w:r>
      <w:r w:rsidRPr="00363E01">
        <w:rPr>
          <w:rFonts w:ascii="Times New Roman" w:hAnsi="Times New Roman"/>
          <w:sz w:val="28"/>
          <w:szCs w:val="28"/>
        </w:rPr>
        <w:t xml:space="preserve"> следующая: фосфором – 0,5-2,6 мг/100 г. почвы – от очень низкой до средней, калием – 21</w:t>
      </w:r>
      <w:r w:rsidR="0096618D" w:rsidRPr="00363E01">
        <w:rPr>
          <w:rFonts w:ascii="Times New Roman" w:hAnsi="Times New Roman"/>
          <w:sz w:val="28"/>
          <w:szCs w:val="28"/>
        </w:rPr>
        <w:t>,0</w:t>
      </w:r>
      <w:r w:rsidRPr="00363E01">
        <w:rPr>
          <w:rFonts w:ascii="Times New Roman" w:hAnsi="Times New Roman"/>
          <w:sz w:val="28"/>
          <w:szCs w:val="28"/>
        </w:rPr>
        <w:t>-65,8 мг/100 г. почвы – от средней до высокой.</w:t>
      </w:r>
    </w:p>
    <w:p w14:paraId="565F0A85" w14:textId="77777777" w:rsidR="00A43E8F" w:rsidRPr="00363E01" w:rsidRDefault="00563956" w:rsidP="00EB610A">
      <w:pPr>
        <w:pStyle w:val="a6"/>
        <w:tabs>
          <w:tab w:val="left" w:pos="709"/>
        </w:tabs>
        <w:ind w:firstLine="708"/>
        <w:jc w:val="both"/>
        <w:rPr>
          <w:rFonts w:ascii="Times New Roman" w:hAnsi="Times New Roman"/>
          <w:sz w:val="28"/>
          <w:szCs w:val="28"/>
          <w:lang w:eastAsia="ru-RU"/>
        </w:rPr>
      </w:pPr>
      <w:r w:rsidRPr="00363E01">
        <w:rPr>
          <w:rFonts w:ascii="Times New Roman" w:hAnsi="Times New Roman"/>
          <w:sz w:val="28"/>
          <w:szCs w:val="28"/>
          <w:lang w:eastAsia="ru-RU"/>
        </w:rPr>
        <w:t xml:space="preserve">Территория в связи с </w:t>
      </w:r>
      <w:proofErr w:type="spellStart"/>
      <w:r w:rsidRPr="00363E01">
        <w:rPr>
          <w:rFonts w:ascii="Times New Roman" w:hAnsi="Times New Roman"/>
          <w:sz w:val="28"/>
          <w:szCs w:val="28"/>
          <w:lang w:eastAsia="ru-RU"/>
        </w:rPr>
        <w:t>равнинностью</w:t>
      </w:r>
      <w:proofErr w:type="spellEnd"/>
      <w:r w:rsidRPr="00363E01">
        <w:rPr>
          <w:rFonts w:ascii="Times New Roman" w:hAnsi="Times New Roman"/>
          <w:sz w:val="28"/>
          <w:szCs w:val="28"/>
          <w:lang w:eastAsia="ru-RU"/>
        </w:rPr>
        <w:t xml:space="preserve"> рельефа подвергается воздействию трех основных возд</w:t>
      </w:r>
      <w:r w:rsidR="00D732AE" w:rsidRPr="00363E01">
        <w:rPr>
          <w:rFonts w:ascii="Times New Roman" w:hAnsi="Times New Roman"/>
          <w:sz w:val="28"/>
          <w:szCs w:val="28"/>
          <w:lang w:eastAsia="ru-RU"/>
        </w:rPr>
        <w:t xml:space="preserve">ушных потоков, обуславливающих резко континентальный </w:t>
      </w:r>
      <w:r w:rsidRPr="00363E01">
        <w:rPr>
          <w:rFonts w:ascii="Times New Roman" w:hAnsi="Times New Roman"/>
          <w:sz w:val="28"/>
          <w:szCs w:val="28"/>
          <w:lang w:eastAsia="ru-RU"/>
        </w:rPr>
        <w:t xml:space="preserve">климат: </w:t>
      </w:r>
      <w:r w:rsidR="00D732AE" w:rsidRPr="00363E01">
        <w:rPr>
          <w:rFonts w:ascii="Times New Roman" w:hAnsi="Times New Roman"/>
          <w:sz w:val="28"/>
          <w:szCs w:val="28"/>
          <w:lang w:eastAsia="ru-RU"/>
        </w:rPr>
        <w:t>ранневесенние</w:t>
      </w:r>
      <w:r w:rsidRPr="00363E01">
        <w:rPr>
          <w:rFonts w:ascii="Times New Roman" w:hAnsi="Times New Roman"/>
          <w:sz w:val="28"/>
          <w:szCs w:val="28"/>
          <w:lang w:eastAsia="ru-RU"/>
        </w:rPr>
        <w:t xml:space="preserve"> з</w:t>
      </w:r>
      <w:r w:rsidR="00D732AE" w:rsidRPr="00363E01">
        <w:rPr>
          <w:rFonts w:ascii="Times New Roman" w:hAnsi="Times New Roman"/>
          <w:sz w:val="28"/>
          <w:szCs w:val="28"/>
          <w:lang w:eastAsia="ru-RU"/>
        </w:rPr>
        <w:t xml:space="preserve">асухи, летом могут быть засухи и суховеи, похолодания воздуха; сильные </w:t>
      </w:r>
      <w:r w:rsidRPr="00363E01">
        <w:rPr>
          <w:rFonts w:ascii="Times New Roman" w:hAnsi="Times New Roman"/>
          <w:sz w:val="28"/>
          <w:szCs w:val="28"/>
          <w:lang w:eastAsia="ru-RU"/>
        </w:rPr>
        <w:t xml:space="preserve">ветры весной, летом, зимой; </w:t>
      </w:r>
      <w:proofErr w:type="spellStart"/>
      <w:r w:rsidRPr="00363E01">
        <w:rPr>
          <w:rFonts w:ascii="Times New Roman" w:hAnsi="Times New Roman"/>
          <w:sz w:val="28"/>
          <w:szCs w:val="28"/>
          <w:lang w:eastAsia="ru-RU"/>
        </w:rPr>
        <w:t>ранне</w:t>
      </w:r>
      <w:proofErr w:type="spellEnd"/>
      <w:r w:rsidRPr="00363E01">
        <w:rPr>
          <w:rFonts w:ascii="Times New Roman" w:hAnsi="Times New Roman"/>
          <w:sz w:val="28"/>
          <w:szCs w:val="28"/>
          <w:lang w:eastAsia="ru-RU"/>
        </w:rPr>
        <w:t xml:space="preserve">-осенние и </w:t>
      </w:r>
      <w:r w:rsidR="00D732AE" w:rsidRPr="00363E01">
        <w:rPr>
          <w:rFonts w:ascii="Times New Roman" w:hAnsi="Times New Roman"/>
          <w:sz w:val="28"/>
          <w:szCs w:val="28"/>
          <w:lang w:eastAsia="ru-RU"/>
        </w:rPr>
        <w:t>поздневесенние</w:t>
      </w:r>
      <w:r w:rsidRPr="00363E01">
        <w:rPr>
          <w:rFonts w:ascii="Times New Roman" w:hAnsi="Times New Roman"/>
          <w:sz w:val="28"/>
          <w:szCs w:val="28"/>
          <w:lang w:eastAsia="ru-RU"/>
        </w:rPr>
        <w:t xml:space="preserve"> заморозки, зимой – потепления; резкие температурные контрасты зимой и летом, </w:t>
      </w:r>
      <w:r w:rsidR="00D732AE" w:rsidRPr="00363E01">
        <w:rPr>
          <w:rFonts w:ascii="Times New Roman" w:hAnsi="Times New Roman"/>
          <w:sz w:val="28"/>
          <w:szCs w:val="28"/>
          <w:lang w:eastAsia="ru-RU"/>
        </w:rPr>
        <w:t xml:space="preserve">днем и </w:t>
      </w:r>
      <w:r w:rsidRPr="00363E01">
        <w:rPr>
          <w:rFonts w:ascii="Times New Roman" w:hAnsi="Times New Roman"/>
          <w:sz w:val="28"/>
          <w:szCs w:val="28"/>
          <w:lang w:eastAsia="ru-RU"/>
        </w:rPr>
        <w:t xml:space="preserve">ночью. Морозный период длится до полугода, отклоняясь от средней нормы на две и более недели в ту или другую сторону. Самый холодный месяц – январь. Весна короткая, нередки возвраты заморозков в мае и даже июне. Последние весенние заморозки бывают обычно 12-25 мая. Отрицательная сторона климата – частые </w:t>
      </w:r>
      <w:r w:rsidRPr="00363E01">
        <w:rPr>
          <w:rFonts w:ascii="Times New Roman" w:hAnsi="Times New Roman"/>
          <w:sz w:val="28"/>
          <w:szCs w:val="28"/>
          <w:lang w:val="kk-KZ" w:eastAsia="ru-RU"/>
        </w:rPr>
        <w:t>сильные</w:t>
      </w:r>
      <w:r w:rsidRPr="00363E01">
        <w:rPr>
          <w:rFonts w:ascii="Times New Roman" w:hAnsi="Times New Roman"/>
          <w:sz w:val="28"/>
          <w:szCs w:val="28"/>
          <w:lang w:eastAsia="ru-RU"/>
        </w:rPr>
        <w:t xml:space="preserve"> </w:t>
      </w:r>
      <w:proofErr w:type="spellStart"/>
      <w:r w:rsidRPr="00363E01">
        <w:rPr>
          <w:rFonts w:ascii="Times New Roman" w:hAnsi="Times New Roman"/>
          <w:sz w:val="28"/>
          <w:szCs w:val="28"/>
          <w:lang w:eastAsia="ru-RU"/>
        </w:rPr>
        <w:t>ве</w:t>
      </w:r>
      <w:proofErr w:type="spellEnd"/>
      <w:r w:rsidRPr="00363E01">
        <w:rPr>
          <w:rFonts w:ascii="Times New Roman" w:hAnsi="Times New Roman"/>
          <w:sz w:val="28"/>
          <w:szCs w:val="28"/>
          <w:lang w:val="kk-KZ" w:eastAsia="ru-RU"/>
        </w:rPr>
        <w:t>тры</w:t>
      </w:r>
      <w:r w:rsidRPr="00363E01">
        <w:rPr>
          <w:rFonts w:ascii="Times New Roman" w:hAnsi="Times New Roman"/>
          <w:sz w:val="28"/>
          <w:szCs w:val="28"/>
          <w:lang w:eastAsia="ru-RU"/>
        </w:rPr>
        <w:t xml:space="preserve"> [</w:t>
      </w:r>
      <w:r w:rsidR="00BF6D65" w:rsidRPr="00363E01">
        <w:rPr>
          <w:rFonts w:ascii="Times New Roman" w:hAnsi="Times New Roman"/>
          <w:sz w:val="28"/>
          <w:szCs w:val="28"/>
          <w:lang w:eastAsia="ru-RU"/>
        </w:rPr>
        <w:t xml:space="preserve">209]. </w:t>
      </w:r>
      <w:r w:rsidR="00CA7FEB" w:rsidRPr="00363E01">
        <w:rPr>
          <w:rFonts w:ascii="Times New Roman" w:hAnsi="Times New Roman"/>
          <w:sz w:val="28"/>
          <w:szCs w:val="28"/>
          <w:lang w:val="kk-KZ"/>
        </w:rPr>
        <w:t xml:space="preserve">За год выпадает 300-500 мм осадков, из них за период вегетации (май-сентябрь) – 250-280 мм. Гидротермический коэффициент (ГТК) – 1,0-1,2. Период активной вегетации растений – 136-142 суток, безморозный период – 90-110 суток. Постоянный снежный покров образуется в конце ноября и сохраняется 128-135 дней. Высота снежного покрова 20-50 см. С мая по сентябрь поступает 6,5 млрд. ккал/га солнечной радиации. </w:t>
      </w:r>
      <w:r w:rsidRPr="00363E01">
        <w:rPr>
          <w:rFonts w:ascii="Times New Roman" w:hAnsi="Times New Roman"/>
          <w:sz w:val="28"/>
          <w:szCs w:val="28"/>
          <w:lang w:eastAsia="ru-RU"/>
        </w:rPr>
        <w:t xml:space="preserve">Продолжительность безморозного периода составляет 90-110 </w:t>
      </w:r>
      <w:r w:rsidR="00496298" w:rsidRPr="00363E01">
        <w:rPr>
          <w:rStyle w:val="FontStyle12"/>
          <w:sz w:val="28"/>
          <w:szCs w:val="28"/>
          <w:lang w:val="kk-KZ"/>
        </w:rPr>
        <w:t>суток</w:t>
      </w:r>
      <w:r w:rsidRPr="00363E01">
        <w:rPr>
          <w:rFonts w:ascii="Times New Roman" w:hAnsi="Times New Roman"/>
          <w:sz w:val="28"/>
          <w:szCs w:val="28"/>
          <w:lang w:eastAsia="ru-RU"/>
        </w:rPr>
        <w:t>, сумма эффективных температур колеблется от 1700 до 2100° [</w:t>
      </w:r>
      <w:r w:rsidR="00A43E8F" w:rsidRPr="00363E01">
        <w:rPr>
          <w:rFonts w:ascii="Times New Roman" w:hAnsi="Times New Roman"/>
          <w:sz w:val="28"/>
          <w:szCs w:val="28"/>
          <w:lang w:eastAsia="ru-RU"/>
        </w:rPr>
        <w:t>210].</w:t>
      </w:r>
    </w:p>
    <w:p w14:paraId="172364C4" w14:textId="63B0DAC4" w:rsidR="008366FB" w:rsidRPr="00363E01" w:rsidRDefault="008366FB" w:rsidP="00EB610A">
      <w:pPr>
        <w:pStyle w:val="a6"/>
        <w:tabs>
          <w:tab w:val="left" w:pos="709"/>
        </w:tabs>
        <w:ind w:firstLine="708"/>
        <w:jc w:val="both"/>
        <w:rPr>
          <w:rFonts w:ascii="Times New Roman" w:hAnsi="Times New Roman"/>
          <w:sz w:val="28"/>
          <w:szCs w:val="28"/>
          <w:lang w:val="kk-KZ" w:eastAsia="ru-RU"/>
        </w:rPr>
      </w:pPr>
      <w:r w:rsidRPr="00363E01">
        <w:rPr>
          <w:rFonts w:ascii="Times New Roman" w:hAnsi="Times New Roman"/>
          <w:sz w:val="28"/>
          <w:szCs w:val="28"/>
          <w:lang w:val="kk-KZ" w:eastAsia="ru-RU"/>
        </w:rPr>
        <w:t>На участках обыкновенных черноземов наиболее распространенными растительными ассоциациями являются: типчаково–злаково-разнотравная,</w:t>
      </w:r>
      <w:r w:rsidR="00DB4D8E">
        <w:rPr>
          <w:rFonts w:ascii="Times New Roman" w:hAnsi="Times New Roman"/>
          <w:sz w:val="28"/>
          <w:szCs w:val="28"/>
          <w:lang w:val="kk-KZ" w:eastAsia="ru-RU"/>
        </w:rPr>
        <w:t xml:space="preserve"> </w:t>
      </w:r>
      <w:r w:rsidRPr="00363E01">
        <w:rPr>
          <w:rFonts w:ascii="Times New Roman" w:hAnsi="Times New Roman"/>
          <w:sz w:val="28"/>
          <w:szCs w:val="28"/>
          <w:lang w:val="kk-KZ" w:eastAsia="ru-RU"/>
        </w:rPr>
        <w:t>злаково-разнотравно-полынная. В типчаково-злаково-разнотравной ассоциации доминирующее положение занимает типчак; остальные злаки представлены келерией стройной, тимофеевкой степной, овсецом пустынным и ковылем красным. Разнотравье не богатое: представлено зопником клубненосным, лапчаткой кильчатой и прямостоячей, подмаренником настоящим,</w:t>
      </w:r>
      <w:r w:rsidR="00DB4D8E">
        <w:rPr>
          <w:rFonts w:ascii="Times New Roman" w:hAnsi="Times New Roman"/>
          <w:sz w:val="28"/>
          <w:szCs w:val="28"/>
          <w:lang w:val="kk-KZ" w:eastAsia="ru-RU"/>
        </w:rPr>
        <w:t xml:space="preserve"> </w:t>
      </w:r>
      <w:r w:rsidRPr="00363E01">
        <w:rPr>
          <w:rFonts w:ascii="Times New Roman" w:hAnsi="Times New Roman"/>
          <w:sz w:val="28"/>
          <w:szCs w:val="28"/>
          <w:lang w:val="kk-KZ" w:eastAsia="ru-RU"/>
        </w:rPr>
        <w:t>тысячелистником обыкновенным, шальфеем степным и другими видами растений. В злаково-разнотравно-полынной ассоциации преобладает злаковая</w:t>
      </w:r>
      <w:r w:rsidR="00DB4D8E">
        <w:rPr>
          <w:rFonts w:ascii="Times New Roman" w:hAnsi="Times New Roman"/>
          <w:sz w:val="28"/>
          <w:szCs w:val="28"/>
          <w:lang w:val="kk-KZ" w:eastAsia="ru-RU"/>
        </w:rPr>
        <w:t xml:space="preserve"> </w:t>
      </w:r>
      <w:r w:rsidRPr="00363E01">
        <w:rPr>
          <w:rFonts w:ascii="Times New Roman" w:hAnsi="Times New Roman"/>
          <w:sz w:val="28"/>
          <w:szCs w:val="28"/>
          <w:lang w:val="kk-KZ" w:eastAsia="ru-RU"/>
        </w:rPr>
        <w:t>растительность. Среди злаков доминирует типчак. Сопутствующими злаками</w:t>
      </w:r>
      <w:r w:rsidR="00DB4D8E">
        <w:rPr>
          <w:rFonts w:ascii="Times New Roman" w:hAnsi="Times New Roman"/>
          <w:sz w:val="28"/>
          <w:szCs w:val="28"/>
          <w:lang w:val="kk-KZ" w:eastAsia="ru-RU"/>
        </w:rPr>
        <w:t xml:space="preserve"> </w:t>
      </w:r>
      <w:r w:rsidRPr="00363E01">
        <w:rPr>
          <w:rFonts w:ascii="Times New Roman" w:hAnsi="Times New Roman"/>
          <w:sz w:val="28"/>
          <w:szCs w:val="28"/>
          <w:lang w:val="kk-KZ" w:eastAsia="ru-RU"/>
        </w:rPr>
        <w:t>являются келерия стройная, овсец пустынный и реже ковыль красный.</w:t>
      </w:r>
      <w:r w:rsidR="00DB4D8E">
        <w:rPr>
          <w:rFonts w:ascii="Times New Roman" w:hAnsi="Times New Roman"/>
          <w:sz w:val="28"/>
          <w:szCs w:val="28"/>
          <w:lang w:val="kk-KZ" w:eastAsia="ru-RU"/>
        </w:rPr>
        <w:t xml:space="preserve"> </w:t>
      </w:r>
      <w:r w:rsidRPr="00363E01">
        <w:rPr>
          <w:rFonts w:ascii="Times New Roman" w:hAnsi="Times New Roman"/>
          <w:sz w:val="28"/>
          <w:szCs w:val="28"/>
          <w:lang w:val="kk-KZ" w:eastAsia="ru-RU"/>
        </w:rPr>
        <w:t>Разнотравье представлено оносмой прост</w:t>
      </w:r>
      <w:r w:rsidR="00DB4D8E">
        <w:rPr>
          <w:rFonts w:ascii="Times New Roman" w:hAnsi="Times New Roman"/>
          <w:sz w:val="28"/>
          <w:szCs w:val="28"/>
          <w:lang w:val="kk-KZ" w:eastAsia="ru-RU"/>
        </w:rPr>
        <w:t xml:space="preserve">ейшей, вероникой беловойлочной, </w:t>
      </w:r>
      <w:r w:rsidRPr="00363E01">
        <w:rPr>
          <w:rFonts w:ascii="Times New Roman" w:hAnsi="Times New Roman"/>
          <w:sz w:val="28"/>
          <w:szCs w:val="28"/>
          <w:lang w:val="kk-KZ" w:eastAsia="ru-RU"/>
        </w:rPr>
        <w:t>лапчаткой кильчатой и прямостоячей, вероникой ложной, зопником клубненосным, подмаренником настоящим, тысячелистником обыкновенным, шальфеем степным. Значительное место в травостое принадлежит полыням – полыни полевой, сизой и полыни эстрагон.</w:t>
      </w:r>
    </w:p>
    <w:p w14:paraId="43DD7285" w14:textId="3A23DC22" w:rsidR="00A43E8F" w:rsidRPr="00363E01" w:rsidRDefault="00460D85" w:rsidP="00EB610A">
      <w:pPr>
        <w:pStyle w:val="a6"/>
        <w:tabs>
          <w:tab w:val="left" w:pos="709"/>
        </w:tabs>
        <w:ind w:firstLine="708"/>
        <w:jc w:val="both"/>
        <w:rPr>
          <w:rFonts w:ascii="Times New Roman" w:hAnsi="Times New Roman"/>
          <w:sz w:val="28"/>
          <w:szCs w:val="28"/>
          <w:lang w:val="kk-KZ" w:eastAsia="ru-RU"/>
        </w:rPr>
      </w:pPr>
      <w:r w:rsidRPr="00363E01">
        <w:rPr>
          <w:rFonts w:ascii="Times New Roman" w:hAnsi="Times New Roman"/>
          <w:sz w:val="28"/>
          <w:szCs w:val="28"/>
          <w:lang w:val="kk-KZ" w:eastAsia="ru-RU"/>
        </w:rPr>
        <w:lastRenderedPageBreak/>
        <w:t>Растительность представляют собой типчаково-ковыльно-разнотравную степь. Их основу составляют типчак, ковыль, тонконог</w:t>
      </w:r>
      <w:r w:rsidR="009C5304" w:rsidRPr="00363E01">
        <w:rPr>
          <w:rFonts w:ascii="Times New Roman" w:hAnsi="Times New Roman"/>
          <w:sz w:val="28"/>
          <w:szCs w:val="28"/>
          <w:lang w:val="kk-KZ" w:eastAsia="ru-RU"/>
        </w:rPr>
        <w:t>,</w:t>
      </w:r>
      <w:r w:rsidR="00D4663F">
        <w:rPr>
          <w:rFonts w:ascii="Times New Roman" w:hAnsi="Times New Roman"/>
          <w:sz w:val="28"/>
          <w:szCs w:val="28"/>
          <w:lang w:val="kk-KZ" w:eastAsia="ru-RU"/>
        </w:rPr>
        <w:t xml:space="preserve"> </w:t>
      </w:r>
      <w:r w:rsidR="009C5304" w:rsidRPr="00363E01">
        <w:rPr>
          <w:rFonts w:ascii="Times New Roman" w:hAnsi="Times New Roman"/>
          <w:sz w:val="28"/>
          <w:szCs w:val="28"/>
          <w:lang w:val="kk-KZ" w:eastAsia="ru-RU"/>
        </w:rPr>
        <w:t>мятлик</w:t>
      </w:r>
      <w:r w:rsidR="00D4663F">
        <w:rPr>
          <w:rFonts w:ascii="Times New Roman" w:hAnsi="Times New Roman"/>
          <w:sz w:val="28"/>
          <w:szCs w:val="28"/>
          <w:lang w:val="kk-KZ" w:eastAsia="ru-RU"/>
        </w:rPr>
        <w:t xml:space="preserve"> луковичный</w:t>
      </w:r>
      <w:r w:rsidR="009C5304" w:rsidRPr="00363E01">
        <w:rPr>
          <w:rFonts w:ascii="Times New Roman" w:hAnsi="Times New Roman"/>
          <w:sz w:val="28"/>
          <w:szCs w:val="28"/>
          <w:lang w:val="kk-KZ" w:eastAsia="ru-RU"/>
        </w:rPr>
        <w:t>, вейник и</w:t>
      </w:r>
      <w:r w:rsidRPr="00363E01">
        <w:rPr>
          <w:rFonts w:ascii="Times New Roman" w:hAnsi="Times New Roman"/>
          <w:sz w:val="28"/>
          <w:szCs w:val="28"/>
          <w:lang w:val="kk-KZ" w:eastAsia="ru-RU"/>
        </w:rPr>
        <w:t xml:space="preserve"> полынь [</w:t>
      </w:r>
      <w:r w:rsidR="00A43E8F" w:rsidRPr="00363E01">
        <w:rPr>
          <w:rFonts w:ascii="Times New Roman" w:hAnsi="Times New Roman"/>
          <w:sz w:val="28"/>
          <w:szCs w:val="28"/>
          <w:lang w:val="kk-KZ" w:eastAsia="ru-RU"/>
        </w:rPr>
        <w:t>211].</w:t>
      </w:r>
    </w:p>
    <w:p w14:paraId="217F1E74" w14:textId="77777777" w:rsidR="008366FB" w:rsidRPr="00363E01" w:rsidRDefault="008366FB" w:rsidP="00EB610A">
      <w:pPr>
        <w:pStyle w:val="a6"/>
        <w:tabs>
          <w:tab w:val="left" w:pos="709"/>
        </w:tabs>
        <w:ind w:firstLine="708"/>
        <w:jc w:val="both"/>
        <w:rPr>
          <w:rFonts w:ascii="Times New Roman" w:hAnsi="Times New Roman"/>
          <w:sz w:val="28"/>
          <w:szCs w:val="28"/>
          <w:lang w:val="kk-KZ" w:eastAsia="ru-RU"/>
        </w:rPr>
      </w:pPr>
    </w:p>
    <w:p w14:paraId="24BFFC38" w14:textId="77777777" w:rsidR="00563956" w:rsidRPr="00363E01" w:rsidRDefault="007D28C7" w:rsidP="00EB610A">
      <w:pPr>
        <w:pStyle w:val="a6"/>
        <w:tabs>
          <w:tab w:val="left" w:pos="709"/>
        </w:tabs>
        <w:ind w:firstLine="708"/>
        <w:jc w:val="both"/>
        <w:rPr>
          <w:rFonts w:ascii="Times New Roman" w:hAnsi="Times New Roman"/>
          <w:b/>
          <w:sz w:val="28"/>
          <w:szCs w:val="28"/>
          <w:lang w:val="kk-KZ"/>
        </w:rPr>
      </w:pPr>
      <w:r w:rsidRPr="00363E01">
        <w:rPr>
          <w:rFonts w:ascii="Times New Roman" w:hAnsi="Times New Roman"/>
          <w:b/>
          <w:sz w:val="28"/>
          <w:szCs w:val="28"/>
          <w:lang w:val="kk-KZ"/>
        </w:rPr>
        <w:t xml:space="preserve">2.2 </w:t>
      </w:r>
      <w:r w:rsidR="00563956" w:rsidRPr="00363E01">
        <w:rPr>
          <w:rFonts w:ascii="Times New Roman" w:hAnsi="Times New Roman"/>
          <w:b/>
          <w:sz w:val="28"/>
          <w:szCs w:val="28"/>
          <w:lang w:val="kk-KZ"/>
        </w:rPr>
        <w:t>Метеорологические условия в годы проведения исследований</w:t>
      </w:r>
    </w:p>
    <w:p w14:paraId="743BAD08" w14:textId="77777777" w:rsidR="008565F2" w:rsidRPr="00363E01" w:rsidRDefault="008565F2" w:rsidP="00EB610A">
      <w:pPr>
        <w:spacing w:after="0" w:line="240" w:lineRule="auto"/>
        <w:ind w:firstLine="708"/>
        <w:contextualSpacing/>
        <w:jc w:val="both"/>
        <w:rPr>
          <w:rFonts w:ascii="Times New Roman" w:hAnsi="Times New Roman"/>
          <w:sz w:val="28"/>
          <w:szCs w:val="28"/>
        </w:rPr>
      </w:pPr>
      <w:r w:rsidRPr="00363E01">
        <w:rPr>
          <w:rFonts w:ascii="Times New Roman" w:hAnsi="Times New Roman"/>
          <w:sz w:val="28"/>
          <w:szCs w:val="28"/>
        </w:rPr>
        <w:t xml:space="preserve">На рост, развитие и </w:t>
      </w:r>
      <w:r w:rsidR="00802797" w:rsidRPr="00363E01">
        <w:rPr>
          <w:rFonts w:ascii="Times New Roman" w:hAnsi="Times New Roman"/>
          <w:sz w:val="28"/>
          <w:szCs w:val="28"/>
        </w:rPr>
        <w:t xml:space="preserve">общую </w:t>
      </w:r>
      <w:r w:rsidRPr="00363E01">
        <w:rPr>
          <w:rFonts w:ascii="Times New Roman" w:hAnsi="Times New Roman"/>
          <w:sz w:val="28"/>
          <w:szCs w:val="28"/>
        </w:rPr>
        <w:t>продуктивность</w:t>
      </w:r>
      <w:r w:rsidR="00802797" w:rsidRPr="00363E01">
        <w:rPr>
          <w:rFonts w:ascii="Times New Roman" w:hAnsi="Times New Roman"/>
          <w:sz w:val="28"/>
          <w:szCs w:val="28"/>
        </w:rPr>
        <w:t xml:space="preserve"> по годам жизни многолетних трав существенно влия</w:t>
      </w:r>
      <w:r w:rsidRPr="00363E01">
        <w:rPr>
          <w:rFonts w:ascii="Times New Roman" w:hAnsi="Times New Roman"/>
          <w:sz w:val="28"/>
          <w:szCs w:val="28"/>
        </w:rPr>
        <w:t>ют метеорологические условия, складывающиеся</w:t>
      </w:r>
      <w:r w:rsidR="00802797" w:rsidRPr="00363E01">
        <w:rPr>
          <w:rFonts w:ascii="Times New Roman" w:hAnsi="Times New Roman"/>
          <w:sz w:val="28"/>
          <w:szCs w:val="28"/>
        </w:rPr>
        <w:t xml:space="preserve"> в год посева и </w:t>
      </w:r>
      <w:r w:rsidRPr="00363E01">
        <w:rPr>
          <w:rFonts w:ascii="Times New Roman" w:hAnsi="Times New Roman"/>
          <w:sz w:val="28"/>
          <w:szCs w:val="28"/>
        </w:rPr>
        <w:t>в период их вегетации.</w:t>
      </w:r>
      <w:r w:rsidR="00802797" w:rsidRPr="00363E01">
        <w:rPr>
          <w:rFonts w:ascii="Times New Roman" w:hAnsi="Times New Roman"/>
          <w:sz w:val="28"/>
          <w:szCs w:val="28"/>
        </w:rPr>
        <w:t xml:space="preserve"> Погодные условия за годы исследований (2021-2024 гг.) можно охарактеризовать как очень контрастные</w:t>
      </w:r>
      <w:r w:rsidR="007328F6" w:rsidRPr="00363E01">
        <w:rPr>
          <w:rFonts w:ascii="Times New Roman" w:hAnsi="Times New Roman"/>
          <w:sz w:val="28"/>
          <w:szCs w:val="28"/>
        </w:rPr>
        <w:t>. Данные по осадкам за 2021-2024 гг. изображены на ри</w:t>
      </w:r>
      <w:r w:rsidR="00DC4FEA" w:rsidRPr="00363E01">
        <w:rPr>
          <w:rFonts w:ascii="Times New Roman" w:hAnsi="Times New Roman"/>
          <w:sz w:val="28"/>
          <w:szCs w:val="28"/>
        </w:rPr>
        <w:t>сунке 2 (Приложение Г)</w:t>
      </w:r>
      <w:r w:rsidR="00802797" w:rsidRPr="00363E01">
        <w:rPr>
          <w:rFonts w:ascii="Times New Roman" w:hAnsi="Times New Roman"/>
          <w:sz w:val="28"/>
          <w:szCs w:val="28"/>
        </w:rPr>
        <w:t>.</w:t>
      </w:r>
    </w:p>
    <w:p w14:paraId="306A110E" w14:textId="77777777" w:rsidR="007328F6" w:rsidRPr="00363E01" w:rsidRDefault="007328F6" w:rsidP="00EB610A">
      <w:pPr>
        <w:spacing w:after="0" w:line="240" w:lineRule="auto"/>
        <w:ind w:firstLine="708"/>
        <w:contextualSpacing/>
        <w:jc w:val="both"/>
        <w:rPr>
          <w:rFonts w:ascii="Times New Roman" w:hAnsi="Times New Roman"/>
          <w:sz w:val="28"/>
          <w:szCs w:val="28"/>
        </w:rPr>
      </w:pPr>
    </w:p>
    <w:p w14:paraId="701D1761" w14:textId="77777777" w:rsidR="007328F6" w:rsidRPr="00363E01" w:rsidRDefault="007328F6" w:rsidP="00EB610A">
      <w:pPr>
        <w:spacing w:after="0" w:line="240" w:lineRule="auto"/>
        <w:contextualSpacing/>
        <w:jc w:val="both"/>
        <w:rPr>
          <w:rFonts w:ascii="Times New Roman" w:hAnsi="Times New Roman"/>
          <w:sz w:val="28"/>
          <w:szCs w:val="28"/>
        </w:rPr>
      </w:pPr>
      <w:r w:rsidRPr="00363E01">
        <w:rPr>
          <w:rFonts w:ascii="Times New Roman" w:hAnsi="Times New Roman"/>
          <w:noProof/>
          <w:sz w:val="28"/>
          <w:szCs w:val="28"/>
          <w:lang w:eastAsia="ru-RU"/>
        </w:rPr>
        <w:drawing>
          <wp:inline distT="0" distB="0" distL="0" distR="0" wp14:anchorId="6E3E8DF1" wp14:editId="70D85A46">
            <wp:extent cx="6086475" cy="3440430"/>
            <wp:effectExtent l="0" t="0" r="9525" b="7620"/>
            <wp:docPr id="1" name="Рисунок 1" descr="C:\Users\proje\Downloads\Осадки 2021 -2024 диссер ЧАгли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Downloads\Осадки 2021 -2024 диссер ЧАглинка.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804" r="22549"/>
                    <a:stretch/>
                  </pic:blipFill>
                  <pic:spPr bwMode="auto">
                    <a:xfrm>
                      <a:off x="0" y="0"/>
                      <a:ext cx="6131007" cy="3465602"/>
                    </a:xfrm>
                    <a:prstGeom prst="rect">
                      <a:avLst/>
                    </a:prstGeom>
                    <a:noFill/>
                    <a:ln>
                      <a:noFill/>
                    </a:ln>
                    <a:extLst>
                      <a:ext uri="{53640926-AAD7-44D8-BBD7-CCE9431645EC}">
                        <a14:shadowObscured xmlns:a14="http://schemas.microsoft.com/office/drawing/2010/main"/>
                      </a:ext>
                    </a:extLst>
                  </pic:spPr>
                </pic:pic>
              </a:graphicData>
            </a:graphic>
          </wp:inline>
        </w:drawing>
      </w:r>
    </w:p>
    <w:p w14:paraId="2716E784" w14:textId="77777777" w:rsidR="007328F6" w:rsidRPr="00363E01" w:rsidRDefault="007328F6" w:rsidP="00EB610A">
      <w:pPr>
        <w:spacing w:after="0" w:line="240" w:lineRule="auto"/>
        <w:ind w:firstLine="708"/>
        <w:contextualSpacing/>
        <w:jc w:val="both"/>
        <w:rPr>
          <w:rFonts w:ascii="Times New Roman" w:hAnsi="Times New Roman"/>
          <w:sz w:val="28"/>
          <w:szCs w:val="28"/>
        </w:rPr>
      </w:pPr>
    </w:p>
    <w:p w14:paraId="34BC6F6C" w14:textId="77777777" w:rsidR="007328F6" w:rsidRPr="00363E01" w:rsidRDefault="00DC4FEA" w:rsidP="00EB610A">
      <w:pPr>
        <w:spacing w:after="0" w:line="240" w:lineRule="auto"/>
        <w:ind w:firstLine="708"/>
        <w:contextualSpacing/>
        <w:jc w:val="center"/>
        <w:rPr>
          <w:rFonts w:ascii="Times New Roman" w:hAnsi="Times New Roman"/>
          <w:sz w:val="28"/>
          <w:szCs w:val="28"/>
        </w:rPr>
      </w:pPr>
      <w:r w:rsidRPr="00363E01">
        <w:rPr>
          <w:rFonts w:ascii="Times New Roman" w:hAnsi="Times New Roman"/>
          <w:sz w:val="28"/>
          <w:szCs w:val="28"/>
        </w:rPr>
        <w:t>Рисунок 2</w:t>
      </w:r>
      <w:r w:rsidR="007328F6" w:rsidRPr="00363E01">
        <w:rPr>
          <w:rFonts w:ascii="Times New Roman" w:hAnsi="Times New Roman"/>
          <w:sz w:val="28"/>
          <w:szCs w:val="28"/>
        </w:rPr>
        <w:t xml:space="preserve"> – Сумма осадков по месяцам за 2021-2024 гг., мм</w:t>
      </w:r>
    </w:p>
    <w:p w14:paraId="3C0B4C1D" w14:textId="77777777" w:rsidR="007328F6" w:rsidRPr="00363E01" w:rsidRDefault="007328F6" w:rsidP="00EB610A">
      <w:pPr>
        <w:spacing w:after="0" w:line="240" w:lineRule="auto"/>
        <w:ind w:firstLine="708"/>
        <w:contextualSpacing/>
        <w:jc w:val="both"/>
        <w:rPr>
          <w:rFonts w:ascii="Times New Roman" w:hAnsi="Times New Roman"/>
          <w:sz w:val="28"/>
          <w:szCs w:val="28"/>
        </w:rPr>
      </w:pPr>
    </w:p>
    <w:p w14:paraId="1873D220" w14:textId="77777777" w:rsidR="002510D1" w:rsidRPr="00363E01" w:rsidRDefault="008565F2" w:rsidP="00EB610A">
      <w:pPr>
        <w:spacing w:after="0" w:line="240" w:lineRule="auto"/>
        <w:ind w:firstLine="708"/>
        <w:contextualSpacing/>
        <w:jc w:val="both"/>
        <w:rPr>
          <w:rFonts w:ascii="Times New Roman" w:hAnsi="Times New Roman"/>
          <w:sz w:val="28"/>
          <w:szCs w:val="28"/>
        </w:rPr>
      </w:pPr>
      <w:r w:rsidRPr="00363E01">
        <w:rPr>
          <w:rFonts w:ascii="Times New Roman" w:hAnsi="Times New Roman"/>
          <w:sz w:val="28"/>
          <w:szCs w:val="28"/>
        </w:rPr>
        <w:t>Метеорологические условия 2021 года соответствовали опреде</w:t>
      </w:r>
      <w:r w:rsidR="0045590D" w:rsidRPr="00363E01">
        <w:rPr>
          <w:rFonts w:ascii="Times New Roman" w:hAnsi="Times New Roman"/>
          <w:sz w:val="28"/>
          <w:szCs w:val="28"/>
        </w:rPr>
        <w:t xml:space="preserve">лению резкой </w:t>
      </w:r>
      <w:proofErr w:type="spellStart"/>
      <w:r w:rsidR="0045590D" w:rsidRPr="00363E01">
        <w:rPr>
          <w:rFonts w:ascii="Times New Roman" w:hAnsi="Times New Roman"/>
          <w:sz w:val="28"/>
          <w:szCs w:val="28"/>
        </w:rPr>
        <w:t>континентальности</w:t>
      </w:r>
      <w:proofErr w:type="spellEnd"/>
      <w:r w:rsidR="0045590D" w:rsidRPr="00363E01">
        <w:rPr>
          <w:rFonts w:ascii="Times New Roman" w:hAnsi="Times New Roman"/>
          <w:sz w:val="28"/>
          <w:szCs w:val="28"/>
        </w:rPr>
        <w:t>.</w:t>
      </w:r>
      <w:r w:rsidR="002510D1" w:rsidRPr="00363E01">
        <w:rPr>
          <w:rFonts w:ascii="Times New Roman" w:hAnsi="Times New Roman"/>
          <w:sz w:val="28"/>
          <w:szCs w:val="28"/>
        </w:rPr>
        <w:t xml:space="preserve"> </w:t>
      </w:r>
      <w:r w:rsidR="00D70113" w:rsidRPr="00363E01">
        <w:rPr>
          <w:rFonts w:ascii="Times New Roman" w:hAnsi="Times New Roman"/>
          <w:sz w:val="28"/>
          <w:szCs w:val="28"/>
        </w:rPr>
        <w:t>С</w:t>
      </w:r>
      <w:r w:rsidR="0045590D" w:rsidRPr="00363E01">
        <w:rPr>
          <w:rFonts w:ascii="Times New Roman" w:hAnsi="Times New Roman"/>
          <w:sz w:val="28"/>
          <w:szCs w:val="28"/>
        </w:rPr>
        <w:t xml:space="preserve"> 3-ей декады апреля вегетационный период 2021 года был острозасушливым и характеризовался повышенным температурным</w:t>
      </w:r>
      <w:r w:rsidR="00CD65AC" w:rsidRPr="00363E01">
        <w:rPr>
          <w:rFonts w:ascii="Times New Roman" w:hAnsi="Times New Roman"/>
          <w:sz w:val="28"/>
          <w:szCs w:val="28"/>
        </w:rPr>
        <w:t xml:space="preserve"> </w:t>
      </w:r>
      <w:r w:rsidR="0045590D" w:rsidRPr="00363E01">
        <w:rPr>
          <w:rFonts w:ascii="Times New Roman" w:hAnsi="Times New Roman"/>
          <w:sz w:val="28"/>
          <w:szCs w:val="28"/>
        </w:rPr>
        <w:t xml:space="preserve">режимом. </w:t>
      </w:r>
      <w:r w:rsidR="00CD65AC" w:rsidRPr="00363E01">
        <w:rPr>
          <w:rFonts w:ascii="Times New Roman" w:hAnsi="Times New Roman"/>
          <w:sz w:val="28"/>
          <w:szCs w:val="28"/>
        </w:rPr>
        <w:t>С</w:t>
      </w:r>
      <w:r w:rsidR="0045590D" w:rsidRPr="00363E01">
        <w:rPr>
          <w:rFonts w:ascii="Times New Roman" w:hAnsi="Times New Roman"/>
          <w:sz w:val="28"/>
          <w:szCs w:val="28"/>
        </w:rPr>
        <w:t>реднем</w:t>
      </w:r>
      <w:r w:rsidR="00CD65AC" w:rsidRPr="00363E01">
        <w:rPr>
          <w:rFonts w:ascii="Times New Roman" w:hAnsi="Times New Roman"/>
          <w:sz w:val="28"/>
          <w:szCs w:val="28"/>
        </w:rPr>
        <w:t>есячная температура</w:t>
      </w:r>
      <w:r w:rsidR="002510D1" w:rsidRPr="00363E01">
        <w:rPr>
          <w:rFonts w:ascii="Times New Roman" w:hAnsi="Times New Roman"/>
          <w:sz w:val="28"/>
          <w:szCs w:val="28"/>
        </w:rPr>
        <w:t xml:space="preserve"> воздуха</w:t>
      </w:r>
      <w:r w:rsidR="00CD65AC" w:rsidRPr="00363E01">
        <w:rPr>
          <w:rFonts w:ascii="Times New Roman" w:hAnsi="Times New Roman"/>
          <w:sz w:val="28"/>
          <w:szCs w:val="28"/>
        </w:rPr>
        <w:t xml:space="preserve"> в мае составила – 1</w:t>
      </w:r>
      <w:r w:rsidR="002510D1" w:rsidRPr="00363E01">
        <w:rPr>
          <w:rFonts w:ascii="Times New Roman" w:hAnsi="Times New Roman"/>
          <w:sz w:val="28"/>
          <w:szCs w:val="28"/>
        </w:rPr>
        <w:t>8,7°</w:t>
      </w:r>
      <w:r w:rsidR="0045590D" w:rsidRPr="00363E01">
        <w:rPr>
          <w:rFonts w:ascii="Times New Roman" w:hAnsi="Times New Roman"/>
          <w:sz w:val="28"/>
          <w:szCs w:val="28"/>
        </w:rPr>
        <w:t xml:space="preserve">С </w:t>
      </w:r>
      <w:r w:rsidR="00CD65AC" w:rsidRPr="00363E01">
        <w:rPr>
          <w:rFonts w:ascii="Times New Roman" w:hAnsi="Times New Roman"/>
          <w:sz w:val="28"/>
          <w:szCs w:val="28"/>
        </w:rPr>
        <w:t xml:space="preserve">при норме </w:t>
      </w:r>
      <w:r w:rsidR="002510D1" w:rsidRPr="00363E01">
        <w:rPr>
          <w:rFonts w:ascii="Times New Roman" w:hAnsi="Times New Roman"/>
          <w:sz w:val="28"/>
          <w:szCs w:val="28"/>
        </w:rPr>
        <w:t>16,7</w:t>
      </w:r>
      <w:r w:rsidR="0045590D" w:rsidRPr="00363E01">
        <w:rPr>
          <w:rFonts w:ascii="Times New Roman" w:hAnsi="Times New Roman"/>
          <w:sz w:val="28"/>
          <w:szCs w:val="28"/>
        </w:rPr>
        <w:t>°</w:t>
      </w:r>
      <w:r w:rsidR="002510D1" w:rsidRPr="00363E01">
        <w:rPr>
          <w:rFonts w:ascii="Times New Roman" w:hAnsi="Times New Roman"/>
          <w:sz w:val="28"/>
          <w:szCs w:val="28"/>
        </w:rPr>
        <w:t>С</w:t>
      </w:r>
      <w:r w:rsidR="0045590D" w:rsidRPr="00363E01">
        <w:rPr>
          <w:rFonts w:ascii="Times New Roman" w:hAnsi="Times New Roman"/>
          <w:sz w:val="28"/>
          <w:szCs w:val="28"/>
        </w:rPr>
        <w:t xml:space="preserve">, </w:t>
      </w:r>
      <w:r w:rsidR="00CD65AC" w:rsidRPr="00363E01">
        <w:rPr>
          <w:rFonts w:ascii="Times New Roman" w:hAnsi="Times New Roman"/>
          <w:sz w:val="28"/>
          <w:szCs w:val="28"/>
        </w:rPr>
        <w:t xml:space="preserve">осадков при этом </w:t>
      </w:r>
      <w:r w:rsidRPr="00363E01">
        <w:rPr>
          <w:rFonts w:ascii="Times New Roman" w:hAnsi="Times New Roman"/>
          <w:sz w:val="28"/>
          <w:szCs w:val="28"/>
        </w:rPr>
        <w:t xml:space="preserve">в апреле-мае месяце выпало всего 17 мм, что ниже средней многолетней нормы на 40,7 мм. В силу сложившихся обстоятельств </w:t>
      </w:r>
      <w:r w:rsidR="00CD65AC" w:rsidRPr="00363E01">
        <w:rPr>
          <w:rFonts w:ascii="Times New Roman" w:hAnsi="Times New Roman"/>
          <w:sz w:val="28"/>
          <w:szCs w:val="28"/>
        </w:rPr>
        <w:t xml:space="preserve">период </w:t>
      </w:r>
      <w:r w:rsidR="007328F6" w:rsidRPr="00363E01">
        <w:rPr>
          <w:rFonts w:ascii="Times New Roman" w:hAnsi="Times New Roman"/>
          <w:sz w:val="28"/>
          <w:szCs w:val="28"/>
        </w:rPr>
        <w:t>посев-всходы</w:t>
      </w:r>
      <w:r w:rsidRPr="00363E01">
        <w:rPr>
          <w:rFonts w:ascii="Times New Roman" w:hAnsi="Times New Roman"/>
          <w:sz w:val="28"/>
          <w:szCs w:val="28"/>
        </w:rPr>
        <w:t xml:space="preserve"> многолетних </w:t>
      </w:r>
      <w:r w:rsidR="0045590D" w:rsidRPr="00363E01">
        <w:rPr>
          <w:rFonts w:ascii="Times New Roman" w:hAnsi="Times New Roman"/>
          <w:sz w:val="28"/>
          <w:szCs w:val="28"/>
        </w:rPr>
        <w:t>трав</w:t>
      </w:r>
      <w:r w:rsidR="00CD65AC" w:rsidRPr="00363E01">
        <w:rPr>
          <w:rFonts w:ascii="Times New Roman" w:hAnsi="Times New Roman"/>
          <w:sz w:val="28"/>
          <w:szCs w:val="28"/>
        </w:rPr>
        <w:t xml:space="preserve"> проходил</w:t>
      </w:r>
      <w:r w:rsidRPr="00363E01">
        <w:rPr>
          <w:rFonts w:ascii="Times New Roman" w:hAnsi="Times New Roman"/>
          <w:sz w:val="28"/>
          <w:szCs w:val="28"/>
        </w:rPr>
        <w:t xml:space="preserve"> в жестких условиях по температурному режиму и уровню влагообеспеченности. Данный фактор повлиял на полевую всхожесть трав</w:t>
      </w:r>
      <w:r w:rsidR="007328F6" w:rsidRPr="00363E01">
        <w:rPr>
          <w:rFonts w:ascii="Times New Roman" w:hAnsi="Times New Roman"/>
          <w:sz w:val="28"/>
          <w:szCs w:val="28"/>
        </w:rPr>
        <w:t xml:space="preserve"> на всех вариантах</w:t>
      </w:r>
      <w:r w:rsidRPr="00363E01">
        <w:rPr>
          <w:rFonts w:ascii="Times New Roman" w:hAnsi="Times New Roman"/>
          <w:sz w:val="28"/>
          <w:szCs w:val="28"/>
        </w:rPr>
        <w:t>.</w:t>
      </w:r>
      <w:r w:rsidR="007328F6" w:rsidRPr="00363E01">
        <w:rPr>
          <w:rFonts w:ascii="Times New Roman" w:hAnsi="Times New Roman"/>
          <w:sz w:val="28"/>
          <w:szCs w:val="28"/>
        </w:rPr>
        <w:t xml:space="preserve"> </w:t>
      </w:r>
      <w:r w:rsidR="00343BE8" w:rsidRPr="00363E01">
        <w:rPr>
          <w:rFonts w:ascii="Times New Roman" w:hAnsi="Times New Roman"/>
          <w:sz w:val="28"/>
          <w:szCs w:val="28"/>
        </w:rPr>
        <w:t xml:space="preserve">В период активного роста растений многолетних трав </w:t>
      </w:r>
      <w:r w:rsidR="007328F6" w:rsidRPr="00363E01">
        <w:rPr>
          <w:rFonts w:ascii="Times New Roman" w:hAnsi="Times New Roman"/>
          <w:sz w:val="28"/>
          <w:szCs w:val="28"/>
        </w:rPr>
        <w:t xml:space="preserve">первого года жизни </w:t>
      </w:r>
      <w:r w:rsidR="00343BE8" w:rsidRPr="00363E01">
        <w:rPr>
          <w:rFonts w:ascii="Times New Roman" w:hAnsi="Times New Roman"/>
          <w:sz w:val="28"/>
          <w:szCs w:val="28"/>
        </w:rPr>
        <w:t xml:space="preserve">погода была очень сухой и жаркой. </w:t>
      </w:r>
      <w:r w:rsidR="007328F6" w:rsidRPr="00363E01">
        <w:rPr>
          <w:rFonts w:ascii="Times New Roman" w:hAnsi="Times New Roman"/>
          <w:sz w:val="28"/>
          <w:szCs w:val="28"/>
        </w:rPr>
        <w:t>Взошедшие р</w:t>
      </w:r>
      <w:r w:rsidR="00343BE8" w:rsidRPr="00363E01">
        <w:rPr>
          <w:rFonts w:ascii="Times New Roman" w:hAnsi="Times New Roman"/>
          <w:sz w:val="28"/>
          <w:szCs w:val="28"/>
        </w:rPr>
        <w:t xml:space="preserve">астения были угнетенными, слабо развивались и </w:t>
      </w:r>
      <w:r w:rsidR="007328F6" w:rsidRPr="00363E01">
        <w:rPr>
          <w:rFonts w:ascii="Times New Roman" w:hAnsi="Times New Roman"/>
          <w:sz w:val="28"/>
          <w:szCs w:val="28"/>
        </w:rPr>
        <w:t xml:space="preserve">плохо </w:t>
      </w:r>
      <w:r w:rsidR="00343BE8" w:rsidRPr="00363E01">
        <w:rPr>
          <w:rFonts w:ascii="Times New Roman" w:hAnsi="Times New Roman"/>
          <w:sz w:val="28"/>
          <w:szCs w:val="28"/>
        </w:rPr>
        <w:t>формировали генеративные органы. Выпавшие в 3</w:t>
      </w:r>
      <w:r w:rsidR="007328F6" w:rsidRPr="00363E01">
        <w:rPr>
          <w:rFonts w:ascii="Times New Roman" w:hAnsi="Times New Roman"/>
          <w:sz w:val="28"/>
          <w:szCs w:val="28"/>
        </w:rPr>
        <w:t>-е</w:t>
      </w:r>
      <w:r w:rsidR="00343BE8" w:rsidRPr="00363E01">
        <w:rPr>
          <w:rFonts w:ascii="Times New Roman" w:hAnsi="Times New Roman"/>
          <w:sz w:val="28"/>
          <w:szCs w:val="28"/>
        </w:rPr>
        <w:t xml:space="preserve">й декаде июля (43,5 мм) и в 1-ой декаде августа (18,2 мм) осадки положительно сказались на состоянии растений, однако на посевах 1-го года жизни </w:t>
      </w:r>
      <w:r w:rsidR="00343BE8" w:rsidRPr="00363E01">
        <w:rPr>
          <w:rFonts w:ascii="Times New Roman" w:hAnsi="Times New Roman"/>
          <w:sz w:val="28"/>
          <w:szCs w:val="28"/>
        </w:rPr>
        <w:lastRenderedPageBreak/>
        <w:t>хозяйственно-значимого урожая не было получено.</w:t>
      </w:r>
      <w:r w:rsidR="00CD65AC" w:rsidRPr="00363E01">
        <w:rPr>
          <w:rFonts w:ascii="Times New Roman" w:hAnsi="Times New Roman"/>
          <w:sz w:val="28"/>
          <w:szCs w:val="28"/>
        </w:rPr>
        <w:t xml:space="preserve"> </w:t>
      </w:r>
      <w:r w:rsidR="00EC2EFC" w:rsidRPr="00363E01">
        <w:rPr>
          <w:rFonts w:ascii="Times New Roman" w:hAnsi="Times New Roman"/>
          <w:sz w:val="28"/>
          <w:szCs w:val="28"/>
        </w:rPr>
        <w:t xml:space="preserve">Условия вегетации трав первого года жизни (2021 г.) были неблагоприятными, и поэтому всхожесть и сохранность растений была средней, причем лучшей всхожестью и сохранностью выделились волосенец ситниковый, кострец безостый, пырей сизый и эспарцет. </w:t>
      </w:r>
      <w:r w:rsidR="00CD65AC" w:rsidRPr="00363E01">
        <w:rPr>
          <w:rFonts w:ascii="Times New Roman" w:hAnsi="Times New Roman"/>
          <w:sz w:val="28"/>
          <w:szCs w:val="28"/>
        </w:rPr>
        <w:t xml:space="preserve">В сентябре выпало 17,5 мм осадков, что было на уровне нормы и </w:t>
      </w:r>
      <w:r w:rsidR="00343BE8" w:rsidRPr="00363E01">
        <w:rPr>
          <w:rFonts w:ascii="Times New Roman" w:hAnsi="Times New Roman"/>
          <w:sz w:val="28"/>
          <w:szCs w:val="28"/>
        </w:rPr>
        <w:t>способствовали подготовке растений к перезимовке.</w:t>
      </w:r>
      <w:r w:rsidR="005E2F95" w:rsidRPr="00363E01">
        <w:rPr>
          <w:rFonts w:ascii="Times New Roman" w:hAnsi="Times New Roman"/>
          <w:sz w:val="28"/>
          <w:szCs w:val="28"/>
        </w:rPr>
        <w:t xml:space="preserve"> Зимний период</w:t>
      </w:r>
      <w:r w:rsidR="00113C2E" w:rsidRPr="00363E01">
        <w:rPr>
          <w:rFonts w:ascii="Times New Roman" w:hAnsi="Times New Roman"/>
          <w:sz w:val="28"/>
          <w:szCs w:val="28"/>
        </w:rPr>
        <w:t xml:space="preserve"> был также менее снежным, чем сред</w:t>
      </w:r>
      <w:r w:rsidR="007328F6" w:rsidRPr="00363E01">
        <w:rPr>
          <w:rFonts w:ascii="Times New Roman" w:hAnsi="Times New Roman"/>
          <w:sz w:val="28"/>
          <w:szCs w:val="28"/>
        </w:rPr>
        <w:t>немноголетняя норма</w:t>
      </w:r>
      <w:r w:rsidR="00113C2E" w:rsidRPr="00363E01">
        <w:rPr>
          <w:rFonts w:ascii="Times New Roman" w:hAnsi="Times New Roman"/>
          <w:sz w:val="28"/>
          <w:szCs w:val="28"/>
        </w:rPr>
        <w:t>, что также повлияло на перезимовку растений. С октября 2021 года по март 2022 года</w:t>
      </w:r>
      <w:r w:rsidR="00EC2EFC" w:rsidRPr="00363E01">
        <w:rPr>
          <w:rFonts w:ascii="Times New Roman" w:hAnsi="Times New Roman"/>
          <w:sz w:val="28"/>
          <w:szCs w:val="28"/>
        </w:rPr>
        <w:t xml:space="preserve"> выпало всего 65,2 мм при норме 111,7 мм, недобор </w:t>
      </w:r>
      <w:proofErr w:type="spellStart"/>
      <w:r w:rsidR="00EC2EFC" w:rsidRPr="00363E01">
        <w:rPr>
          <w:rFonts w:ascii="Times New Roman" w:hAnsi="Times New Roman"/>
          <w:sz w:val="28"/>
          <w:szCs w:val="28"/>
        </w:rPr>
        <w:t>соствил</w:t>
      </w:r>
      <w:proofErr w:type="spellEnd"/>
      <w:r w:rsidR="00EC2EFC" w:rsidRPr="00363E01">
        <w:rPr>
          <w:rFonts w:ascii="Times New Roman" w:hAnsi="Times New Roman"/>
          <w:sz w:val="28"/>
          <w:szCs w:val="28"/>
        </w:rPr>
        <w:t xml:space="preserve"> 46,5 мм.</w:t>
      </w:r>
    </w:p>
    <w:p w14:paraId="2E50C415" w14:textId="77777777" w:rsidR="00BE784C" w:rsidRPr="00363E01" w:rsidRDefault="0045590D" w:rsidP="00EB610A">
      <w:pPr>
        <w:spacing w:after="0" w:line="240" w:lineRule="auto"/>
        <w:ind w:firstLine="708"/>
        <w:contextualSpacing/>
        <w:jc w:val="both"/>
        <w:rPr>
          <w:rFonts w:ascii="Times New Roman" w:hAnsi="Times New Roman"/>
          <w:sz w:val="28"/>
          <w:szCs w:val="28"/>
        </w:rPr>
      </w:pPr>
      <w:r w:rsidRPr="00363E01">
        <w:rPr>
          <w:rFonts w:ascii="Times New Roman" w:hAnsi="Times New Roman"/>
          <w:sz w:val="28"/>
          <w:szCs w:val="28"/>
        </w:rPr>
        <w:t xml:space="preserve"> </w:t>
      </w:r>
      <w:r w:rsidR="00FE7D51" w:rsidRPr="00363E01">
        <w:rPr>
          <w:rFonts w:ascii="Times New Roman" w:hAnsi="Times New Roman"/>
          <w:sz w:val="28"/>
          <w:szCs w:val="28"/>
        </w:rPr>
        <w:t xml:space="preserve">Метеорологические условия 2022 года также были контрастными. </w:t>
      </w:r>
      <w:r w:rsidR="00826642" w:rsidRPr="00363E01">
        <w:rPr>
          <w:rFonts w:ascii="Times New Roman" w:hAnsi="Times New Roman"/>
          <w:sz w:val="28"/>
          <w:szCs w:val="28"/>
          <w:lang w:eastAsia="ru-RU"/>
        </w:rPr>
        <w:t>Апрель 2022 года, предшествующий отрастанию многолетних трав, был теплым (</w:t>
      </w:r>
      <w:r w:rsidR="007328F6" w:rsidRPr="00363E01">
        <w:rPr>
          <w:rFonts w:ascii="Times New Roman" w:hAnsi="Times New Roman"/>
          <w:sz w:val="28"/>
          <w:szCs w:val="28"/>
          <w:lang w:eastAsia="ru-RU"/>
        </w:rPr>
        <w:t>+</w:t>
      </w:r>
      <w:r w:rsidR="007328F6" w:rsidRPr="00363E01">
        <w:rPr>
          <w:rFonts w:ascii="Times New Roman" w:hAnsi="Times New Roman"/>
          <w:sz w:val="28"/>
          <w:szCs w:val="28"/>
        </w:rPr>
        <w:t>8,8</w:t>
      </w:r>
      <w:r w:rsidR="00826642" w:rsidRPr="00363E01">
        <w:rPr>
          <w:rFonts w:ascii="Times New Roman" w:hAnsi="Times New Roman"/>
          <w:sz w:val="28"/>
          <w:szCs w:val="28"/>
          <w:lang w:eastAsia="ru-RU"/>
        </w:rPr>
        <w:t>°С), количество выпавших осадков составило 9,6 мм при норме 6,6 мм. Ослабленных перезимовкой весеннее отрастание растений второго года жизни проходило в благоприятных условиях. В мае и июне 2022 года выпало 85,5 мм осадков при норме 49,5 мм,</w:t>
      </w:r>
      <w:r w:rsidR="007328F6" w:rsidRPr="00363E01">
        <w:rPr>
          <w:rFonts w:ascii="Times New Roman" w:hAnsi="Times New Roman"/>
          <w:sz w:val="28"/>
          <w:szCs w:val="28"/>
          <w:lang w:eastAsia="ru-RU"/>
        </w:rPr>
        <w:t xml:space="preserve"> </w:t>
      </w:r>
      <w:r w:rsidR="00826642" w:rsidRPr="00363E01">
        <w:rPr>
          <w:rFonts w:ascii="Times New Roman" w:hAnsi="Times New Roman"/>
          <w:sz w:val="28"/>
          <w:szCs w:val="28"/>
          <w:lang w:eastAsia="ru-RU"/>
        </w:rPr>
        <w:t xml:space="preserve">что очень благоприятно повлияло на урожайность зеленой массы растений второго года жизни. </w:t>
      </w:r>
      <w:r w:rsidR="00BE784C" w:rsidRPr="00363E01">
        <w:rPr>
          <w:rFonts w:ascii="Times New Roman" w:hAnsi="Times New Roman"/>
          <w:sz w:val="28"/>
          <w:szCs w:val="28"/>
          <w:lang w:eastAsia="ru-RU"/>
        </w:rPr>
        <w:t xml:space="preserve">Осадки июля и августа составили 141,6 мм при норме 97,9 мм, что также оказало влияние на получение хорошей урожайности </w:t>
      </w:r>
      <w:proofErr w:type="spellStart"/>
      <w:r w:rsidR="007328F6" w:rsidRPr="00363E01">
        <w:rPr>
          <w:rFonts w:ascii="Times New Roman" w:hAnsi="Times New Roman"/>
          <w:sz w:val="28"/>
          <w:szCs w:val="28"/>
          <w:lang w:eastAsia="ru-RU"/>
        </w:rPr>
        <w:t>оттавы</w:t>
      </w:r>
      <w:proofErr w:type="spellEnd"/>
      <w:r w:rsidR="007328F6" w:rsidRPr="00363E01">
        <w:rPr>
          <w:rFonts w:ascii="Times New Roman" w:hAnsi="Times New Roman"/>
          <w:sz w:val="28"/>
          <w:szCs w:val="28"/>
          <w:lang w:eastAsia="ru-RU"/>
        </w:rPr>
        <w:t xml:space="preserve"> </w:t>
      </w:r>
      <w:r w:rsidR="00BE784C" w:rsidRPr="00363E01">
        <w:rPr>
          <w:rFonts w:ascii="Times New Roman" w:hAnsi="Times New Roman"/>
          <w:sz w:val="28"/>
          <w:szCs w:val="28"/>
          <w:lang w:eastAsia="ru-RU"/>
        </w:rPr>
        <w:t xml:space="preserve">многолетних трав. Осадки сентября-октября способствовали хорошему осеннему развитию многолетних трав и подготовке растений к перезимовке. В зимний период </w:t>
      </w:r>
      <w:r w:rsidR="00BE784C" w:rsidRPr="00363E01">
        <w:rPr>
          <w:rFonts w:ascii="Times New Roman" w:hAnsi="Times New Roman"/>
          <w:sz w:val="28"/>
          <w:szCs w:val="28"/>
        </w:rPr>
        <w:t>октябрь 2022 года по март 2023 года выпало всего 129,4 мм при норме 111,7 мм, температурный режим был на уровне нормы, что благоприятно повлияло на перезимовку растений второго года жизни многолетних трав.</w:t>
      </w:r>
    </w:p>
    <w:p w14:paraId="6B7F24C8" w14:textId="77777777" w:rsidR="00066640" w:rsidRPr="00363E01" w:rsidRDefault="00AF4884" w:rsidP="00EB610A">
      <w:pPr>
        <w:spacing w:after="0" w:line="240" w:lineRule="auto"/>
        <w:ind w:firstLine="708"/>
        <w:contextualSpacing/>
        <w:jc w:val="both"/>
        <w:rPr>
          <w:rFonts w:ascii="Times New Roman" w:hAnsi="Times New Roman"/>
          <w:sz w:val="28"/>
          <w:szCs w:val="28"/>
          <w:lang w:eastAsia="ru-RU"/>
        </w:rPr>
      </w:pPr>
      <w:r w:rsidRPr="00363E01">
        <w:rPr>
          <w:rFonts w:ascii="Times New Roman" w:hAnsi="Times New Roman"/>
          <w:sz w:val="28"/>
          <w:szCs w:val="28"/>
          <w:lang w:eastAsia="ru-RU"/>
        </w:rPr>
        <w:t xml:space="preserve">Условия </w:t>
      </w:r>
      <w:r w:rsidR="00066640" w:rsidRPr="00363E01">
        <w:rPr>
          <w:rFonts w:ascii="Times New Roman" w:hAnsi="Times New Roman"/>
          <w:sz w:val="28"/>
          <w:szCs w:val="28"/>
          <w:lang w:eastAsia="ru-RU"/>
        </w:rPr>
        <w:t xml:space="preserve">2023 года соответствовали среднемноголетней норме. </w:t>
      </w:r>
      <w:r w:rsidR="00C55735" w:rsidRPr="00363E01">
        <w:rPr>
          <w:rFonts w:ascii="Times New Roman" w:hAnsi="Times New Roman"/>
          <w:sz w:val="28"/>
          <w:szCs w:val="28"/>
          <w:lang w:eastAsia="ru-RU"/>
        </w:rPr>
        <w:t>Апрель 2023 года, предшествующий отрастанию многолетних трав третьего года жизни, по температуре был теплым на уровне нормы (</w:t>
      </w:r>
      <w:r w:rsidR="00C55735" w:rsidRPr="00363E01">
        <w:rPr>
          <w:rFonts w:ascii="Times New Roman" w:hAnsi="Times New Roman"/>
          <w:sz w:val="28"/>
          <w:szCs w:val="28"/>
        </w:rPr>
        <w:t>5,65</w:t>
      </w:r>
      <w:r w:rsidR="00C55735" w:rsidRPr="00363E01">
        <w:rPr>
          <w:rFonts w:ascii="Times New Roman" w:hAnsi="Times New Roman"/>
          <w:sz w:val="28"/>
          <w:szCs w:val="28"/>
          <w:lang w:eastAsia="ru-RU"/>
        </w:rPr>
        <w:t xml:space="preserve">°С), но при этом количество выпавших осадков составило всего 2,6 мм при норме 6,6 мм. </w:t>
      </w:r>
      <w:r w:rsidR="00066640" w:rsidRPr="00363E01">
        <w:rPr>
          <w:rFonts w:ascii="Times New Roman" w:hAnsi="Times New Roman"/>
          <w:sz w:val="28"/>
          <w:szCs w:val="28"/>
          <w:lang w:eastAsia="ru-RU"/>
        </w:rPr>
        <w:t xml:space="preserve">Осадки мая и июня составили 30,7 мм, и запасы продуктивной влаги в метровом слое оказали благоприятное влияние на рост и </w:t>
      </w:r>
      <w:proofErr w:type="spellStart"/>
      <w:r w:rsidR="00066640" w:rsidRPr="00363E01">
        <w:rPr>
          <w:rFonts w:ascii="Times New Roman" w:hAnsi="Times New Roman"/>
          <w:sz w:val="28"/>
          <w:szCs w:val="28"/>
          <w:lang w:eastAsia="ru-RU"/>
        </w:rPr>
        <w:t>раствитие</w:t>
      </w:r>
      <w:proofErr w:type="spellEnd"/>
      <w:r w:rsidR="00066640" w:rsidRPr="00363E01">
        <w:rPr>
          <w:rFonts w:ascii="Times New Roman" w:hAnsi="Times New Roman"/>
          <w:sz w:val="28"/>
          <w:szCs w:val="28"/>
          <w:lang w:eastAsia="ru-RU"/>
        </w:rPr>
        <w:t xml:space="preserve"> трав третьего года жизни. </w:t>
      </w:r>
      <w:r w:rsidR="00B66451" w:rsidRPr="00363E01">
        <w:rPr>
          <w:rFonts w:ascii="Times New Roman" w:hAnsi="Times New Roman"/>
          <w:sz w:val="28"/>
          <w:szCs w:val="28"/>
          <w:lang w:eastAsia="ru-RU"/>
        </w:rPr>
        <w:t xml:space="preserve">В июле и августе 2023 года было засушливо и выпало малое количество осадков 70,6 мм при норме 97,9 мм, что также оказало влияние на </w:t>
      </w:r>
      <w:r w:rsidR="00066640" w:rsidRPr="00363E01">
        <w:rPr>
          <w:rFonts w:ascii="Times New Roman" w:hAnsi="Times New Roman"/>
          <w:sz w:val="28"/>
          <w:szCs w:val="28"/>
          <w:lang w:eastAsia="ru-RU"/>
        </w:rPr>
        <w:t xml:space="preserve">отрастание </w:t>
      </w:r>
      <w:proofErr w:type="spellStart"/>
      <w:r w:rsidR="00066640" w:rsidRPr="00363E01">
        <w:rPr>
          <w:rFonts w:ascii="Times New Roman" w:hAnsi="Times New Roman"/>
          <w:sz w:val="28"/>
          <w:szCs w:val="28"/>
          <w:lang w:eastAsia="ru-RU"/>
        </w:rPr>
        <w:t>оттавы</w:t>
      </w:r>
      <w:proofErr w:type="spellEnd"/>
      <w:r w:rsidR="00066640" w:rsidRPr="00363E01">
        <w:rPr>
          <w:rFonts w:ascii="Times New Roman" w:hAnsi="Times New Roman"/>
          <w:sz w:val="28"/>
          <w:szCs w:val="28"/>
          <w:lang w:eastAsia="ru-RU"/>
        </w:rPr>
        <w:t xml:space="preserve"> трав</w:t>
      </w:r>
      <w:r w:rsidR="00B66451" w:rsidRPr="00363E01">
        <w:rPr>
          <w:rFonts w:ascii="Times New Roman" w:hAnsi="Times New Roman"/>
          <w:sz w:val="28"/>
          <w:szCs w:val="28"/>
          <w:lang w:eastAsia="ru-RU"/>
        </w:rPr>
        <w:t xml:space="preserve">. Осадки сентября-октября способствовали хорошему осеннему развитию многолетних трав и подготовке растений к перезимовке. </w:t>
      </w:r>
    </w:p>
    <w:p w14:paraId="07B2ED9E" w14:textId="77777777" w:rsidR="00066640" w:rsidRPr="00363E01" w:rsidRDefault="00B66451" w:rsidP="00EB610A">
      <w:pPr>
        <w:spacing w:after="0" w:line="240" w:lineRule="auto"/>
        <w:ind w:firstLine="708"/>
        <w:contextualSpacing/>
        <w:jc w:val="both"/>
        <w:rPr>
          <w:rFonts w:ascii="Times New Roman" w:hAnsi="Times New Roman"/>
          <w:sz w:val="28"/>
          <w:szCs w:val="28"/>
        </w:rPr>
      </w:pPr>
      <w:r w:rsidRPr="00363E01">
        <w:rPr>
          <w:rFonts w:ascii="Times New Roman" w:hAnsi="Times New Roman"/>
          <w:sz w:val="28"/>
          <w:szCs w:val="28"/>
          <w:lang w:eastAsia="ru-RU"/>
        </w:rPr>
        <w:t xml:space="preserve">В зимний период </w:t>
      </w:r>
      <w:r w:rsidR="002F1915" w:rsidRPr="00363E01">
        <w:rPr>
          <w:rFonts w:ascii="Times New Roman" w:hAnsi="Times New Roman"/>
          <w:sz w:val="28"/>
          <w:szCs w:val="28"/>
        </w:rPr>
        <w:t>октябрь 2023</w:t>
      </w:r>
      <w:r w:rsidRPr="00363E01">
        <w:rPr>
          <w:rFonts w:ascii="Times New Roman" w:hAnsi="Times New Roman"/>
          <w:sz w:val="28"/>
          <w:szCs w:val="28"/>
        </w:rPr>
        <w:t xml:space="preserve"> года по мар</w:t>
      </w:r>
      <w:r w:rsidR="002F1915" w:rsidRPr="00363E01">
        <w:rPr>
          <w:rFonts w:ascii="Times New Roman" w:hAnsi="Times New Roman"/>
          <w:sz w:val="28"/>
          <w:szCs w:val="28"/>
        </w:rPr>
        <w:t>т 2024</w:t>
      </w:r>
      <w:r w:rsidRPr="00363E01">
        <w:rPr>
          <w:rFonts w:ascii="Times New Roman" w:hAnsi="Times New Roman"/>
          <w:sz w:val="28"/>
          <w:szCs w:val="28"/>
        </w:rPr>
        <w:t xml:space="preserve"> года выпало </w:t>
      </w:r>
      <w:r w:rsidR="0065236B" w:rsidRPr="00363E01">
        <w:rPr>
          <w:rFonts w:ascii="Times New Roman" w:hAnsi="Times New Roman"/>
          <w:sz w:val="28"/>
          <w:szCs w:val="28"/>
        </w:rPr>
        <w:t>139,6</w:t>
      </w:r>
      <w:r w:rsidRPr="00363E01">
        <w:rPr>
          <w:rFonts w:ascii="Times New Roman" w:hAnsi="Times New Roman"/>
          <w:sz w:val="28"/>
          <w:szCs w:val="28"/>
        </w:rPr>
        <w:t xml:space="preserve"> мм при норме 111,7 мм, температурный режим был на уровне нормы, что благоприятно повлияло на перезимовку растений </w:t>
      </w:r>
      <w:r w:rsidR="002F1915" w:rsidRPr="00363E01">
        <w:rPr>
          <w:rFonts w:ascii="Times New Roman" w:hAnsi="Times New Roman"/>
          <w:sz w:val="28"/>
          <w:szCs w:val="28"/>
        </w:rPr>
        <w:t>третьего</w:t>
      </w:r>
      <w:r w:rsidRPr="00363E01">
        <w:rPr>
          <w:rFonts w:ascii="Times New Roman" w:hAnsi="Times New Roman"/>
          <w:sz w:val="28"/>
          <w:szCs w:val="28"/>
        </w:rPr>
        <w:t xml:space="preserve"> года жизни</w:t>
      </w:r>
      <w:r w:rsidR="0065236B" w:rsidRPr="00363E01">
        <w:rPr>
          <w:rFonts w:ascii="Times New Roman" w:hAnsi="Times New Roman"/>
          <w:sz w:val="28"/>
          <w:szCs w:val="28"/>
        </w:rPr>
        <w:t xml:space="preserve">, а также хороший запас продуктивной влаги в метровом слое повлиял на интенсивное отрастание и развитие трав </w:t>
      </w:r>
      <w:proofErr w:type="spellStart"/>
      <w:r w:rsidR="0065236B" w:rsidRPr="00363E01">
        <w:rPr>
          <w:rFonts w:ascii="Times New Roman" w:hAnsi="Times New Roman"/>
          <w:sz w:val="28"/>
          <w:szCs w:val="28"/>
        </w:rPr>
        <w:t>четвретого</w:t>
      </w:r>
      <w:proofErr w:type="spellEnd"/>
      <w:r w:rsidR="0065236B" w:rsidRPr="00363E01">
        <w:rPr>
          <w:rFonts w:ascii="Times New Roman" w:hAnsi="Times New Roman"/>
          <w:sz w:val="28"/>
          <w:szCs w:val="28"/>
        </w:rPr>
        <w:t xml:space="preserve"> года жизни в апреле месяце.  За апрель-июнь месяцы выпало </w:t>
      </w:r>
      <w:r w:rsidR="00C05E06" w:rsidRPr="00363E01">
        <w:rPr>
          <w:rFonts w:ascii="Times New Roman" w:hAnsi="Times New Roman"/>
          <w:sz w:val="28"/>
          <w:szCs w:val="28"/>
        </w:rPr>
        <w:t>очень большое количество осадков 123,6 мм,</w:t>
      </w:r>
      <w:r w:rsidR="00066640" w:rsidRPr="00363E01">
        <w:rPr>
          <w:rFonts w:ascii="Times New Roman" w:hAnsi="Times New Roman"/>
          <w:sz w:val="28"/>
          <w:szCs w:val="28"/>
        </w:rPr>
        <w:t xml:space="preserve"> </w:t>
      </w:r>
      <w:r w:rsidR="00C05E06" w:rsidRPr="00363E01">
        <w:rPr>
          <w:rFonts w:ascii="Times New Roman" w:hAnsi="Times New Roman"/>
          <w:sz w:val="28"/>
          <w:szCs w:val="28"/>
        </w:rPr>
        <w:t xml:space="preserve">что оказало влияние на формирование </w:t>
      </w:r>
      <w:proofErr w:type="spellStart"/>
      <w:r w:rsidR="00C05E06" w:rsidRPr="00363E01">
        <w:rPr>
          <w:rFonts w:ascii="Times New Roman" w:hAnsi="Times New Roman"/>
          <w:sz w:val="28"/>
          <w:szCs w:val="28"/>
        </w:rPr>
        <w:t>выокой</w:t>
      </w:r>
      <w:proofErr w:type="spellEnd"/>
      <w:r w:rsidR="00C05E06" w:rsidRPr="00363E01">
        <w:rPr>
          <w:rFonts w:ascii="Times New Roman" w:hAnsi="Times New Roman"/>
          <w:sz w:val="28"/>
          <w:szCs w:val="28"/>
        </w:rPr>
        <w:t xml:space="preserve"> урожайност</w:t>
      </w:r>
      <w:r w:rsidR="00066640" w:rsidRPr="00363E01">
        <w:rPr>
          <w:rFonts w:ascii="Times New Roman" w:hAnsi="Times New Roman"/>
          <w:sz w:val="28"/>
          <w:szCs w:val="28"/>
        </w:rPr>
        <w:t>и трав четвертого года жизни</w:t>
      </w:r>
      <w:r w:rsidR="00C05E06" w:rsidRPr="00363E01">
        <w:rPr>
          <w:rFonts w:ascii="Times New Roman" w:hAnsi="Times New Roman"/>
          <w:sz w:val="28"/>
          <w:szCs w:val="28"/>
        </w:rPr>
        <w:t xml:space="preserve">. </w:t>
      </w:r>
      <w:r w:rsidR="00302671" w:rsidRPr="00363E01">
        <w:rPr>
          <w:rFonts w:ascii="Times New Roman" w:hAnsi="Times New Roman"/>
          <w:sz w:val="28"/>
          <w:szCs w:val="28"/>
        </w:rPr>
        <w:t>За июль-август 2024 года выпало 104,1 мм осадков, что составило 74,5% от нормы.</w:t>
      </w:r>
      <w:r w:rsidR="00302671" w:rsidRPr="00363E01">
        <w:t xml:space="preserve"> </w:t>
      </w:r>
      <w:r w:rsidR="00302671" w:rsidRPr="00363E01">
        <w:rPr>
          <w:rFonts w:ascii="Times New Roman" w:hAnsi="Times New Roman"/>
          <w:sz w:val="28"/>
          <w:szCs w:val="28"/>
        </w:rPr>
        <w:t xml:space="preserve">Вегетационный период 2024 года характеризовался благоприятным </w:t>
      </w:r>
      <w:r w:rsidR="00302671" w:rsidRPr="00363E01">
        <w:rPr>
          <w:rFonts w:ascii="Times New Roman" w:hAnsi="Times New Roman"/>
          <w:sz w:val="28"/>
          <w:szCs w:val="28"/>
        </w:rPr>
        <w:lastRenderedPageBreak/>
        <w:t>распределением осадков по основным важнейшим фазам роста и развития трав и вследствие чего был получен высокий урожай зеленой массы трав.</w:t>
      </w:r>
    </w:p>
    <w:p w14:paraId="76527BAB" w14:textId="77777777" w:rsidR="00E969E6" w:rsidRPr="00363E01" w:rsidRDefault="00E45A56" w:rsidP="00EB610A">
      <w:pPr>
        <w:pStyle w:val="a6"/>
        <w:tabs>
          <w:tab w:val="left" w:pos="709"/>
        </w:tabs>
        <w:ind w:firstLine="709"/>
        <w:jc w:val="both"/>
        <w:rPr>
          <w:rFonts w:ascii="Times New Roman" w:hAnsi="Times New Roman"/>
          <w:sz w:val="28"/>
          <w:szCs w:val="28"/>
        </w:rPr>
      </w:pPr>
      <w:r w:rsidRPr="00363E01">
        <w:rPr>
          <w:rStyle w:val="aa"/>
          <w:rFonts w:ascii="Times New Roman" w:hAnsi="Times New Roman"/>
          <w:i w:val="0"/>
          <w:sz w:val="28"/>
          <w:szCs w:val="28"/>
          <w:shd w:val="clear" w:color="auto" w:fill="FFFFFF"/>
        </w:rPr>
        <w:t xml:space="preserve">Анализируя </w:t>
      </w:r>
      <w:r w:rsidRPr="00363E01">
        <w:rPr>
          <w:rFonts w:ascii="Times New Roman" w:hAnsi="Times New Roman"/>
          <w:sz w:val="28"/>
          <w:szCs w:val="28"/>
          <w:lang w:val="kk-KZ" w:eastAsia="ru-RU"/>
        </w:rPr>
        <w:t xml:space="preserve">метеорологические условия </w:t>
      </w:r>
      <w:r w:rsidRPr="00363E01">
        <w:rPr>
          <w:rStyle w:val="aa"/>
          <w:rFonts w:ascii="Times New Roman" w:hAnsi="Times New Roman"/>
          <w:i w:val="0"/>
          <w:sz w:val="28"/>
          <w:szCs w:val="28"/>
          <w:shd w:val="clear" w:color="auto" w:fill="FFFFFF"/>
          <w:lang w:val="kk-KZ"/>
        </w:rPr>
        <w:t>за годы исследования</w:t>
      </w:r>
      <w:r w:rsidRPr="00363E01">
        <w:rPr>
          <w:rStyle w:val="aa"/>
          <w:rFonts w:ascii="Times New Roman" w:hAnsi="Times New Roman"/>
          <w:i w:val="0"/>
          <w:sz w:val="28"/>
          <w:szCs w:val="28"/>
          <w:shd w:val="clear" w:color="auto" w:fill="FFFFFF"/>
        </w:rPr>
        <w:t xml:space="preserve"> </w:t>
      </w:r>
      <w:r w:rsidR="00CE61C7" w:rsidRPr="00363E01">
        <w:rPr>
          <w:rStyle w:val="aa"/>
          <w:rFonts w:ascii="Times New Roman" w:hAnsi="Times New Roman"/>
          <w:i w:val="0"/>
          <w:sz w:val="28"/>
          <w:szCs w:val="28"/>
          <w:shd w:val="clear" w:color="auto" w:fill="FFFFFF"/>
        </w:rPr>
        <w:t>можно сделать вывод</w:t>
      </w:r>
      <w:r w:rsidRPr="00363E01">
        <w:rPr>
          <w:rFonts w:ascii="Times New Roman" w:hAnsi="Times New Roman"/>
          <w:sz w:val="28"/>
          <w:szCs w:val="28"/>
          <w:lang w:val="kk-KZ"/>
        </w:rPr>
        <w:t>, что</w:t>
      </w:r>
      <w:r w:rsidRPr="00363E01">
        <w:rPr>
          <w:rFonts w:ascii="Times New Roman" w:hAnsi="Times New Roman"/>
          <w:sz w:val="28"/>
          <w:szCs w:val="28"/>
        </w:rPr>
        <w:t xml:space="preserve"> </w:t>
      </w:r>
      <w:r w:rsidR="00E969E6" w:rsidRPr="00363E01">
        <w:rPr>
          <w:rFonts w:ascii="Times New Roman" w:hAnsi="Times New Roman"/>
          <w:sz w:val="28"/>
          <w:szCs w:val="28"/>
        </w:rPr>
        <w:t>по температурному режиму условия сложились на уровне среднемноголетней нормы (</w:t>
      </w:r>
      <w:r w:rsidR="00DC4FEA" w:rsidRPr="00363E01">
        <w:rPr>
          <w:rFonts w:ascii="Times New Roman" w:hAnsi="Times New Roman"/>
          <w:sz w:val="28"/>
          <w:szCs w:val="28"/>
        </w:rPr>
        <w:t>рисунок 3</w:t>
      </w:r>
      <w:r w:rsidR="00E969E6" w:rsidRPr="00363E01">
        <w:rPr>
          <w:rFonts w:ascii="Times New Roman" w:hAnsi="Times New Roman"/>
          <w:sz w:val="28"/>
          <w:szCs w:val="28"/>
        </w:rPr>
        <w:t xml:space="preserve">). </w:t>
      </w:r>
      <w:proofErr w:type="spellStart"/>
      <w:r w:rsidR="00DF4BC0" w:rsidRPr="00363E01">
        <w:rPr>
          <w:rFonts w:ascii="Times New Roman" w:hAnsi="Times New Roman"/>
          <w:sz w:val="28"/>
          <w:szCs w:val="28"/>
        </w:rPr>
        <w:t>Влагообеспечеиность</w:t>
      </w:r>
      <w:proofErr w:type="spellEnd"/>
      <w:r w:rsidR="00DF4BC0" w:rsidRPr="00363E01">
        <w:rPr>
          <w:rFonts w:ascii="Times New Roman" w:hAnsi="Times New Roman"/>
          <w:sz w:val="28"/>
          <w:szCs w:val="28"/>
        </w:rPr>
        <w:t xml:space="preserve"> многолетних трав в период исследований была неравномерной, как по годам, так и в течение их вегетации. К наиболее благоприятным по влагообеспеченности следует отнести: 2023, 2024 гг., наиболее засушливым был вегетационный период 2021 года, когда за июнь - август выпало всего 10-40 % от нормы. </w:t>
      </w:r>
    </w:p>
    <w:p w14:paraId="555F54F1" w14:textId="77777777" w:rsidR="00DF4BC0" w:rsidRPr="00363E01" w:rsidRDefault="00DF4BC0" w:rsidP="00EB610A">
      <w:pPr>
        <w:pStyle w:val="a6"/>
        <w:tabs>
          <w:tab w:val="left" w:pos="709"/>
        </w:tabs>
        <w:ind w:firstLine="709"/>
        <w:jc w:val="both"/>
        <w:rPr>
          <w:rFonts w:ascii="Times New Roman" w:hAnsi="Times New Roman"/>
          <w:sz w:val="28"/>
          <w:szCs w:val="28"/>
        </w:rPr>
      </w:pPr>
    </w:p>
    <w:p w14:paraId="454A8B46" w14:textId="77777777" w:rsidR="00DF4BC0" w:rsidRPr="00363E01" w:rsidRDefault="00DF4BC0" w:rsidP="00EB610A">
      <w:pPr>
        <w:pStyle w:val="a6"/>
        <w:tabs>
          <w:tab w:val="left" w:pos="709"/>
        </w:tabs>
        <w:jc w:val="both"/>
        <w:rPr>
          <w:highlight w:val="yellow"/>
        </w:rPr>
      </w:pPr>
      <w:r w:rsidRPr="00363E01">
        <w:rPr>
          <w:rFonts w:ascii="Times New Roman" w:hAnsi="Times New Roman"/>
          <w:noProof/>
          <w:sz w:val="28"/>
          <w:szCs w:val="28"/>
          <w:lang w:eastAsia="ru-RU"/>
        </w:rPr>
        <w:drawing>
          <wp:inline distT="0" distB="0" distL="0" distR="0" wp14:anchorId="370C213F" wp14:editId="6764446D">
            <wp:extent cx="6048375" cy="3442335"/>
            <wp:effectExtent l="0" t="0" r="9525" b="5715"/>
            <wp:docPr id="2" name="Рисунок 2" descr="C:\Users\proje\Downloads\Температура Диссер Чагли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je\Downloads\Температура Диссер Чаглинка.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817" r="20932"/>
                    <a:stretch/>
                  </pic:blipFill>
                  <pic:spPr bwMode="auto">
                    <a:xfrm>
                      <a:off x="0" y="0"/>
                      <a:ext cx="6049424" cy="3442932"/>
                    </a:xfrm>
                    <a:prstGeom prst="rect">
                      <a:avLst/>
                    </a:prstGeom>
                    <a:noFill/>
                    <a:ln>
                      <a:noFill/>
                    </a:ln>
                    <a:extLst>
                      <a:ext uri="{53640926-AAD7-44D8-BBD7-CCE9431645EC}">
                        <a14:shadowObscured xmlns:a14="http://schemas.microsoft.com/office/drawing/2010/main"/>
                      </a:ext>
                    </a:extLst>
                  </pic:spPr>
                </pic:pic>
              </a:graphicData>
            </a:graphic>
          </wp:inline>
        </w:drawing>
      </w:r>
    </w:p>
    <w:p w14:paraId="57CDE195" w14:textId="77777777" w:rsidR="00DF4BC0" w:rsidRPr="00363E01" w:rsidRDefault="00DF4BC0" w:rsidP="00EB610A">
      <w:pPr>
        <w:pStyle w:val="a6"/>
        <w:tabs>
          <w:tab w:val="left" w:pos="709"/>
        </w:tabs>
        <w:jc w:val="both"/>
        <w:rPr>
          <w:highlight w:val="yellow"/>
        </w:rPr>
      </w:pPr>
    </w:p>
    <w:p w14:paraId="1053F337" w14:textId="77777777" w:rsidR="00DF4BC0" w:rsidRPr="00363E01" w:rsidRDefault="00DC4FEA" w:rsidP="00EB610A">
      <w:pPr>
        <w:pStyle w:val="a6"/>
        <w:tabs>
          <w:tab w:val="left" w:pos="709"/>
        </w:tabs>
        <w:jc w:val="center"/>
        <w:rPr>
          <w:rFonts w:ascii="Times New Roman" w:hAnsi="Times New Roman"/>
          <w:sz w:val="28"/>
          <w:szCs w:val="28"/>
          <w:lang w:val="kk-KZ"/>
        </w:rPr>
      </w:pPr>
      <w:r w:rsidRPr="00363E01">
        <w:rPr>
          <w:rFonts w:ascii="Times New Roman" w:hAnsi="Times New Roman"/>
          <w:sz w:val="28"/>
          <w:szCs w:val="28"/>
          <w:lang w:val="kk-KZ"/>
        </w:rPr>
        <w:t>Рисунок 3</w:t>
      </w:r>
      <w:r w:rsidR="00DF4BC0" w:rsidRPr="00363E01">
        <w:rPr>
          <w:rFonts w:ascii="Times New Roman" w:hAnsi="Times New Roman"/>
          <w:sz w:val="28"/>
          <w:szCs w:val="28"/>
          <w:lang w:val="kk-KZ"/>
        </w:rPr>
        <w:t xml:space="preserve"> – Среднесуточная температура воздуха по </w:t>
      </w:r>
    </w:p>
    <w:p w14:paraId="7FA62F89" w14:textId="77777777" w:rsidR="00DF4BC0" w:rsidRPr="00363E01" w:rsidRDefault="00DF4BC0" w:rsidP="00EB610A">
      <w:pPr>
        <w:pStyle w:val="a6"/>
        <w:tabs>
          <w:tab w:val="left" w:pos="709"/>
        </w:tabs>
        <w:jc w:val="center"/>
        <w:rPr>
          <w:rFonts w:ascii="Times New Roman" w:hAnsi="Times New Roman"/>
          <w:sz w:val="28"/>
          <w:szCs w:val="28"/>
          <w:lang w:val="kk-KZ"/>
        </w:rPr>
      </w:pPr>
      <w:r w:rsidRPr="00363E01">
        <w:rPr>
          <w:rFonts w:ascii="Times New Roman" w:hAnsi="Times New Roman"/>
          <w:sz w:val="28"/>
          <w:szCs w:val="28"/>
          <w:lang w:val="kk-KZ"/>
        </w:rPr>
        <w:t xml:space="preserve">месяцам </w:t>
      </w:r>
      <w:r w:rsidRPr="00363E01">
        <w:rPr>
          <w:rFonts w:ascii="Times New Roman" w:hAnsi="Times New Roman"/>
          <w:sz w:val="28"/>
          <w:szCs w:val="28"/>
        </w:rPr>
        <w:t xml:space="preserve">за 2021-2024 гг., </w:t>
      </w:r>
      <w:r w:rsidRPr="00363E01">
        <w:rPr>
          <w:rFonts w:ascii="Times New Roman" w:hAnsi="Times New Roman"/>
          <w:sz w:val="28"/>
          <w:szCs w:val="28"/>
          <w:vertAlign w:val="superscript"/>
          <w:lang w:val="kk-KZ"/>
        </w:rPr>
        <w:t>0</w:t>
      </w:r>
      <w:r w:rsidRPr="00363E01">
        <w:rPr>
          <w:rFonts w:ascii="Times New Roman" w:hAnsi="Times New Roman"/>
          <w:sz w:val="28"/>
          <w:szCs w:val="28"/>
          <w:lang w:val="kk-KZ"/>
        </w:rPr>
        <w:t>С</w:t>
      </w:r>
    </w:p>
    <w:p w14:paraId="257AA191" w14:textId="77777777" w:rsidR="00DF4BC0" w:rsidRPr="00363E01" w:rsidRDefault="00DF4BC0" w:rsidP="00EB610A">
      <w:pPr>
        <w:pStyle w:val="a6"/>
        <w:tabs>
          <w:tab w:val="left" w:pos="709"/>
        </w:tabs>
        <w:ind w:firstLine="709"/>
        <w:jc w:val="both"/>
        <w:rPr>
          <w:highlight w:val="yellow"/>
        </w:rPr>
      </w:pPr>
    </w:p>
    <w:p w14:paraId="6C9508D2" w14:textId="77777777" w:rsidR="00B70A1E" w:rsidRPr="00363E01" w:rsidRDefault="00B70A1E" w:rsidP="00EB610A">
      <w:pPr>
        <w:pStyle w:val="a6"/>
        <w:tabs>
          <w:tab w:val="left" w:pos="709"/>
        </w:tabs>
        <w:jc w:val="both"/>
        <w:rPr>
          <w:rFonts w:ascii="Times New Roman" w:hAnsi="Times New Roman"/>
          <w:sz w:val="28"/>
          <w:szCs w:val="28"/>
          <w:lang w:val="kk-KZ"/>
        </w:rPr>
      </w:pPr>
      <w:r w:rsidRPr="00363E01">
        <w:rPr>
          <w:rFonts w:ascii="Times New Roman" w:hAnsi="Times New Roman"/>
          <w:sz w:val="28"/>
          <w:szCs w:val="28"/>
          <w:lang w:val="kk-KZ"/>
        </w:rPr>
        <w:tab/>
        <w:t>Таким образом, погодные условия, в период проведения исследований, отличались разнообразием по влагообеспеченности, по температурному режиму были на уровне среднемноголетней нормы.</w:t>
      </w:r>
      <w:r w:rsidR="0017172D" w:rsidRPr="00363E01">
        <w:rPr>
          <w:rFonts w:ascii="Times New Roman" w:hAnsi="Times New Roman"/>
          <w:sz w:val="28"/>
          <w:szCs w:val="28"/>
          <w:lang w:val="kk-KZ"/>
        </w:rPr>
        <w:t xml:space="preserve"> Установлено, что в условиях сопочно-равнинной зоны Акмолинской области лимитирующим фактором роста и развития многолетних трав и их смесей является влагообеспеченность как в год посева, так в период вегетации трав. </w:t>
      </w:r>
    </w:p>
    <w:p w14:paraId="2C8055A1" w14:textId="77777777" w:rsidR="00B70A1E" w:rsidRPr="00363E01" w:rsidRDefault="00B70A1E" w:rsidP="00EB610A">
      <w:pPr>
        <w:widowControl w:val="0"/>
        <w:suppressAutoHyphens/>
        <w:spacing w:after="0" w:line="240" w:lineRule="auto"/>
        <w:ind w:firstLine="708"/>
        <w:jc w:val="both"/>
        <w:rPr>
          <w:rFonts w:ascii="Times New Roman" w:eastAsia="Lucida Sans Unicode" w:hAnsi="Times New Roman"/>
          <w:b/>
          <w:kern w:val="1"/>
          <w:sz w:val="28"/>
          <w:szCs w:val="28"/>
          <w:lang w:val="kk-KZ"/>
        </w:rPr>
      </w:pPr>
    </w:p>
    <w:p w14:paraId="5261C659" w14:textId="77777777" w:rsidR="00D80A01" w:rsidRPr="00363E01" w:rsidRDefault="00D80A01" w:rsidP="00EB610A">
      <w:pPr>
        <w:widowControl w:val="0"/>
        <w:suppressAutoHyphens/>
        <w:spacing w:after="0" w:line="240" w:lineRule="auto"/>
        <w:ind w:firstLine="708"/>
        <w:jc w:val="both"/>
        <w:rPr>
          <w:rFonts w:ascii="Times New Roman" w:eastAsia="Lucida Sans Unicode" w:hAnsi="Times New Roman"/>
          <w:b/>
          <w:kern w:val="1"/>
          <w:sz w:val="28"/>
          <w:szCs w:val="28"/>
        </w:rPr>
      </w:pPr>
      <w:r w:rsidRPr="00363E01">
        <w:rPr>
          <w:rFonts w:ascii="Times New Roman" w:eastAsia="Lucida Sans Unicode" w:hAnsi="Times New Roman"/>
          <w:b/>
          <w:kern w:val="1"/>
          <w:sz w:val="28"/>
          <w:szCs w:val="28"/>
        </w:rPr>
        <w:t xml:space="preserve">2.3. Объект исследования </w:t>
      </w:r>
    </w:p>
    <w:p w14:paraId="0C031B67" w14:textId="18888875" w:rsidR="00D80A01" w:rsidRPr="00363E01" w:rsidRDefault="00D80A01" w:rsidP="00EB610A">
      <w:pPr>
        <w:spacing w:after="0" w:line="240" w:lineRule="auto"/>
        <w:contextualSpacing/>
        <w:jc w:val="both"/>
        <w:rPr>
          <w:rFonts w:ascii="Times New Roman" w:hAnsi="Times New Roman"/>
          <w:sz w:val="28"/>
          <w:szCs w:val="28"/>
        </w:rPr>
      </w:pPr>
      <w:r w:rsidRPr="00363E01">
        <w:rPr>
          <w:rFonts w:ascii="Times New Roman" w:hAnsi="Times New Roman"/>
          <w:sz w:val="28"/>
          <w:szCs w:val="28"/>
          <w:lang w:val="kk-KZ" w:eastAsia="ar-SA"/>
        </w:rPr>
        <w:tab/>
      </w:r>
      <w:r w:rsidRPr="00363E01">
        <w:rPr>
          <w:rFonts w:ascii="Times New Roman" w:hAnsi="Times New Roman"/>
          <w:sz w:val="28"/>
          <w:szCs w:val="28"/>
        </w:rPr>
        <w:t>Основными объектами исследований являются различные виды многолетних мятликовых</w:t>
      </w:r>
      <w:r w:rsidR="00F43093" w:rsidRPr="00363E01">
        <w:rPr>
          <w:rFonts w:ascii="Times New Roman" w:hAnsi="Times New Roman"/>
          <w:sz w:val="28"/>
          <w:szCs w:val="28"/>
        </w:rPr>
        <w:t xml:space="preserve"> (злаковые)</w:t>
      </w:r>
      <w:r w:rsidRPr="00363E01">
        <w:rPr>
          <w:rFonts w:ascii="Times New Roman" w:hAnsi="Times New Roman"/>
          <w:sz w:val="28"/>
          <w:szCs w:val="28"/>
        </w:rPr>
        <w:t xml:space="preserve"> и бобовых трав, возделываемые в травосмесях. Многолетние мятликовые и бобовые травы: </w:t>
      </w:r>
      <w:r w:rsidR="00F43093" w:rsidRPr="00363E01">
        <w:rPr>
          <w:rFonts w:ascii="Times New Roman" w:hAnsi="Times New Roman"/>
          <w:sz w:val="28"/>
          <w:szCs w:val="28"/>
        </w:rPr>
        <w:t>о</w:t>
      </w:r>
      <w:r w:rsidRPr="00363E01">
        <w:rPr>
          <w:rFonts w:ascii="Times New Roman" w:hAnsi="Times New Roman"/>
          <w:sz w:val="28"/>
          <w:szCs w:val="28"/>
        </w:rPr>
        <w:t xml:space="preserve">всяница красная, мятлик луговой, </w:t>
      </w:r>
      <w:proofErr w:type="spellStart"/>
      <w:r w:rsidR="00D734E9" w:rsidRPr="00363E01">
        <w:rPr>
          <w:rFonts w:ascii="Times New Roman" w:hAnsi="Times New Roman"/>
          <w:sz w:val="28"/>
          <w:szCs w:val="28"/>
        </w:rPr>
        <w:t>ломкоколосник</w:t>
      </w:r>
      <w:proofErr w:type="spellEnd"/>
      <w:r w:rsidR="00D734E9" w:rsidRPr="00363E01">
        <w:rPr>
          <w:rFonts w:ascii="Times New Roman" w:hAnsi="Times New Roman"/>
          <w:sz w:val="28"/>
          <w:szCs w:val="28"/>
        </w:rPr>
        <w:t xml:space="preserve"> </w:t>
      </w:r>
      <w:r w:rsidRPr="00363E01">
        <w:rPr>
          <w:rFonts w:ascii="Times New Roman" w:hAnsi="Times New Roman"/>
          <w:sz w:val="28"/>
          <w:szCs w:val="28"/>
        </w:rPr>
        <w:t>ситниковый, кострец безостый,</w:t>
      </w:r>
      <w:r w:rsidR="00F43093" w:rsidRPr="00363E01">
        <w:rPr>
          <w:rFonts w:ascii="Times New Roman" w:hAnsi="Times New Roman"/>
          <w:sz w:val="28"/>
          <w:szCs w:val="28"/>
        </w:rPr>
        <w:t xml:space="preserve"> пырей сизый, люцерна</w:t>
      </w:r>
      <w:r w:rsidR="00001F23">
        <w:rPr>
          <w:rFonts w:ascii="Times New Roman" w:hAnsi="Times New Roman"/>
          <w:sz w:val="28"/>
          <w:szCs w:val="28"/>
        </w:rPr>
        <w:t xml:space="preserve"> изменчивая</w:t>
      </w:r>
      <w:r w:rsidR="00F43093" w:rsidRPr="00363E01">
        <w:rPr>
          <w:rFonts w:ascii="Times New Roman" w:hAnsi="Times New Roman"/>
          <w:sz w:val="28"/>
          <w:szCs w:val="28"/>
        </w:rPr>
        <w:t>, эспарцет</w:t>
      </w:r>
      <w:r w:rsidR="00001F23">
        <w:rPr>
          <w:rFonts w:ascii="Times New Roman" w:hAnsi="Times New Roman"/>
          <w:sz w:val="28"/>
          <w:szCs w:val="28"/>
        </w:rPr>
        <w:t xml:space="preserve"> песчаный</w:t>
      </w:r>
      <w:r w:rsidRPr="00363E01">
        <w:rPr>
          <w:rFonts w:ascii="Times New Roman" w:hAnsi="Times New Roman"/>
          <w:sz w:val="28"/>
          <w:szCs w:val="28"/>
        </w:rPr>
        <w:t>.</w:t>
      </w:r>
    </w:p>
    <w:p w14:paraId="6E3EF470" w14:textId="77777777" w:rsidR="00A43E8F" w:rsidRPr="00363E01" w:rsidRDefault="00D80A01" w:rsidP="00EB610A">
      <w:pPr>
        <w:spacing w:after="0" w:line="240" w:lineRule="auto"/>
        <w:contextualSpacing/>
        <w:jc w:val="both"/>
        <w:rPr>
          <w:rFonts w:ascii="Times New Roman" w:hAnsi="Times New Roman"/>
          <w:sz w:val="28"/>
          <w:szCs w:val="28"/>
        </w:rPr>
      </w:pPr>
      <w:r w:rsidRPr="00363E01">
        <w:rPr>
          <w:rFonts w:ascii="Times New Roman" w:hAnsi="Times New Roman"/>
          <w:sz w:val="28"/>
          <w:szCs w:val="28"/>
        </w:rPr>
        <w:lastRenderedPageBreak/>
        <w:tab/>
        <w:t>Кострец безостый:1) Сорт «Акмолинский 91»</w:t>
      </w:r>
      <w:r w:rsidR="00A43E8F" w:rsidRPr="00363E01">
        <w:rPr>
          <w:rFonts w:ascii="Times New Roman" w:hAnsi="Times New Roman"/>
          <w:sz w:val="28"/>
          <w:szCs w:val="28"/>
        </w:rPr>
        <w:t xml:space="preserve">. </w:t>
      </w:r>
      <w:r w:rsidRPr="00363E01">
        <w:rPr>
          <w:rFonts w:ascii="Times New Roman" w:hAnsi="Times New Roman"/>
          <w:sz w:val="28"/>
          <w:szCs w:val="28"/>
        </w:rPr>
        <w:t>Относится к группе раннеспелых сортов сенокосно-пастбищного типа. Вегетационный период 56-64 дня при уборке на сено и 103 (98-105) дня – на семена. Травостой плотный, выровненный, дружно отрастает весной и после укосов. В благоприятные годы дает 2 укоса зеленой массы. Сорт устойчив к ржавчине, бурой пятнистости, спорынье. В экстремальных почвенно-климатических условиях Северного Казахстана обладает высокой зимостойкостью и засухоустойчивостью, высокой урожайностью, отзывчив на увлажнение.</w:t>
      </w:r>
      <w:r w:rsidR="00A43E8F" w:rsidRPr="00363E01">
        <w:rPr>
          <w:rFonts w:ascii="Times New Roman" w:hAnsi="Times New Roman"/>
          <w:sz w:val="28"/>
          <w:szCs w:val="28"/>
        </w:rPr>
        <w:t xml:space="preserve"> </w:t>
      </w:r>
    </w:p>
    <w:p w14:paraId="00346B78" w14:textId="77777777" w:rsidR="00D80A01" w:rsidRPr="00363E01" w:rsidRDefault="00D80A01" w:rsidP="00EB610A">
      <w:pPr>
        <w:spacing w:after="0" w:line="240" w:lineRule="auto"/>
        <w:ind w:firstLine="708"/>
        <w:contextualSpacing/>
        <w:jc w:val="both"/>
        <w:rPr>
          <w:rFonts w:ascii="Times New Roman" w:hAnsi="Times New Roman"/>
          <w:sz w:val="28"/>
          <w:szCs w:val="28"/>
        </w:rPr>
      </w:pPr>
      <w:r w:rsidRPr="00363E01">
        <w:rPr>
          <w:rFonts w:ascii="Times New Roman" w:hAnsi="Times New Roman"/>
          <w:sz w:val="28"/>
          <w:szCs w:val="28"/>
        </w:rPr>
        <w:t>2) Сорт «Ишимский юбилейный»</w:t>
      </w:r>
      <w:r w:rsidR="00A43E8F" w:rsidRPr="00363E01">
        <w:rPr>
          <w:rFonts w:ascii="Times New Roman" w:hAnsi="Times New Roman"/>
          <w:sz w:val="28"/>
          <w:szCs w:val="28"/>
        </w:rPr>
        <w:t xml:space="preserve">. </w:t>
      </w:r>
      <w:r w:rsidRPr="00363E01">
        <w:rPr>
          <w:rFonts w:ascii="Times New Roman" w:hAnsi="Times New Roman"/>
          <w:sz w:val="28"/>
          <w:szCs w:val="28"/>
        </w:rPr>
        <w:t>Сорт сенокосного типа использования. Отрастает рано весной, выдерживает затопление весенними талыми водами 8-12 см. в течении 10 дней, не снижая продуктивности. За вегетацию формирует один - два травостоя для укоса. Высота растений – 93 (73-143) см. Вегетационный период – 56-64 дня при уборке на сено и 103 (98-105) дня – на семена. Сорт устойчив к ржавчине, спорынье. Масса 1000 семян – 3.5 г. В экстремальных почвенно-климатических условиях Северного Казахстана обладает высокой зимостойкостью и засухоустойчивостью.</w:t>
      </w:r>
    </w:p>
    <w:p w14:paraId="760B9AF4" w14:textId="77777777" w:rsidR="00D80A01" w:rsidRPr="00363E01" w:rsidRDefault="00D80A01" w:rsidP="00EB610A">
      <w:pPr>
        <w:spacing w:after="0" w:line="240" w:lineRule="auto"/>
        <w:ind w:firstLine="720"/>
        <w:jc w:val="both"/>
        <w:rPr>
          <w:rFonts w:ascii="Times New Roman" w:hAnsi="Times New Roman"/>
          <w:sz w:val="28"/>
          <w:szCs w:val="28"/>
        </w:rPr>
      </w:pPr>
      <w:bookmarkStart w:id="14" w:name="_Hlk148452990"/>
      <w:proofErr w:type="spellStart"/>
      <w:r w:rsidRPr="00363E01">
        <w:rPr>
          <w:rFonts w:ascii="Times New Roman" w:hAnsi="Times New Roman"/>
          <w:sz w:val="28"/>
          <w:szCs w:val="28"/>
        </w:rPr>
        <w:t>Ломкоколосни</w:t>
      </w:r>
      <w:r w:rsidR="00A43E8F" w:rsidRPr="00363E01">
        <w:rPr>
          <w:rFonts w:ascii="Times New Roman" w:hAnsi="Times New Roman"/>
          <w:sz w:val="28"/>
          <w:szCs w:val="28"/>
        </w:rPr>
        <w:t>к</w:t>
      </w:r>
      <w:proofErr w:type="spellEnd"/>
      <w:r w:rsidR="00A43E8F" w:rsidRPr="00363E01">
        <w:rPr>
          <w:rFonts w:ascii="Times New Roman" w:hAnsi="Times New Roman"/>
          <w:sz w:val="28"/>
          <w:szCs w:val="28"/>
        </w:rPr>
        <w:t xml:space="preserve"> ситниковый Сорт Шортандинский.</w:t>
      </w:r>
      <w:bookmarkEnd w:id="14"/>
      <w:r w:rsidR="00A43E8F" w:rsidRPr="00363E01">
        <w:rPr>
          <w:rFonts w:ascii="Times New Roman" w:hAnsi="Times New Roman"/>
          <w:sz w:val="28"/>
          <w:szCs w:val="28"/>
        </w:rPr>
        <w:t xml:space="preserve"> </w:t>
      </w:r>
      <w:r w:rsidRPr="00363E01">
        <w:rPr>
          <w:rFonts w:ascii="Times New Roman" w:hAnsi="Times New Roman"/>
          <w:sz w:val="28"/>
          <w:szCs w:val="28"/>
        </w:rPr>
        <w:t xml:space="preserve">Сорт рекомендуется для пастбищного использования. Отрастает рано весной и к 10-15 мая формирует травостой высотой 30-35 см. В благоприятные годы можно получить 3-4 отавы высокопитательного корма. Вегетационный период от отрастания до полной спелости семян – 85-94 дня. Пастбищный травостой формируется за 20-44 дня, сенокосный – 60 дней. Сорт средневосприимчив к ржавчине и устойчив к головне, отличается </w:t>
      </w:r>
      <w:proofErr w:type="spellStart"/>
      <w:r w:rsidRPr="00363E01">
        <w:rPr>
          <w:rFonts w:ascii="Times New Roman" w:hAnsi="Times New Roman"/>
          <w:sz w:val="28"/>
          <w:szCs w:val="28"/>
        </w:rPr>
        <w:t>засухо</w:t>
      </w:r>
      <w:proofErr w:type="spellEnd"/>
      <w:r w:rsidRPr="00363E01">
        <w:rPr>
          <w:rFonts w:ascii="Times New Roman" w:hAnsi="Times New Roman"/>
          <w:sz w:val="28"/>
          <w:szCs w:val="28"/>
        </w:rPr>
        <w:t xml:space="preserve">- и зимостойкостью, </w:t>
      </w:r>
      <w:proofErr w:type="spellStart"/>
      <w:r w:rsidRPr="00363E01">
        <w:rPr>
          <w:rFonts w:ascii="Times New Roman" w:hAnsi="Times New Roman"/>
          <w:sz w:val="28"/>
          <w:szCs w:val="28"/>
        </w:rPr>
        <w:t>солонцеустойчивостью</w:t>
      </w:r>
      <w:proofErr w:type="spellEnd"/>
      <w:r w:rsidRPr="00363E01">
        <w:rPr>
          <w:rFonts w:ascii="Times New Roman" w:hAnsi="Times New Roman"/>
          <w:sz w:val="28"/>
          <w:szCs w:val="28"/>
        </w:rPr>
        <w:t>, устойчивостью против стравливания и вытаптывания животными. В сухом веществе содержится 20,2% сырого протеина, 23,4 % клетчатки, 2,19% жира, 10,1 % золы, 0,47 кг/кг кормовых единиц.</w:t>
      </w:r>
    </w:p>
    <w:p w14:paraId="364483F8" w14:textId="2F3C94A4" w:rsidR="00D80A01" w:rsidRPr="00363E01" w:rsidRDefault="00A43E8F" w:rsidP="00EB610A">
      <w:pPr>
        <w:spacing w:after="0" w:line="240" w:lineRule="auto"/>
        <w:ind w:firstLine="720"/>
        <w:jc w:val="both"/>
        <w:rPr>
          <w:rFonts w:ascii="Times New Roman" w:hAnsi="Times New Roman"/>
          <w:sz w:val="28"/>
          <w:szCs w:val="28"/>
        </w:rPr>
      </w:pPr>
      <w:r w:rsidRPr="00363E01">
        <w:rPr>
          <w:rFonts w:ascii="Times New Roman" w:hAnsi="Times New Roman"/>
          <w:sz w:val="28"/>
          <w:szCs w:val="28"/>
        </w:rPr>
        <w:t>Пырей сизый сорт Кызыл Жар.</w:t>
      </w:r>
      <w:r w:rsidR="00726181">
        <w:rPr>
          <w:rFonts w:ascii="Times New Roman" w:hAnsi="Times New Roman"/>
          <w:sz w:val="28"/>
          <w:szCs w:val="28"/>
        </w:rPr>
        <w:t xml:space="preserve"> </w:t>
      </w:r>
      <w:r w:rsidR="00D80A01" w:rsidRPr="00363E01">
        <w:rPr>
          <w:rFonts w:ascii="Times New Roman" w:hAnsi="Times New Roman"/>
          <w:sz w:val="28"/>
          <w:szCs w:val="28"/>
        </w:rPr>
        <w:t xml:space="preserve">Вегетационный период пырея Кызыл Жар на сено – 72 дня, на семена – 114 дней. В сравнении с основной сенокосной культурой на севере Казахстана житняком, имеет существенный положительный для производства показатель – весной отрастает на 2-3 дня позднее, темп развития замедленный, поэтому фаза колошения (укосная спелость) на 10-12 дней позднее житняка и на 5-7 дней позднее пырея </w:t>
      </w:r>
      <w:proofErr w:type="spellStart"/>
      <w:r w:rsidR="00D80A01" w:rsidRPr="00363E01">
        <w:rPr>
          <w:rFonts w:ascii="Times New Roman" w:hAnsi="Times New Roman"/>
          <w:sz w:val="28"/>
          <w:szCs w:val="28"/>
        </w:rPr>
        <w:t>бескорневищного</w:t>
      </w:r>
      <w:proofErr w:type="spellEnd"/>
      <w:r w:rsidR="00D80A01" w:rsidRPr="00363E01">
        <w:rPr>
          <w:rFonts w:ascii="Times New Roman" w:hAnsi="Times New Roman"/>
          <w:sz w:val="28"/>
          <w:szCs w:val="28"/>
        </w:rPr>
        <w:t xml:space="preserve">. Не создает трудностей при обработке пашни. Сорт Кызыл Жар устойчив к слабому засолению почв, характеризуется </w:t>
      </w:r>
      <w:proofErr w:type="spellStart"/>
      <w:r w:rsidR="00D80A01" w:rsidRPr="00363E01">
        <w:rPr>
          <w:rFonts w:ascii="Times New Roman" w:hAnsi="Times New Roman"/>
          <w:sz w:val="28"/>
          <w:szCs w:val="28"/>
        </w:rPr>
        <w:t>зимо</w:t>
      </w:r>
      <w:proofErr w:type="spellEnd"/>
      <w:r w:rsidR="00D80A01" w:rsidRPr="00363E01">
        <w:rPr>
          <w:rFonts w:ascii="Times New Roman" w:hAnsi="Times New Roman"/>
          <w:sz w:val="28"/>
          <w:szCs w:val="28"/>
        </w:rPr>
        <w:t xml:space="preserve">- и засухоустойчивостью. Обладает иммунитетом к болезням и вредителям. </w:t>
      </w:r>
    </w:p>
    <w:p w14:paraId="7D879695" w14:textId="77777777" w:rsidR="00D80A01" w:rsidRPr="00363E01" w:rsidRDefault="00D80A01" w:rsidP="00EB610A">
      <w:pPr>
        <w:spacing w:after="0" w:line="240" w:lineRule="auto"/>
        <w:ind w:firstLine="720"/>
        <w:jc w:val="both"/>
        <w:rPr>
          <w:rFonts w:ascii="Times New Roman" w:hAnsi="Times New Roman"/>
          <w:sz w:val="28"/>
          <w:szCs w:val="28"/>
        </w:rPr>
      </w:pPr>
      <w:r w:rsidRPr="00363E01">
        <w:rPr>
          <w:rFonts w:ascii="Times New Roman" w:hAnsi="Times New Roman"/>
          <w:sz w:val="28"/>
          <w:szCs w:val="28"/>
        </w:rPr>
        <w:t>Люцерна изменчивая</w:t>
      </w:r>
      <w:r w:rsidR="00F8705F" w:rsidRPr="00363E01">
        <w:rPr>
          <w:rFonts w:ascii="Times New Roman" w:hAnsi="Times New Roman"/>
          <w:sz w:val="28"/>
          <w:szCs w:val="28"/>
        </w:rPr>
        <w:t>:</w:t>
      </w:r>
      <w:r w:rsidRPr="00363E01">
        <w:rPr>
          <w:rFonts w:ascii="Times New Roman" w:hAnsi="Times New Roman"/>
          <w:sz w:val="28"/>
          <w:szCs w:val="28"/>
        </w:rPr>
        <w:t xml:space="preserve"> 1) Сорт </w:t>
      </w:r>
      <w:bookmarkStart w:id="15" w:name="_Hlk148607511"/>
      <w:proofErr w:type="spellStart"/>
      <w:r w:rsidR="00A43E8F" w:rsidRPr="00363E01">
        <w:rPr>
          <w:rFonts w:ascii="Times New Roman" w:hAnsi="Times New Roman"/>
          <w:sz w:val="28"/>
          <w:szCs w:val="28"/>
        </w:rPr>
        <w:t>Райхан.</w:t>
      </w:r>
      <w:bookmarkEnd w:id="15"/>
      <w:r w:rsidRPr="00363E01">
        <w:rPr>
          <w:rFonts w:ascii="Times New Roman" w:hAnsi="Times New Roman"/>
          <w:sz w:val="28"/>
          <w:szCs w:val="28"/>
        </w:rPr>
        <w:t>Сорт</w:t>
      </w:r>
      <w:proofErr w:type="spellEnd"/>
      <w:r w:rsidRPr="00363E01">
        <w:rPr>
          <w:rFonts w:ascii="Times New Roman" w:hAnsi="Times New Roman"/>
          <w:sz w:val="28"/>
          <w:szCs w:val="28"/>
        </w:rPr>
        <w:t xml:space="preserve"> относится к виду изменчивая </w:t>
      </w:r>
      <w:proofErr w:type="spellStart"/>
      <w:r w:rsidRPr="00363E01">
        <w:rPr>
          <w:rFonts w:ascii="Times New Roman" w:hAnsi="Times New Roman"/>
          <w:sz w:val="28"/>
          <w:szCs w:val="28"/>
        </w:rPr>
        <w:t>синегибридной</w:t>
      </w:r>
      <w:proofErr w:type="spellEnd"/>
      <w:r w:rsidRPr="00363E01">
        <w:rPr>
          <w:rFonts w:ascii="Times New Roman" w:hAnsi="Times New Roman"/>
          <w:sz w:val="28"/>
          <w:szCs w:val="28"/>
        </w:rPr>
        <w:t xml:space="preserve"> группы. Среднеспелого типа созревания. Межфазный период от отрастания весной до первого укоса – 59 дней, до созревания семян – 105 дней. </w:t>
      </w:r>
      <w:proofErr w:type="spellStart"/>
      <w:r w:rsidRPr="00363E01">
        <w:rPr>
          <w:rFonts w:ascii="Times New Roman" w:hAnsi="Times New Roman"/>
          <w:sz w:val="28"/>
          <w:szCs w:val="28"/>
        </w:rPr>
        <w:t>Облиственность</w:t>
      </w:r>
      <w:proofErr w:type="spellEnd"/>
      <w:r w:rsidRPr="00363E01">
        <w:rPr>
          <w:rFonts w:ascii="Times New Roman" w:hAnsi="Times New Roman"/>
          <w:sz w:val="28"/>
          <w:szCs w:val="28"/>
        </w:rPr>
        <w:t xml:space="preserve"> – 56,5%. Масса 1000 семян – 2,1-2,2 г. Отличается зимостойкостью, засухоустойчивостью, устойчив к поражению болезнями (бурой пятнистости, </w:t>
      </w:r>
      <w:proofErr w:type="spellStart"/>
      <w:r w:rsidRPr="00363E01">
        <w:rPr>
          <w:rFonts w:ascii="Times New Roman" w:hAnsi="Times New Roman"/>
          <w:sz w:val="28"/>
          <w:szCs w:val="28"/>
        </w:rPr>
        <w:t>аскохитозу</w:t>
      </w:r>
      <w:proofErr w:type="spellEnd"/>
      <w:r w:rsidRPr="00363E01">
        <w:rPr>
          <w:rFonts w:ascii="Times New Roman" w:hAnsi="Times New Roman"/>
          <w:sz w:val="28"/>
          <w:szCs w:val="28"/>
        </w:rPr>
        <w:t>, мучнистой росе) очень слабо – до 10% повреждается вредителями семян (</w:t>
      </w:r>
      <w:proofErr w:type="spellStart"/>
      <w:r w:rsidRPr="00363E01">
        <w:rPr>
          <w:rFonts w:ascii="Times New Roman" w:hAnsi="Times New Roman"/>
          <w:sz w:val="28"/>
          <w:szCs w:val="28"/>
        </w:rPr>
        <w:t>тихиусами</w:t>
      </w:r>
      <w:proofErr w:type="spellEnd"/>
      <w:r w:rsidRPr="00363E01">
        <w:rPr>
          <w:rFonts w:ascii="Times New Roman" w:hAnsi="Times New Roman"/>
          <w:sz w:val="28"/>
          <w:szCs w:val="28"/>
        </w:rPr>
        <w:t>, люцерновой толстоножкой).</w:t>
      </w:r>
    </w:p>
    <w:p w14:paraId="55A8DBFF" w14:textId="77777777" w:rsidR="00D80A01" w:rsidRPr="00363E01" w:rsidRDefault="00D80A01"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2) Сорт Лазурная</w:t>
      </w:r>
      <w:r w:rsidR="00A43E8F" w:rsidRPr="00363E01">
        <w:rPr>
          <w:rFonts w:ascii="Times New Roman" w:hAnsi="Times New Roman"/>
          <w:sz w:val="28"/>
          <w:szCs w:val="28"/>
        </w:rPr>
        <w:t xml:space="preserve">. </w:t>
      </w:r>
      <w:r w:rsidRPr="00363E01">
        <w:rPr>
          <w:rFonts w:ascii="Times New Roman" w:hAnsi="Times New Roman"/>
          <w:sz w:val="28"/>
          <w:szCs w:val="28"/>
        </w:rPr>
        <w:t xml:space="preserve">Относится к виду изменчивая (Medicago </w:t>
      </w:r>
      <w:proofErr w:type="spellStart"/>
      <w:r w:rsidRPr="00363E01">
        <w:rPr>
          <w:rFonts w:ascii="Times New Roman" w:hAnsi="Times New Roman"/>
          <w:sz w:val="28"/>
          <w:szCs w:val="28"/>
        </w:rPr>
        <w:t>varia</w:t>
      </w:r>
      <w:proofErr w:type="spellEnd"/>
      <w:r w:rsidRPr="00363E01">
        <w:rPr>
          <w:rFonts w:ascii="Times New Roman" w:hAnsi="Times New Roman"/>
          <w:sz w:val="28"/>
          <w:szCs w:val="28"/>
        </w:rPr>
        <w:t xml:space="preserve"> Mart.) </w:t>
      </w:r>
      <w:proofErr w:type="spellStart"/>
      <w:r w:rsidRPr="00363E01">
        <w:rPr>
          <w:rFonts w:ascii="Times New Roman" w:hAnsi="Times New Roman"/>
          <w:sz w:val="28"/>
          <w:szCs w:val="28"/>
        </w:rPr>
        <w:t>синегибридной</w:t>
      </w:r>
      <w:proofErr w:type="spellEnd"/>
      <w:r w:rsidRPr="00363E01">
        <w:rPr>
          <w:rFonts w:ascii="Times New Roman" w:hAnsi="Times New Roman"/>
          <w:sz w:val="28"/>
          <w:szCs w:val="28"/>
        </w:rPr>
        <w:t xml:space="preserve"> группы. Сорт среднеспелого типа созревания. Межфазный </w:t>
      </w:r>
      <w:r w:rsidRPr="00363E01">
        <w:rPr>
          <w:rFonts w:ascii="Times New Roman" w:hAnsi="Times New Roman"/>
          <w:sz w:val="28"/>
          <w:szCs w:val="28"/>
        </w:rPr>
        <w:lastRenderedPageBreak/>
        <w:t xml:space="preserve">период от начала весеннего отрастания до укосной спелости (начало цветения) – 51-62 дня, до полной спелости семян – 110-117 дней, от первого до второго укоса – 38 – 40 дней. Быстро отрастает весной и хорошо после укоса при достаточном увлажнении почвы летом. Сорт отличается </w:t>
      </w:r>
      <w:proofErr w:type="spellStart"/>
      <w:r w:rsidRPr="00363E01">
        <w:rPr>
          <w:rFonts w:ascii="Times New Roman" w:hAnsi="Times New Roman"/>
          <w:sz w:val="28"/>
          <w:szCs w:val="28"/>
        </w:rPr>
        <w:t>зимо</w:t>
      </w:r>
      <w:proofErr w:type="spellEnd"/>
      <w:r w:rsidRPr="00363E01">
        <w:rPr>
          <w:rFonts w:ascii="Times New Roman" w:hAnsi="Times New Roman"/>
          <w:sz w:val="28"/>
          <w:szCs w:val="28"/>
        </w:rPr>
        <w:t xml:space="preserve"> – и засухоустойчивость, очень слабо поражается болезнями и вредителями семян. </w:t>
      </w:r>
    </w:p>
    <w:p w14:paraId="4A0CA7DE" w14:textId="28C7C21C" w:rsidR="00D80A01" w:rsidRPr="00363E01" w:rsidRDefault="00D80A01" w:rsidP="00EB610A">
      <w:pPr>
        <w:spacing w:after="0" w:line="240" w:lineRule="auto"/>
        <w:ind w:firstLine="720"/>
        <w:jc w:val="both"/>
        <w:rPr>
          <w:rFonts w:ascii="Times New Roman" w:hAnsi="Times New Roman"/>
          <w:sz w:val="28"/>
          <w:szCs w:val="28"/>
        </w:rPr>
      </w:pPr>
      <w:r w:rsidRPr="00363E01">
        <w:rPr>
          <w:rFonts w:ascii="Times New Roman" w:hAnsi="Times New Roman"/>
          <w:sz w:val="28"/>
          <w:szCs w:val="28"/>
        </w:rPr>
        <w:t>Эспарцет</w:t>
      </w:r>
      <w:r w:rsidR="00001F23">
        <w:rPr>
          <w:rFonts w:ascii="Times New Roman" w:hAnsi="Times New Roman"/>
          <w:sz w:val="28"/>
          <w:szCs w:val="28"/>
        </w:rPr>
        <w:t xml:space="preserve"> песчаный</w:t>
      </w:r>
      <w:r w:rsidR="00F8705F" w:rsidRPr="00363E01">
        <w:rPr>
          <w:rFonts w:ascii="Times New Roman" w:hAnsi="Times New Roman"/>
          <w:sz w:val="28"/>
          <w:szCs w:val="28"/>
        </w:rPr>
        <w:t>:</w:t>
      </w:r>
      <w:r w:rsidRPr="00363E01">
        <w:rPr>
          <w:rFonts w:ascii="Times New Roman" w:hAnsi="Times New Roman"/>
          <w:sz w:val="28"/>
          <w:szCs w:val="28"/>
        </w:rPr>
        <w:t>1) сорт Шортандинский 83</w:t>
      </w:r>
      <w:r w:rsidR="00A43E8F" w:rsidRPr="00363E01">
        <w:rPr>
          <w:rFonts w:ascii="Times New Roman" w:hAnsi="Times New Roman"/>
          <w:sz w:val="28"/>
          <w:szCs w:val="28"/>
        </w:rPr>
        <w:t xml:space="preserve">. </w:t>
      </w:r>
      <w:r w:rsidRPr="00363E01">
        <w:rPr>
          <w:rFonts w:ascii="Times New Roman" w:hAnsi="Times New Roman"/>
          <w:sz w:val="28"/>
          <w:szCs w:val="28"/>
        </w:rPr>
        <w:t xml:space="preserve">Отличается пластичностью. Сорт среднеспелый, межфазный период от начала весеннего отрастания до укосной спелости – 46 – 62 дня, до полной спелости семян – 80 – 100 дней. Сорт имеет интенсивный ритм развития рано весной и после скашивания. </w:t>
      </w:r>
      <w:proofErr w:type="spellStart"/>
      <w:r w:rsidRPr="00363E01">
        <w:rPr>
          <w:rFonts w:ascii="Times New Roman" w:hAnsi="Times New Roman"/>
          <w:sz w:val="28"/>
          <w:szCs w:val="28"/>
        </w:rPr>
        <w:t>Облиственность</w:t>
      </w:r>
      <w:proofErr w:type="spellEnd"/>
      <w:r w:rsidRPr="00363E01">
        <w:rPr>
          <w:rFonts w:ascii="Times New Roman" w:hAnsi="Times New Roman"/>
          <w:sz w:val="28"/>
          <w:szCs w:val="28"/>
        </w:rPr>
        <w:t xml:space="preserve"> хорошая – 50,0%. Сорт отличается высокой </w:t>
      </w:r>
      <w:proofErr w:type="spellStart"/>
      <w:r w:rsidRPr="00363E01">
        <w:rPr>
          <w:rFonts w:ascii="Times New Roman" w:hAnsi="Times New Roman"/>
          <w:sz w:val="28"/>
          <w:szCs w:val="28"/>
        </w:rPr>
        <w:t>зимо</w:t>
      </w:r>
      <w:proofErr w:type="spellEnd"/>
      <w:r w:rsidRPr="00363E01">
        <w:rPr>
          <w:rFonts w:ascii="Times New Roman" w:hAnsi="Times New Roman"/>
          <w:sz w:val="28"/>
          <w:szCs w:val="28"/>
        </w:rPr>
        <w:t xml:space="preserve"> – и засухоустойчивостью, устойчив к таким болезням, как бурая ржавчина и </w:t>
      </w:r>
      <w:proofErr w:type="spellStart"/>
      <w:r w:rsidRPr="00363E01">
        <w:rPr>
          <w:rFonts w:ascii="Times New Roman" w:hAnsi="Times New Roman"/>
          <w:sz w:val="28"/>
          <w:szCs w:val="28"/>
        </w:rPr>
        <w:t>аскохитоз</w:t>
      </w:r>
      <w:proofErr w:type="spellEnd"/>
      <w:r w:rsidRPr="00363E01">
        <w:rPr>
          <w:rFonts w:ascii="Times New Roman" w:hAnsi="Times New Roman"/>
          <w:sz w:val="28"/>
          <w:szCs w:val="28"/>
        </w:rPr>
        <w:t>, слабо повреждается вредителями семян (</w:t>
      </w:r>
      <w:proofErr w:type="spellStart"/>
      <w:r w:rsidRPr="00363E01">
        <w:rPr>
          <w:rFonts w:ascii="Times New Roman" w:hAnsi="Times New Roman"/>
          <w:sz w:val="28"/>
          <w:szCs w:val="28"/>
        </w:rPr>
        <w:t>эспарцетовой</w:t>
      </w:r>
      <w:proofErr w:type="spellEnd"/>
      <w:r w:rsidRPr="00363E01">
        <w:rPr>
          <w:rFonts w:ascii="Times New Roman" w:hAnsi="Times New Roman"/>
          <w:sz w:val="28"/>
          <w:szCs w:val="28"/>
        </w:rPr>
        <w:t xml:space="preserve"> толстоножкой, </w:t>
      </w:r>
      <w:proofErr w:type="spellStart"/>
      <w:r w:rsidRPr="00363E01">
        <w:rPr>
          <w:rFonts w:ascii="Times New Roman" w:hAnsi="Times New Roman"/>
          <w:sz w:val="28"/>
          <w:szCs w:val="28"/>
        </w:rPr>
        <w:t>эспарцетовой</w:t>
      </w:r>
      <w:proofErr w:type="spellEnd"/>
      <w:r w:rsidRPr="00363E01">
        <w:rPr>
          <w:rFonts w:ascii="Times New Roman" w:hAnsi="Times New Roman"/>
          <w:sz w:val="28"/>
          <w:szCs w:val="28"/>
        </w:rPr>
        <w:t xml:space="preserve"> зерновкой).</w:t>
      </w:r>
    </w:p>
    <w:p w14:paraId="6290CE82" w14:textId="421F12D9" w:rsidR="00D80A01" w:rsidRPr="00363E01" w:rsidRDefault="00D80A01" w:rsidP="00EB610A">
      <w:pPr>
        <w:spacing w:after="0" w:line="240" w:lineRule="auto"/>
        <w:ind w:firstLine="720"/>
        <w:jc w:val="both"/>
        <w:rPr>
          <w:rFonts w:ascii="Times New Roman" w:hAnsi="Times New Roman"/>
          <w:sz w:val="28"/>
          <w:szCs w:val="28"/>
        </w:rPr>
      </w:pPr>
      <w:r w:rsidRPr="00363E01">
        <w:rPr>
          <w:rFonts w:ascii="Times New Roman" w:hAnsi="Times New Roman"/>
          <w:sz w:val="28"/>
          <w:szCs w:val="28"/>
        </w:rPr>
        <w:t>2) Сорт Фламинго</w:t>
      </w:r>
      <w:r w:rsidR="00A43E8F" w:rsidRPr="00363E01">
        <w:rPr>
          <w:rFonts w:ascii="Times New Roman" w:hAnsi="Times New Roman"/>
          <w:sz w:val="28"/>
          <w:szCs w:val="28"/>
        </w:rPr>
        <w:t>.</w:t>
      </w:r>
      <w:r w:rsidR="00726181">
        <w:rPr>
          <w:rFonts w:ascii="Times New Roman" w:hAnsi="Times New Roman"/>
          <w:sz w:val="28"/>
          <w:szCs w:val="28"/>
        </w:rPr>
        <w:t xml:space="preserve"> </w:t>
      </w:r>
      <w:r w:rsidRPr="00363E01">
        <w:rPr>
          <w:rFonts w:ascii="Times New Roman" w:hAnsi="Times New Roman"/>
          <w:sz w:val="28"/>
          <w:szCs w:val="28"/>
        </w:rPr>
        <w:t xml:space="preserve">Сорт относится к </w:t>
      </w:r>
      <w:proofErr w:type="spellStart"/>
      <w:r w:rsidRPr="00363E01">
        <w:rPr>
          <w:rFonts w:ascii="Times New Roman" w:hAnsi="Times New Roman"/>
          <w:sz w:val="28"/>
          <w:szCs w:val="28"/>
        </w:rPr>
        <w:t>песчанному</w:t>
      </w:r>
      <w:proofErr w:type="spellEnd"/>
      <w:r w:rsidRPr="00363E01">
        <w:rPr>
          <w:rFonts w:ascii="Times New Roman" w:hAnsi="Times New Roman"/>
          <w:sz w:val="28"/>
          <w:szCs w:val="28"/>
        </w:rPr>
        <w:t xml:space="preserve"> виду. Отличается высокой </w:t>
      </w:r>
      <w:proofErr w:type="spellStart"/>
      <w:r w:rsidRPr="00363E01">
        <w:rPr>
          <w:rFonts w:ascii="Times New Roman" w:hAnsi="Times New Roman"/>
          <w:sz w:val="28"/>
          <w:szCs w:val="28"/>
        </w:rPr>
        <w:t>зимо</w:t>
      </w:r>
      <w:proofErr w:type="spellEnd"/>
      <w:r w:rsidRPr="00363E01">
        <w:rPr>
          <w:rFonts w:ascii="Times New Roman" w:hAnsi="Times New Roman"/>
          <w:sz w:val="28"/>
          <w:szCs w:val="28"/>
        </w:rPr>
        <w:t xml:space="preserve">- и засухоустойчивостью, высокорослостью. Межфазный период от весеннего отрастания до начала цветения составляет 45 дней, до созревания семян – 96 дней. Сорт устойчив к таким болезням, как бурая ржавчина и </w:t>
      </w:r>
      <w:proofErr w:type="spellStart"/>
      <w:r w:rsidRPr="00363E01">
        <w:rPr>
          <w:rFonts w:ascii="Times New Roman" w:hAnsi="Times New Roman"/>
          <w:sz w:val="28"/>
          <w:szCs w:val="28"/>
        </w:rPr>
        <w:t>аскохитоз</w:t>
      </w:r>
      <w:proofErr w:type="spellEnd"/>
      <w:r w:rsidRPr="00363E01">
        <w:rPr>
          <w:rFonts w:ascii="Times New Roman" w:hAnsi="Times New Roman"/>
          <w:sz w:val="28"/>
          <w:szCs w:val="28"/>
        </w:rPr>
        <w:t>, слабо повреждается вредителями семян (</w:t>
      </w:r>
      <w:proofErr w:type="spellStart"/>
      <w:r w:rsidRPr="00363E01">
        <w:rPr>
          <w:rFonts w:ascii="Times New Roman" w:hAnsi="Times New Roman"/>
          <w:sz w:val="28"/>
          <w:szCs w:val="28"/>
        </w:rPr>
        <w:t>эспарцетовой</w:t>
      </w:r>
      <w:proofErr w:type="spellEnd"/>
      <w:r w:rsidRPr="00363E01">
        <w:rPr>
          <w:rFonts w:ascii="Times New Roman" w:hAnsi="Times New Roman"/>
          <w:sz w:val="28"/>
          <w:szCs w:val="28"/>
        </w:rPr>
        <w:t xml:space="preserve"> толстоножкой, </w:t>
      </w:r>
      <w:proofErr w:type="spellStart"/>
      <w:r w:rsidRPr="00363E01">
        <w:rPr>
          <w:rFonts w:ascii="Times New Roman" w:hAnsi="Times New Roman"/>
          <w:sz w:val="28"/>
          <w:szCs w:val="28"/>
        </w:rPr>
        <w:t>эспарцетовой</w:t>
      </w:r>
      <w:proofErr w:type="spellEnd"/>
      <w:r w:rsidRPr="00363E01">
        <w:rPr>
          <w:rFonts w:ascii="Times New Roman" w:hAnsi="Times New Roman"/>
          <w:sz w:val="28"/>
          <w:szCs w:val="28"/>
        </w:rPr>
        <w:t xml:space="preserve"> зерновкой) [</w:t>
      </w:r>
      <w:r w:rsidR="00A43E8F" w:rsidRPr="00363E01">
        <w:rPr>
          <w:rFonts w:ascii="Times New Roman" w:hAnsi="Times New Roman"/>
          <w:sz w:val="28"/>
          <w:szCs w:val="28"/>
        </w:rPr>
        <w:t xml:space="preserve">212]. </w:t>
      </w:r>
    </w:p>
    <w:p w14:paraId="684F296A" w14:textId="2B3EABB4" w:rsidR="00AD529B" w:rsidRPr="00363E01" w:rsidRDefault="00AD529B" w:rsidP="00EB610A">
      <w:pPr>
        <w:pStyle w:val="a6"/>
        <w:tabs>
          <w:tab w:val="left" w:pos="709"/>
        </w:tabs>
        <w:ind w:firstLine="709"/>
        <w:jc w:val="both"/>
        <w:rPr>
          <w:rFonts w:ascii="Times New Roman" w:hAnsi="Times New Roman"/>
          <w:sz w:val="28"/>
          <w:szCs w:val="28"/>
          <w:lang w:eastAsia="ru-RU"/>
        </w:rPr>
      </w:pPr>
      <w:r w:rsidRPr="00363E01">
        <w:rPr>
          <w:rFonts w:ascii="Times New Roman" w:hAnsi="Times New Roman"/>
          <w:sz w:val="28"/>
          <w:szCs w:val="28"/>
          <w:lang w:eastAsia="ru-RU"/>
        </w:rPr>
        <w:t>Овсяница красная (</w:t>
      </w:r>
      <w:proofErr w:type="spellStart"/>
      <w:r w:rsidRPr="00363E01">
        <w:rPr>
          <w:rFonts w:ascii="Times New Roman" w:hAnsi="Times New Roman"/>
          <w:sz w:val="28"/>
          <w:szCs w:val="28"/>
          <w:lang w:eastAsia="ru-RU"/>
        </w:rPr>
        <w:t>Festuca</w:t>
      </w:r>
      <w:proofErr w:type="spellEnd"/>
      <w:r w:rsidRPr="00363E01">
        <w:rPr>
          <w:rFonts w:ascii="Times New Roman" w:hAnsi="Times New Roman"/>
          <w:sz w:val="28"/>
          <w:szCs w:val="28"/>
          <w:lang w:eastAsia="ru-RU"/>
        </w:rPr>
        <w:t xml:space="preserve"> </w:t>
      </w:r>
      <w:proofErr w:type="spellStart"/>
      <w:r w:rsidRPr="00363E01">
        <w:rPr>
          <w:rFonts w:ascii="Times New Roman" w:hAnsi="Times New Roman"/>
          <w:sz w:val="28"/>
          <w:szCs w:val="28"/>
          <w:lang w:eastAsia="ru-RU"/>
        </w:rPr>
        <w:t>Rubra</w:t>
      </w:r>
      <w:proofErr w:type="spellEnd"/>
      <w:r w:rsidRPr="00363E01">
        <w:rPr>
          <w:rFonts w:ascii="Times New Roman" w:hAnsi="Times New Roman"/>
          <w:sz w:val="28"/>
          <w:szCs w:val="28"/>
          <w:lang w:eastAsia="ru-RU"/>
        </w:rPr>
        <w:t xml:space="preserve"> L.). сорт </w:t>
      </w:r>
      <w:proofErr w:type="spellStart"/>
      <w:r w:rsidRPr="00363E01">
        <w:rPr>
          <w:rFonts w:ascii="Times New Roman" w:hAnsi="Times New Roman"/>
          <w:sz w:val="28"/>
          <w:szCs w:val="28"/>
          <w:lang w:eastAsia="ru-RU"/>
        </w:rPr>
        <w:t>Г</w:t>
      </w:r>
      <w:r w:rsidR="00726181">
        <w:rPr>
          <w:rFonts w:ascii="Times New Roman" w:hAnsi="Times New Roman"/>
          <w:sz w:val="28"/>
          <w:szCs w:val="28"/>
          <w:lang w:eastAsia="ru-RU"/>
        </w:rPr>
        <w:t>ондолин</w:t>
      </w:r>
      <w:proofErr w:type="spellEnd"/>
      <w:r w:rsidR="00BC199D" w:rsidRPr="00363E01">
        <w:rPr>
          <w:rFonts w:ascii="Times New Roman" w:hAnsi="Times New Roman"/>
          <w:sz w:val="28"/>
          <w:szCs w:val="28"/>
          <w:lang w:eastAsia="ru-RU"/>
        </w:rPr>
        <w:t xml:space="preserve">. </w:t>
      </w:r>
      <w:r w:rsidR="00F8705F" w:rsidRPr="00363E01">
        <w:rPr>
          <w:rFonts w:ascii="Times New Roman" w:hAnsi="Times New Roman"/>
          <w:sz w:val="28"/>
          <w:szCs w:val="28"/>
          <w:lang w:eastAsia="ru-RU"/>
        </w:rPr>
        <w:t>Д</w:t>
      </w:r>
      <w:r w:rsidRPr="00363E01">
        <w:rPr>
          <w:rFonts w:ascii="Times New Roman" w:hAnsi="Times New Roman"/>
          <w:sz w:val="28"/>
          <w:szCs w:val="28"/>
          <w:lang w:eastAsia="ru-RU"/>
        </w:rPr>
        <w:t xml:space="preserve">ает высокий урожай, и значительное проективное покрытие благодаря своим мощным корневым побегам. Это неприхотливый сорт, подходящий для разных типов почв и разных условий влажности, кроме того он может хорошо переносить и </w:t>
      </w:r>
      <w:r w:rsidR="005623DC" w:rsidRPr="00363E01">
        <w:rPr>
          <w:rFonts w:ascii="Times New Roman" w:hAnsi="Times New Roman"/>
          <w:sz w:val="28"/>
          <w:szCs w:val="28"/>
          <w:lang w:eastAsia="ru-RU"/>
        </w:rPr>
        <w:t>периоды засухи, морозоустойчив</w:t>
      </w:r>
      <w:r w:rsidRPr="00363E01">
        <w:rPr>
          <w:rFonts w:ascii="Times New Roman" w:hAnsi="Times New Roman"/>
          <w:sz w:val="28"/>
          <w:szCs w:val="28"/>
          <w:lang w:eastAsia="ru-RU"/>
        </w:rPr>
        <w:t>. Он подходит как для укосного, так и для пастбищного использования.</w:t>
      </w:r>
    </w:p>
    <w:p w14:paraId="3FF4BFB1" w14:textId="77777777" w:rsidR="00C02896" w:rsidRPr="00363E01" w:rsidRDefault="00C02896" w:rsidP="00EB610A">
      <w:pPr>
        <w:pStyle w:val="a6"/>
        <w:tabs>
          <w:tab w:val="left" w:pos="709"/>
        </w:tabs>
        <w:ind w:firstLine="709"/>
        <w:jc w:val="both"/>
        <w:rPr>
          <w:rFonts w:ascii="Times New Roman" w:hAnsi="Times New Roman"/>
          <w:sz w:val="28"/>
          <w:szCs w:val="28"/>
          <w:lang w:eastAsia="ru-RU"/>
        </w:rPr>
      </w:pPr>
      <w:r w:rsidRPr="00363E01">
        <w:rPr>
          <w:rFonts w:ascii="Times New Roman" w:hAnsi="Times New Roman"/>
          <w:sz w:val="28"/>
          <w:szCs w:val="28"/>
          <w:lang w:eastAsia="ru-RU"/>
        </w:rPr>
        <w:t>Мятлик луговой сорт Лимузине</w:t>
      </w:r>
      <w:r w:rsidR="00BC199D" w:rsidRPr="00363E01">
        <w:rPr>
          <w:rFonts w:ascii="Times New Roman" w:hAnsi="Times New Roman"/>
          <w:sz w:val="28"/>
          <w:szCs w:val="28"/>
          <w:lang w:eastAsia="ru-RU"/>
        </w:rPr>
        <w:t xml:space="preserve">. </w:t>
      </w:r>
      <w:r w:rsidR="00F8705F" w:rsidRPr="00363E01">
        <w:rPr>
          <w:rFonts w:ascii="Times New Roman" w:hAnsi="Times New Roman"/>
          <w:sz w:val="28"/>
          <w:szCs w:val="28"/>
          <w:lang w:eastAsia="ru-RU"/>
        </w:rPr>
        <w:t>Сорт о</w:t>
      </w:r>
      <w:r w:rsidRPr="00363E01">
        <w:rPr>
          <w:rFonts w:ascii="Times New Roman" w:hAnsi="Times New Roman"/>
          <w:sz w:val="28"/>
          <w:szCs w:val="28"/>
          <w:lang w:eastAsia="ru-RU"/>
        </w:rPr>
        <w:t>тличается повышенной регенерационной способностью. Это тонколистное растение с повышенной устойчивостью к низкому и частому стравливанию. Сорт относится к мятлику агрессивного типа с высокой скоростью кущения. Образует очень плотный дерн, который вынослив на выбивание. Выдерживает очень низкий срез – 1-1,5 см. Устойчивость перед различными болезнями, включая Фузариоз.</w:t>
      </w:r>
    </w:p>
    <w:p w14:paraId="2B6AD0A1" w14:textId="77777777" w:rsidR="00C02896" w:rsidRPr="00363E01" w:rsidRDefault="00C02896" w:rsidP="00EB610A">
      <w:pPr>
        <w:pStyle w:val="a6"/>
        <w:tabs>
          <w:tab w:val="left" w:pos="709"/>
        </w:tabs>
        <w:ind w:firstLine="709"/>
        <w:jc w:val="both"/>
        <w:rPr>
          <w:rFonts w:ascii="Times New Roman" w:hAnsi="Times New Roman"/>
          <w:sz w:val="28"/>
          <w:szCs w:val="28"/>
          <w:lang w:eastAsia="ru-RU"/>
        </w:rPr>
      </w:pPr>
    </w:p>
    <w:p w14:paraId="3BD27679" w14:textId="77777777" w:rsidR="00563956" w:rsidRPr="00363E01" w:rsidRDefault="008A348C" w:rsidP="00EB610A">
      <w:pPr>
        <w:pStyle w:val="a6"/>
        <w:tabs>
          <w:tab w:val="left" w:pos="709"/>
        </w:tabs>
        <w:ind w:left="709"/>
        <w:jc w:val="both"/>
        <w:rPr>
          <w:rFonts w:ascii="Times New Roman" w:hAnsi="Times New Roman"/>
          <w:b/>
          <w:sz w:val="28"/>
          <w:szCs w:val="28"/>
        </w:rPr>
      </w:pPr>
      <w:r w:rsidRPr="00363E01">
        <w:rPr>
          <w:rFonts w:ascii="Times New Roman" w:hAnsi="Times New Roman"/>
          <w:b/>
          <w:sz w:val="28"/>
          <w:szCs w:val="28"/>
          <w:lang w:val="kk-KZ"/>
        </w:rPr>
        <w:t xml:space="preserve">2.4 </w:t>
      </w:r>
      <w:r w:rsidR="00563956" w:rsidRPr="00363E01">
        <w:rPr>
          <w:rFonts w:ascii="Times New Roman" w:hAnsi="Times New Roman"/>
          <w:b/>
          <w:sz w:val="28"/>
          <w:szCs w:val="28"/>
          <w:lang w:val="kk-KZ"/>
        </w:rPr>
        <w:t>Программа и методика исследований</w:t>
      </w:r>
    </w:p>
    <w:p w14:paraId="1417CC76" w14:textId="0E1DBDBC" w:rsidR="00F774CA" w:rsidRPr="00D66A77" w:rsidRDefault="00F774CA" w:rsidP="00EB610A">
      <w:pPr>
        <w:pStyle w:val="a6"/>
        <w:tabs>
          <w:tab w:val="left" w:pos="709"/>
        </w:tabs>
        <w:ind w:firstLine="709"/>
        <w:jc w:val="both"/>
        <w:rPr>
          <w:rFonts w:ascii="Times New Roman" w:hAnsi="Times New Roman"/>
          <w:sz w:val="28"/>
          <w:szCs w:val="28"/>
        </w:rPr>
      </w:pPr>
      <w:r w:rsidRPr="00D66A77">
        <w:rPr>
          <w:rFonts w:ascii="Times New Roman" w:hAnsi="Times New Roman"/>
          <w:sz w:val="28"/>
          <w:szCs w:val="28"/>
        </w:rPr>
        <w:t xml:space="preserve">Исследования проводились в 2021-2024 гг. путем </w:t>
      </w:r>
      <w:r w:rsidR="00363E01" w:rsidRPr="00D66A77">
        <w:rPr>
          <w:rFonts w:ascii="Times New Roman" w:hAnsi="Times New Roman"/>
          <w:sz w:val="28"/>
          <w:szCs w:val="28"/>
        </w:rPr>
        <w:t>коренного</w:t>
      </w:r>
      <w:r w:rsidRPr="00D66A77">
        <w:rPr>
          <w:rFonts w:ascii="Times New Roman" w:hAnsi="Times New Roman"/>
          <w:sz w:val="28"/>
          <w:szCs w:val="28"/>
        </w:rPr>
        <w:t xml:space="preserve"> улучшения </w:t>
      </w:r>
      <w:r w:rsidR="00C93D49" w:rsidRPr="00D66A77">
        <w:rPr>
          <w:rFonts w:ascii="Times New Roman" w:hAnsi="Times New Roman"/>
          <w:sz w:val="28"/>
          <w:szCs w:val="28"/>
        </w:rPr>
        <w:t>естественного</w:t>
      </w:r>
      <w:r w:rsidRPr="00D66A77">
        <w:rPr>
          <w:rFonts w:ascii="Times New Roman" w:hAnsi="Times New Roman"/>
          <w:sz w:val="28"/>
          <w:szCs w:val="28"/>
        </w:rPr>
        <w:t xml:space="preserve"> пастбищ</w:t>
      </w:r>
      <w:r w:rsidR="00C93D49" w:rsidRPr="00D66A77">
        <w:rPr>
          <w:rFonts w:ascii="Times New Roman" w:hAnsi="Times New Roman"/>
          <w:sz w:val="28"/>
          <w:szCs w:val="28"/>
        </w:rPr>
        <w:t>а</w:t>
      </w:r>
      <w:r w:rsidRPr="00D66A77">
        <w:rPr>
          <w:rFonts w:ascii="Times New Roman" w:hAnsi="Times New Roman"/>
          <w:sz w:val="28"/>
          <w:szCs w:val="28"/>
        </w:rPr>
        <w:t xml:space="preserve"> площадью в 1 га, </w:t>
      </w:r>
      <w:r w:rsidR="00C93D49" w:rsidRPr="00D66A77">
        <w:rPr>
          <w:rFonts w:ascii="Times New Roman" w:hAnsi="Times New Roman"/>
          <w:sz w:val="28"/>
          <w:szCs w:val="28"/>
        </w:rPr>
        <w:t>распо</w:t>
      </w:r>
      <w:r w:rsidR="00E47463">
        <w:rPr>
          <w:rFonts w:ascii="Times New Roman" w:hAnsi="Times New Roman"/>
          <w:sz w:val="28"/>
          <w:szCs w:val="28"/>
        </w:rPr>
        <w:t>л</w:t>
      </w:r>
      <w:r w:rsidR="00C93D49" w:rsidRPr="00D66A77">
        <w:rPr>
          <w:rFonts w:ascii="Times New Roman" w:hAnsi="Times New Roman"/>
          <w:sz w:val="28"/>
          <w:szCs w:val="28"/>
        </w:rPr>
        <w:t>оженного</w:t>
      </w:r>
      <w:r w:rsidRPr="00D66A77">
        <w:rPr>
          <w:rFonts w:ascii="Times New Roman" w:hAnsi="Times New Roman"/>
          <w:sz w:val="28"/>
          <w:szCs w:val="28"/>
        </w:rPr>
        <w:t xml:space="preserve"> вблизи села </w:t>
      </w:r>
      <w:proofErr w:type="spellStart"/>
      <w:r w:rsidRPr="00D66A77">
        <w:rPr>
          <w:rFonts w:ascii="Times New Roman" w:hAnsi="Times New Roman"/>
          <w:sz w:val="28"/>
          <w:szCs w:val="28"/>
        </w:rPr>
        <w:t>Конысбай</w:t>
      </w:r>
      <w:proofErr w:type="spellEnd"/>
      <w:r w:rsidRPr="00D66A77">
        <w:rPr>
          <w:rFonts w:ascii="Times New Roman" w:hAnsi="Times New Roman"/>
          <w:sz w:val="28"/>
          <w:szCs w:val="28"/>
        </w:rPr>
        <w:t xml:space="preserve">, Зерендинского района Акмолинской области. </w:t>
      </w:r>
    </w:p>
    <w:p w14:paraId="700B8FCC" w14:textId="5DDAE502" w:rsidR="003A294B" w:rsidRPr="00363E01" w:rsidRDefault="003A294B" w:rsidP="00EB610A">
      <w:pPr>
        <w:pStyle w:val="a6"/>
        <w:shd w:val="clear" w:color="auto" w:fill="FFFFFF" w:themeFill="background1"/>
        <w:tabs>
          <w:tab w:val="left" w:pos="709"/>
        </w:tabs>
        <w:ind w:firstLine="709"/>
        <w:jc w:val="both"/>
        <w:rPr>
          <w:rFonts w:ascii="Times New Roman" w:hAnsi="Times New Roman"/>
          <w:sz w:val="28"/>
          <w:szCs w:val="28"/>
        </w:rPr>
      </w:pPr>
      <w:r w:rsidRPr="00D66A77">
        <w:rPr>
          <w:rFonts w:ascii="Times New Roman" w:hAnsi="Times New Roman"/>
          <w:sz w:val="28"/>
          <w:szCs w:val="28"/>
        </w:rPr>
        <w:t xml:space="preserve">Почва представлена черноземом обыкновенным </w:t>
      </w:r>
      <w:proofErr w:type="spellStart"/>
      <w:r w:rsidRPr="00D66A77">
        <w:rPr>
          <w:rFonts w:ascii="Times New Roman" w:hAnsi="Times New Roman"/>
          <w:sz w:val="28"/>
          <w:szCs w:val="28"/>
        </w:rPr>
        <w:t>среднегумусовым</w:t>
      </w:r>
      <w:proofErr w:type="spellEnd"/>
      <w:r w:rsidRPr="00D66A77">
        <w:rPr>
          <w:rFonts w:ascii="Times New Roman" w:hAnsi="Times New Roman"/>
          <w:sz w:val="28"/>
          <w:szCs w:val="28"/>
        </w:rPr>
        <w:t xml:space="preserve"> с глубиной гумусового горизонта 25-27 см и средним содержанием гумуса 4,7 %. В пахотном слое почвы нитратного азота – 8,3 мг, фосфора – 25,7 мг/кг, калия – 644 мг/кг. Следовательно, по содержанию азота и фосфора обеспеченность средняя, по калию высокая. По </w:t>
      </w:r>
      <w:r w:rsidR="002459D4" w:rsidRPr="00D66A77">
        <w:rPr>
          <w:rFonts w:ascii="Times New Roman" w:hAnsi="Times New Roman"/>
          <w:sz w:val="28"/>
          <w:szCs w:val="28"/>
        </w:rPr>
        <w:t>гранулометрическому</w:t>
      </w:r>
      <w:r w:rsidRPr="00D66A77">
        <w:rPr>
          <w:rFonts w:ascii="Times New Roman" w:hAnsi="Times New Roman"/>
          <w:sz w:val="28"/>
          <w:szCs w:val="28"/>
        </w:rPr>
        <w:t xml:space="preserve"> составу почва тяжелосуглинистая, объемный вес в пахотном горизонте 1,19 г/см</w:t>
      </w:r>
      <w:r w:rsidRPr="00D66A77">
        <w:rPr>
          <w:rFonts w:ascii="Times New Roman" w:hAnsi="Times New Roman"/>
          <w:sz w:val="28"/>
          <w:szCs w:val="28"/>
          <w:vertAlign w:val="superscript"/>
        </w:rPr>
        <w:t>3</w:t>
      </w:r>
      <w:r w:rsidRPr="00D66A77">
        <w:rPr>
          <w:rFonts w:ascii="Times New Roman" w:hAnsi="Times New Roman"/>
          <w:sz w:val="28"/>
          <w:szCs w:val="28"/>
        </w:rPr>
        <w:t>, в метровом слое в среднем – 1,30</w:t>
      </w:r>
      <w:r w:rsidRPr="00363E01">
        <w:rPr>
          <w:rFonts w:ascii="Times New Roman" w:hAnsi="Times New Roman"/>
          <w:sz w:val="28"/>
          <w:szCs w:val="28"/>
        </w:rPr>
        <w:t xml:space="preserve"> г/см</w:t>
      </w:r>
      <w:r w:rsidRPr="00363E01">
        <w:rPr>
          <w:rFonts w:ascii="Times New Roman" w:hAnsi="Times New Roman"/>
          <w:sz w:val="28"/>
          <w:szCs w:val="28"/>
          <w:vertAlign w:val="superscript"/>
        </w:rPr>
        <w:t>3</w:t>
      </w:r>
      <w:r w:rsidRPr="00363E01">
        <w:rPr>
          <w:rFonts w:ascii="Times New Roman" w:hAnsi="Times New Roman"/>
          <w:sz w:val="28"/>
          <w:szCs w:val="28"/>
        </w:rPr>
        <w:t xml:space="preserve">. Влажность устойчивого </w:t>
      </w:r>
      <w:proofErr w:type="spellStart"/>
      <w:r w:rsidRPr="00363E01">
        <w:rPr>
          <w:rFonts w:ascii="Times New Roman" w:hAnsi="Times New Roman"/>
          <w:sz w:val="28"/>
          <w:szCs w:val="28"/>
        </w:rPr>
        <w:t>завядания</w:t>
      </w:r>
      <w:proofErr w:type="spellEnd"/>
      <w:r w:rsidRPr="00363E01">
        <w:rPr>
          <w:rFonts w:ascii="Times New Roman" w:hAnsi="Times New Roman"/>
          <w:sz w:val="28"/>
          <w:szCs w:val="28"/>
        </w:rPr>
        <w:t xml:space="preserve"> – 12-13%. </w:t>
      </w:r>
      <w:r w:rsidRPr="00363E01">
        <w:rPr>
          <w:rFonts w:ascii="Times New Roman" w:hAnsi="Times New Roman"/>
          <w:sz w:val="28"/>
          <w:szCs w:val="28"/>
        </w:rPr>
        <w:lastRenderedPageBreak/>
        <w:t>Результаты анализов п</w:t>
      </w:r>
      <w:r w:rsidR="00363E01">
        <w:rPr>
          <w:rFonts w:ascii="Times New Roman" w:hAnsi="Times New Roman"/>
          <w:sz w:val="28"/>
          <w:szCs w:val="28"/>
        </w:rPr>
        <w:t>о степени кислотности показали</w:t>
      </w:r>
      <w:r w:rsidRPr="00363E01">
        <w:rPr>
          <w:rFonts w:ascii="Times New Roman" w:hAnsi="Times New Roman"/>
          <w:sz w:val="28"/>
          <w:szCs w:val="28"/>
        </w:rPr>
        <w:t xml:space="preserve">, что </w:t>
      </w:r>
      <w:r w:rsidR="00363E01" w:rsidRPr="00363E01">
        <w:rPr>
          <w:rFonts w:ascii="Times New Roman" w:hAnsi="Times New Roman"/>
          <w:sz w:val="28"/>
          <w:szCs w:val="28"/>
        </w:rPr>
        <w:t xml:space="preserve">близкие </w:t>
      </w:r>
      <w:r w:rsidR="00980673" w:rsidRPr="00363E01">
        <w:rPr>
          <w:rFonts w:ascii="Times New Roman" w:hAnsi="Times New Roman"/>
          <w:sz w:val="28"/>
          <w:szCs w:val="28"/>
        </w:rPr>
        <w:t>к нейтральной почве</w:t>
      </w:r>
      <w:r w:rsidR="00363E01" w:rsidRPr="00363E01">
        <w:rPr>
          <w:rFonts w:ascii="Times New Roman" w:hAnsi="Times New Roman"/>
          <w:sz w:val="28"/>
          <w:szCs w:val="28"/>
        </w:rPr>
        <w:t xml:space="preserve"> </w:t>
      </w:r>
      <w:r w:rsidR="000A59EC" w:rsidRPr="00363E01">
        <w:rPr>
          <w:rFonts w:ascii="Times New Roman" w:hAnsi="Times New Roman"/>
          <w:sz w:val="28"/>
          <w:szCs w:val="28"/>
        </w:rPr>
        <w:t>– рН-6,4</w:t>
      </w:r>
      <w:r w:rsidR="00363E01">
        <w:rPr>
          <w:rFonts w:ascii="Times New Roman" w:hAnsi="Times New Roman"/>
          <w:sz w:val="28"/>
          <w:szCs w:val="28"/>
        </w:rPr>
        <w:t xml:space="preserve"> </w:t>
      </w:r>
      <w:r w:rsidRPr="00363E01">
        <w:rPr>
          <w:rFonts w:ascii="Times New Roman" w:hAnsi="Times New Roman"/>
          <w:sz w:val="28"/>
          <w:szCs w:val="28"/>
        </w:rPr>
        <w:t>(Приложение</w:t>
      </w:r>
      <w:r w:rsidR="00CA09DA" w:rsidRPr="00363E01">
        <w:rPr>
          <w:rFonts w:ascii="Times New Roman" w:hAnsi="Times New Roman"/>
          <w:sz w:val="28"/>
          <w:szCs w:val="28"/>
        </w:rPr>
        <w:t xml:space="preserve"> </w:t>
      </w:r>
      <w:r w:rsidR="0042446A">
        <w:rPr>
          <w:rFonts w:ascii="Times New Roman" w:hAnsi="Times New Roman"/>
          <w:sz w:val="28"/>
          <w:szCs w:val="28"/>
        </w:rPr>
        <w:t>Д</w:t>
      </w:r>
      <w:r w:rsidR="000A59EC" w:rsidRPr="00363E01">
        <w:rPr>
          <w:rFonts w:ascii="Times New Roman" w:hAnsi="Times New Roman"/>
          <w:sz w:val="28"/>
          <w:szCs w:val="28"/>
        </w:rPr>
        <w:t>)</w:t>
      </w:r>
      <w:r w:rsidRPr="00363E01">
        <w:rPr>
          <w:rFonts w:ascii="Times New Roman" w:hAnsi="Times New Roman"/>
          <w:sz w:val="28"/>
          <w:szCs w:val="28"/>
        </w:rPr>
        <w:t>.</w:t>
      </w:r>
    </w:p>
    <w:p w14:paraId="06988983" w14:textId="126E7F45" w:rsidR="002245A4" w:rsidRPr="00B70C94" w:rsidRDefault="00C93D49"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ab/>
      </w:r>
      <w:r w:rsidR="00A42289" w:rsidRPr="00B70C94">
        <w:rPr>
          <w:rFonts w:ascii="Times New Roman" w:hAnsi="Times New Roman"/>
          <w:sz w:val="28"/>
          <w:szCs w:val="28"/>
        </w:rPr>
        <w:t xml:space="preserve">Улучшение </w:t>
      </w:r>
      <w:proofErr w:type="spellStart"/>
      <w:r w:rsidR="00A42289" w:rsidRPr="00B70C94">
        <w:rPr>
          <w:rFonts w:ascii="Times New Roman" w:hAnsi="Times New Roman"/>
          <w:sz w:val="28"/>
          <w:szCs w:val="28"/>
        </w:rPr>
        <w:t>старовозрастного</w:t>
      </w:r>
      <w:proofErr w:type="spellEnd"/>
      <w:r w:rsidR="00A42289" w:rsidRPr="00B70C94">
        <w:rPr>
          <w:rFonts w:ascii="Times New Roman" w:hAnsi="Times New Roman"/>
          <w:sz w:val="28"/>
          <w:szCs w:val="28"/>
        </w:rPr>
        <w:t xml:space="preserve"> деградированного пастбищного фитоценоза проводили в 1-й декаде мая 2021 года методом </w:t>
      </w:r>
      <w:r w:rsidR="00E47463">
        <w:rPr>
          <w:rFonts w:ascii="Times New Roman" w:hAnsi="Times New Roman"/>
          <w:sz w:val="28"/>
          <w:szCs w:val="28"/>
        </w:rPr>
        <w:t>коренного</w:t>
      </w:r>
      <w:r w:rsidR="00A42289" w:rsidRPr="00B70C94">
        <w:rPr>
          <w:rFonts w:ascii="Times New Roman" w:hAnsi="Times New Roman"/>
          <w:sz w:val="28"/>
          <w:szCs w:val="28"/>
        </w:rPr>
        <w:t xml:space="preserve"> улучшения, состоящего из </w:t>
      </w:r>
      <w:r w:rsidR="00363E01" w:rsidRPr="00B70C94">
        <w:rPr>
          <w:rFonts w:ascii="Times New Roman" w:hAnsi="Times New Roman"/>
          <w:sz w:val="28"/>
          <w:szCs w:val="28"/>
        </w:rPr>
        <w:t xml:space="preserve">дискования в два следа </w:t>
      </w:r>
      <w:r w:rsidR="00A42289" w:rsidRPr="00B70C94">
        <w:rPr>
          <w:rFonts w:ascii="Times New Roman" w:hAnsi="Times New Roman"/>
          <w:sz w:val="28"/>
          <w:szCs w:val="28"/>
        </w:rPr>
        <w:t>дернины травостоя на глубину 10–12 см бороной дисковой БДТ-3 (Страна производитель Республика Беларусь, компания «</w:t>
      </w:r>
      <w:r w:rsidR="00A913A0" w:rsidRPr="00B70C94">
        <w:rPr>
          <w:rFonts w:ascii="Times New Roman" w:hAnsi="Times New Roman"/>
          <w:sz w:val="28"/>
          <w:szCs w:val="28"/>
        </w:rPr>
        <w:t>Агро-Ресурс»),</w:t>
      </w:r>
      <w:r w:rsidR="00363E01" w:rsidRPr="00B70C94">
        <w:rPr>
          <w:rFonts w:ascii="Times New Roman" w:hAnsi="Times New Roman"/>
          <w:sz w:val="28"/>
          <w:szCs w:val="28"/>
        </w:rPr>
        <w:t xml:space="preserve"> </w:t>
      </w:r>
      <w:r w:rsidR="00B70C94" w:rsidRPr="00B70C94">
        <w:rPr>
          <w:rFonts w:ascii="Times New Roman" w:hAnsi="Times New Roman"/>
          <w:sz w:val="28"/>
          <w:szCs w:val="28"/>
        </w:rPr>
        <w:t xml:space="preserve">после применяли борону зубовую тяжелую </w:t>
      </w:r>
      <w:r w:rsidR="00363E01" w:rsidRPr="00B70C94">
        <w:rPr>
          <w:rFonts w:ascii="Times New Roman" w:hAnsi="Times New Roman"/>
          <w:sz w:val="28"/>
          <w:szCs w:val="28"/>
        </w:rPr>
        <w:t>БЗТ-1,0</w:t>
      </w:r>
      <w:r w:rsidR="00B70C94" w:rsidRPr="00B70C94">
        <w:rPr>
          <w:rFonts w:ascii="Times New Roman" w:hAnsi="Times New Roman"/>
          <w:sz w:val="28"/>
          <w:szCs w:val="28"/>
        </w:rPr>
        <w:t xml:space="preserve"> в два следа  для рыхления почвы и выравнивания поверхности поля, закрытия влаги, уничтожения всходов сорняков, разбивания комков почвы (</w:t>
      </w:r>
      <w:r w:rsidR="002459D4" w:rsidRPr="002459D4">
        <w:rPr>
          <w:rFonts w:ascii="Times New Roman" w:hAnsi="Times New Roman"/>
          <w:sz w:val="28"/>
          <w:szCs w:val="28"/>
        </w:rPr>
        <w:t>Страна производител</w:t>
      </w:r>
      <w:r w:rsidR="002459D4">
        <w:rPr>
          <w:rFonts w:ascii="Times New Roman" w:hAnsi="Times New Roman"/>
          <w:sz w:val="28"/>
          <w:szCs w:val="28"/>
        </w:rPr>
        <w:t>ь Россия Компания «РОСАГРОМАШ»</w:t>
      </w:r>
      <w:r w:rsidR="00B70C94" w:rsidRPr="00B70C94">
        <w:rPr>
          <w:rFonts w:ascii="Times New Roman" w:hAnsi="Times New Roman"/>
          <w:sz w:val="28"/>
          <w:szCs w:val="28"/>
        </w:rPr>
        <w:t xml:space="preserve">), посев семян </w:t>
      </w:r>
      <w:r w:rsidR="00A42289" w:rsidRPr="00B70C94">
        <w:rPr>
          <w:rFonts w:ascii="Times New Roman" w:hAnsi="Times New Roman"/>
          <w:sz w:val="28"/>
          <w:szCs w:val="28"/>
        </w:rPr>
        <w:t>многол</w:t>
      </w:r>
      <w:r w:rsidR="00A913A0" w:rsidRPr="00B70C94">
        <w:rPr>
          <w:rFonts w:ascii="Times New Roman" w:hAnsi="Times New Roman"/>
          <w:sz w:val="28"/>
          <w:szCs w:val="28"/>
        </w:rPr>
        <w:t>етних бобовых и злаковых трав</w:t>
      </w:r>
      <w:r w:rsidR="00A42289" w:rsidRPr="00B70C94">
        <w:rPr>
          <w:rFonts w:ascii="Times New Roman" w:hAnsi="Times New Roman"/>
          <w:sz w:val="28"/>
          <w:szCs w:val="28"/>
        </w:rPr>
        <w:t xml:space="preserve"> </w:t>
      </w:r>
      <w:r w:rsidR="00B70C94" w:rsidRPr="00B70C94">
        <w:rPr>
          <w:rFonts w:ascii="Times New Roman" w:hAnsi="Times New Roman"/>
          <w:sz w:val="28"/>
          <w:szCs w:val="28"/>
        </w:rPr>
        <w:t xml:space="preserve">произведен </w:t>
      </w:r>
      <w:r w:rsidR="00A42289" w:rsidRPr="00B70C94">
        <w:rPr>
          <w:rFonts w:ascii="Times New Roman" w:hAnsi="Times New Roman"/>
          <w:sz w:val="28"/>
          <w:szCs w:val="28"/>
        </w:rPr>
        <w:t>на глубину 3</w:t>
      </w:r>
      <w:r w:rsidR="002A407B">
        <w:rPr>
          <w:rFonts w:ascii="Times New Roman" w:hAnsi="Times New Roman"/>
          <w:sz w:val="28"/>
          <w:szCs w:val="28"/>
        </w:rPr>
        <w:t xml:space="preserve">-5 </w:t>
      </w:r>
      <w:r w:rsidR="00A42289" w:rsidRPr="00B70C94">
        <w:rPr>
          <w:rFonts w:ascii="Times New Roman" w:hAnsi="Times New Roman"/>
          <w:sz w:val="28"/>
          <w:szCs w:val="28"/>
        </w:rPr>
        <w:t xml:space="preserve">см </w:t>
      </w:r>
      <w:r w:rsidR="00B70C94" w:rsidRPr="00B70C94">
        <w:rPr>
          <w:rFonts w:ascii="Times New Roman" w:hAnsi="Times New Roman"/>
          <w:sz w:val="28"/>
          <w:szCs w:val="28"/>
        </w:rPr>
        <w:t>сеялкой селекционной навесной</w:t>
      </w:r>
      <w:r w:rsidR="00A913A0" w:rsidRPr="00B70C94">
        <w:rPr>
          <w:rFonts w:ascii="Times New Roman" w:hAnsi="Times New Roman"/>
          <w:sz w:val="28"/>
          <w:szCs w:val="28"/>
        </w:rPr>
        <w:t xml:space="preserve"> пневматическ</w:t>
      </w:r>
      <w:r w:rsidR="00B70C94" w:rsidRPr="00B70C94">
        <w:rPr>
          <w:rFonts w:ascii="Times New Roman" w:hAnsi="Times New Roman"/>
          <w:sz w:val="28"/>
          <w:szCs w:val="28"/>
        </w:rPr>
        <w:t>ой</w:t>
      </w:r>
      <w:r w:rsidR="00A913A0" w:rsidRPr="00B70C94">
        <w:rPr>
          <w:rFonts w:ascii="Times New Roman" w:hAnsi="Times New Roman"/>
          <w:sz w:val="28"/>
          <w:szCs w:val="28"/>
        </w:rPr>
        <w:t xml:space="preserve"> ССНП-16 </w:t>
      </w:r>
      <w:r w:rsidR="00A42289" w:rsidRPr="00B70C94">
        <w:rPr>
          <w:rFonts w:ascii="Times New Roman" w:hAnsi="Times New Roman"/>
          <w:sz w:val="28"/>
          <w:szCs w:val="28"/>
        </w:rPr>
        <w:t>(Страна производитель Республика Беларусь, компания «Агро-Ресурс»).</w:t>
      </w:r>
      <w:r w:rsidR="00586087" w:rsidRPr="00B70C94">
        <w:rPr>
          <w:rFonts w:ascii="Times New Roman" w:hAnsi="Times New Roman"/>
          <w:sz w:val="28"/>
          <w:szCs w:val="28"/>
        </w:rPr>
        <w:t xml:space="preserve"> </w:t>
      </w:r>
    </w:p>
    <w:p w14:paraId="24E01892" w14:textId="01519A0E" w:rsidR="002245A4" w:rsidRPr="00D66A77" w:rsidRDefault="008C5049" w:rsidP="00EB610A">
      <w:pPr>
        <w:spacing w:after="0" w:line="240" w:lineRule="auto"/>
        <w:ind w:firstLine="708"/>
        <w:jc w:val="both"/>
        <w:rPr>
          <w:rFonts w:ascii="Times New Roman" w:hAnsi="Times New Roman"/>
          <w:sz w:val="28"/>
          <w:szCs w:val="28"/>
        </w:rPr>
      </w:pPr>
      <w:r w:rsidRPr="00D66A77">
        <w:rPr>
          <w:rFonts w:ascii="Times New Roman" w:hAnsi="Times New Roman"/>
          <w:sz w:val="28"/>
          <w:szCs w:val="28"/>
        </w:rPr>
        <w:t xml:space="preserve">Нормы высева культур в смесях из расчета 50 % от полной нормы высева каждого компонента, высеваемого в одновидовом посеве. </w:t>
      </w:r>
      <w:r w:rsidR="002245A4" w:rsidRPr="00D66A77">
        <w:rPr>
          <w:rFonts w:ascii="Times New Roman" w:hAnsi="Times New Roman"/>
          <w:sz w:val="28"/>
          <w:szCs w:val="28"/>
        </w:rPr>
        <w:t>Норма высева семян, рекомендуемая для одновидового посева</w:t>
      </w:r>
      <w:r w:rsidRPr="00D66A77">
        <w:rPr>
          <w:rFonts w:ascii="Times New Roman" w:hAnsi="Times New Roman"/>
          <w:sz w:val="28"/>
          <w:szCs w:val="28"/>
        </w:rPr>
        <w:t xml:space="preserve"> ТОО "Научно-производственным центром зернового хозяйства им. А.И. Бараева", оригинатора изучаемых в </w:t>
      </w:r>
      <w:r w:rsidR="002245A4" w:rsidRPr="00D66A77">
        <w:rPr>
          <w:rFonts w:ascii="Times New Roman" w:hAnsi="Times New Roman"/>
          <w:sz w:val="28"/>
          <w:szCs w:val="28"/>
        </w:rPr>
        <w:t xml:space="preserve">травосмесях </w:t>
      </w:r>
      <w:r w:rsidRPr="00D66A77">
        <w:rPr>
          <w:rFonts w:ascii="Times New Roman" w:hAnsi="Times New Roman"/>
          <w:sz w:val="28"/>
          <w:szCs w:val="28"/>
        </w:rPr>
        <w:t xml:space="preserve">основных </w:t>
      </w:r>
      <w:r w:rsidR="002245A4" w:rsidRPr="00D66A77">
        <w:rPr>
          <w:rFonts w:ascii="Times New Roman" w:hAnsi="Times New Roman"/>
          <w:sz w:val="28"/>
          <w:szCs w:val="28"/>
        </w:rPr>
        <w:t xml:space="preserve">сортов, для </w:t>
      </w:r>
      <w:proofErr w:type="spellStart"/>
      <w:r w:rsidRPr="00D66A77">
        <w:rPr>
          <w:rFonts w:ascii="Times New Roman" w:hAnsi="Times New Roman"/>
          <w:sz w:val="28"/>
          <w:szCs w:val="28"/>
        </w:rPr>
        <w:t>ломкоколосника</w:t>
      </w:r>
      <w:proofErr w:type="spellEnd"/>
      <w:r w:rsidRPr="00D66A77">
        <w:rPr>
          <w:rFonts w:ascii="Times New Roman" w:hAnsi="Times New Roman"/>
          <w:sz w:val="28"/>
          <w:szCs w:val="28"/>
        </w:rPr>
        <w:t xml:space="preserve"> ситникового </w:t>
      </w:r>
      <w:r w:rsidR="007113A1" w:rsidRPr="00D66A77">
        <w:rPr>
          <w:rFonts w:ascii="Times New Roman" w:hAnsi="Times New Roman"/>
          <w:sz w:val="28"/>
          <w:szCs w:val="28"/>
        </w:rPr>
        <w:t>6-8</w:t>
      </w:r>
      <w:r w:rsidR="002245A4" w:rsidRPr="00D66A77">
        <w:rPr>
          <w:rFonts w:ascii="Times New Roman" w:hAnsi="Times New Roman"/>
          <w:sz w:val="28"/>
          <w:szCs w:val="28"/>
        </w:rPr>
        <w:t xml:space="preserve"> кг/га, костреца</w:t>
      </w:r>
      <w:r w:rsidRPr="00D66A77">
        <w:rPr>
          <w:rFonts w:ascii="Times New Roman" w:hAnsi="Times New Roman"/>
          <w:sz w:val="28"/>
          <w:szCs w:val="28"/>
        </w:rPr>
        <w:t xml:space="preserve"> безостого – </w:t>
      </w:r>
      <w:r w:rsidR="007113A1" w:rsidRPr="00D66A77">
        <w:rPr>
          <w:rFonts w:ascii="Times New Roman" w:hAnsi="Times New Roman"/>
          <w:sz w:val="28"/>
          <w:szCs w:val="28"/>
        </w:rPr>
        <w:t>15-17</w:t>
      </w:r>
      <w:r w:rsidR="002245A4" w:rsidRPr="00D66A77">
        <w:rPr>
          <w:rFonts w:ascii="Times New Roman" w:hAnsi="Times New Roman"/>
          <w:sz w:val="28"/>
          <w:szCs w:val="28"/>
        </w:rPr>
        <w:t xml:space="preserve"> кг/га, пырея </w:t>
      </w:r>
      <w:r w:rsidRPr="00D66A77">
        <w:rPr>
          <w:rFonts w:ascii="Times New Roman" w:hAnsi="Times New Roman"/>
          <w:sz w:val="28"/>
          <w:szCs w:val="28"/>
        </w:rPr>
        <w:t xml:space="preserve">сизого – </w:t>
      </w:r>
      <w:r w:rsidR="007113A1" w:rsidRPr="00D66A77">
        <w:rPr>
          <w:rFonts w:ascii="Times New Roman" w:hAnsi="Times New Roman"/>
          <w:sz w:val="28"/>
          <w:szCs w:val="28"/>
        </w:rPr>
        <w:t>12-15</w:t>
      </w:r>
      <w:r w:rsidRPr="00D66A77">
        <w:rPr>
          <w:rFonts w:ascii="Times New Roman" w:hAnsi="Times New Roman"/>
          <w:sz w:val="28"/>
          <w:szCs w:val="28"/>
        </w:rPr>
        <w:t xml:space="preserve"> </w:t>
      </w:r>
      <w:r w:rsidR="002245A4" w:rsidRPr="00D66A77">
        <w:rPr>
          <w:rFonts w:ascii="Times New Roman" w:hAnsi="Times New Roman"/>
          <w:sz w:val="28"/>
          <w:szCs w:val="28"/>
        </w:rPr>
        <w:t>кг/га, эспарцета</w:t>
      </w:r>
      <w:r w:rsidRPr="00D66A77">
        <w:rPr>
          <w:rFonts w:ascii="Times New Roman" w:hAnsi="Times New Roman"/>
          <w:sz w:val="28"/>
          <w:szCs w:val="28"/>
        </w:rPr>
        <w:t xml:space="preserve"> – </w:t>
      </w:r>
      <w:r w:rsidR="007113A1" w:rsidRPr="00D66A77">
        <w:rPr>
          <w:rFonts w:ascii="Times New Roman" w:hAnsi="Times New Roman"/>
          <w:sz w:val="28"/>
          <w:szCs w:val="28"/>
        </w:rPr>
        <w:t>36-40</w:t>
      </w:r>
      <w:r w:rsidRPr="00D66A77">
        <w:rPr>
          <w:rFonts w:ascii="Times New Roman" w:hAnsi="Times New Roman"/>
          <w:sz w:val="28"/>
          <w:szCs w:val="28"/>
        </w:rPr>
        <w:t xml:space="preserve"> кг/га, люцерны – </w:t>
      </w:r>
      <w:r w:rsidR="007113A1" w:rsidRPr="00D66A77">
        <w:rPr>
          <w:rFonts w:ascii="Times New Roman" w:hAnsi="Times New Roman"/>
          <w:sz w:val="28"/>
          <w:szCs w:val="28"/>
        </w:rPr>
        <w:t>4-6</w:t>
      </w:r>
      <w:r w:rsidR="002245A4" w:rsidRPr="00D66A77">
        <w:rPr>
          <w:rFonts w:ascii="Times New Roman" w:hAnsi="Times New Roman"/>
          <w:sz w:val="28"/>
          <w:szCs w:val="28"/>
        </w:rPr>
        <w:t xml:space="preserve"> кг/га</w:t>
      </w:r>
      <w:r w:rsidR="0066366F">
        <w:rPr>
          <w:rFonts w:ascii="Times New Roman" w:hAnsi="Times New Roman"/>
          <w:sz w:val="28"/>
          <w:szCs w:val="28"/>
        </w:rPr>
        <w:t xml:space="preserve"> и </w:t>
      </w:r>
      <w:r w:rsidR="0066366F" w:rsidRPr="00001F23">
        <w:rPr>
          <w:rFonts w:ascii="Times New Roman" w:hAnsi="Times New Roman"/>
          <w:sz w:val="28"/>
          <w:szCs w:val="28"/>
        </w:rPr>
        <w:t>25% от полной нормы высева</w:t>
      </w:r>
      <w:r w:rsidR="0066366F">
        <w:rPr>
          <w:rFonts w:ascii="Times New Roman" w:hAnsi="Times New Roman"/>
          <w:sz w:val="28"/>
          <w:szCs w:val="28"/>
        </w:rPr>
        <w:t xml:space="preserve"> </w:t>
      </w:r>
      <w:proofErr w:type="spellStart"/>
      <w:r w:rsidR="0066366F">
        <w:rPr>
          <w:rFonts w:ascii="Times New Roman" w:hAnsi="Times New Roman"/>
          <w:sz w:val="28"/>
          <w:szCs w:val="28"/>
        </w:rPr>
        <w:t>овсянницы</w:t>
      </w:r>
      <w:proofErr w:type="spellEnd"/>
      <w:r w:rsidR="0066366F">
        <w:rPr>
          <w:rFonts w:ascii="Times New Roman" w:hAnsi="Times New Roman"/>
          <w:sz w:val="28"/>
          <w:szCs w:val="28"/>
        </w:rPr>
        <w:t xml:space="preserve"> красной – 8-10 </w:t>
      </w:r>
      <w:r w:rsidR="0066366F" w:rsidRPr="00BB5EFF">
        <w:rPr>
          <w:rFonts w:ascii="Times New Roman" w:hAnsi="Times New Roman"/>
          <w:sz w:val="28"/>
          <w:szCs w:val="28"/>
        </w:rPr>
        <w:t>кг/га</w:t>
      </w:r>
      <w:r w:rsidR="0066366F">
        <w:rPr>
          <w:rFonts w:ascii="Times New Roman" w:hAnsi="Times New Roman"/>
          <w:sz w:val="28"/>
          <w:szCs w:val="28"/>
        </w:rPr>
        <w:t xml:space="preserve"> (Германия)</w:t>
      </w:r>
      <w:r w:rsidR="0066366F" w:rsidRPr="00BB5EFF">
        <w:rPr>
          <w:rFonts w:ascii="Times New Roman" w:hAnsi="Times New Roman"/>
          <w:sz w:val="28"/>
          <w:szCs w:val="28"/>
        </w:rPr>
        <w:t>,</w:t>
      </w:r>
      <w:r w:rsidR="0066366F">
        <w:rPr>
          <w:rFonts w:ascii="Times New Roman" w:hAnsi="Times New Roman"/>
          <w:sz w:val="28"/>
          <w:szCs w:val="28"/>
        </w:rPr>
        <w:t xml:space="preserve">  мятлик луговой - 6</w:t>
      </w:r>
      <w:r w:rsidR="0066366F" w:rsidRPr="00BB5EFF">
        <w:t xml:space="preserve"> </w:t>
      </w:r>
      <w:r w:rsidR="0066366F" w:rsidRPr="00BB5EFF">
        <w:rPr>
          <w:rFonts w:ascii="Times New Roman" w:hAnsi="Times New Roman"/>
          <w:sz w:val="28"/>
          <w:szCs w:val="28"/>
        </w:rPr>
        <w:t>кг/га</w:t>
      </w:r>
      <w:r w:rsidR="0066366F">
        <w:rPr>
          <w:rFonts w:ascii="Times New Roman" w:hAnsi="Times New Roman"/>
          <w:sz w:val="28"/>
          <w:szCs w:val="28"/>
        </w:rPr>
        <w:t xml:space="preserve"> (Дания).</w:t>
      </w:r>
    </w:p>
    <w:p w14:paraId="441B526F" w14:textId="77777777" w:rsidR="00835E97" w:rsidRPr="00D66A77" w:rsidRDefault="008C5049" w:rsidP="00EB610A">
      <w:pPr>
        <w:spacing w:after="0" w:line="240" w:lineRule="auto"/>
        <w:ind w:firstLine="708"/>
        <w:jc w:val="both"/>
        <w:rPr>
          <w:rFonts w:ascii="Times New Roman" w:hAnsi="Times New Roman"/>
          <w:sz w:val="28"/>
          <w:szCs w:val="28"/>
        </w:rPr>
      </w:pPr>
      <w:r w:rsidRPr="00D66A77">
        <w:rPr>
          <w:rFonts w:ascii="Times New Roman" w:hAnsi="Times New Roman"/>
          <w:sz w:val="28"/>
          <w:szCs w:val="28"/>
        </w:rPr>
        <w:t>С</w:t>
      </w:r>
      <w:r w:rsidR="00586087" w:rsidRPr="00D66A77">
        <w:rPr>
          <w:rFonts w:ascii="Times New Roman" w:hAnsi="Times New Roman"/>
          <w:sz w:val="28"/>
          <w:szCs w:val="28"/>
        </w:rPr>
        <w:t>рок посева весенний (7 мая), способ посева - рядовой, через 15 см. После по</w:t>
      </w:r>
      <w:r w:rsidR="00A42289" w:rsidRPr="00D66A77">
        <w:rPr>
          <w:rFonts w:ascii="Times New Roman" w:hAnsi="Times New Roman"/>
          <w:sz w:val="28"/>
          <w:szCs w:val="28"/>
        </w:rPr>
        <w:t xml:space="preserve">сева выполняли прикатывание катком 3ККШ-6 (Страна производитель Россия компания </w:t>
      </w:r>
      <w:proofErr w:type="spellStart"/>
      <w:r w:rsidR="00A42289" w:rsidRPr="00D66A77">
        <w:rPr>
          <w:rFonts w:ascii="Times New Roman" w:hAnsi="Times New Roman"/>
          <w:sz w:val="28"/>
          <w:szCs w:val="28"/>
        </w:rPr>
        <w:t>Агромаш</w:t>
      </w:r>
      <w:proofErr w:type="spellEnd"/>
      <w:r w:rsidR="00A42289" w:rsidRPr="00D66A77">
        <w:rPr>
          <w:rFonts w:ascii="Times New Roman" w:hAnsi="Times New Roman"/>
          <w:sz w:val="28"/>
          <w:szCs w:val="28"/>
        </w:rPr>
        <w:t>).</w:t>
      </w:r>
      <w:r w:rsidR="00835E97" w:rsidRPr="00D66A77">
        <w:rPr>
          <w:rFonts w:ascii="Times New Roman" w:hAnsi="Times New Roman"/>
          <w:sz w:val="28"/>
          <w:szCs w:val="28"/>
        </w:rPr>
        <w:t xml:space="preserve"> На посевах трав со второго года жизни агротехника включала ранневесеннее боронование</w:t>
      </w:r>
      <w:r w:rsidR="00835E97" w:rsidRPr="00D66A77">
        <w:t xml:space="preserve"> </w:t>
      </w:r>
      <w:r w:rsidR="00835E97" w:rsidRPr="00D66A77">
        <w:rPr>
          <w:rFonts w:ascii="Times New Roman" w:hAnsi="Times New Roman"/>
          <w:sz w:val="28"/>
          <w:szCs w:val="28"/>
        </w:rPr>
        <w:t>бороной зубовой навесной БНЗ-9 (Страна производитель Россия Компания «РОСАГРОМАШ»).</w:t>
      </w:r>
    </w:p>
    <w:p w14:paraId="67364B68" w14:textId="77777777" w:rsidR="00A42289" w:rsidRPr="00D66A77" w:rsidRDefault="00586087" w:rsidP="00EB610A">
      <w:pPr>
        <w:spacing w:after="0" w:line="240" w:lineRule="auto"/>
        <w:ind w:firstLine="708"/>
        <w:jc w:val="both"/>
        <w:rPr>
          <w:rFonts w:ascii="Times New Roman" w:hAnsi="Times New Roman"/>
          <w:sz w:val="28"/>
          <w:szCs w:val="28"/>
        </w:rPr>
      </w:pPr>
      <w:r w:rsidRPr="00D66A77">
        <w:rPr>
          <w:rFonts w:ascii="Times New Roman" w:hAnsi="Times New Roman"/>
          <w:sz w:val="28"/>
          <w:szCs w:val="28"/>
        </w:rPr>
        <w:t xml:space="preserve">Размещение вариантов и </w:t>
      </w:r>
      <w:proofErr w:type="spellStart"/>
      <w:r w:rsidRPr="00D66A77">
        <w:rPr>
          <w:rFonts w:ascii="Times New Roman" w:hAnsi="Times New Roman"/>
          <w:sz w:val="28"/>
          <w:szCs w:val="28"/>
        </w:rPr>
        <w:t>повторностей</w:t>
      </w:r>
      <w:proofErr w:type="spellEnd"/>
      <w:r w:rsidRPr="00D66A77">
        <w:rPr>
          <w:rFonts w:ascii="Times New Roman" w:hAnsi="Times New Roman"/>
          <w:sz w:val="28"/>
          <w:szCs w:val="28"/>
        </w:rPr>
        <w:t xml:space="preserve"> в опытах последовательное. Повторность опыта 4-х кратная, размер делянки 15х</w:t>
      </w:r>
      <w:r w:rsidR="00513316" w:rsidRPr="00D66A77">
        <w:rPr>
          <w:rFonts w:ascii="Times New Roman" w:hAnsi="Times New Roman"/>
          <w:sz w:val="28"/>
          <w:szCs w:val="28"/>
        </w:rPr>
        <w:t>48</w:t>
      </w:r>
      <w:r w:rsidRPr="00D66A77">
        <w:rPr>
          <w:rFonts w:ascii="Times New Roman" w:hAnsi="Times New Roman"/>
          <w:sz w:val="28"/>
          <w:szCs w:val="28"/>
        </w:rPr>
        <w:t xml:space="preserve"> =</w:t>
      </w:r>
      <w:r w:rsidR="00513316" w:rsidRPr="00D66A77">
        <w:rPr>
          <w:rFonts w:ascii="Times New Roman" w:hAnsi="Times New Roman"/>
          <w:sz w:val="28"/>
          <w:szCs w:val="28"/>
        </w:rPr>
        <w:t>720</w:t>
      </w:r>
      <w:r w:rsidRPr="00D66A77">
        <w:rPr>
          <w:rFonts w:ascii="Times New Roman" w:hAnsi="Times New Roman"/>
          <w:sz w:val="28"/>
          <w:szCs w:val="28"/>
        </w:rPr>
        <w:t xml:space="preserve"> м</w:t>
      </w:r>
      <w:r w:rsidRPr="00D66A77">
        <w:rPr>
          <w:rFonts w:ascii="Times New Roman" w:hAnsi="Times New Roman"/>
          <w:sz w:val="28"/>
          <w:szCs w:val="28"/>
          <w:vertAlign w:val="superscript"/>
        </w:rPr>
        <w:t>2</w:t>
      </w:r>
      <w:r w:rsidRPr="00D66A77">
        <w:rPr>
          <w:rFonts w:ascii="Times New Roman" w:hAnsi="Times New Roman"/>
          <w:sz w:val="28"/>
          <w:szCs w:val="28"/>
        </w:rPr>
        <w:t>, учётная площадь делянки – 100 м</w:t>
      </w:r>
      <w:r w:rsidRPr="00D66A77">
        <w:rPr>
          <w:rFonts w:ascii="Times New Roman" w:hAnsi="Times New Roman"/>
          <w:sz w:val="28"/>
          <w:szCs w:val="28"/>
          <w:vertAlign w:val="superscript"/>
        </w:rPr>
        <w:t>2</w:t>
      </w:r>
      <w:r w:rsidRPr="00D66A77">
        <w:rPr>
          <w:rFonts w:ascii="Times New Roman" w:hAnsi="Times New Roman"/>
          <w:sz w:val="28"/>
          <w:szCs w:val="28"/>
        </w:rPr>
        <w:t xml:space="preserve">. </w:t>
      </w:r>
    </w:p>
    <w:p w14:paraId="28F7C1E1" w14:textId="77777777" w:rsidR="000E255F" w:rsidRPr="00D66A77" w:rsidRDefault="00407A87" w:rsidP="00EB610A">
      <w:pPr>
        <w:spacing w:after="0" w:line="240" w:lineRule="auto"/>
        <w:ind w:firstLine="708"/>
        <w:jc w:val="both"/>
        <w:rPr>
          <w:rFonts w:ascii="Times New Roman" w:hAnsi="Times New Roman"/>
          <w:sz w:val="28"/>
          <w:szCs w:val="28"/>
        </w:rPr>
      </w:pPr>
      <w:r w:rsidRPr="00D66A77">
        <w:rPr>
          <w:rFonts w:ascii="Times New Roman" w:hAnsi="Times New Roman"/>
          <w:sz w:val="28"/>
          <w:szCs w:val="28"/>
        </w:rPr>
        <w:t>Лабораторная всхожесть семян многолетних бобовых и злаковых трав определялась по</w:t>
      </w:r>
      <w:r w:rsidR="000E255F" w:rsidRPr="00D66A77">
        <w:rPr>
          <w:rFonts w:ascii="Times New Roman" w:hAnsi="Times New Roman"/>
          <w:sz w:val="28"/>
          <w:szCs w:val="28"/>
        </w:rPr>
        <w:t xml:space="preserve"> Методике государственного сортоиспытания сельскохозяйственных культур, </w:t>
      </w:r>
      <w:r w:rsidRPr="00D66A77">
        <w:rPr>
          <w:rFonts w:ascii="Times New Roman" w:hAnsi="Times New Roman"/>
          <w:sz w:val="28"/>
          <w:szCs w:val="28"/>
        </w:rPr>
        <w:t>ГОСТ 12038-84 [</w:t>
      </w:r>
      <w:r w:rsidR="000E255F" w:rsidRPr="00D66A77">
        <w:rPr>
          <w:rFonts w:ascii="Times New Roman" w:hAnsi="Times New Roman"/>
          <w:sz w:val="28"/>
          <w:szCs w:val="28"/>
        </w:rPr>
        <w:t>213,214].</w:t>
      </w:r>
    </w:p>
    <w:p w14:paraId="43D59A32" w14:textId="77777777" w:rsidR="00724E36" w:rsidRPr="00363E01" w:rsidRDefault="00724E36"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По данным весеннего подсчета с учетом посевных качеств определялась полевая всхожесть семян, как процент взошедших растений к общему числу высеянных семян и полнота всходов - в процентах к числу высеянных лабораторно-всхожих семян. </w:t>
      </w:r>
    </w:p>
    <w:p w14:paraId="7489589C" w14:textId="057A5F9E" w:rsidR="00C81B5B" w:rsidRPr="00751C36" w:rsidRDefault="00EE3B3E" w:rsidP="00EB610A">
      <w:pPr>
        <w:spacing w:after="0" w:line="240" w:lineRule="auto"/>
        <w:ind w:firstLine="708"/>
        <w:jc w:val="both"/>
        <w:rPr>
          <w:rFonts w:ascii="Times New Roman" w:hAnsi="Times New Roman"/>
          <w:sz w:val="28"/>
          <w:szCs w:val="28"/>
        </w:rPr>
      </w:pPr>
      <w:r w:rsidRPr="00751C36">
        <w:rPr>
          <w:rFonts w:ascii="Times New Roman" w:hAnsi="Times New Roman"/>
          <w:sz w:val="28"/>
          <w:szCs w:val="28"/>
        </w:rPr>
        <w:t>При фенологических</w:t>
      </w:r>
      <w:r w:rsidR="00C26BF6" w:rsidRPr="00751C36">
        <w:rPr>
          <w:rFonts w:ascii="Times New Roman" w:hAnsi="Times New Roman"/>
          <w:sz w:val="28"/>
          <w:szCs w:val="28"/>
        </w:rPr>
        <w:t xml:space="preserve"> наблюдения</w:t>
      </w:r>
      <w:r w:rsidRPr="00751C36">
        <w:rPr>
          <w:rFonts w:ascii="Times New Roman" w:hAnsi="Times New Roman"/>
          <w:sz w:val="28"/>
          <w:szCs w:val="28"/>
        </w:rPr>
        <w:t>х о</w:t>
      </w:r>
      <w:r w:rsidR="00C26BF6" w:rsidRPr="00751C36">
        <w:rPr>
          <w:rFonts w:ascii="Times New Roman" w:hAnsi="Times New Roman"/>
          <w:sz w:val="28"/>
          <w:szCs w:val="28"/>
        </w:rPr>
        <w:t xml:space="preserve">тмечались даты наступления основных фаз вегетации - всходы, кущение, выход в трубку, колошение или выметывание у мятликовых и всходы, ветвление, бутонизация, цветение – у бобовых. Началом наступления фазы развития считалось наличие её у 10 % растений, а полную при наличии данной фазы у 75 % растений. У бобовых трав в год посева отмечали начало формирования боковых побегов, начало стеблевания (когда длина междоузлий достигнет 1 см), фазу бутонизации (при появлении развитых бутонов), начало цветения (при наличии распустившихся </w:t>
      </w:r>
      <w:r w:rsidR="00C26BF6" w:rsidRPr="00751C36">
        <w:rPr>
          <w:rFonts w:ascii="Times New Roman" w:hAnsi="Times New Roman"/>
          <w:sz w:val="28"/>
          <w:szCs w:val="28"/>
        </w:rPr>
        <w:lastRenderedPageBreak/>
        <w:t xml:space="preserve">цветков у 10% растений). За дату прекращения вегетации условно принимали последний из 5 дней, среднесуточная температура каждого из которых была не выше 0°С. Возобновление вегетации весной и начало отрастания трав после укоса отмечали при появлении новых листьев. </w:t>
      </w:r>
      <w:r w:rsidR="00724E36" w:rsidRPr="00751C36">
        <w:rPr>
          <w:rFonts w:ascii="Times New Roman" w:hAnsi="Times New Roman"/>
          <w:sz w:val="28"/>
          <w:szCs w:val="28"/>
        </w:rPr>
        <w:t xml:space="preserve">Отмечались следующие фазы вегетации: у бобовых трав всходы, ветвление, бутонизация, начало и полное цветение; у злаковых – всходы, кущение, выход в трубку, выметывание, цветение. Указывались даты прекращения осенней вегетации и возобновления весенней вегетации. </w:t>
      </w:r>
      <w:r w:rsidR="00A27A5C" w:rsidRPr="00363E01">
        <w:rPr>
          <w:rFonts w:ascii="Times New Roman" w:hAnsi="Times New Roman"/>
          <w:sz w:val="28"/>
          <w:szCs w:val="28"/>
        </w:rPr>
        <w:t xml:space="preserve">Высота растений измерялась в основные фазы развития и перед </w:t>
      </w:r>
      <w:r w:rsidR="00E1746C" w:rsidRPr="00363E01">
        <w:rPr>
          <w:rFonts w:ascii="Times New Roman" w:hAnsi="Times New Roman"/>
          <w:sz w:val="28"/>
          <w:szCs w:val="28"/>
        </w:rPr>
        <w:t>укосом</w:t>
      </w:r>
      <w:r w:rsidR="00A27A5C" w:rsidRPr="00363E01">
        <w:rPr>
          <w:rFonts w:ascii="Times New Roman" w:hAnsi="Times New Roman"/>
          <w:sz w:val="28"/>
          <w:szCs w:val="28"/>
        </w:rPr>
        <w:t>, по диагонали в 10 местах, в травосмесях по каждому компоненту отдельно. Пробные снопы для определения ботанического состава травосмеси и</w:t>
      </w:r>
      <w:r w:rsidR="00E1746C" w:rsidRPr="00363E01">
        <w:rPr>
          <w:rFonts w:ascii="Times New Roman" w:hAnsi="Times New Roman"/>
          <w:sz w:val="28"/>
          <w:szCs w:val="28"/>
        </w:rPr>
        <w:t xml:space="preserve"> </w:t>
      </w:r>
      <w:proofErr w:type="spellStart"/>
      <w:r w:rsidR="00E1746C" w:rsidRPr="00363E01">
        <w:rPr>
          <w:rFonts w:ascii="Times New Roman" w:hAnsi="Times New Roman"/>
          <w:sz w:val="28"/>
          <w:szCs w:val="28"/>
        </w:rPr>
        <w:t>облиственности</w:t>
      </w:r>
      <w:proofErr w:type="spellEnd"/>
      <w:r w:rsidR="00E1746C" w:rsidRPr="00363E01">
        <w:rPr>
          <w:rFonts w:ascii="Times New Roman" w:hAnsi="Times New Roman"/>
          <w:sz w:val="28"/>
          <w:szCs w:val="28"/>
        </w:rPr>
        <w:t xml:space="preserve"> растений отбирался во время учета урожая с каждого варианта опыта. От пробного снопа отбирались средний образец массой 1 кг и разбирался на составляющие компоненты: бобовые, мятликовые, и </w:t>
      </w:r>
      <w:r w:rsidR="00EB610A">
        <w:rPr>
          <w:rFonts w:ascii="Times New Roman" w:hAnsi="Times New Roman"/>
          <w:sz w:val="28"/>
          <w:szCs w:val="28"/>
        </w:rPr>
        <w:t>разнотравье</w:t>
      </w:r>
      <w:r w:rsidR="00E1746C" w:rsidRPr="00363E01">
        <w:rPr>
          <w:rFonts w:ascii="Times New Roman" w:hAnsi="Times New Roman"/>
          <w:sz w:val="28"/>
          <w:szCs w:val="28"/>
        </w:rPr>
        <w:t xml:space="preserve">. Определена высота, общая масса растения, в т.ч. листьев, стеблей, соцветий. </w:t>
      </w:r>
      <w:proofErr w:type="spellStart"/>
      <w:r w:rsidR="00E1746C" w:rsidRPr="00363E01">
        <w:rPr>
          <w:rFonts w:ascii="Times New Roman" w:eastAsia="Lucida Sans Unicode" w:hAnsi="Times New Roman"/>
          <w:kern w:val="1"/>
          <w:sz w:val="28"/>
          <w:szCs w:val="28"/>
        </w:rPr>
        <w:t>Облиственность</w:t>
      </w:r>
      <w:proofErr w:type="spellEnd"/>
      <w:r w:rsidR="00E1746C" w:rsidRPr="00363E01">
        <w:rPr>
          <w:rFonts w:ascii="Times New Roman" w:eastAsia="Lucida Sans Unicode" w:hAnsi="Times New Roman"/>
          <w:kern w:val="1"/>
          <w:sz w:val="28"/>
          <w:szCs w:val="28"/>
        </w:rPr>
        <w:t xml:space="preserve"> определена путем взвешивания листьев и стеблей, </w:t>
      </w:r>
      <w:proofErr w:type="spellStart"/>
      <w:r w:rsidR="00E1746C" w:rsidRPr="00363E01">
        <w:rPr>
          <w:rFonts w:ascii="Times New Roman" w:eastAsia="Lucida Sans Unicode" w:hAnsi="Times New Roman"/>
          <w:kern w:val="1"/>
          <w:sz w:val="28"/>
          <w:szCs w:val="28"/>
        </w:rPr>
        <w:t>облиственность</w:t>
      </w:r>
      <w:proofErr w:type="spellEnd"/>
      <w:r w:rsidR="00E1746C" w:rsidRPr="00363E01">
        <w:rPr>
          <w:rFonts w:ascii="Times New Roman" w:eastAsia="Lucida Sans Unicode" w:hAnsi="Times New Roman"/>
          <w:kern w:val="1"/>
          <w:sz w:val="28"/>
          <w:szCs w:val="28"/>
        </w:rPr>
        <w:t xml:space="preserve"> (выход листьев) определяем в % m листьев х 100% m листьев и стеблей. </w:t>
      </w:r>
      <w:proofErr w:type="spellStart"/>
      <w:r w:rsidR="00E1746C" w:rsidRPr="00363E01">
        <w:rPr>
          <w:rFonts w:ascii="Times New Roman" w:eastAsia="Lucida Sans Unicode" w:hAnsi="Times New Roman"/>
          <w:kern w:val="1"/>
          <w:sz w:val="28"/>
          <w:szCs w:val="28"/>
        </w:rPr>
        <w:t>Облиственность</w:t>
      </w:r>
      <w:proofErr w:type="spellEnd"/>
      <w:r w:rsidR="00E1746C" w:rsidRPr="00363E01">
        <w:rPr>
          <w:rFonts w:ascii="Times New Roman" w:eastAsia="Lucida Sans Unicode" w:hAnsi="Times New Roman"/>
          <w:kern w:val="1"/>
          <w:sz w:val="28"/>
          <w:szCs w:val="28"/>
        </w:rPr>
        <w:t xml:space="preserve"> в фазе "начала цветения" бывает: очень низкая (до 30%), низкая (41-45%), средняя (46-48%), хорошая (49-50%), высокая (51% и выше).</w:t>
      </w:r>
      <w:r w:rsidR="00C81B5B">
        <w:rPr>
          <w:rFonts w:ascii="Times New Roman" w:eastAsia="Lucida Sans Unicode" w:hAnsi="Times New Roman"/>
          <w:kern w:val="1"/>
          <w:sz w:val="28"/>
          <w:szCs w:val="28"/>
        </w:rPr>
        <w:t xml:space="preserve"> </w:t>
      </w:r>
      <w:r w:rsidR="0004766E" w:rsidRPr="00363E01">
        <w:rPr>
          <w:rFonts w:ascii="Times New Roman" w:eastAsia="Lucida Sans Unicode" w:hAnsi="Times New Roman"/>
          <w:kern w:val="1"/>
          <w:sz w:val="28"/>
          <w:szCs w:val="28"/>
        </w:rPr>
        <w:t>Сохранность растений определялас</w:t>
      </w:r>
      <w:r w:rsidR="00F15B4F" w:rsidRPr="00363E01">
        <w:rPr>
          <w:rFonts w:ascii="Times New Roman" w:eastAsia="Lucida Sans Unicode" w:hAnsi="Times New Roman"/>
          <w:kern w:val="1"/>
          <w:sz w:val="28"/>
          <w:szCs w:val="28"/>
        </w:rPr>
        <w:t>ь на постоянно закрепленных пло</w:t>
      </w:r>
      <w:r w:rsidR="0004766E" w:rsidRPr="00363E01">
        <w:rPr>
          <w:rFonts w:ascii="Times New Roman" w:eastAsia="Lucida Sans Unicode" w:hAnsi="Times New Roman"/>
          <w:kern w:val="1"/>
          <w:sz w:val="28"/>
          <w:szCs w:val="28"/>
        </w:rPr>
        <w:t>щадках при отрастании трав. Повторность определения четырехкратная.</w:t>
      </w:r>
      <w:r w:rsidR="00C81B5B">
        <w:rPr>
          <w:rFonts w:ascii="Times New Roman" w:eastAsia="Lucida Sans Unicode" w:hAnsi="Times New Roman"/>
          <w:kern w:val="1"/>
          <w:sz w:val="28"/>
          <w:szCs w:val="28"/>
        </w:rPr>
        <w:t xml:space="preserve"> </w:t>
      </w:r>
      <w:r w:rsidR="00C81B5B" w:rsidRPr="00751C36">
        <w:rPr>
          <w:rFonts w:ascii="Times New Roman" w:hAnsi="Times New Roman"/>
          <w:sz w:val="28"/>
          <w:szCs w:val="28"/>
        </w:rPr>
        <w:t>[215, 216, 217].</w:t>
      </w:r>
    </w:p>
    <w:p w14:paraId="541960D1" w14:textId="77777777" w:rsidR="008B55AF" w:rsidRDefault="00E1746C" w:rsidP="00EB610A">
      <w:pPr>
        <w:spacing w:after="0" w:line="240" w:lineRule="auto"/>
        <w:ind w:left="680"/>
        <w:contextualSpacing/>
        <w:jc w:val="both"/>
        <w:rPr>
          <w:rFonts w:ascii="Times New Roman" w:hAnsi="Times New Roman"/>
          <w:sz w:val="28"/>
          <w:szCs w:val="28"/>
        </w:rPr>
      </w:pPr>
      <w:r w:rsidRPr="00363E01">
        <w:rPr>
          <w:rFonts w:ascii="Times New Roman" w:hAnsi="Times New Roman"/>
          <w:sz w:val="28"/>
          <w:szCs w:val="28"/>
        </w:rPr>
        <w:t xml:space="preserve">Учет засоренности посевов </w:t>
      </w:r>
      <w:r w:rsidR="00610724" w:rsidRPr="00363E01">
        <w:rPr>
          <w:rFonts w:ascii="Times New Roman" w:hAnsi="Times New Roman"/>
          <w:sz w:val="28"/>
          <w:szCs w:val="28"/>
        </w:rPr>
        <w:t>проводился количественным</w:t>
      </w:r>
      <w:r w:rsidRPr="00363E01">
        <w:rPr>
          <w:rFonts w:ascii="Times New Roman" w:hAnsi="Times New Roman"/>
          <w:sz w:val="28"/>
          <w:szCs w:val="28"/>
        </w:rPr>
        <w:t xml:space="preserve"> методом</w:t>
      </w:r>
      <w:r w:rsidR="00DB4D8E">
        <w:rPr>
          <w:rFonts w:ascii="Times New Roman" w:hAnsi="Times New Roman"/>
          <w:sz w:val="28"/>
          <w:szCs w:val="28"/>
        </w:rPr>
        <w:t xml:space="preserve"> [218]</w:t>
      </w:r>
      <w:r w:rsidR="008B55AF">
        <w:rPr>
          <w:rFonts w:ascii="Times New Roman" w:hAnsi="Times New Roman"/>
          <w:sz w:val="28"/>
          <w:szCs w:val="28"/>
        </w:rPr>
        <w:t>.</w:t>
      </w:r>
    </w:p>
    <w:p w14:paraId="6CA40D69" w14:textId="77777777" w:rsidR="007668BF" w:rsidRDefault="00E1746C" w:rsidP="00EB610A">
      <w:pPr>
        <w:spacing w:after="0" w:line="240" w:lineRule="auto"/>
        <w:ind w:firstLine="680"/>
        <w:contextualSpacing/>
        <w:jc w:val="both"/>
        <w:rPr>
          <w:rFonts w:ascii="Times New Roman" w:hAnsi="Times New Roman"/>
          <w:sz w:val="28"/>
          <w:szCs w:val="28"/>
        </w:rPr>
      </w:pPr>
      <w:r w:rsidRPr="00363E01">
        <w:rPr>
          <w:rFonts w:ascii="Times New Roman" w:hAnsi="Times New Roman"/>
          <w:sz w:val="28"/>
          <w:szCs w:val="28"/>
        </w:rPr>
        <w:t xml:space="preserve">Влажность почвы определялась </w:t>
      </w:r>
      <w:proofErr w:type="spellStart"/>
      <w:r w:rsidRPr="00363E01">
        <w:rPr>
          <w:rFonts w:ascii="Times New Roman" w:hAnsi="Times New Roman"/>
          <w:sz w:val="28"/>
          <w:szCs w:val="28"/>
        </w:rPr>
        <w:t>термостатно</w:t>
      </w:r>
      <w:proofErr w:type="spellEnd"/>
      <w:r w:rsidRPr="00363E01">
        <w:rPr>
          <w:rFonts w:ascii="Times New Roman" w:hAnsi="Times New Roman"/>
          <w:sz w:val="28"/>
          <w:szCs w:val="28"/>
        </w:rPr>
        <w:t>-весовым мето</w:t>
      </w:r>
      <w:r w:rsidRPr="00363E01">
        <w:rPr>
          <w:rFonts w:ascii="Times New Roman" w:hAnsi="Times New Roman"/>
          <w:sz w:val="28"/>
          <w:szCs w:val="28"/>
        </w:rPr>
        <w:softHyphen/>
        <w:t xml:space="preserve">дом в </w:t>
      </w:r>
      <w:r w:rsidR="00412297">
        <w:rPr>
          <w:rFonts w:ascii="Times New Roman" w:hAnsi="Times New Roman"/>
          <w:sz w:val="28"/>
          <w:szCs w:val="28"/>
        </w:rPr>
        <w:t xml:space="preserve">метровом слое </w:t>
      </w:r>
      <w:r w:rsidRPr="00363E01">
        <w:rPr>
          <w:rFonts w:ascii="Times New Roman" w:hAnsi="Times New Roman"/>
          <w:sz w:val="28"/>
          <w:szCs w:val="28"/>
        </w:rPr>
        <w:t>че</w:t>
      </w:r>
      <w:r w:rsidR="001105E6" w:rsidRPr="00363E01">
        <w:rPr>
          <w:rFonts w:ascii="Times New Roman" w:hAnsi="Times New Roman"/>
          <w:sz w:val="28"/>
          <w:szCs w:val="28"/>
        </w:rPr>
        <w:t>рез 10 см</w:t>
      </w:r>
      <w:r w:rsidR="00412297" w:rsidRPr="00412297">
        <w:t xml:space="preserve"> </w:t>
      </w:r>
      <w:r w:rsidR="00412297">
        <w:rPr>
          <w:rFonts w:ascii="Times New Roman" w:hAnsi="Times New Roman"/>
          <w:sz w:val="28"/>
          <w:szCs w:val="28"/>
        </w:rPr>
        <w:t>(ГОСТ 28268-89</w:t>
      </w:r>
      <w:r w:rsidR="001105E6" w:rsidRPr="00363E01">
        <w:rPr>
          <w:rFonts w:ascii="Times New Roman" w:hAnsi="Times New Roman"/>
          <w:sz w:val="28"/>
          <w:szCs w:val="28"/>
        </w:rPr>
        <w:t>)</w:t>
      </w:r>
      <w:r w:rsidRPr="00363E01">
        <w:rPr>
          <w:rFonts w:ascii="Times New Roman" w:hAnsi="Times New Roman"/>
          <w:sz w:val="28"/>
          <w:szCs w:val="28"/>
        </w:rPr>
        <w:t>.</w:t>
      </w:r>
      <w:r w:rsidR="001105E6" w:rsidRPr="00363E01">
        <w:rPr>
          <w:rFonts w:ascii="Times New Roman" w:hAnsi="Times New Roman"/>
          <w:sz w:val="28"/>
          <w:szCs w:val="28"/>
        </w:rPr>
        <w:t xml:space="preserve"> </w:t>
      </w:r>
    </w:p>
    <w:p w14:paraId="6CA36D07" w14:textId="77777777" w:rsidR="007668BF" w:rsidRDefault="001105E6" w:rsidP="00EB610A">
      <w:pPr>
        <w:spacing w:after="0" w:line="240" w:lineRule="auto"/>
        <w:ind w:firstLine="680"/>
        <w:contextualSpacing/>
        <w:jc w:val="both"/>
        <w:rPr>
          <w:rFonts w:ascii="Times New Roman" w:hAnsi="Times New Roman"/>
          <w:sz w:val="28"/>
          <w:szCs w:val="28"/>
        </w:rPr>
      </w:pPr>
      <w:r w:rsidRPr="00363E01">
        <w:rPr>
          <w:rFonts w:ascii="Times New Roman" w:hAnsi="Times New Roman"/>
          <w:sz w:val="28"/>
          <w:szCs w:val="28"/>
        </w:rPr>
        <w:t xml:space="preserve">Агрегатный состав почвы определяли методом сухого просеивания по </w:t>
      </w:r>
      <w:proofErr w:type="spellStart"/>
      <w:r w:rsidRPr="00363E01">
        <w:rPr>
          <w:rFonts w:ascii="Times New Roman" w:hAnsi="Times New Roman"/>
          <w:sz w:val="28"/>
          <w:szCs w:val="28"/>
        </w:rPr>
        <w:t>Саввинову</w:t>
      </w:r>
      <w:proofErr w:type="spellEnd"/>
      <w:r w:rsidRPr="00363E01">
        <w:rPr>
          <w:rFonts w:ascii="Times New Roman" w:hAnsi="Times New Roman"/>
          <w:sz w:val="28"/>
          <w:szCs w:val="28"/>
        </w:rPr>
        <w:t xml:space="preserve">, что позволило оценить фракционный состав почвенных агрегатов и их устойчивость. </w:t>
      </w:r>
    </w:p>
    <w:p w14:paraId="549A975C" w14:textId="77777777" w:rsidR="007668BF" w:rsidRDefault="001105E6" w:rsidP="00EB610A">
      <w:pPr>
        <w:spacing w:after="0" w:line="240" w:lineRule="auto"/>
        <w:ind w:firstLine="680"/>
        <w:contextualSpacing/>
        <w:jc w:val="both"/>
        <w:rPr>
          <w:rFonts w:ascii="Times New Roman" w:hAnsi="Times New Roman"/>
          <w:sz w:val="28"/>
          <w:szCs w:val="28"/>
        </w:rPr>
      </w:pPr>
      <w:r w:rsidRPr="00363E01">
        <w:rPr>
          <w:rFonts w:ascii="Times New Roman" w:hAnsi="Times New Roman"/>
          <w:sz w:val="28"/>
          <w:szCs w:val="28"/>
        </w:rPr>
        <w:t xml:space="preserve">Плотность почвы находили методом объёмного веса, отбирая почвенные образцы в естественном сложении с учётом 3-6-кратной повторности. </w:t>
      </w:r>
    </w:p>
    <w:p w14:paraId="49AD7AF7" w14:textId="77777777" w:rsidR="007668BF" w:rsidRDefault="001105E6" w:rsidP="00EB610A">
      <w:pPr>
        <w:spacing w:after="0" w:line="240" w:lineRule="auto"/>
        <w:ind w:firstLine="680"/>
        <w:contextualSpacing/>
        <w:jc w:val="both"/>
        <w:rPr>
          <w:rFonts w:ascii="Times New Roman" w:hAnsi="Times New Roman"/>
          <w:sz w:val="28"/>
          <w:szCs w:val="28"/>
        </w:rPr>
      </w:pPr>
      <w:r w:rsidRPr="00363E01">
        <w:rPr>
          <w:rFonts w:ascii="Times New Roman" w:hAnsi="Times New Roman"/>
          <w:sz w:val="28"/>
          <w:szCs w:val="28"/>
        </w:rPr>
        <w:t xml:space="preserve">Для определения </w:t>
      </w:r>
      <w:proofErr w:type="spellStart"/>
      <w:r w:rsidRPr="00363E01">
        <w:rPr>
          <w:rFonts w:ascii="Times New Roman" w:hAnsi="Times New Roman"/>
          <w:sz w:val="28"/>
          <w:szCs w:val="28"/>
        </w:rPr>
        <w:t>водопрочности</w:t>
      </w:r>
      <w:proofErr w:type="spellEnd"/>
      <w:r w:rsidRPr="00363E01">
        <w:rPr>
          <w:rFonts w:ascii="Times New Roman" w:hAnsi="Times New Roman"/>
          <w:sz w:val="28"/>
          <w:szCs w:val="28"/>
        </w:rPr>
        <w:t xml:space="preserve"> почвенных агрегатов использовали метод Андрианова в модификации </w:t>
      </w:r>
      <w:proofErr w:type="spellStart"/>
      <w:r w:rsidRPr="00363E01">
        <w:rPr>
          <w:rFonts w:ascii="Times New Roman" w:hAnsi="Times New Roman"/>
          <w:sz w:val="28"/>
          <w:szCs w:val="28"/>
        </w:rPr>
        <w:t>Качинского</w:t>
      </w:r>
      <w:proofErr w:type="spellEnd"/>
      <w:r w:rsidRPr="00363E01">
        <w:rPr>
          <w:rFonts w:ascii="Times New Roman" w:hAnsi="Times New Roman"/>
          <w:sz w:val="28"/>
          <w:szCs w:val="28"/>
        </w:rPr>
        <w:t xml:space="preserve">, основывающийся на учёте расплывшихся почвенных агрегатов в стоячей воде в определённые интервалы времени. </w:t>
      </w:r>
    </w:p>
    <w:p w14:paraId="1F5327B4" w14:textId="77777777" w:rsidR="001105E6" w:rsidRPr="00363E01" w:rsidRDefault="001105E6" w:rsidP="00EB610A">
      <w:pPr>
        <w:spacing w:after="0" w:line="240" w:lineRule="auto"/>
        <w:ind w:firstLine="680"/>
        <w:contextualSpacing/>
        <w:jc w:val="both"/>
        <w:rPr>
          <w:rFonts w:ascii="Times New Roman" w:hAnsi="Times New Roman"/>
          <w:sz w:val="28"/>
          <w:szCs w:val="28"/>
        </w:rPr>
      </w:pPr>
      <w:r w:rsidRPr="00363E01">
        <w:rPr>
          <w:rFonts w:ascii="Times New Roman" w:hAnsi="Times New Roman"/>
          <w:sz w:val="28"/>
          <w:szCs w:val="28"/>
        </w:rPr>
        <w:t xml:space="preserve">Влажность почвы определяли </w:t>
      </w:r>
      <w:proofErr w:type="spellStart"/>
      <w:r w:rsidRPr="00363E01">
        <w:rPr>
          <w:rFonts w:ascii="Times New Roman" w:hAnsi="Times New Roman"/>
          <w:sz w:val="28"/>
          <w:szCs w:val="28"/>
        </w:rPr>
        <w:t>термостатно</w:t>
      </w:r>
      <w:proofErr w:type="spellEnd"/>
      <w:r w:rsidRPr="00363E01">
        <w:rPr>
          <w:rFonts w:ascii="Times New Roman" w:hAnsi="Times New Roman"/>
          <w:sz w:val="28"/>
          <w:szCs w:val="28"/>
        </w:rPr>
        <w:t>-весовым методом, высушивая почвенные образцы до постоянной массы и вычисляя содержание влаги.</w:t>
      </w:r>
    </w:p>
    <w:p w14:paraId="5426F34A" w14:textId="21582DE1" w:rsidR="00E1746C" w:rsidRPr="00363E01" w:rsidRDefault="00E1746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Площадь листовой поверхности</w:t>
      </w:r>
      <w:r w:rsidR="00DB1307" w:rsidRPr="00363E01">
        <w:rPr>
          <w:rFonts w:ascii="Times New Roman" w:hAnsi="Times New Roman"/>
          <w:sz w:val="28"/>
          <w:szCs w:val="28"/>
        </w:rPr>
        <w:t>, фотосинтетический потенциал и чистую продуктивность фотосинтеза определяли</w:t>
      </w:r>
      <w:r w:rsidRPr="00363E01">
        <w:rPr>
          <w:rFonts w:ascii="Times New Roman" w:hAnsi="Times New Roman"/>
          <w:sz w:val="28"/>
          <w:szCs w:val="28"/>
        </w:rPr>
        <w:t xml:space="preserve"> по Методике ускоренного определения площади листовой поверхности сельскохозяйственных культур, с помощью компьютерной технологии предложенной Н.Н. Дмитриевым и Ш.К. </w:t>
      </w:r>
      <w:proofErr w:type="spellStart"/>
      <w:r w:rsidRPr="00363E01">
        <w:rPr>
          <w:rFonts w:ascii="Times New Roman" w:hAnsi="Times New Roman"/>
          <w:sz w:val="28"/>
          <w:szCs w:val="28"/>
        </w:rPr>
        <w:t>Хуснидиновым</w:t>
      </w:r>
      <w:proofErr w:type="spellEnd"/>
      <w:r w:rsidR="00EB610A">
        <w:rPr>
          <w:rFonts w:ascii="Times New Roman" w:hAnsi="Times New Roman"/>
          <w:sz w:val="28"/>
          <w:szCs w:val="28"/>
        </w:rPr>
        <w:t>.</w:t>
      </w:r>
      <w:r w:rsidR="00EB610A" w:rsidRPr="00EB610A">
        <w:t xml:space="preserve"> </w:t>
      </w:r>
      <w:r w:rsidR="00EB610A" w:rsidRPr="00EB610A">
        <w:rPr>
          <w:rFonts w:ascii="Times New Roman" w:hAnsi="Times New Roman"/>
          <w:sz w:val="28"/>
          <w:szCs w:val="28"/>
        </w:rPr>
        <w:t xml:space="preserve">Анализ фотосинтетической деятельности посевов проводился по оценке площади листьев, величины фотосинтетического потенциала и чистой продуктивности фотосинтеза. Для расширенного изучения качественных показателей фотосинтетической деятельности посевов были использованы элементы точного земледелия нормализованный </w:t>
      </w:r>
      <w:r w:rsidR="00EB610A" w:rsidRPr="00EB610A">
        <w:rPr>
          <w:rFonts w:ascii="Times New Roman" w:hAnsi="Times New Roman"/>
          <w:sz w:val="28"/>
          <w:szCs w:val="28"/>
        </w:rPr>
        <w:lastRenderedPageBreak/>
        <w:t>дифференцированный вегетационный индекс (NDVI), являющийся показателем биомассы, активной для фотосинтеза, и индекс для оценки содержания хлорофилла в зонах полного покрытия листьев (</w:t>
      </w:r>
      <w:proofErr w:type="spellStart"/>
      <w:r w:rsidR="00EB610A" w:rsidRPr="00EB610A">
        <w:rPr>
          <w:rFonts w:ascii="Times New Roman" w:hAnsi="Times New Roman"/>
          <w:sz w:val="28"/>
          <w:szCs w:val="28"/>
        </w:rPr>
        <w:t>Leaf</w:t>
      </w:r>
      <w:proofErr w:type="spellEnd"/>
      <w:r w:rsidR="00EB610A" w:rsidRPr="00EB610A">
        <w:rPr>
          <w:rFonts w:ascii="Times New Roman" w:hAnsi="Times New Roman"/>
          <w:sz w:val="28"/>
          <w:szCs w:val="28"/>
        </w:rPr>
        <w:t xml:space="preserve"> </w:t>
      </w:r>
      <w:proofErr w:type="spellStart"/>
      <w:r w:rsidR="00EB610A" w:rsidRPr="00EB610A">
        <w:rPr>
          <w:rFonts w:ascii="Times New Roman" w:hAnsi="Times New Roman"/>
          <w:sz w:val="28"/>
          <w:szCs w:val="28"/>
        </w:rPr>
        <w:t>chlorofyll</w:t>
      </w:r>
      <w:proofErr w:type="spellEnd"/>
      <w:r w:rsidR="00EB610A" w:rsidRPr="00EB610A">
        <w:rPr>
          <w:rFonts w:ascii="Times New Roman" w:hAnsi="Times New Roman"/>
          <w:sz w:val="28"/>
          <w:szCs w:val="28"/>
        </w:rPr>
        <w:t xml:space="preserve"> </w:t>
      </w:r>
      <w:proofErr w:type="spellStart"/>
      <w:r w:rsidR="00EB610A" w:rsidRPr="00EB610A">
        <w:rPr>
          <w:rFonts w:ascii="Times New Roman" w:hAnsi="Times New Roman"/>
          <w:sz w:val="28"/>
          <w:szCs w:val="28"/>
        </w:rPr>
        <w:t>index</w:t>
      </w:r>
      <w:proofErr w:type="spellEnd"/>
      <w:r w:rsidR="00EB610A" w:rsidRPr="00EB610A">
        <w:rPr>
          <w:rFonts w:ascii="Times New Roman" w:hAnsi="Times New Roman"/>
          <w:sz w:val="28"/>
          <w:szCs w:val="28"/>
        </w:rPr>
        <w:t xml:space="preserve"> – LCI). Шкала NDVI варьируется в пределах от -1 до 1. При этом для смешанных </w:t>
      </w:r>
      <w:proofErr w:type="spellStart"/>
      <w:r w:rsidR="00EB610A" w:rsidRPr="00EB610A">
        <w:rPr>
          <w:rFonts w:ascii="Times New Roman" w:hAnsi="Times New Roman"/>
          <w:sz w:val="28"/>
          <w:szCs w:val="28"/>
        </w:rPr>
        <w:t>посевоов</w:t>
      </w:r>
      <w:proofErr w:type="spellEnd"/>
      <w:r w:rsidR="00EB610A" w:rsidRPr="00EB610A">
        <w:rPr>
          <w:rFonts w:ascii="Times New Roman" w:hAnsi="Times New Roman"/>
          <w:sz w:val="28"/>
          <w:szCs w:val="28"/>
        </w:rPr>
        <w:t xml:space="preserve"> злаковых и </w:t>
      </w:r>
      <w:proofErr w:type="spellStart"/>
      <w:r w:rsidR="00EB610A" w:rsidRPr="00EB610A">
        <w:rPr>
          <w:rFonts w:ascii="Times New Roman" w:hAnsi="Times New Roman"/>
          <w:sz w:val="28"/>
          <w:szCs w:val="28"/>
        </w:rPr>
        <w:t>бобвых</w:t>
      </w:r>
      <w:proofErr w:type="spellEnd"/>
      <w:r w:rsidR="00EB610A" w:rsidRPr="00EB610A">
        <w:rPr>
          <w:rFonts w:ascii="Times New Roman" w:hAnsi="Times New Roman"/>
          <w:sz w:val="28"/>
          <w:szCs w:val="28"/>
        </w:rPr>
        <w:t xml:space="preserve"> трав оптимальным показателем отражения здоровой, густой растительности должен быть выше 0,5. </w:t>
      </w:r>
      <w:r w:rsidR="00A50A41">
        <w:rPr>
          <w:rFonts w:ascii="Times New Roman" w:hAnsi="Times New Roman"/>
          <w:sz w:val="28"/>
          <w:szCs w:val="28"/>
        </w:rPr>
        <w:t xml:space="preserve"> [219].</w:t>
      </w:r>
    </w:p>
    <w:p w14:paraId="69651524" w14:textId="2C88DFE6" w:rsidR="00B93556" w:rsidRDefault="0020171A"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Урожайность зеленой массы </w:t>
      </w:r>
      <w:r w:rsidR="00612B07">
        <w:rPr>
          <w:rFonts w:ascii="Times New Roman" w:hAnsi="Times New Roman"/>
          <w:sz w:val="28"/>
          <w:szCs w:val="28"/>
        </w:rPr>
        <w:t xml:space="preserve">сенокосного использования </w:t>
      </w:r>
      <w:r w:rsidRPr="00363E01">
        <w:rPr>
          <w:rFonts w:ascii="Times New Roman" w:hAnsi="Times New Roman"/>
          <w:sz w:val="28"/>
          <w:szCs w:val="28"/>
        </w:rPr>
        <w:t xml:space="preserve">определяли укосным методом с последующим взвешиванием. Для этого на каждом варианте на четырех </w:t>
      </w:r>
      <w:proofErr w:type="spellStart"/>
      <w:r w:rsidRPr="00363E01">
        <w:rPr>
          <w:rFonts w:ascii="Times New Roman" w:hAnsi="Times New Roman"/>
          <w:sz w:val="28"/>
          <w:szCs w:val="28"/>
        </w:rPr>
        <w:t>повторностях</w:t>
      </w:r>
      <w:proofErr w:type="spellEnd"/>
      <w:r w:rsidRPr="00363E01">
        <w:rPr>
          <w:rFonts w:ascii="Times New Roman" w:hAnsi="Times New Roman"/>
          <w:sz w:val="28"/>
          <w:szCs w:val="28"/>
        </w:rPr>
        <w:t xml:space="preserve"> скашивали траву с 4 учетных площадок размером 1 м</w:t>
      </w:r>
      <w:r w:rsidRPr="00363E01">
        <w:rPr>
          <w:rFonts w:ascii="Times New Roman" w:hAnsi="Times New Roman"/>
          <w:sz w:val="28"/>
          <w:szCs w:val="28"/>
          <w:vertAlign w:val="superscript"/>
        </w:rPr>
        <w:t>2</w:t>
      </w:r>
      <w:r w:rsidRPr="00363E01">
        <w:rPr>
          <w:rFonts w:ascii="Times New Roman" w:hAnsi="Times New Roman"/>
          <w:sz w:val="28"/>
          <w:szCs w:val="28"/>
        </w:rPr>
        <w:t xml:space="preserve">. </w:t>
      </w:r>
      <w:r w:rsidR="00954B8A" w:rsidRPr="00363E01">
        <w:rPr>
          <w:rFonts w:ascii="Times New Roman" w:hAnsi="Times New Roman"/>
          <w:sz w:val="28"/>
          <w:szCs w:val="28"/>
        </w:rPr>
        <w:t>При сенокосном использовании травостоя траву скашивали в фазу колошения</w:t>
      </w:r>
      <w:r w:rsidR="00954B8A">
        <w:rPr>
          <w:rFonts w:ascii="Times New Roman" w:hAnsi="Times New Roman"/>
          <w:sz w:val="28"/>
          <w:szCs w:val="28"/>
        </w:rPr>
        <w:t xml:space="preserve"> (выметывания)</w:t>
      </w:r>
      <w:r w:rsidR="00954B8A" w:rsidRPr="00363E01">
        <w:rPr>
          <w:rFonts w:ascii="Times New Roman" w:hAnsi="Times New Roman"/>
          <w:sz w:val="28"/>
          <w:szCs w:val="28"/>
        </w:rPr>
        <w:t xml:space="preserve"> злаковых</w:t>
      </w:r>
      <w:r w:rsidR="00954B8A">
        <w:rPr>
          <w:rFonts w:ascii="Times New Roman" w:hAnsi="Times New Roman"/>
          <w:sz w:val="28"/>
          <w:szCs w:val="28"/>
        </w:rPr>
        <w:t xml:space="preserve"> и </w:t>
      </w:r>
      <w:r w:rsidR="00954B8A" w:rsidRPr="00363E01">
        <w:rPr>
          <w:rFonts w:ascii="Times New Roman" w:hAnsi="Times New Roman"/>
          <w:sz w:val="28"/>
          <w:szCs w:val="28"/>
        </w:rPr>
        <w:t xml:space="preserve">начала цветения </w:t>
      </w:r>
      <w:r w:rsidR="00954B8A" w:rsidRPr="00751C36">
        <w:rPr>
          <w:rFonts w:ascii="Times New Roman" w:hAnsi="Times New Roman"/>
          <w:sz w:val="28"/>
          <w:szCs w:val="28"/>
        </w:rPr>
        <w:t>бобовых</w:t>
      </w:r>
      <w:r w:rsidR="00954B8A">
        <w:rPr>
          <w:rFonts w:ascii="Times New Roman" w:hAnsi="Times New Roman"/>
          <w:sz w:val="28"/>
          <w:szCs w:val="28"/>
        </w:rPr>
        <w:t xml:space="preserve">. </w:t>
      </w:r>
      <w:r w:rsidR="00954B8A" w:rsidRPr="00954B8A">
        <w:rPr>
          <w:rFonts w:ascii="Times New Roman" w:hAnsi="Times New Roman"/>
          <w:sz w:val="28"/>
          <w:szCs w:val="28"/>
        </w:rPr>
        <w:t>Урожайность пастбищного корма определяли</w:t>
      </w:r>
      <w:r w:rsidR="00954B8A">
        <w:rPr>
          <w:rFonts w:ascii="Times New Roman" w:hAnsi="Times New Roman"/>
          <w:sz w:val="28"/>
          <w:szCs w:val="28"/>
        </w:rPr>
        <w:t xml:space="preserve"> </w:t>
      </w:r>
      <w:r w:rsidR="00954B8A" w:rsidRPr="00954B8A">
        <w:rPr>
          <w:rFonts w:ascii="Times New Roman" w:hAnsi="Times New Roman"/>
          <w:sz w:val="28"/>
          <w:szCs w:val="28"/>
        </w:rPr>
        <w:t>с помощью метровки (1 м²), которая</w:t>
      </w:r>
      <w:r w:rsidR="00954B8A">
        <w:rPr>
          <w:rFonts w:ascii="Times New Roman" w:hAnsi="Times New Roman"/>
          <w:sz w:val="28"/>
          <w:szCs w:val="28"/>
        </w:rPr>
        <w:t xml:space="preserve"> </w:t>
      </w:r>
      <w:r w:rsidR="00954B8A" w:rsidRPr="00954B8A">
        <w:rPr>
          <w:rFonts w:ascii="Times New Roman" w:hAnsi="Times New Roman"/>
          <w:sz w:val="28"/>
          <w:szCs w:val="28"/>
        </w:rPr>
        <w:t>накладывается свободно, (не выборочно) в 4-х местах (точках) пастбищного</w:t>
      </w:r>
      <w:r w:rsidR="00954B8A">
        <w:rPr>
          <w:rFonts w:ascii="Times New Roman" w:hAnsi="Times New Roman"/>
          <w:sz w:val="28"/>
          <w:szCs w:val="28"/>
        </w:rPr>
        <w:t xml:space="preserve"> </w:t>
      </w:r>
      <w:r w:rsidR="00954B8A" w:rsidRPr="00954B8A">
        <w:rPr>
          <w:rFonts w:ascii="Times New Roman" w:hAnsi="Times New Roman"/>
          <w:sz w:val="28"/>
          <w:szCs w:val="28"/>
        </w:rPr>
        <w:t xml:space="preserve">участка. </w:t>
      </w:r>
      <w:r w:rsidR="00954B8A" w:rsidRPr="00363E01">
        <w:rPr>
          <w:rFonts w:ascii="Times New Roman" w:hAnsi="Times New Roman"/>
          <w:sz w:val="28"/>
          <w:szCs w:val="28"/>
        </w:rPr>
        <w:t>При имитации пастбищного содержания животных траву скашивали при ее высоте 1</w:t>
      </w:r>
      <w:r w:rsidR="009545F9">
        <w:rPr>
          <w:rFonts w:ascii="Times New Roman" w:hAnsi="Times New Roman"/>
          <w:sz w:val="28"/>
          <w:szCs w:val="28"/>
        </w:rPr>
        <w:t>5</w:t>
      </w:r>
      <w:r w:rsidR="00954B8A" w:rsidRPr="00363E01">
        <w:rPr>
          <w:rFonts w:ascii="Times New Roman" w:hAnsi="Times New Roman"/>
          <w:sz w:val="28"/>
          <w:szCs w:val="28"/>
        </w:rPr>
        <w:t>–</w:t>
      </w:r>
      <w:r w:rsidR="009545F9">
        <w:rPr>
          <w:rFonts w:ascii="Times New Roman" w:hAnsi="Times New Roman"/>
          <w:sz w:val="28"/>
          <w:szCs w:val="28"/>
        </w:rPr>
        <w:t>20</w:t>
      </w:r>
      <w:r w:rsidR="00954B8A" w:rsidRPr="00363E01">
        <w:rPr>
          <w:rFonts w:ascii="Times New Roman" w:hAnsi="Times New Roman"/>
          <w:sz w:val="28"/>
          <w:szCs w:val="28"/>
        </w:rPr>
        <w:t xml:space="preserve"> см. </w:t>
      </w:r>
      <w:r w:rsidR="00954B8A" w:rsidRPr="00954B8A">
        <w:rPr>
          <w:rFonts w:ascii="Times New Roman" w:hAnsi="Times New Roman"/>
          <w:sz w:val="28"/>
          <w:szCs w:val="28"/>
        </w:rPr>
        <w:t xml:space="preserve">Травостой на метровках срезается на высоте </w:t>
      </w:r>
      <w:r w:rsidR="009545F9">
        <w:rPr>
          <w:rFonts w:ascii="Times New Roman" w:hAnsi="Times New Roman"/>
          <w:sz w:val="28"/>
          <w:szCs w:val="28"/>
        </w:rPr>
        <w:t>5</w:t>
      </w:r>
      <w:r w:rsidR="00954B8A" w:rsidRPr="00954B8A">
        <w:rPr>
          <w:rFonts w:ascii="Times New Roman" w:hAnsi="Times New Roman"/>
          <w:sz w:val="28"/>
          <w:szCs w:val="28"/>
        </w:rPr>
        <w:t xml:space="preserve"> см от поверхности</w:t>
      </w:r>
      <w:r w:rsidR="00954B8A">
        <w:rPr>
          <w:rFonts w:ascii="Times New Roman" w:hAnsi="Times New Roman"/>
          <w:sz w:val="28"/>
          <w:szCs w:val="28"/>
        </w:rPr>
        <w:t xml:space="preserve"> </w:t>
      </w:r>
      <w:r w:rsidR="00954B8A" w:rsidRPr="00954B8A">
        <w:rPr>
          <w:rFonts w:ascii="Times New Roman" w:hAnsi="Times New Roman"/>
          <w:sz w:val="28"/>
          <w:szCs w:val="28"/>
        </w:rPr>
        <w:t>почвы. Срезанные образцы с каждой метровки взвешиваются отдельно в</w:t>
      </w:r>
      <w:r w:rsidR="00954B8A">
        <w:rPr>
          <w:rFonts w:ascii="Times New Roman" w:hAnsi="Times New Roman"/>
          <w:sz w:val="28"/>
          <w:szCs w:val="28"/>
        </w:rPr>
        <w:t xml:space="preserve"> </w:t>
      </w:r>
      <w:r w:rsidR="00954B8A" w:rsidRPr="00954B8A">
        <w:rPr>
          <w:rFonts w:ascii="Times New Roman" w:hAnsi="Times New Roman"/>
          <w:sz w:val="28"/>
          <w:szCs w:val="28"/>
        </w:rPr>
        <w:t xml:space="preserve">граммах. Затем результаты суммируются и делятся на 4. </w:t>
      </w:r>
      <w:r w:rsidR="00954B8A">
        <w:rPr>
          <w:rFonts w:ascii="Times New Roman" w:hAnsi="Times New Roman"/>
          <w:sz w:val="28"/>
          <w:szCs w:val="28"/>
        </w:rPr>
        <w:t xml:space="preserve">Общую </w:t>
      </w:r>
      <w:r w:rsidRPr="00363E01">
        <w:rPr>
          <w:rFonts w:ascii="Times New Roman" w:hAnsi="Times New Roman"/>
          <w:sz w:val="28"/>
          <w:szCs w:val="28"/>
        </w:rPr>
        <w:t xml:space="preserve">урожайность </w:t>
      </w:r>
      <w:r w:rsidR="00954B8A">
        <w:rPr>
          <w:rFonts w:ascii="Times New Roman" w:hAnsi="Times New Roman"/>
          <w:sz w:val="28"/>
          <w:szCs w:val="28"/>
        </w:rPr>
        <w:t xml:space="preserve">зеленой массы сенокосного и пастбищного </w:t>
      </w:r>
      <w:proofErr w:type="spellStart"/>
      <w:r w:rsidR="00954B8A">
        <w:rPr>
          <w:rFonts w:ascii="Times New Roman" w:hAnsi="Times New Roman"/>
          <w:sz w:val="28"/>
          <w:szCs w:val="28"/>
        </w:rPr>
        <w:t>использрвания</w:t>
      </w:r>
      <w:proofErr w:type="spellEnd"/>
      <w:r w:rsidR="00954B8A">
        <w:rPr>
          <w:rFonts w:ascii="Times New Roman" w:hAnsi="Times New Roman"/>
          <w:sz w:val="28"/>
          <w:szCs w:val="28"/>
        </w:rPr>
        <w:t xml:space="preserve"> определяли в пересчете на 1 га </w:t>
      </w:r>
      <w:r w:rsidR="00F14DF2" w:rsidRPr="00751C36">
        <w:rPr>
          <w:rFonts w:ascii="Times New Roman" w:hAnsi="Times New Roman"/>
          <w:sz w:val="28"/>
          <w:szCs w:val="28"/>
        </w:rPr>
        <w:t>[215, 216, 217]</w:t>
      </w:r>
      <w:r w:rsidRPr="00751C36">
        <w:rPr>
          <w:rFonts w:ascii="Times New Roman" w:hAnsi="Times New Roman"/>
          <w:sz w:val="28"/>
          <w:szCs w:val="28"/>
        </w:rPr>
        <w:t>.</w:t>
      </w:r>
      <w:r w:rsidR="00CE71CA">
        <w:rPr>
          <w:rFonts w:ascii="Times New Roman" w:hAnsi="Times New Roman"/>
          <w:sz w:val="28"/>
          <w:szCs w:val="28"/>
        </w:rPr>
        <w:t xml:space="preserve"> </w:t>
      </w:r>
    </w:p>
    <w:p w14:paraId="441D9161" w14:textId="6F0BE83B" w:rsidR="00CE71CA" w:rsidRPr="00363E01" w:rsidRDefault="00CE71CA" w:rsidP="00EB610A">
      <w:pPr>
        <w:spacing w:after="0" w:line="240" w:lineRule="auto"/>
        <w:ind w:firstLine="708"/>
        <w:jc w:val="both"/>
        <w:rPr>
          <w:rFonts w:ascii="Times New Roman" w:hAnsi="Times New Roman"/>
          <w:sz w:val="28"/>
          <w:szCs w:val="28"/>
        </w:rPr>
      </w:pPr>
      <w:r>
        <w:rPr>
          <w:rFonts w:ascii="Times New Roman" w:hAnsi="Times New Roman"/>
          <w:sz w:val="28"/>
          <w:szCs w:val="28"/>
        </w:rPr>
        <w:t xml:space="preserve">Фотографии проведения агротехнических мероприятий, учетов и </w:t>
      </w:r>
      <w:r w:rsidR="00AD5984">
        <w:rPr>
          <w:rFonts w:ascii="Times New Roman" w:hAnsi="Times New Roman"/>
          <w:sz w:val="28"/>
          <w:szCs w:val="28"/>
        </w:rPr>
        <w:t>наблюдений в ходе выполнения ди</w:t>
      </w:r>
      <w:r>
        <w:rPr>
          <w:rFonts w:ascii="Times New Roman" w:hAnsi="Times New Roman"/>
          <w:sz w:val="28"/>
          <w:szCs w:val="28"/>
        </w:rPr>
        <w:t xml:space="preserve">ссертации приведены в приложении Е. </w:t>
      </w:r>
    </w:p>
    <w:p w14:paraId="2300542A" w14:textId="77777777" w:rsidR="00E1746C" w:rsidRPr="00363E01" w:rsidRDefault="000E585E" w:rsidP="00EB610A">
      <w:pPr>
        <w:spacing w:after="0" w:line="240" w:lineRule="auto"/>
        <w:ind w:firstLine="708"/>
        <w:jc w:val="both"/>
        <w:rPr>
          <w:rFonts w:ascii="Times New Roman" w:hAnsi="Times New Roman"/>
          <w:sz w:val="28"/>
          <w:szCs w:val="28"/>
        </w:rPr>
      </w:pPr>
      <w:r w:rsidRPr="00F14DF2">
        <w:rPr>
          <w:rFonts w:ascii="Times New Roman" w:hAnsi="Times New Roman"/>
          <w:sz w:val="28"/>
          <w:szCs w:val="28"/>
        </w:rPr>
        <w:t>В аккредитованной агрохимической лаборатори</w:t>
      </w:r>
      <w:r w:rsidR="00F14DF2" w:rsidRPr="00F14DF2">
        <w:rPr>
          <w:rFonts w:ascii="Times New Roman" w:hAnsi="Times New Roman"/>
          <w:sz w:val="28"/>
          <w:szCs w:val="28"/>
        </w:rPr>
        <w:t xml:space="preserve">и </w:t>
      </w:r>
      <w:r w:rsidR="00F14DF2">
        <w:rPr>
          <w:rFonts w:ascii="Times New Roman" w:hAnsi="Times New Roman"/>
          <w:sz w:val="28"/>
          <w:szCs w:val="28"/>
        </w:rPr>
        <w:t>«</w:t>
      </w:r>
      <w:proofErr w:type="spellStart"/>
      <w:r w:rsidR="00F14DF2">
        <w:rPr>
          <w:rFonts w:ascii="Times New Roman" w:hAnsi="Times New Roman"/>
          <w:sz w:val="28"/>
          <w:szCs w:val="28"/>
        </w:rPr>
        <w:t>AgroComplexExpert</w:t>
      </w:r>
      <w:proofErr w:type="spellEnd"/>
      <w:r w:rsidR="00F14DF2">
        <w:rPr>
          <w:rFonts w:ascii="Times New Roman" w:hAnsi="Times New Roman"/>
          <w:sz w:val="28"/>
          <w:szCs w:val="28"/>
        </w:rPr>
        <w:t>» определялась</w:t>
      </w:r>
      <w:r w:rsidRPr="00F14DF2">
        <w:rPr>
          <w:rFonts w:ascii="Times New Roman" w:hAnsi="Times New Roman"/>
          <w:sz w:val="28"/>
          <w:szCs w:val="28"/>
        </w:rPr>
        <w:t xml:space="preserve">: </w:t>
      </w:r>
      <w:r w:rsidR="00FE39D8">
        <w:rPr>
          <w:rFonts w:ascii="Times New Roman" w:hAnsi="Times New Roman"/>
          <w:sz w:val="28"/>
          <w:szCs w:val="28"/>
        </w:rPr>
        <w:t>м</w:t>
      </w:r>
      <w:r w:rsidR="00F14DF2" w:rsidRPr="00F14DF2">
        <w:rPr>
          <w:rFonts w:ascii="Times New Roman" w:hAnsi="Times New Roman"/>
          <w:sz w:val="28"/>
          <w:szCs w:val="28"/>
        </w:rPr>
        <w:t xml:space="preserve">ассовая доля азота нитратов по ГОСТ 26951-86, </w:t>
      </w:r>
      <w:r w:rsidR="00FE39D8">
        <w:rPr>
          <w:rFonts w:ascii="Times New Roman" w:hAnsi="Times New Roman"/>
          <w:sz w:val="28"/>
          <w:szCs w:val="28"/>
        </w:rPr>
        <w:t>п</w:t>
      </w:r>
      <w:r w:rsidR="00F14DF2" w:rsidRPr="00F14DF2">
        <w:rPr>
          <w:rFonts w:ascii="Times New Roman" w:hAnsi="Times New Roman"/>
          <w:sz w:val="28"/>
          <w:szCs w:val="28"/>
        </w:rPr>
        <w:t xml:space="preserve">одвижные соединения фосфора по ГОСТ 26205-91, </w:t>
      </w:r>
      <w:r w:rsidR="00FE39D8">
        <w:rPr>
          <w:rFonts w:ascii="Times New Roman" w:hAnsi="Times New Roman"/>
          <w:sz w:val="28"/>
          <w:szCs w:val="28"/>
        </w:rPr>
        <w:t>п</w:t>
      </w:r>
      <w:r w:rsidR="00F14DF2" w:rsidRPr="00F14DF2">
        <w:rPr>
          <w:rFonts w:ascii="Times New Roman" w:hAnsi="Times New Roman"/>
          <w:sz w:val="28"/>
          <w:szCs w:val="28"/>
        </w:rPr>
        <w:t xml:space="preserve">одвижные соединения калия по ГОСТ 26205-91, рН солевой вытяжки по ГОСТ 26205-91, </w:t>
      </w:r>
      <w:r w:rsidR="00FE39D8">
        <w:rPr>
          <w:rFonts w:ascii="Times New Roman" w:hAnsi="Times New Roman"/>
          <w:sz w:val="28"/>
          <w:szCs w:val="28"/>
        </w:rPr>
        <w:t>м</w:t>
      </w:r>
      <w:r w:rsidR="00F14DF2" w:rsidRPr="00F14DF2">
        <w:rPr>
          <w:rFonts w:ascii="Times New Roman" w:hAnsi="Times New Roman"/>
          <w:sz w:val="28"/>
          <w:szCs w:val="28"/>
        </w:rPr>
        <w:t>ассовая доля органического вещества по ГОСТ 26213-91.</w:t>
      </w:r>
      <w:r w:rsidR="00440727">
        <w:rPr>
          <w:rFonts w:ascii="Times New Roman" w:hAnsi="Times New Roman"/>
          <w:sz w:val="28"/>
          <w:szCs w:val="28"/>
        </w:rPr>
        <w:t xml:space="preserve"> </w:t>
      </w:r>
      <w:r w:rsidR="00FE39D8">
        <w:rPr>
          <w:rFonts w:ascii="Times New Roman" w:hAnsi="Times New Roman"/>
          <w:sz w:val="28"/>
          <w:szCs w:val="28"/>
        </w:rPr>
        <w:t xml:space="preserve">Также проводился </w:t>
      </w:r>
      <w:r w:rsidRPr="00363E01">
        <w:rPr>
          <w:rFonts w:ascii="Times New Roman" w:hAnsi="Times New Roman"/>
          <w:sz w:val="28"/>
          <w:szCs w:val="28"/>
        </w:rPr>
        <w:t>химический анализ элементного состава</w:t>
      </w:r>
      <w:r w:rsidR="00FE39D8">
        <w:rPr>
          <w:rFonts w:ascii="Times New Roman" w:hAnsi="Times New Roman"/>
          <w:sz w:val="28"/>
          <w:szCs w:val="28"/>
        </w:rPr>
        <w:t xml:space="preserve"> растительных образцов, </w:t>
      </w:r>
      <w:r w:rsidR="00440727">
        <w:rPr>
          <w:rFonts w:ascii="Times New Roman" w:hAnsi="Times New Roman"/>
          <w:sz w:val="28"/>
          <w:szCs w:val="28"/>
        </w:rPr>
        <w:t xml:space="preserve">были </w:t>
      </w:r>
      <w:proofErr w:type="spellStart"/>
      <w:r w:rsidR="00440727">
        <w:rPr>
          <w:rFonts w:ascii="Times New Roman" w:hAnsi="Times New Roman"/>
          <w:sz w:val="28"/>
          <w:szCs w:val="28"/>
        </w:rPr>
        <w:t>определыны</w:t>
      </w:r>
      <w:proofErr w:type="spellEnd"/>
      <w:r w:rsidR="00440727">
        <w:rPr>
          <w:rFonts w:ascii="Times New Roman" w:hAnsi="Times New Roman"/>
          <w:sz w:val="28"/>
          <w:szCs w:val="28"/>
        </w:rPr>
        <w:t xml:space="preserve"> м</w:t>
      </w:r>
      <w:r w:rsidR="00440727" w:rsidRPr="00440727">
        <w:rPr>
          <w:rFonts w:ascii="Times New Roman" w:hAnsi="Times New Roman"/>
          <w:sz w:val="28"/>
          <w:szCs w:val="28"/>
        </w:rPr>
        <w:t>ассовая доля сырого протеина</w:t>
      </w:r>
      <w:r w:rsidR="00440727">
        <w:rPr>
          <w:rFonts w:ascii="Times New Roman" w:hAnsi="Times New Roman"/>
          <w:sz w:val="28"/>
          <w:szCs w:val="28"/>
        </w:rPr>
        <w:t xml:space="preserve"> по </w:t>
      </w:r>
      <w:r w:rsidR="00440727" w:rsidRPr="00440727">
        <w:rPr>
          <w:rFonts w:ascii="Times New Roman" w:hAnsi="Times New Roman"/>
          <w:sz w:val="28"/>
          <w:szCs w:val="28"/>
        </w:rPr>
        <w:t>ГОСТ 13496.4-2019</w:t>
      </w:r>
      <w:r w:rsidR="00440727">
        <w:rPr>
          <w:rFonts w:ascii="Times New Roman" w:hAnsi="Times New Roman"/>
          <w:sz w:val="28"/>
          <w:szCs w:val="28"/>
        </w:rPr>
        <w:t>, м</w:t>
      </w:r>
      <w:r w:rsidR="00440727" w:rsidRPr="00440727">
        <w:rPr>
          <w:rFonts w:ascii="Times New Roman" w:hAnsi="Times New Roman"/>
          <w:sz w:val="28"/>
          <w:szCs w:val="28"/>
        </w:rPr>
        <w:t>ассовая доля жира</w:t>
      </w:r>
      <w:r w:rsidR="00440727">
        <w:rPr>
          <w:rFonts w:ascii="Times New Roman" w:hAnsi="Times New Roman"/>
          <w:sz w:val="28"/>
          <w:szCs w:val="28"/>
        </w:rPr>
        <w:t xml:space="preserve"> по </w:t>
      </w:r>
      <w:r w:rsidR="00440727" w:rsidRPr="00440727">
        <w:rPr>
          <w:rFonts w:ascii="Times New Roman" w:hAnsi="Times New Roman"/>
          <w:sz w:val="28"/>
          <w:szCs w:val="28"/>
        </w:rPr>
        <w:t>СТ РК 1564-2006</w:t>
      </w:r>
      <w:r w:rsidR="00440727">
        <w:rPr>
          <w:rFonts w:ascii="Times New Roman" w:hAnsi="Times New Roman"/>
          <w:sz w:val="28"/>
          <w:szCs w:val="28"/>
        </w:rPr>
        <w:t>, м</w:t>
      </w:r>
      <w:r w:rsidR="00440727" w:rsidRPr="00440727">
        <w:rPr>
          <w:rFonts w:ascii="Times New Roman" w:hAnsi="Times New Roman"/>
          <w:sz w:val="28"/>
          <w:szCs w:val="28"/>
        </w:rPr>
        <w:t>ассовая доля золы</w:t>
      </w:r>
      <w:r w:rsidR="00440727">
        <w:rPr>
          <w:rFonts w:ascii="Times New Roman" w:hAnsi="Times New Roman"/>
          <w:sz w:val="28"/>
          <w:szCs w:val="28"/>
        </w:rPr>
        <w:t xml:space="preserve"> по </w:t>
      </w:r>
      <w:r w:rsidR="00440727" w:rsidRPr="00440727">
        <w:rPr>
          <w:rFonts w:ascii="Times New Roman" w:hAnsi="Times New Roman"/>
          <w:sz w:val="28"/>
          <w:szCs w:val="28"/>
        </w:rPr>
        <w:t>СТ РК 1564-2006</w:t>
      </w:r>
      <w:r w:rsidR="00440727">
        <w:rPr>
          <w:rFonts w:ascii="Times New Roman" w:hAnsi="Times New Roman"/>
          <w:sz w:val="28"/>
          <w:szCs w:val="28"/>
        </w:rPr>
        <w:t>, м</w:t>
      </w:r>
      <w:r w:rsidR="00440727" w:rsidRPr="00440727">
        <w:rPr>
          <w:rFonts w:ascii="Times New Roman" w:hAnsi="Times New Roman"/>
          <w:sz w:val="28"/>
          <w:szCs w:val="28"/>
        </w:rPr>
        <w:t>ассовая доля клетчатки</w:t>
      </w:r>
      <w:r w:rsidR="00440727">
        <w:rPr>
          <w:rFonts w:ascii="Times New Roman" w:hAnsi="Times New Roman"/>
          <w:sz w:val="28"/>
          <w:szCs w:val="28"/>
        </w:rPr>
        <w:t xml:space="preserve"> по </w:t>
      </w:r>
      <w:r w:rsidR="00440727" w:rsidRPr="00440727">
        <w:rPr>
          <w:rFonts w:ascii="Times New Roman" w:hAnsi="Times New Roman"/>
          <w:sz w:val="28"/>
          <w:szCs w:val="28"/>
        </w:rPr>
        <w:t>ГОСТ 13496.2-91</w:t>
      </w:r>
      <w:r w:rsidR="00440727">
        <w:rPr>
          <w:rFonts w:ascii="Times New Roman" w:hAnsi="Times New Roman"/>
          <w:sz w:val="28"/>
          <w:szCs w:val="28"/>
        </w:rPr>
        <w:t>, н</w:t>
      </w:r>
      <w:r w:rsidR="00440727" w:rsidRPr="00440727">
        <w:rPr>
          <w:rFonts w:ascii="Times New Roman" w:hAnsi="Times New Roman"/>
          <w:sz w:val="28"/>
          <w:szCs w:val="28"/>
        </w:rPr>
        <w:t>итраты и нитриты</w:t>
      </w:r>
      <w:r w:rsidR="00440727">
        <w:rPr>
          <w:rFonts w:ascii="Times New Roman" w:hAnsi="Times New Roman"/>
          <w:sz w:val="28"/>
          <w:szCs w:val="28"/>
        </w:rPr>
        <w:t xml:space="preserve"> по </w:t>
      </w:r>
      <w:r w:rsidR="00440727" w:rsidRPr="00440727">
        <w:rPr>
          <w:rFonts w:ascii="Times New Roman" w:hAnsi="Times New Roman"/>
          <w:sz w:val="28"/>
          <w:szCs w:val="28"/>
        </w:rPr>
        <w:t>ГОСТ 13496.19-2015</w:t>
      </w:r>
      <w:r w:rsidR="00440727">
        <w:rPr>
          <w:rFonts w:ascii="Times New Roman" w:hAnsi="Times New Roman"/>
          <w:sz w:val="28"/>
          <w:szCs w:val="28"/>
        </w:rPr>
        <w:t xml:space="preserve">, </w:t>
      </w:r>
      <w:r w:rsidR="00440727" w:rsidRPr="00440727">
        <w:rPr>
          <w:rFonts w:ascii="Times New Roman" w:hAnsi="Times New Roman"/>
          <w:sz w:val="28"/>
          <w:szCs w:val="28"/>
        </w:rPr>
        <w:t xml:space="preserve">БЭВ </w:t>
      </w:r>
      <w:r w:rsidR="00440727">
        <w:rPr>
          <w:rFonts w:ascii="Times New Roman" w:hAnsi="Times New Roman"/>
          <w:sz w:val="28"/>
          <w:szCs w:val="28"/>
        </w:rPr>
        <w:t xml:space="preserve">по </w:t>
      </w:r>
      <w:r w:rsidR="00440727" w:rsidRPr="00440727">
        <w:rPr>
          <w:rFonts w:ascii="Times New Roman" w:hAnsi="Times New Roman"/>
          <w:sz w:val="28"/>
          <w:szCs w:val="28"/>
        </w:rPr>
        <w:t>ГОСТ 23153-78</w:t>
      </w:r>
      <w:r w:rsidR="00440727">
        <w:rPr>
          <w:rFonts w:ascii="Times New Roman" w:hAnsi="Times New Roman"/>
          <w:sz w:val="28"/>
          <w:szCs w:val="28"/>
        </w:rPr>
        <w:t>, о</w:t>
      </w:r>
      <w:r w:rsidR="00440727" w:rsidRPr="00440727">
        <w:rPr>
          <w:rFonts w:ascii="Times New Roman" w:hAnsi="Times New Roman"/>
          <w:sz w:val="28"/>
          <w:szCs w:val="28"/>
        </w:rPr>
        <w:t>бменная энергия</w:t>
      </w:r>
      <w:r w:rsidR="00440727">
        <w:rPr>
          <w:rFonts w:ascii="Times New Roman" w:hAnsi="Times New Roman"/>
          <w:sz w:val="28"/>
          <w:szCs w:val="28"/>
        </w:rPr>
        <w:t xml:space="preserve"> по </w:t>
      </w:r>
      <w:r w:rsidR="00440727" w:rsidRPr="00440727">
        <w:rPr>
          <w:rFonts w:ascii="Times New Roman" w:hAnsi="Times New Roman"/>
          <w:sz w:val="28"/>
          <w:szCs w:val="28"/>
        </w:rPr>
        <w:t>СТ РК 1564-2006</w:t>
      </w:r>
      <w:r w:rsidR="00440727">
        <w:rPr>
          <w:rFonts w:ascii="Times New Roman" w:hAnsi="Times New Roman"/>
          <w:sz w:val="28"/>
          <w:szCs w:val="28"/>
        </w:rPr>
        <w:t>.</w:t>
      </w:r>
    </w:p>
    <w:p w14:paraId="5EA98D39" w14:textId="77777777" w:rsidR="00440727" w:rsidRDefault="00CE2B09" w:rsidP="00EB610A">
      <w:pPr>
        <w:pStyle w:val="af"/>
        <w:ind w:left="20" w:right="20" w:firstLine="689"/>
        <w:rPr>
          <w:szCs w:val="28"/>
        </w:rPr>
      </w:pPr>
      <w:r w:rsidRPr="00363E01">
        <w:rPr>
          <w:szCs w:val="28"/>
        </w:rPr>
        <w:t>Экономическая и биоэнергетическая эффективность возделывания бобово-злаковых травосмесей рас</w:t>
      </w:r>
      <w:r w:rsidRPr="00363E01">
        <w:rPr>
          <w:szCs w:val="28"/>
        </w:rPr>
        <w:softHyphen/>
        <w:t xml:space="preserve">считывалась в ценах 2021-2024 г., используя «Методическое пособие по </w:t>
      </w:r>
      <w:proofErr w:type="spellStart"/>
      <w:r w:rsidRPr="00363E01">
        <w:rPr>
          <w:szCs w:val="28"/>
        </w:rPr>
        <w:t>агроэнергетической</w:t>
      </w:r>
      <w:proofErr w:type="spellEnd"/>
      <w:r w:rsidRPr="00363E01">
        <w:rPr>
          <w:szCs w:val="28"/>
        </w:rPr>
        <w:t xml:space="preserve"> и экономической оценке технологий и систем кормопроизводства»</w:t>
      </w:r>
      <w:r w:rsidR="00590151">
        <w:rPr>
          <w:szCs w:val="28"/>
        </w:rPr>
        <w:t xml:space="preserve"> [220]</w:t>
      </w:r>
      <w:r w:rsidRPr="00363E01">
        <w:rPr>
          <w:szCs w:val="28"/>
        </w:rPr>
        <w:t>.</w:t>
      </w:r>
    </w:p>
    <w:p w14:paraId="299BA5DD" w14:textId="77777777" w:rsidR="00280552" w:rsidRPr="00363E01" w:rsidRDefault="00CE2B09" w:rsidP="00EB610A">
      <w:pPr>
        <w:pStyle w:val="af"/>
        <w:ind w:left="20" w:right="20" w:firstLine="689"/>
        <w:rPr>
          <w:szCs w:val="28"/>
        </w:rPr>
      </w:pPr>
      <w:r w:rsidRPr="00363E01">
        <w:rPr>
          <w:szCs w:val="28"/>
        </w:rPr>
        <w:t>Статистическая обработка данных проводилась в соот</w:t>
      </w:r>
      <w:r w:rsidRPr="00363E01">
        <w:rPr>
          <w:szCs w:val="28"/>
        </w:rPr>
        <w:softHyphen/>
        <w:t xml:space="preserve">ветствии с «Методикой полевого опыта» в изложении Б.А. </w:t>
      </w:r>
      <w:proofErr w:type="spellStart"/>
      <w:r w:rsidRPr="00363E01">
        <w:rPr>
          <w:szCs w:val="28"/>
        </w:rPr>
        <w:t>Доспехова</w:t>
      </w:r>
      <w:proofErr w:type="spellEnd"/>
      <w:r w:rsidR="00CF0E7A">
        <w:rPr>
          <w:szCs w:val="28"/>
        </w:rPr>
        <w:t xml:space="preserve"> [221]</w:t>
      </w:r>
      <w:r w:rsidRPr="00363E01">
        <w:rPr>
          <w:szCs w:val="28"/>
        </w:rPr>
        <w:t xml:space="preserve">. </w:t>
      </w:r>
      <w:r w:rsidRPr="00363E01">
        <w:rPr>
          <w:szCs w:val="28"/>
          <w:shd w:val="clear" w:color="auto" w:fill="FFFFFF"/>
        </w:rPr>
        <w:t xml:space="preserve">Полученные результаты исследований обработаны статистическими методами, для расчетов применено программное обеспечение </w:t>
      </w:r>
      <w:r w:rsidR="00280552" w:rsidRPr="00363E01">
        <w:rPr>
          <w:szCs w:val="28"/>
        </w:rPr>
        <w:t>STATISTICA 10. В STATISTICA 10 использовались следующие методы: описательная статистика, корреляционный анализ, анализ дисперсии, проверка гипотез и графическое представление данных.</w:t>
      </w:r>
    </w:p>
    <w:p w14:paraId="77C3D0DC" w14:textId="605983FB" w:rsidR="00CF288D" w:rsidRDefault="003A4990" w:rsidP="00A63621">
      <w:pPr>
        <w:pStyle w:val="af"/>
        <w:ind w:left="20" w:right="20" w:firstLine="689"/>
      </w:pPr>
      <w:r w:rsidRPr="00363E01">
        <w:rPr>
          <w:szCs w:val="28"/>
        </w:rPr>
        <w:t xml:space="preserve">Основными объектами исследований являются различные виды многолетних злаковых и бобовых трав, возделываемые в травосмесях. </w:t>
      </w:r>
      <w:r w:rsidR="00D72D42">
        <w:rPr>
          <w:szCs w:val="28"/>
        </w:rPr>
        <w:t xml:space="preserve">Подбор </w:t>
      </w:r>
      <w:r w:rsidR="00D72D42">
        <w:rPr>
          <w:szCs w:val="28"/>
        </w:rPr>
        <w:lastRenderedPageBreak/>
        <w:t>трав проводился</w:t>
      </w:r>
      <w:r w:rsidR="00364F00">
        <w:rPr>
          <w:szCs w:val="28"/>
        </w:rPr>
        <w:t xml:space="preserve"> </w:t>
      </w:r>
      <w:r w:rsidR="00D72D42">
        <w:rPr>
          <w:szCs w:val="28"/>
        </w:rPr>
        <w:t>п</w:t>
      </w:r>
      <w:r w:rsidR="00D72D42" w:rsidRPr="00D72D42">
        <w:rPr>
          <w:szCs w:val="28"/>
        </w:rPr>
        <w:t>о типу использования</w:t>
      </w:r>
      <w:r w:rsidR="00D72D42">
        <w:rPr>
          <w:szCs w:val="28"/>
        </w:rPr>
        <w:t>,</w:t>
      </w:r>
      <w:r w:rsidR="00D72D42" w:rsidRPr="00D72D42">
        <w:rPr>
          <w:szCs w:val="28"/>
        </w:rPr>
        <w:t xml:space="preserve"> выбран комбинированный сенокосно-пастбищный, данный тип подразумевает посев травосмесей, которые одновременно подходят для заготовки сена и пастбищного выпаса, в этой связи в травосмеси включены пастбищные, сенокосные и сенокосно-пастбищные виды трав, позволяющие в фазу укосной спелости использовать на сено и после отрастания отавы на высоту 15-20 см использовать на пастбище при условии режима</w:t>
      </w:r>
      <w:r w:rsidR="00CF288D">
        <w:rPr>
          <w:szCs w:val="28"/>
        </w:rPr>
        <w:t xml:space="preserve">, </w:t>
      </w:r>
      <w:r w:rsidR="00D72D42" w:rsidRPr="00D72D42">
        <w:rPr>
          <w:szCs w:val="28"/>
        </w:rPr>
        <w:t xml:space="preserve">ротации выпаса и складывающихся погодных условий в сезон. </w:t>
      </w:r>
      <w:r w:rsidR="00D72D42">
        <w:rPr>
          <w:szCs w:val="28"/>
        </w:rPr>
        <w:t>Также в</w:t>
      </w:r>
      <w:r w:rsidR="00D72D42" w:rsidRPr="00D72D42">
        <w:rPr>
          <w:szCs w:val="28"/>
        </w:rPr>
        <w:t xml:space="preserve"> работе учтена продолжительность использования травостоя, в травосмеси длительного использования </w:t>
      </w:r>
      <w:r w:rsidR="00A63621">
        <w:rPr>
          <w:szCs w:val="28"/>
        </w:rPr>
        <w:t xml:space="preserve">более 4 лет, </w:t>
      </w:r>
      <w:r w:rsidR="00D72D42" w:rsidRPr="00D72D42">
        <w:rPr>
          <w:szCs w:val="28"/>
        </w:rPr>
        <w:t xml:space="preserve">включают 1-2 вида бобовых и 2-3 злаковых, в том числе корневищные виды, так как в краткосрочные </w:t>
      </w:r>
      <w:r w:rsidR="00A63621">
        <w:rPr>
          <w:szCs w:val="28"/>
        </w:rPr>
        <w:t xml:space="preserve">1-3 года, </w:t>
      </w:r>
      <w:r w:rsidR="00D72D42" w:rsidRPr="00D72D42">
        <w:rPr>
          <w:szCs w:val="28"/>
        </w:rPr>
        <w:t>включают</w:t>
      </w:r>
      <w:r w:rsidR="00A63621">
        <w:rPr>
          <w:szCs w:val="28"/>
        </w:rPr>
        <w:t xml:space="preserve"> </w:t>
      </w:r>
      <w:proofErr w:type="spellStart"/>
      <w:r w:rsidR="00A63621">
        <w:rPr>
          <w:szCs w:val="28"/>
        </w:rPr>
        <w:t>малокомпонентные</w:t>
      </w:r>
      <w:proofErr w:type="spellEnd"/>
      <w:r w:rsidR="00D72D42" w:rsidRPr="00D72D42">
        <w:rPr>
          <w:szCs w:val="28"/>
        </w:rPr>
        <w:t xml:space="preserve"> 2-3 вида</w:t>
      </w:r>
      <w:r w:rsidR="00A63621">
        <w:rPr>
          <w:szCs w:val="28"/>
        </w:rPr>
        <w:t xml:space="preserve"> и </w:t>
      </w:r>
      <w:proofErr w:type="spellStart"/>
      <w:r w:rsidR="00A63621">
        <w:rPr>
          <w:szCs w:val="28"/>
        </w:rPr>
        <w:t>приемущественно</w:t>
      </w:r>
      <w:proofErr w:type="spellEnd"/>
      <w:r w:rsidR="00A63621">
        <w:rPr>
          <w:szCs w:val="28"/>
        </w:rPr>
        <w:t xml:space="preserve"> используют только на сенокос.</w:t>
      </w:r>
      <w:r w:rsidR="00A63621" w:rsidRPr="00A63621">
        <w:t xml:space="preserve"> </w:t>
      </w:r>
      <w:r w:rsidR="00CF288D">
        <w:t xml:space="preserve">Следует отметить, что </w:t>
      </w:r>
      <w:proofErr w:type="spellStart"/>
      <w:r w:rsidR="00CF288D">
        <w:t>малокомпонентные</w:t>
      </w:r>
      <w:proofErr w:type="spellEnd"/>
      <w:r w:rsidR="00CF288D">
        <w:t xml:space="preserve"> травостои, как правило, не только нестабильны, но и слабо сбалансированы по белково-углеводному и минеральному составу. </w:t>
      </w:r>
    </w:p>
    <w:p w14:paraId="6529136A" w14:textId="31C7C90A" w:rsidR="00CF288D" w:rsidRDefault="00317755" w:rsidP="00A63621">
      <w:pPr>
        <w:pStyle w:val="af"/>
        <w:ind w:left="20" w:right="20" w:firstLine="689"/>
      </w:pPr>
      <w:r>
        <w:t>Введенные б</w:t>
      </w:r>
      <w:r w:rsidR="00CF288D">
        <w:t xml:space="preserve">обовые травы </w:t>
      </w:r>
      <w:r w:rsidR="00CF288D" w:rsidRPr="00CF288D">
        <w:t>обогаща</w:t>
      </w:r>
      <w:r w:rsidR="00CF288D">
        <w:t>ю</w:t>
      </w:r>
      <w:r w:rsidR="00CF288D" w:rsidRPr="00CF288D">
        <w:t>т почву азотом</w:t>
      </w:r>
      <w:r w:rsidR="00CF288D">
        <w:t xml:space="preserve"> и обеспечивают травосмеси </w:t>
      </w:r>
      <w:proofErr w:type="spellStart"/>
      <w:r>
        <w:t>сбалансированым</w:t>
      </w:r>
      <w:proofErr w:type="spellEnd"/>
      <w:r>
        <w:t xml:space="preserve"> по белку кормами. </w:t>
      </w:r>
      <w:r w:rsidR="00886BD2">
        <w:t>Постепенная с</w:t>
      </w:r>
      <w:r>
        <w:t>мена доминантов обеспечивает длительное использование созданного сенокосно-пастбищного травостоя. В первые годы преобладают бобовые травы, в особенности эспарцет</w:t>
      </w:r>
      <w:r w:rsidR="0076042E">
        <w:t>. Люцерну возможно сохранить в травостое используя различные агротехнические приемы</w:t>
      </w:r>
      <w:r>
        <w:t xml:space="preserve"> </w:t>
      </w:r>
      <w:r w:rsidR="0076042E">
        <w:t>до 5-7 лет. П</w:t>
      </w:r>
      <w:r>
        <w:t>осле отхождения</w:t>
      </w:r>
      <w:r w:rsidR="0076042E">
        <w:t xml:space="preserve"> бобовых трав</w:t>
      </w:r>
      <w:r>
        <w:t xml:space="preserve"> в силу своего среднего долголетия дальнейшее преобладание переходит верховым и низовым злакам, которые заполняют </w:t>
      </w:r>
      <w:r w:rsidR="002A3831">
        <w:t>пустые пространства,</w:t>
      </w:r>
      <w:r>
        <w:t xml:space="preserve"> оставленные после бобовых трав</w:t>
      </w:r>
      <w:r w:rsidR="002A3831">
        <w:t>.</w:t>
      </w:r>
      <w:r>
        <w:t xml:space="preserve"> </w:t>
      </w:r>
      <w:r w:rsidR="0076042E">
        <w:t>Злаковые травы,</w:t>
      </w:r>
      <w:r>
        <w:t xml:space="preserve"> усваивая </w:t>
      </w:r>
      <w:r w:rsidR="0076042E">
        <w:t xml:space="preserve">органические вещества </w:t>
      </w:r>
      <w:proofErr w:type="spellStart"/>
      <w:r>
        <w:t>пожнивно</w:t>
      </w:r>
      <w:proofErr w:type="spellEnd"/>
      <w:r>
        <w:t>-корневы</w:t>
      </w:r>
      <w:r w:rsidR="0076042E">
        <w:t>х</w:t>
      </w:r>
      <w:r>
        <w:t xml:space="preserve"> остатк</w:t>
      </w:r>
      <w:r w:rsidR="0076042E">
        <w:t xml:space="preserve">ов </w:t>
      </w:r>
      <w:r>
        <w:t xml:space="preserve">и накопленный азот </w:t>
      </w:r>
      <w:r w:rsidR="0076042E">
        <w:t xml:space="preserve">бобовыми травами </w:t>
      </w:r>
      <w:r>
        <w:t xml:space="preserve">развиваются </w:t>
      </w:r>
      <w:r w:rsidR="002A3831">
        <w:t xml:space="preserve">в дальнейшем </w:t>
      </w:r>
      <w:r w:rsidR="0076042E">
        <w:t>в благоприятных для них условиях</w:t>
      </w:r>
      <w:r>
        <w:t xml:space="preserve">. </w:t>
      </w:r>
    </w:p>
    <w:p w14:paraId="49C1F886" w14:textId="630C8B73" w:rsidR="00A63621" w:rsidRPr="00A63621" w:rsidRDefault="00A63621" w:rsidP="00A63621">
      <w:pPr>
        <w:pStyle w:val="af"/>
        <w:ind w:left="20" w:right="20" w:firstLine="689"/>
        <w:rPr>
          <w:szCs w:val="28"/>
        </w:rPr>
      </w:pPr>
      <w:r w:rsidRPr="00A63621">
        <w:rPr>
          <w:szCs w:val="28"/>
        </w:rPr>
        <w:t>Обязательными компонентами пастбищных травосмесей являются низовые растения</w:t>
      </w:r>
      <w:r>
        <w:rPr>
          <w:szCs w:val="28"/>
        </w:rPr>
        <w:t xml:space="preserve">, </w:t>
      </w:r>
      <w:r w:rsidRPr="00A63621">
        <w:rPr>
          <w:szCs w:val="28"/>
        </w:rPr>
        <w:t xml:space="preserve">которые выдерживают многократное стравливание. Для повышения </w:t>
      </w:r>
      <w:proofErr w:type="spellStart"/>
      <w:r w:rsidRPr="00A63621">
        <w:rPr>
          <w:szCs w:val="28"/>
        </w:rPr>
        <w:t>поедаемости</w:t>
      </w:r>
      <w:proofErr w:type="spellEnd"/>
      <w:r w:rsidRPr="00A63621">
        <w:rPr>
          <w:szCs w:val="28"/>
        </w:rPr>
        <w:t xml:space="preserve"> травосмесей к ним добавляют </w:t>
      </w:r>
      <w:proofErr w:type="spellStart"/>
      <w:r w:rsidRPr="00A63621">
        <w:rPr>
          <w:szCs w:val="28"/>
        </w:rPr>
        <w:t>полуверховые</w:t>
      </w:r>
      <w:proofErr w:type="spellEnd"/>
      <w:r w:rsidRPr="00A63621">
        <w:rPr>
          <w:szCs w:val="28"/>
        </w:rPr>
        <w:t xml:space="preserve"> и верховые злаки. Учитывают также целевое назначение корма</w:t>
      </w:r>
      <w:r>
        <w:rPr>
          <w:szCs w:val="28"/>
        </w:rPr>
        <w:t xml:space="preserve">, </w:t>
      </w:r>
      <w:proofErr w:type="spellStart"/>
      <w:r>
        <w:rPr>
          <w:szCs w:val="28"/>
        </w:rPr>
        <w:t>поедаемость</w:t>
      </w:r>
      <w:proofErr w:type="spellEnd"/>
      <w:r>
        <w:rPr>
          <w:szCs w:val="28"/>
        </w:rPr>
        <w:t xml:space="preserve"> их определенными видами животных.</w:t>
      </w:r>
    </w:p>
    <w:p w14:paraId="00A9E904" w14:textId="77777777" w:rsidR="001911C1" w:rsidRDefault="00CF288D" w:rsidP="004A0695">
      <w:pPr>
        <w:pStyle w:val="af"/>
        <w:ind w:left="20" w:right="20" w:firstLine="689"/>
        <w:rPr>
          <w:szCs w:val="28"/>
        </w:rPr>
      </w:pPr>
      <w:r w:rsidRPr="00CF288D">
        <w:rPr>
          <w:szCs w:val="28"/>
        </w:rPr>
        <w:t xml:space="preserve">Поиск путей построения продуктивных сеяных травостоев должен быть многоплановым и нестандартным. </w:t>
      </w:r>
      <w:r w:rsidR="00AD4917">
        <w:rPr>
          <w:szCs w:val="28"/>
        </w:rPr>
        <w:t xml:space="preserve">При конструировании устойчивых травосмесей необходимо </w:t>
      </w:r>
      <w:r w:rsidR="005B7257">
        <w:rPr>
          <w:szCs w:val="28"/>
        </w:rPr>
        <w:t xml:space="preserve">учитывать эффект межвидовых взаимоотношений. </w:t>
      </w:r>
      <w:r w:rsidR="005B7257" w:rsidRPr="005B7257">
        <w:rPr>
          <w:szCs w:val="28"/>
        </w:rPr>
        <w:t xml:space="preserve">В процессе борьбы за </w:t>
      </w:r>
      <w:r w:rsidR="005B7257" w:rsidRPr="005B7257">
        <w:rPr>
          <w:szCs w:val="28"/>
        </w:rPr>
        <w:t xml:space="preserve">существование </w:t>
      </w:r>
      <w:r w:rsidR="005B7257">
        <w:rPr>
          <w:szCs w:val="28"/>
        </w:rPr>
        <w:t>травосто</w:t>
      </w:r>
      <w:r w:rsidR="00017347">
        <w:rPr>
          <w:szCs w:val="28"/>
        </w:rPr>
        <w:t>й</w:t>
      </w:r>
      <w:r w:rsidR="005B7257">
        <w:rPr>
          <w:szCs w:val="28"/>
        </w:rPr>
        <w:t xml:space="preserve"> сеяных сенокосов и пастбищ сам отработает свою структуру. </w:t>
      </w:r>
      <w:r w:rsidR="00017347">
        <w:rPr>
          <w:szCs w:val="28"/>
        </w:rPr>
        <w:t xml:space="preserve">Человек лишь искусственно подбирает наиболее подходящие составные части для </w:t>
      </w:r>
      <w:proofErr w:type="spellStart"/>
      <w:r w:rsidR="00017347">
        <w:rPr>
          <w:szCs w:val="28"/>
        </w:rPr>
        <w:t>агрофитоценоза</w:t>
      </w:r>
      <w:proofErr w:type="spellEnd"/>
      <w:r w:rsidR="00017347">
        <w:rPr>
          <w:szCs w:val="28"/>
        </w:rPr>
        <w:t xml:space="preserve">: наиболее продуктивные травы из ассортимента районированных сортов, различные виды и сорта по скороспелости для зеленого конвейера. С целью исключения влияния сезонно-погодных </w:t>
      </w:r>
      <w:r w:rsidR="00A76289">
        <w:rPr>
          <w:szCs w:val="28"/>
        </w:rPr>
        <w:t xml:space="preserve">инверсий осуществляется подбор видов трав различных в экологическом отношении, засухоустойчивые в сочетании с более влаголюбивыми видами дают возможность на динамической основе получить более устойчивый по годам урожай. </w:t>
      </w:r>
      <w:r w:rsidR="005B7257">
        <w:rPr>
          <w:szCs w:val="28"/>
        </w:rPr>
        <w:t xml:space="preserve">Подбор разных по биологии и экологии видов обеспечивает эффект взаимодополнения и последующего замещения одного вида другим их комплементарность, которая служит основой </w:t>
      </w:r>
      <w:r w:rsidR="005B7257">
        <w:rPr>
          <w:szCs w:val="28"/>
        </w:rPr>
        <w:lastRenderedPageBreak/>
        <w:t>устойчивости сообщества при меняющейся экологической обстановке.</w:t>
      </w:r>
      <w:r w:rsidR="00A76289">
        <w:rPr>
          <w:szCs w:val="28"/>
        </w:rPr>
        <w:t xml:space="preserve"> Принцип конструирования </w:t>
      </w:r>
      <w:proofErr w:type="spellStart"/>
      <w:r w:rsidR="00A76289">
        <w:rPr>
          <w:szCs w:val="28"/>
        </w:rPr>
        <w:t>агрофитоценозов</w:t>
      </w:r>
      <w:proofErr w:type="spellEnd"/>
      <w:r w:rsidR="00A76289">
        <w:rPr>
          <w:szCs w:val="28"/>
        </w:rPr>
        <w:t xml:space="preserve"> опирается на структурно-динамические процессы свойственные природным экосистемам</w:t>
      </w:r>
      <w:r w:rsidR="009F4FA3">
        <w:rPr>
          <w:szCs w:val="28"/>
        </w:rPr>
        <w:t xml:space="preserve">, включающие: </w:t>
      </w:r>
      <w:proofErr w:type="spellStart"/>
      <w:r w:rsidR="009F4FA3">
        <w:rPr>
          <w:szCs w:val="28"/>
        </w:rPr>
        <w:t>флюктуационную</w:t>
      </w:r>
      <w:proofErr w:type="spellEnd"/>
      <w:r w:rsidR="009F4FA3">
        <w:rPr>
          <w:szCs w:val="28"/>
        </w:rPr>
        <w:t xml:space="preserve">, сезонную, сукцессионную, ярусную и </w:t>
      </w:r>
      <w:proofErr w:type="spellStart"/>
      <w:r w:rsidR="009F4FA3">
        <w:rPr>
          <w:szCs w:val="28"/>
        </w:rPr>
        <w:t>функциональнцю</w:t>
      </w:r>
      <w:proofErr w:type="spellEnd"/>
      <w:r w:rsidR="009F4FA3">
        <w:rPr>
          <w:szCs w:val="28"/>
        </w:rPr>
        <w:t xml:space="preserve"> комплементарность.</w:t>
      </w:r>
      <w:r w:rsidR="005B7257">
        <w:rPr>
          <w:szCs w:val="28"/>
        </w:rPr>
        <w:t xml:space="preserve"> </w:t>
      </w:r>
      <w:r w:rsidR="00D72D42" w:rsidRPr="00D72D42">
        <w:rPr>
          <w:szCs w:val="28"/>
        </w:rPr>
        <w:t>Основой для подбора стала многокомпонентность так как ни один вид не в состоянии полностью использоват</w:t>
      </w:r>
      <w:r w:rsidR="00A63621">
        <w:rPr>
          <w:szCs w:val="28"/>
        </w:rPr>
        <w:t xml:space="preserve">ь </w:t>
      </w:r>
      <w:r w:rsidR="00636A77">
        <w:rPr>
          <w:szCs w:val="28"/>
        </w:rPr>
        <w:t xml:space="preserve">условия обитания. </w:t>
      </w:r>
    </w:p>
    <w:p w14:paraId="7B8E0826" w14:textId="3EA3B89D" w:rsidR="004A0695" w:rsidRPr="004A0695" w:rsidRDefault="001911C1" w:rsidP="004A0695">
      <w:pPr>
        <w:pStyle w:val="af"/>
        <w:ind w:left="20" w:right="20" w:firstLine="689"/>
        <w:rPr>
          <w:szCs w:val="28"/>
        </w:rPr>
      </w:pPr>
      <w:r>
        <w:rPr>
          <w:szCs w:val="28"/>
        </w:rPr>
        <w:t xml:space="preserve">Таким образом, искусственный </w:t>
      </w:r>
      <w:proofErr w:type="spellStart"/>
      <w:r>
        <w:rPr>
          <w:szCs w:val="28"/>
        </w:rPr>
        <w:t>агрофитоценоз</w:t>
      </w:r>
      <w:proofErr w:type="spellEnd"/>
      <w:r>
        <w:rPr>
          <w:szCs w:val="28"/>
        </w:rPr>
        <w:t xml:space="preserve">, созданный на принципах природного сообщества, состоит из видов, занимающих различное пространство, что ведет к ослаблению конкуренции между компонентами травостоя. Эти виды будут дополнять друг друга во времени в течении сезона, в различные годы </w:t>
      </w:r>
      <w:proofErr w:type="spellStart"/>
      <w:r>
        <w:rPr>
          <w:szCs w:val="28"/>
        </w:rPr>
        <w:t>и.т.д</w:t>
      </w:r>
      <w:proofErr w:type="spellEnd"/>
      <w:r>
        <w:rPr>
          <w:szCs w:val="28"/>
        </w:rPr>
        <w:t xml:space="preserve">. </w:t>
      </w:r>
      <w:r w:rsidR="003A4990" w:rsidRPr="00363E01">
        <w:rPr>
          <w:szCs w:val="28"/>
        </w:rPr>
        <w:t>В наших исследованиях травосмеси были сконструированы из низовых</w:t>
      </w:r>
      <w:r w:rsidR="00D26BBB">
        <w:rPr>
          <w:szCs w:val="28"/>
        </w:rPr>
        <w:t xml:space="preserve">, </w:t>
      </w:r>
      <w:proofErr w:type="spellStart"/>
      <w:r w:rsidR="003A4990" w:rsidRPr="00363E01">
        <w:rPr>
          <w:szCs w:val="28"/>
        </w:rPr>
        <w:t>полуверховых</w:t>
      </w:r>
      <w:proofErr w:type="spellEnd"/>
      <w:r w:rsidR="003A4990" w:rsidRPr="00363E01">
        <w:rPr>
          <w:szCs w:val="28"/>
        </w:rPr>
        <w:t xml:space="preserve"> </w:t>
      </w:r>
      <w:r w:rsidR="007A3133">
        <w:rPr>
          <w:szCs w:val="28"/>
        </w:rPr>
        <w:t xml:space="preserve">и верховых </w:t>
      </w:r>
      <w:r w:rsidR="003A4990" w:rsidRPr="00363E01">
        <w:rPr>
          <w:szCs w:val="28"/>
        </w:rPr>
        <w:t>видов многолетних трав сенокосного и пастбищного пользования с разными сроками укосной спелости и цикла стравливания.</w:t>
      </w:r>
      <w:r w:rsidR="004A0695" w:rsidRPr="004A0695">
        <w:t xml:space="preserve"> </w:t>
      </w:r>
      <w:r w:rsidR="00D4462B" w:rsidRPr="00D4462B">
        <w:t xml:space="preserve">Подобранные травы полнее используют наземную и подземную среду травостоя, за счет сочетания растений различного светового оптимума фотосинтетической деятельности, оптимальная структура травостоя, степень и характер </w:t>
      </w:r>
      <w:proofErr w:type="spellStart"/>
      <w:r w:rsidR="00D4462B" w:rsidRPr="00D4462B">
        <w:t>облиственности</w:t>
      </w:r>
      <w:proofErr w:type="spellEnd"/>
      <w:r w:rsidR="00D4462B" w:rsidRPr="00D4462B">
        <w:t xml:space="preserve"> благодаря включению видов различных по морфологической структуре и характеру расположения фотосинтезирующей поверхности. Для верховых злаков первой </w:t>
      </w:r>
      <w:proofErr w:type="spellStart"/>
      <w:r w:rsidR="00D4462B" w:rsidRPr="00D4462B">
        <w:t>велечины</w:t>
      </w:r>
      <w:proofErr w:type="spellEnd"/>
      <w:r w:rsidR="00D4462B" w:rsidRPr="00D4462B">
        <w:t xml:space="preserve"> характерны облиственные генеративные побеги, высокий подсед листьев и удлиненные вегетативные побеги: кострец безостый, пырей сизый. </w:t>
      </w:r>
      <w:proofErr w:type="spellStart"/>
      <w:r w:rsidR="00D4462B" w:rsidRPr="00D4462B">
        <w:t>Полуверховые</w:t>
      </w:r>
      <w:proofErr w:type="spellEnd"/>
      <w:r w:rsidR="00D4462B" w:rsidRPr="00D4462B">
        <w:t xml:space="preserve"> занимают средний ярус в травостое </w:t>
      </w:r>
      <w:proofErr w:type="spellStart"/>
      <w:r w:rsidR="00D4462B" w:rsidRPr="00D4462B">
        <w:t>ломкоколосник</w:t>
      </w:r>
      <w:proofErr w:type="spellEnd"/>
      <w:r w:rsidR="00D4462B" w:rsidRPr="00D4462B">
        <w:t xml:space="preserve"> ситниковый, люцерна изменчивая и эспарцет песчаный. Низовые злаки имеют слабо облиственные генеративные побеги и подсед вегетативных побегов с приземным распределением листьев - овсяница красная, мятлик луговой, будут </w:t>
      </w:r>
      <w:proofErr w:type="spellStart"/>
      <w:r w:rsidR="00D4462B" w:rsidRPr="00D4462B">
        <w:t>распологаться</w:t>
      </w:r>
      <w:proofErr w:type="spellEnd"/>
      <w:r w:rsidR="00D4462B" w:rsidRPr="00D4462B">
        <w:t xml:space="preserve"> под их пологом. </w:t>
      </w:r>
      <w:r w:rsidR="004A0695" w:rsidRPr="004A0695">
        <w:rPr>
          <w:szCs w:val="28"/>
        </w:rPr>
        <w:t>По скороспелости травосмеси бывают раннеспелые, среднеспелые и позднеспелые. Высев различных по скороспелости травосмесей дает возможность равномерно получать корма в системе зеленого и сырьевого конвейеров.</w:t>
      </w:r>
      <w:r w:rsidR="001C3181">
        <w:rPr>
          <w:szCs w:val="28"/>
        </w:rPr>
        <w:t xml:space="preserve"> В раннеспелое звено включены доминирующие виды – </w:t>
      </w:r>
      <w:proofErr w:type="spellStart"/>
      <w:r w:rsidR="001C3181">
        <w:rPr>
          <w:szCs w:val="28"/>
        </w:rPr>
        <w:t>ломкоколосник</w:t>
      </w:r>
      <w:proofErr w:type="spellEnd"/>
      <w:r w:rsidR="001C3181">
        <w:rPr>
          <w:szCs w:val="28"/>
        </w:rPr>
        <w:t xml:space="preserve"> ситниковый Шортандинский, эспарцет песчаный Фламинго и люцерна </w:t>
      </w:r>
      <w:proofErr w:type="spellStart"/>
      <w:r w:rsidR="001C3181">
        <w:rPr>
          <w:szCs w:val="28"/>
        </w:rPr>
        <w:t>измечивая</w:t>
      </w:r>
      <w:proofErr w:type="spellEnd"/>
      <w:r w:rsidR="001C3181">
        <w:rPr>
          <w:szCs w:val="28"/>
        </w:rPr>
        <w:t xml:space="preserve"> сорта Райхан, в среднеспелое звено доминирующие виды – кострец безостый</w:t>
      </w:r>
      <w:r w:rsidR="00592B28">
        <w:rPr>
          <w:szCs w:val="28"/>
        </w:rPr>
        <w:t xml:space="preserve"> </w:t>
      </w:r>
      <w:r w:rsidR="00D4462B" w:rsidRPr="00D4462B">
        <w:rPr>
          <w:szCs w:val="28"/>
        </w:rPr>
        <w:t>Ишимский юбилейный</w:t>
      </w:r>
      <w:r w:rsidR="001C3181">
        <w:rPr>
          <w:szCs w:val="28"/>
        </w:rPr>
        <w:t xml:space="preserve">, эспарцет песчаный Шортандинский 83, люцерна изменчивая Лазурная, в позднеспелое звено, доминирующие виды – пырей сизый </w:t>
      </w:r>
      <w:r w:rsidR="00D4462B">
        <w:rPr>
          <w:szCs w:val="28"/>
        </w:rPr>
        <w:t xml:space="preserve">Кызыл Жар, </w:t>
      </w:r>
      <w:r w:rsidR="00D4462B" w:rsidRPr="00D4462B">
        <w:rPr>
          <w:szCs w:val="28"/>
        </w:rPr>
        <w:t>эспарцет песчаный Шортандинский 83, люцерна изменчивая Лазурная</w:t>
      </w:r>
      <w:r w:rsidR="00D4462B">
        <w:rPr>
          <w:szCs w:val="28"/>
        </w:rPr>
        <w:t xml:space="preserve">. </w:t>
      </w:r>
    </w:p>
    <w:p w14:paraId="5336E72D" w14:textId="288562DF" w:rsidR="003A4990" w:rsidRPr="00363E01" w:rsidRDefault="00592B28" w:rsidP="004A0695">
      <w:pPr>
        <w:pStyle w:val="af"/>
        <w:ind w:left="20" w:right="20" w:firstLine="689"/>
        <w:rPr>
          <w:szCs w:val="28"/>
          <w:shd w:val="clear" w:color="auto" w:fill="FFFFFF"/>
        </w:rPr>
      </w:pPr>
      <w:r>
        <w:rPr>
          <w:szCs w:val="28"/>
        </w:rPr>
        <w:t xml:space="preserve">Все виды трав подобраны из представленных в </w:t>
      </w:r>
      <w:r w:rsidRPr="00592B28">
        <w:rPr>
          <w:szCs w:val="28"/>
        </w:rPr>
        <w:t>Государственн</w:t>
      </w:r>
      <w:r>
        <w:rPr>
          <w:szCs w:val="28"/>
        </w:rPr>
        <w:t>ом</w:t>
      </w:r>
      <w:r w:rsidRPr="00592B28">
        <w:rPr>
          <w:szCs w:val="28"/>
        </w:rPr>
        <w:t xml:space="preserve"> реестр</w:t>
      </w:r>
      <w:r>
        <w:rPr>
          <w:szCs w:val="28"/>
        </w:rPr>
        <w:t>е</w:t>
      </w:r>
      <w:r w:rsidRPr="00592B28">
        <w:rPr>
          <w:szCs w:val="28"/>
        </w:rPr>
        <w:t xml:space="preserve"> селекционных достижений, рекомендуемых к использованию в Республике Казахстан</w:t>
      </w:r>
      <w:r w:rsidR="001911C1">
        <w:rPr>
          <w:szCs w:val="28"/>
        </w:rPr>
        <w:t xml:space="preserve"> и допущенные к использованию в условиях природно-</w:t>
      </w:r>
      <w:proofErr w:type="spellStart"/>
      <w:r w:rsidR="001911C1">
        <w:rPr>
          <w:szCs w:val="28"/>
        </w:rPr>
        <w:t>климатичекой</w:t>
      </w:r>
      <w:proofErr w:type="spellEnd"/>
      <w:r w:rsidR="001911C1">
        <w:rPr>
          <w:szCs w:val="28"/>
        </w:rPr>
        <w:t xml:space="preserve"> зоны Северного Казахстана</w:t>
      </w:r>
      <w:r>
        <w:rPr>
          <w:szCs w:val="28"/>
        </w:rPr>
        <w:t xml:space="preserve"> </w:t>
      </w:r>
      <w:r w:rsidR="00BF24AA" w:rsidRPr="00BF24AA">
        <w:rPr>
          <w:szCs w:val="28"/>
        </w:rPr>
        <w:t>(Таблица 1).</w:t>
      </w:r>
      <w:r w:rsidR="00BF24AA">
        <w:rPr>
          <w:szCs w:val="28"/>
        </w:rPr>
        <w:t xml:space="preserve"> </w:t>
      </w:r>
      <w:r w:rsidR="007A3133">
        <w:rPr>
          <w:szCs w:val="28"/>
        </w:rPr>
        <w:t>Абсолютный контроль естественное пастбище состоящий из типчаково-ковыльно-разнотравного типа растительного покрова включающий</w:t>
      </w:r>
      <w:r w:rsidR="003A4990" w:rsidRPr="00363E01">
        <w:rPr>
          <w:szCs w:val="28"/>
        </w:rPr>
        <w:t xml:space="preserve"> типчак, ковыл</w:t>
      </w:r>
      <w:r w:rsidR="007A3133">
        <w:rPr>
          <w:szCs w:val="28"/>
        </w:rPr>
        <w:t>ь</w:t>
      </w:r>
      <w:r w:rsidR="003A4990" w:rsidRPr="00363E01">
        <w:rPr>
          <w:szCs w:val="28"/>
        </w:rPr>
        <w:t>,</w:t>
      </w:r>
      <w:r w:rsidR="007A3133" w:rsidRPr="007A3133">
        <w:t xml:space="preserve"> </w:t>
      </w:r>
      <w:r w:rsidR="007A3133" w:rsidRPr="007A3133">
        <w:rPr>
          <w:szCs w:val="28"/>
        </w:rPr>
        <w:t>полын</w:t>
      </w:r>
      <w:r w:rsidR="007A3133">
        <w:rPr>
          <w:szCs w:val="28"/>
        </w:rPr>
        <w:t>ь,</w:t>
      </w:r>
      <w:r w:rsidR="003A4990" w:rsidRPr="00363E01">
        <w:rPr>
          <w:szCs w:val="28"/>
        </w:rPr>
        <w:t xml:space="preserve"> мятлик луковичн</w:t>
      </w:r>
      <w:r w:rsidR="007A3133">
        <w:rPr>
          <w:szCs w:val="28"/>
        </w:rPr>
        <w:t>ый</w:t>
      </w:r>
      <w:r w:rsidR="003A4990" w:rsidRPr="00363E01">
        <w:rPr>
          <w:szCs w:val="28"/>
        </w:rPr>
        <w:t xml:space="preserve"> и др. </w:t>
      </w:r>
      <w:r w:rsidR="001911C1">
        <w:rPr>
          <w:szCs w:val="28"/>
        </w:rPr>
        <w:t>Контроль – одиночный посев костреца безостого Акмолинский 91.</w:t>
      </w:r>
    </w:p>
    <w:p w14:paraId="3480CDE9" w14:textId="77777777" w:rsidR="00B93556" w:rsidRDefault="00B93556" w:rsidP="00EB610A">
      <w:pPr>
        <w:pStyle w:val="af"/>
        <w:ind w:right="20"/>
        <w:rPr>
          <w:bCs/>
          <w:szCs w:val="28"/>
          <w:shd w:val="clear" w:color="auto" w:fill="FFFFFF"/>
        </w:rPr>
      </w:pPr>
    </w:p>
    <w:p w14:paraId="11C775D8" w14:textId="77777777" w:rsidR="005B1EE5" w:rsidRPr="00363E01" w:rsidRDefault="005B1EE5" w:rsidP="00EB610A">
      <w:pPr>
        <w:pStyle w:val="af"/>
        <w:ind w:right="20"/>
        <w:rPr>
          <w:bCs/>
          <w:szCs w:val="28"/>
          <w:shd w:val="clear" w:color="auto" w:fill="FFFFFF"/>
        </w:rPr>
      </w:pPr>
      <w:r w:rsidRPr="00363E01">
        <w:rPr>
          <w:bCs/>
          <w:szCs w:val="28"/>
          <w:shd w:val="clear" w:color="auto" w:fill="FFFFFF"/>
        </w:rPr>
        <w:lastRenderedPageBreak/>
        <w:t>Таблица 1 – Схема опыта</w:t>
      </w:r>
    </w:p>
    <w:p w14:paraId="2C00A408" w14:textId="77777777" w:rsidR="005B1EE5" w:rsidRPr="00363E01" w:rsidRDefault="005B1EE5" w:rsidP="00EB610A">
      <w:pPr>
        <w:pStyle w:val="af"/>
        <w:ind w:right="20"/>
        <w:rPr>
          <w:bCs/>
          <w:szCs w:val="28"/>
          <w:shd w:val="clear" w:color="auto" w:fill="FFFFFF"/>
        </w:rPr>
      </w:pPr>
    </w:p>
    <w:tbl>
      <w:tblPr>
        <w:tblStyle w:val="ac"/>
        <w:tblW w:w="9639" w:type="dxa"/>
        <w:jc w:val="center"/>
        <w:tblLayout w:type="fixed"/>
        <w:tblLook w:val="04A0" w:firstRow="1" w:lastRow="0" w:firstColumn="1" w:lastColumn="0" w:noHBand="0" w:noVBand="1"/>
      </w:tblPr>
      <w:tblGrid>
        <w:gridCol w:w="567"/>
        <w:gridCol w:w="2977"/>
        <w:gridCol w:w="3048"/>
        <w:gridCol w:w="3047"/>
      </w:tblGrid>
      <w:tr w:rsidR="00D66A77" w:rsidRPr="00363E01" w14:paraId="535D4DB6" w14:textId="77777777" w:rsidTr="00D66A77">
        <w:trPr>
          <w:trHeight w:val="916"/>
          <w:jc w:val="center"/>
        </w:trPr>
        <w:tc>
          <w:tcPr>
            <w:tcW w:w="567" w:type="dxa"/>
            <w:vAlign w:val="center"/>
            <w:hideMark/>
          </w:tcPr>
          <w:p w14:paraId="2FA1821A"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w:t>
            </w:r>
          </w:p>
        </w:tc>
        <w:tc>
          <w:tcPr>
            <w:tcW w:w="2977" w:type="dxa"/>
            <w:vAlign w:val="center"/>
          </w:tcPr>
          <w:p w14:paraId="6208E5F3" w14:textId="77777777" w:rsidR="00D66A77" w:rsidRPr="00363E01" w:rsidRDefault="00D66A77" w:rsidP="00EB610A">
            <w:pPr>
              <w:jc w:val="center"/>
              <w:rPr>
                <w:rFonts w:ascii="Times New Roman" w:hAnsi="Times New Roman"/>
                <w:bCs/>
                <w:sz w:val="24"/>
                <w:szCs w:val="24"/>
              </w:rPr>
            </w:pPr>
            <w:r w:rsidRPr="00363E01">
              <w:rPr>
                <w:rFonts w:ascii="Times New Roman" w:hAnsi="Times New Roman"/>
                <w:bCs/>
                <w:sz w:val="24"/>
                <w:szCs w:val="24"/>
              </w:rPr>
              <w:t>Вариант (виды трав, сорта, и травосмеси)</w:t>
            </w:r>
          </w:p>
        </w:tc>
        <w:tc>
          <w:tcPr>
            <w:tcW w:w="3048" w:type="dxa"/>
            <w:vAlign w:val="center"/>
            <w:hideMark/>
          </w:tcPr>
          <w:p w14:paraId="0A6A9890" w14:textId="1FF33F35"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Культура</w:t>
            </w:r>
          </w:p>
        </w:tc>
        <w:tc>
          <w:tcPr>
            <w:tcW w:w="3047" w:type="dxa"/>
            <w:vAlign w:val="center"/>
            <w:hideMark/>
          </w:tcPr>
          <w:p w14:paraId="366B7466" w14:textId="029580AF"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Сорт</w:t>
            </w:r>
          </w:p>
        </w:tc>
      </w:tr>
      <w:tr w:rsidR="00D66A77" w:rsidRPr="00363E01" w14:paraId="52696152" w14:textId="77777777" w:rsidTr="00D66A77">
        <w:trPr>
          <w:trHeight w:val="328"/>
          <w:jc w:val="center"/>
        </w:trPr>
        <w:tc>
          <w:tcPr>
            <w:tcW w:w="567" w:type="dxa"/>
            <w:vAlign w:val="center"/>
            <w:hideMark/>
          </w:tcPr>
          <w:p w14:paraId="2AE252AB"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1</w:t>
            </w:r>
          </w:p>
        </w:tc>
        <w:tc>
          <w:tcPr>
            <w:tcW w:w="2977" w:type="dxa"/>
            <w:vAlign w:val="center"/>
          </w:tcPr>
          <w:p w14:paraId="478A2131" w14:textId="77777777" w:rsidR="00D66A77" w:rsidRPr="00363E01" w:rsidRDefault="00D66A77" w:rsidP="00EB610A">
            <w:pPr>
              <w:jc w:val="both"/>
              <w:rPr>
                <w:rFonts w:ascii="Times New Roman" w:hAnsi="Times New Roman"/>
                <w:sz w:val="24"/>
                <w:szCs w:val="24"/>
              </w:rPr>
            </w:pPr>
            <w:r w:rsidRPr="00363E01">
              <w:rPr>
                <w:rFonts w:ascii="Times New Roman" w:hAnsi="Times New Roman"/>
                <w:bCs/>
                <w:sz w:val="24"/>
                <w:szCs w:val="24"/>
              </w:rPr>
              <w:t>Естественное пастбище</w:t>
            </w:r>
          </w:p>
        </w:tc>
        <w:tc>
          <w:tcPr>
            <w:tcW w:w="3048" w:type="dxa"/>
            <w:vAlign w:val="center"/>
            <w:hideMark/>
          </w:tcPr>
          <w:p w14:paraId="1928420D" w14:textId="4C2E5420" w:rsidR="00D66A77" w:rsidRPr="00363E01" w:rsidRDefault="00323AE4"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3047" w:type="dxa"/>
            <w:vAlign w:val="center"/>
            <w:hideMark/>
          </w:tcPr>
          <w:p w14:paraId="387A99C1" w14:textId="563F3292"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w:t>
            </w:r>
          </w:p>
        </w:tc>
      </w:tr>
      <w:tr w:rsidR="00D66A77" w:rsidRPr="00363E01" w14:paraId="577C8FF1" w14:textId="77777777" w:rsidTr="00D66A77">
        <w:trPr>
          <w:trHeight w:val="281"/>
          <w:jc w:val="center"/>
        </w:trPr>
        <w:tc>
          <w:tcPr>
            <w:tcW w:w="567" w:type="dxa"/>
            <w:vAlign w:val="center"/>
            <w:hideMark/>
          </w:tcPr>
          <w:p w14:paraId="2FC76952"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2</w:t>
            </w:r>
          </w:p>
        </w:tc>
        <w:tc>
          <w:tcPr>
            <w:tcW w:w="2977" w:type="dxa"/>
            <w:vAlign w:val="center"/>
          </w:tcPr>
          <w:p w14:paraId="10204329" w14:textId="189ABF76" w:rsidR="00D66A77" w:rsidRPr="00363E01" w:rsidRDefault="00323AE4" w:rsidP="00EB610A">
            <w:pPr>
              <w:jc w:val="both"/>
              <w:rPr>
                <w:rFonts w:ascii="Times New Roman" w:hAnsi="Times New Roman"/>
                <w:sz w:val="24"/>
                <w:szCs w:val="24"/>
              </w:rPr>
            </w:pPr>
            <w:r>
              <w:rPr>
                <w:rFonts w:ascii="Times New Roman" w:hAnsi="Times New Roman"/>
                <w:sz w:val="24"/>
                <w:szCs w:val="24"/>
              </w:rPr>
              <w:t xml:space="preserve">Кострец безостый </w:t>
            </w:r>
          </w:p>
        </w:tc>
        <w:tc>
          <w:tcPr>
            <w:tcW w:w="3048" w:type="dxa"/>
            <w:vAlign w:val="center"/>
            <w:hideMark/>
          </w:tcPr>
          <w:p w14:paraId="40BD439A" w14:textId="52985924" w:rsidR="00D66A77" w:rsidRPr="00363E01" w:rsidRDefault="00323AE4" w:rsidP="00EB610A">
            <w:pPr>
              <w:jc w:val="center"/>
              <w:rPr>
                <w:rFonts w:ascii="Times New Roman" w:hAnsi="Times New Roman"/>
                <w:b/>
                <w:sz w:val="24"/>
                <w:szCs w:val="24"/>
              </w:rPr>
            </w:pPr>
            <w:r>
              <w:rPr>
                <w:rFonts w:ascii="Times New Roman" w:hAnsi="Times New Roman"/>
                <w:bCs/>
                <w:sz w:val="24"/>
                <w:szCs w:val="24"/>
              </w:rPr>
              <w:t>Контроль</w:t>
            </w:r>
          </w:p>
        </w:tc>
        <w:tc>
          <w:tcPr>
            <w:tcW w:w="3047" w:type="dxa"/>
            <w:vAlign w:val="center"/>
            <w:hideMark/>
          </w:tcPr>
          <w:p w14:paraId="37D73E44" w14:textId="4B8BC1F0"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Акмолинский 91</w:t>
            </w:r>
          </w:p>
        </w:tc>
      </w:tr>
      <w:tr w:rsidR="00D66A77" w:rsidRPr="00363E01" w14:paraId="1C1BC270" w14:textId="77777777" w:rsidTr="00D66A77">
        <w:trPr>
          <w:trHeight w:val="144"/>
          <w:jc w:val="center"/>
        </w:trPr>
        <w:tc>
          <w:tcPr>
            <w:tcW w:w="567" w:type="dxa"/>
            <w:vMerge w:val="restart"/>
            <w:vAlign w:val="center"/>
            <w:hideMark/>
          </w:tcPr>
          <w:p w14:paraId="60AAF733"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3</w:t>
            </w:r>
          </w:p>
        </w:tc>
        <w:tc>
          <w:tcPr>
            <w:tcW w:w="2977" w:type="dxa"/>
            <w:vMerge w:val="restart"/>
            <w:vAlign w:val="center"/>
          </w:tcPr>
          <w:p w14:paraId="19DA59E3" w14:textId="77777777" w:rsidR="00D66A77" w:rsidRPr="00363E01" w:rsidRDefault="00D66A77" w:rsidP="00EB610A">
            <w:pPr>
              <w:jc w:val="both"/>
              <w:rPr>
                <w:rFonts w:ascii="Times New Roman" w:hAnsi="Times New Roman"/>
                <w:bCs/>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w:t>
            </w:r>
            <w:r w:rsidRPr="00363E01">
              <w:rPr>
                <w:rFonts w:ascii="Times New Roman" w:hAnsi="Times New Roman"/>
                <w:bCs/>
                <w:sz w:val="24"/>
                <w:szCs w:val="24"/>
              </w:rPr>
              <w:t>ломкоколо</w:t>
            </w:r>
            <w:r>
              <w:rPr>
                <w:rFonts w:ascii="Times New Roman" w:hAnsi="Times New Roman"/>
                <w:bCs/>
                <w:sz w:val="24"/>
                <w:szCs w:val="24"/>
              </w:rPr>
              <w:t>сник</w:t>
            </w:r>
            <w:proofErr w:type="spellEnd"/>
            <w:r>
              <w:rPr>
                <w:rFonts w:ascii="Times New Roman" w:hAnsi="Times New Roman"/>
                <w:bCs/>
                <w:sz w:val="24"/>
                <w:szCs w:val="24"/>
              </w:rPr>
              <w:t xml:space="preserve"> </w:t>
            </w:r>
            <w:proofErr w:type="spellStart"/>
            <w:r>
              <w:rPr>
                <w:rFonts w:ascii="Times New Roman" w:hAnsi="Times New Roman"/>
                <w:bCs/>
                <w:sz w:val="24"/>
                <w:szCs w:val="24"/>
              </w:rPr>
              <w:t>ситниковый</w:t>
            </w:r>
            <w:r w:rsidRPr="00363E01">
              <w:rPr>
                <w:rFonts w:ascii="Times New Roman" w:hAnsi="Times New Roman"/>
                <w:bCs/>
                <w:sz w:val="24"/>
                <w:szCs w:val="24"/>
              </w:rPr>
              <w:t>+эспарцет</w:t>
            </w:r>
            <w:proofErr w:type="spellEnd"/>
            <w:r w:rsidRPr="00363E01">
              <w:rPr>
                <w:rFonts w:ascii="Times New Roman" w:hAnsi="Times New Roman"/>
                <w:bCs/>
                <w:sz w:val="24"/>
                <w:szCs w:val="24"/>
              </w:rPr>
              <w:t xml:space="preserve"> </w:t>
            </w:r>
          </w:p>
        </w:tc>
        <w:tc>
          <w:tcPr>
            <w:tcW w:w="3048" w:type="dxa"/>
            <w:vAlign w:val="center"/>
            <w:hideMark/>
          </w:tcPr>
          <w:p w14:paraId="68B724B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vAlign w:val="center"/>
            <w:hideMark/>
          </w:tcPr>
          <w:p w14:paraId="5507823A" w14:textId="369484E6"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71DBBCCC" w14:textId="77777777" w:rsidTr="00D66A77">
        <w:trPr>
          <w:trHeight w:val="205"/>
          <w:jc w:val="center"/>
        </w:trPr>
        <w:tc>
          <w:tcPr>
            <w:tcW w:w="567" w:type="dxa"/>
            <w:vMerge/>
            <w:vAlign w:val="center"/>
            <w:hideMark/>
          </w:tcPr>
          <w:p w14:paraId="6FFF1495"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27C5866D" w14:textId="77777777" w:rsidR="00D66A77" w:rsidRPr="00363E01" w:rsidRDefault="00D66A77" w:rsidP="00EB610A">
            <w:pPr>
              <w:jc w:val="both"/>
              <w:rPr>
                <w:rFonts w:ascii="Times New Roman" w:hAnsi="Times New Roman"/>
                <w:bCs/>
                <w:sz w:val="24"/>
                <w:szCs w:val="24"/>
              </w:rPr>
            </w:pPr>
          </w:p>
        </w:tc>
        <w:tc>
          <w:tcPr>
            <w:tcW w:w="3048" w:type="dxa"/>
            <w:vAlign w:val="center"/>
            <w:hideMark/>
          </w:tcPr>
          <w:p w14:paraId="5FC2C575"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4E1E0CBE" w14:textId="7C7EEF94"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2BA9C034" w14:textId="77777777" w:rsidTr="00D66A77">
        <w:trPr>
          <w:trHeight w:val="195"/>
          <w:jc w:val="center"/>
        </w:trPr>
        <w:tc>
          <w:tcPr>
            <w:tcW w:w="567" w:type="dxa"/>
            <w:vMerge/>
            <w:vAlign w:val="center"/>
            <w:hideMark/>
          </w:tcPr>
          <w:p w14:paraId="15E6CDE8"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5275F10E" w14:textId="77777777" w:rsidR="00D66A77" w:rsidRPr="00363E01" w:rsidRDefault="00D66A77" w:rsidP="00EB610A">
            <w:pPr>
              <w:jc w:val="both"/>
              <w:rPr>
                <w:rFonts w:ascii="Times New Roman" w:hAnsi="Times New Roman"/>
                <w:bCs/>
                <w:sz w:val="24"/>
                <w:szCs w:val="24"/>
              </w:rPr>
            </w:pPr>
          </w:p>
        </w:tc>
        <w:tc>
          <w:tcPr>
            <w:tcW w:w="3048" w:type="dxa"/>
            <w:vAlign w:val="center"/>
            <w:hideMark/>
          </w:tcPr>
          <w:p w14:paraId="11AD93A2" w14:textId="77777777"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3047" w:type="dxa"/>
            <w:vAlign w:val="center"/>
            <w:hideMark/>
          </w:tcPr>
          <w:p w14:paraId="4B0576C2" w14:textId="73C19E7F"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w:t>
            </w:r>
          </w:p>
        </w:tc>
      </w:tr>
      <w:tr w:rsidR="00D66A77" w:rsidRPr="00363E01" w14:paraId="6040759F" w14:textId="77777777" w:rsidTr="00D66A77">
        <w:trPr>
          <w:trHeight w:val="127"/>
          <w:jc w:val="center"/>
        </w:trPr>
        <w:tc>
          <w:tcPr>
            <w:tcW w:w="567" w:type="dxa"/>
            <w:vMerge/>
            <w:vAlign w:val="center"/>
            <w:hideMark/>
          </w:tcPr>
          <w:p w14:paraId="2A3F488F"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58CF5C3B" w14:textId="77777777" w:rsidR="00D66A77" w:rsidRPr="00363E01" w:rsidRDefault="00D66A77" w:rsidP="00EB610A">
            <w:pPr>
              <w:jc w:val="both"/>
              <w:rPr>
                <w:rFonts w:ascii="Times New Roman" w:hAnsi="Times New Roman"/>
                <w:bCs/>
                <w:sz w:val="24"/>
                <w:szCs w:val="24"/>
              </w:rPr>
            </w:pPr>
          </w:p>
        </w:tc>
        <w:tc>
          <w:tcPr>
            <w:tcW w:w="3048" w:type="dxa"/>
            <w:vAlign w:val="center"/>
            <w:hideMark/>
          </w:tcPr>
          <w:p w14:paraId="26122BD0" w14:textId="142BA3FA"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Эспарцет</w:t>
            </w:r>
            <w:r w:rsidR="00DF0872">
              <w:rPr>
                <w:rFonts w:ascii="Times New Roman" w:hAnsi="Times New Roman"/>
                <w:bCs/>
                <w:sz w:val="24"/>
                <w:szCs w:val="24"/>
              </w:rPr>
              <w:t xml:space="preserve"> песчаный</w:t>
            </w:r>
          </w:p>
        </w:tc>
        <w:tc>
          <w:tcPr>
            <w:tcW w:w="3047" w:type="dxa"/>
            <w:vAlign w:val="center"/>
            <w:hideMark/>
          </w:tcPr>
          <w:p w14:paraId="22277F04" w14:textId="6D5B7424"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Фламинго</w:t>
            </w:r>
          </w:p>
        </w:tc>
      </w:tr>
      <w:tr w:rsidR="00D66A77" w:rsidRPr="00363E01" w14:paraId="4B56394E" w14:textId="77777777" w:rsidTr="00D66A77">
        <w:trPr>
          <w:trHeight w:val="275"/>
          <w:jc w:val="center"/>
        </w:trPr>
        <w:tc>
          <w:tcPr>
            <w:tcW w:w="567" w:type="dxa"/>
            <w:vMerge w:val="restart"/>
            <w:vAlign w:val="center"/>
            <w:hideMark/>
          </w:tcPr>
          <w:p w14:paraId="23ED454E"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4</w:t>
            </w:r>
          </w:p>
        </w:tc>
        <w:tc>
          <w:tcPr>
            <w:tcW w:w="2977" w:type="dxa"/>
            <w:vMerge w:val="restart"/>
            <w:vAlign w:val="center"/>
          </w:tcPr>
          <w:p w14:paraId="6088946E" w14:textId="77777777" w:rsidR="00D66A77" w:rsidRPr="00363E01" w:rsidRDefault="00D66A77" w:rsidP="00EB610A">
            <w:pPr>
              <w:jc w:val="both"/>
              <w:rPr>
                <w:rFonts w:ascii="Times New Roman" w:hAnsi="Times New Roman"/>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w:t>
            </w:r>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r w:rsidRPr="00363E01">
              <w:rPr>
                <w:rFonts w:ascii="Times New Roman" w:hAnsi="Times New Roman"/>
                <w:bCs/>
                <w:sz w:val="24"/>
                <w:szCs w:val="24"/>
              </w:rPr>
              <w:t xml:space="preserve"> </w:t>
            </w:r>
          </w:p>
        </w:tc>
        <w:tc>
          <w:tcPr>
            <w:tcW w:w="3048" w:type="dxa"/>
            <w:vAlign w:val="center"/>
            <w:hideMark/>
          </w:tcPr>
          <w:p w14:paraId="72B32AA8"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vAlign w:val="center"/>
            <w:hideMark/>
          </w:tcPr>
          <w:p w14:paraId="5E78620B" w14:textId="16F49AFA"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0444CCD5" w14:textId="77777777" w:rsidTr="00D66A77">
        <w:trPr>
          <w:trHeight w:val="266"/>
          <w:jc w:val="center"/>
        </w:trPr>
        <w:tc>
          <w:tcPr>
            <w:tcW w:w="567" w:type="dxa"/>
            <w:vMerge/>
            <w:vAlign w:val="center"/>
            <w:hideMark/>
          </w:tcPr>
          <w:p w14:paraId="45E14219"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6DB18DF9"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4FA081F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5BA5D763" w14:textId="6FF9050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1ECAEC10" w14:textId="77777777" w:rsidTr="00D66A77">
        <w:trPr>
          <w:trHeight w:val="269"/>
          <w:jc w:val="center"/>
        </w:trPr>
        <w:tc>
          <w:tcPr>
            <w:tcW w:w="567" w:type="dxa"/>
            <w:vMerge/>
            <w:vAlign w:val="center"/>
            <w:hideMark/>
          </w:tcPr>
          <w:p w14:paraId="5E72AF04"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70B109A9"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52CC9719" w14:textId="77777777"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3047" w:type="dxa"/>
            <w:vAlign w:val="center"/>
            <w:hideMark/>
          </w:tcPr>
          <w:p w14:paraId="0DCD79EB" w14:textId="03DA1335"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w:t>
            </w:r>
          </w:p>
        </w:tc>
      </w:tr>
      <w:tr w:rsidR="00D66A77" w:rsidRPr="00363E01" w14:paraId="332B26A6" w14:textId="77777777" w:rsidTr="00D66A77">
        <w:trPr>
          <w:trHeight w:val="133"/>
          <w:jc w:val="center"/>
        </w:trPr>
        <w:tc>
          <w:tcPr>
            <w:tcW w:w="567" w:type="dxa"/>
            <w:vMerge/>
            <w:vAlign w:val="center"/>
            <w:hideMark/>
          </w:tcPr>
          <w:p w14:paraId="69CEE46C"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411DEF6E"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347733E4" w14:textId="0FB479B5" w:rsidR="00D66A77" w:rsidRPr="00363E01" w:rsidRDefault="00DF0872" w:rsidP="00EB610A">
            <w:pPr>
              <w:jc w:val="center"/>
              <w:rPr>
                <w:rFonts w:ascii="Times New Roman" w:hAnsi="Times New Roman"/>
                <w:sz w:val="24"/>
                <w:szCs w:val="24"/>
              </w:rPr>
            </w:pPr>
            <w:r w:rsidRPr="00DF0872">
              <w:rPr>
                <w:rFonts w:ascii="Times New Roman" w:hAnsi="Times New Roman"/>
                <w:sz w:val="24"/>
                <w:szCs w:val="24"/>
              </w:rPr>
              <w:t>Эспарцет песчаный</w:t>
            </w:r>
          </w:p>
        </w:tc>
        <w:tc>
          <w:tcPr>
            <w:tcW w:w="3047" w:type="dxa"/>
            <w:vAlign w:val="center"/>
            <w:hideMark/>
          </w:tcPr>
          <w:p w14:paraId="5C0E7F01" w14:textId="36F26314"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Фламинго</w:t>
            </w:r>
          </w:p>
        </w:tc>
      </w:tr>
      <w:tr w:rsidR="00D66A77" w:rsidRPr="00363E01" w14:paraId="0DE38196" w14:textId="77777777" w:rsidTr="00D66A77">
        <w:trPr>
          <w:trHeight w:val="121"/>
          <w:jc w:val="center"/>
        </w:trPr>
        <w:tc>
          <w:tcPr>
            <w:tcW w:w="567" w:type="dxa"/>
            <w:vMerge/>
            <w:vAlign w:val="center"/>
            <w:hideMark/>
          </w:tcPr>
          <w:p w14:paraId="19768D9E"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74239BAB"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1517F4F2" w14:textId="2824163B"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Люцерна</w:t>
            </w:r>
            <w:r w:rsidR="00DF0872">
              <w:rPr>
                <w:rFonts w:ascii="Times New Roman" w:hAnsi="Times New Roman"/>
                <w:sz w:val="24"/>
                <w:szCs w:val="24"/>
              </w:rPr>
              <w:t xml:space="preserve"> изменчивая</w:t>
            </w:r>
          </w:p>
        </w:tc>
        <w:tc>
          <w:tcPr>
            <w:tcW w:w="3047" w:type="dxa"/>
            <w:vAlign w:val="center"/>
            <w:hideMark/>
          </w:tcPr>
          <w:p w14:paraId="531CAB46" w14:textId="3D195CDF"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Райхан</w:t>
            </w:r>
          </w:p>
        </w:tc>
      </w:tr>
      <w:tr w:rsidR="00D66A77" w:rsidRPr="00363E01" w14:paraId="600295E8" w14:textId="77777777" w:rsidTr="00D66A77">
        <w:trPr>
          <w:trHeight w:val="291"/>
          <w:jc w:val="center"/>
        </w:trPr>
        <w:tc>
          <w:tcPr>
            <w:tcW w:w="567" w:type="dxa"/>
            <w:vMerge w:val="restart"/>
            <w:vAlign w:val="center"/>
            <w:hideMark/>
          </w:tcPr>
          <w:p w14:paraId="6BEF1335"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5</w:t>
            </w:r>
          </w:p>
        </w:tc>
        <w:tc>
          <w:tcPr>
            <w:tcW w:w="2977" w:type="dxa"/>
            <w:vMerge w:val="restart"/>
            <w:vAlign w:val="center"/>
          </w:tcPr>
          <w:p w14:paraId="4DC0CF8A" w14:textId="77777777" w:rsidR="00D66A77" w:rsidRPr="00363E01" w:rsidRDefault="00D66A77" w:rsidP="00EB610A">
            <w:pPr>
              <w:jc w:val="both"/>
              <w:rPr>
                <w:rFonts w:ascii="Times New Roman" w:hAnsi="Times New Roman"/>
                <w:bCs/>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w:t>
            </w:r>
            <w:r w:rsidRPr="00363E01">
              <w:rPr>
                <w:rFonts w:ascii="Times New Roman" w:hAnsi="Times New Roman"/>
                <w:bCs/>
                <w:sz w:val="24"/>
                <w:szCs w:val="24"/>
              </w:rPr>
              <w:t>кострец</w:t>
            </w:r>
            <w:proofErr w:type="spellEnd"/>
            <w:r w:rsidRPr="00363E01">
              <w:rPr>
                <w:rFonts w:ascii="Times New Roman" w:hAnsi="Times New Roman"/>
                <w:bCs/>
                <w:sz w:val="24"/>
                <w:szCs w:val="24"/>
              </w:rPr>
              <w:t xml:space="preserve"> безостый +эспарцет  </w:t>
            </w:r>
          </w:p>
        </w:tc>
        <w:tc>
          <w:tcPr>
            <w:tcW w:w="3048" w:type="dxa"/>
            <w:vAlign w:val="center"/>
            <w:hideMark/>
          </w:tcPr>
          <w:p w14:paraId="78E6C190"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noWrap/>
            <w:vAlign w:val="center"/>
            <w:hideMark/>
          </w:tcPr>
          <w:p w14:paraId="479CA8C0" w14:textId="2D991C00"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34405D7E" w14:textId="77777777" w:rsidTr="00D66A77">
        <w:trPr>
          <w:trHeight w:val="267"/>
          <w:jc w:val="center"/>
        </w:trPr>
        <w:tc>
          <w:tcPr>
            <w:tcW w:w="567" w:type="dxa"/>
            <w:vMerge/>
            <w:vAlign w:val="center"/>
            <w:hideMark/>
          </w:tcPr>
          <w:p w14:paraId="5E3DBC0C"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0163FF3D"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744389B2"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5E0656E4" w14:textId="0F645823"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680AD1D1" w14:textId="77777777" w:rsidTr="00D66A77">
        <w:trPr>
          <w:trHeight w:val="555"/>
          <w:jc w:val="center"/>
        </w:trPr>
        <w:tc>
          <w:tcPr>
            <w:tcW w:w="567" w:type="dxa"/>
            <w:vMerge/>
            <w:vAlign w:val="center"/>
            <w:hideMark/>
          </w:tcPr>
          <w:p w14:paraId="244F7D7F"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188E38FF"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232D4988"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3047" w:type="dxa"/>
            <w:vAlign w:val="center"/>
            <w:hideMark/>
          </w:tcPr>
          <w:p w14:paraId="1B6AB768" w14:textId="6F6B32C5"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Ишимский юбилейный</w:t>
            </w:r>
          </w:p>
        </w:tc>
      </w:tr>
      <w:tr w:rsidR="00D66A77" w:rsidRPr="00363E01" w14:paraId="720FE48B" w14:textId="77777777" w:rsidTr="00D66A77">
        <w:trPr>
          <w:trHeight w:val="407"/>
          <w:jc w:val="center"/>
        </w:trPr>
        <w:tc>
          <w:tcPr>
            <w:tcW w:w="567" w:type="dxa"/>
            <w:vMerge/>
            <w:vAlign w:val="center"/>
            <w:hideMark/>
          </w:tcPr>
          <w:p w14:paraId="0220323F"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28343CE8"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77115597" w14:textId="64EA3820"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Эспарцет песчаный</w:t>
            </w:r>
          </w:p>
        </w:tc>
        <w:tc>
          <w:tcPr>
            <w:tcW w:w="3047" w:type="dxa"/>
            <w:vAlign w:val="center"/>
            <w:hideMark/>
          </w:tcPr>
          <w:p w14:paraId="6F0D735F" w14:textId="3363ED49"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 83</w:t>
            </w:r>
          </w:p>
        </w:tc>
      </w:tr>
      <w:tr w:rsidR="00D66A77" w:rsidRPr="00363E01" w14:paraId="61C9EF23" w14:textId="77777777" w:rsidTr="00D66A77">
        <w:trPr>
          <w:trHeight w:val="100"/>
          <w:jc w:val="center"/>
        </w:trPr>
        <w:tc>
          <w:tcPr>
            <w:tcW w:w="567" w:type="dxa"/>
            <w:vMerge w:val="restart"/>
            <w:vAlign w:val="center"/>
          </w:tcPr>
          <w:p w14:paraId="66BF8B06"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6</w:t>
            </w:r>
          </w:p>
        </w:tc>
        <w:tc>
          <w:tcPr>
            <w:tcW w:w="2977" w:type="dxa"/>
            <w:vMerge w:val="restart"/>
            <w:vAlign w:val="center"/>
          </w:tcPr>
          <w:p w14:paraId="5D455FFC" w14:textId="77777777" w:rsidR="00D66A77" w:rsidRPr="00363E01" w:rsidRDefault="00D66A77" w:rsidP="00EB610A">
            <w:pPr>
              <w:jc w:val="both"/>
              <w:rPr>
                <w:rFonts w:ascii="Times New Roman" w:hAnsi="Times New Roman"/>
                <w:bCs/>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w:t>
            </w:r>
            <w:r w:rsidRPr="00363E01">
              <w:rPr>
                <w:rFonts w:ascii="Times New Roman" w:hAnsi="Times New Roman"/>
                <w:bCs/>
                <w:sz w:val="24"/>
                <w:szCs w:val="24"/>
              </w:rPr>
              <w:t>кострец</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безостый+люцерна</w:t>
            </w:r>
            <w:proofErr w:type="spellEnd"/>
          </w:p>
          <w:p w14:paraId="49803B96" w14:textId="77777777" w:rsidR="00D66A77" w:rsidRPr="00363E01" w:rsidRDefault="00D66A77" w:rsidP="00EB610A">
            <w:pPr>
              <w:jc w:val="both"/>
              <w:rPr>
                <w:rFonts w:ascii="Times New Roman" w:hAnsi="Times New Roman"/>
                <w:sz w:val="24"/>
                <w:szCs w:val="24"/>
              </w:rPr>
            </w:pPr>
          </w:p>
        </w:tc>
        <w:tc>
          <w:tcPr>
            <w:tcW w:w="3048" w:type="dxa"/>
            <w:vAlign w:val="center"/>
          </w:tcPr>
          <w:p w14:paraId="577AB8B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vAlign w:val="center"/>
          </w:tcPr>
          <w:p w14:paraId="1A0C37EB" w14:textId="6DBE8B5E"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0E17834D" w14:textId="77777777" w:rsidTr="00D66A77">
        <w:trPr>
          <w:trHeight w:val="232"/>
          <w:jc w:val="center"/>
        </w:trPr>
        <w:tc>
          <w:tcPr>
            <w:tcW w:w="567" w:type="dxa"/>
            <w:vMerge/>
            <w:vAlign w:val="center"/>
          </w:tcPr>
          <w:p w14:paraId="1AE7F778"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500D83B2" w14:textId="77777777" w:rsidR="00D66A77" w:rsidRPr="00363E01" w:rsidRDefault="00D66A77" w:rsidP="00EB610A">
            <w:pPr>
              <w:jc w:val="both"/>
              <w:rPr>
                <w:rFonts w:ascii="Times New Roman" w:hAnsi="Times New Roman"/>
                <w:sz w:val="24"/>
                <w:szCs w:val="24"/>
              </w:rPr>
            </w:pPr>
          </w:p>
        </w:tc>
        <w:tc>
          <w:tcPr>
            <w:tcW w:w="3048" w:type="dxa"/>
            <w:vAlign w:val="center"/>
          </w:tcPr>
          <w:p w14:paraId="318219FC"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tcPr>
          <w:p w14:paraId="672B959D" w14:textId="01FFD705"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3256A89A" w14:textId="77777777" w:rsidTr="00D66A77">
        <w:trPr>
          <w:trHeight w:val="407"/>
          <w:jc w:val="center"/>
        </w:trPr>
        <w:tc>
          <w:tcPr>
            <w:tcW w:w="567" w:type="dxa"/>
            <w:vMerge/>
            <w:vAlign w:val="center"/>
          </w:tcPr>
          <w:p w14:paraId="3714DD97"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3685C1AC" w14:textId="77777777" w:rsidR="00D66A77" w:rsidRPr="00363E01" w:rsidRDefault="00D66A77" w:rsidP="00EB610A">
            <w:pPr>
              <w:jc w:val="both"/>
              <w:rPr>
                <w:rFonts w:ascii="Times New Roman" w:hAnsi="Times New Roman"/>
                <w:sz w:val="24"/>
                <w:szCs w:val="24"/>
              </w:rPr>
            </w:pPr>
          </w:p>
        </w:tc>
        <w:tc>
          <w:tcPr>
            <w:tcW w:w="3048" w:type="dxa"/>
            <w:vAlign w:val="center"/>
          </w:tcPr>
          <w:p w14:paraId="4463B8D4"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3047" w:type="dxa"/>
            <w:vAlign w:val="center"/>
          </w:tcPr>
          <w:p w14:paraId="40B67296" w14:textId="4AE40234"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Ишимский юбилейный</w:t>
            </w:r>
          </w:p>
        </w:tc>
      </w:tr>
      <w:tr w:rsidR="00D66A77" w:rsidRPr="00363E01" w14:paraId="1A5ECAD5" w14:textId="77777777" w:rsidTr="00D66A77">
        <w:trPr>
          <w:trHeight w:val="407"/>
          <w:jc w:val="center"/>
        </w:trPr>
        <w:tc>
          <w:tcPr>
            <w:tcW w:w="567" w:type="dxa"/>
            <w:vMerge/>
            <w:vAlign w:val="center"/>
          </w:tcPr>
          <w:p w14:paraId="418EFA0E"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251BCA52" w14:textId="77777777" w:rsidR="00D66A77" w:rsidRPr="00363E01" w:rsidRDefault="00D66A77" w:rsidP="00EB610A">
            <w:pPr>
              <w:jc w:val="both"/>
              <w:rPr>
                <w:rFonts w:ascii="Times New Roman" w:hAnsi="Times New Roman"/>
                <w:sz w:val="24"/>
                <w:szCs w:val="24"/>
              </w:rPr>
            </w:pPr>
          </w:p>
        </w:tc>
        <w:tc>
          <w:tcPr>
            <w:tcW w:w="3048" w:type="dxa"/>
            <w:vAlign w:val="center"/>
          </w:tcPr>
          <w:p w14:paraId="362D8075" w14:textId="1C1B5E89"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Люцерна изменчивая</w:t>
            </w:r>
          </w:p>
        </w:tc>
        <w:tc>
          <w:tcPr>
            <w:tcW w:w="3047" w:type="dxa"/>
            <w:vAlign w:val="center"/>
          </w:tcPr>
          <w:p w14:paraId="0AA5EC16" w14:textId="2468A79F"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Лазурная</w:t>
            </w:r>
          </w:p>
        </w:tc>
      </w:tr>
      <w:tr w:rsidR="00D66A77" w:rsidRPr="00363E01" w14:paraId="3AA12085" w14:textId="77777777" w:rsidTr="00D66A77">
        <w:trPr>
          <w:trHeight w:val="255"/>
          <w:jc w:val="center"/>
        </w:trPr>
        <w:tc>
          <w:tcPr>
            <w:tcW w:w="567" w:type="dxa"/>
            <w:vMerge w:val="restart"/>
            <w:vAlign w:val="center"/>
            <w:hideMark/>
          </w:tcPr>
          <w:p w14:paraId="419801C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7</w:t>
            </w:r>
          </w:p>
        </w:tc>
        <w:tc>
          <w:tcPr>
            <w:tcW w:w="2977" w:type="dxa"/>
            <w:vMerge w:val="restart"/>
            <w:vAlign w:val="center"/>
          </w:tcPr>
          <w:p w14:paraId="7F8821AD" w14:textId="77777777" w:rsidR="00D66A77" w:rsidRPr="00363E01" w:rsidRDefault="00D66A77" w:rsidP="00EB610A">
            <w:pPr>
              <w:jc w:val="both"/>
              <w:rPr>
                <w:rFonts w:ascii="Times New Roman" w:hAnsi="Times New Roman"/>
                <w:bCs/>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w:t>
            </w:r>
            <w:r w:rsidRPr="00363E01">
              <w:rPr>
                <w:rFonts w:ascii="Times New Roman" w:hAnsi="Times New Roman"/>
                <w:bCs/>
                <w:sz w:val="24"/>
                <w:szCs w:val="24"/>
              </w:rPr>
              <w:t>кострец</w:t>
            </w:r>
            <w:proofErr w:type="spellEnd"/>
            <w:r w:rsidRPr="00363E01">
              <w:rPr>
                <w:rFonts w:ascii="Times New Roman" w:hAnsi="Times New Roman"/>
                <w:bCs/>
                <w:sz w:val="24"/>
                <w:szCs w:val="24"/>
              </w:rPr>
              <w:t xml:space="preserve"> безостый +</w:t>
            </w:r>
            <w:proofErr w:type="spellStart"/>
            <w:r w:rsidRPr="00363E01">
              <w:rPr>
                <w:rFonts w:ascii="Times New Roman" w:hAnsi="Times New Roman"/>
                <w:bCs/>
                <w:sz w:val="24"/>
                <w:szCs w:val="24"/>
              </w:rPr>
              <w:t>эспарцет+люцерна</w:t>
            </w:r>
            <w:proofErr w:type="spellEnd"/>
          </w:p>
          <w:p w14:paraId="2480DE83" w14:textId="77777777" w:rsidR="00D66A77" w:rsidRPr="00363E01" w:rsidRDefault="00D66A77" w:rsidP="00EB610A">
            <w:pPr>
              <w:jc w:val="both"/>
              <w:rPr>
                <w:rFonts w:ascii="Times New Roman" w:hAnsi="Times New Roman"/>
                <w:bCs/>
                <w:sz w:val="24"/>
                <w:szCs w:val="24"/>
              </w:rPr>
            </w:pPr>
          </w:p>
        </w:tc>
        <w:tc>
          <w:tcPr>
            <w:tcW w:w="3048" w:type="dxa"/>
            <w:vAlign w:val="center"/>
            <w:hideMark/>
          </w:tcPr>
          <w:p w14:paraId="7EE51A62"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noWrap/>
            <w:vAlign w:val="center"/>
            <w:hideMark/>
          </w:tcPr>
          <w:p w14:paraId="363216CA" w14:textId="5A086FB9"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3D4B5EA8" w14:textId="77777777" w:rsidTr="00D66A77">
        <w:trPr>
          <w:trHeight w:val="275"/>
          <w:jc w:val="center"/>
        </w:trPr>
        <w:tc>
          <w:tcPr>
            <w:tcW w:w="567" w:type="dxa"/>
            <w:vMerge/>
            <w:vAlign w:val="center"/>
            <w:hideMark/>
          </w:tcPr>
          <w:p w14:paraId="52695FB0"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2F88C6D1"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2D401EA3"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0FE41D79" w14:textId="3A586A39"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2D20AEA3" w14:textId="77777777" w:rsidTr="00D66A77">
        <w:trPr>
          <w:trHeight w:val="549"/>
          <w:jc w:val="center"/>
        </w:trPr>
        <w:tc>
          <w:tcPr>
            <w:tcW w:w="567" w:type="dxa"/>
            <w:vMerge/>
            <w:vAlign w:val="center"/>
            <w:hideMark/>
          </w:tcPr>
          <w:p w14:paraId="0F7B399D"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055DE2B4"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7DCEBC5F"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3047" w:type="dxa"/>
            <w:vAlign w:val="center"/>
            <w:hideMark/>
          </w:tcPr>
          <w:p w14:paraId="7F1D966C" w14:textId="47757CAC"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Ишимский юбилейный</w:t>
            </w:r>
          </w:p>
        </w:tc>
      </w:tr>
      <w:tr w:rsidR="00D66A77" w:rsidRPr="00363E01" w14:paraId="031FCB91" w14:textId="77777777" w:rsidTr="00D66A77">
        <w:trPr>
          <w:trHeight w:val="276"/>
          <w:jc w:val="center"/>
        </w:trPr>
        <w:tc>
          <w:tcPr>
            <w:tcW w:w="567" w:type="dxa"/>
            <w:vMerge/>
            <w:vAlign w:val="center"/>
          </w:tcPr>
          <w:p w14:paraId="59D8715D"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5F81E7EE" w14:textId="77777777" w:rsidR="00D66A77" w:rsidRPr="00363E01" w:rsidRDefault="00D66A77" w:rsidP="00EB610A">
            <w:pPr>
              <w:jc w:val="both"/>
              <w:rPr>
                <w:rFonts w:ascii="Times New Roman" w:hAnsi="Times New Roman"/>
                <w:sz w:val="24"/>
                <w:szCs w:val="24"/>
              </w:rPr>
            </w:pPr>
          </w:p>
        </w:tc>
        <w:tc>
          <w:tcPr>
            <w:tcW w:w="3048" w:type="dxa"/>
            <w:vAlign w:val="center"/>
          </w:tcPr>
          <w:p w14:paraId="15AB8BED" w14:textId="51697A51"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Эспарцет песчаный</w:t>
            </w:r>
          </w:p>
        </w:tc>
        <w:tc>
          <w:tcPr>
            <w:tcW w:w="3047" w:type="dxa"/>
            <w:vAlign w:val="center"/>
          </w:tcPr>
          <w:p w14:paraId="7123BD3D" w14:textId="11B1268C"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 83</w:t>
            </w:r>
          </w:p>
        </w:tc>
      </w:tr>
      <w:tr w:rsidR="00D66A77" w:rsidRPr="00363E01" w14:paraId="389837FD" w14:textId="77777777" w:rsidTr="00D66A77">
        <w:trPr>
          <w:trHeight w:val="317"/>
          <w:jc w:val="center"/>
        </w:trPr>
        <w:tc>
          <w:tcPr>
            <w:tcW w:w="567" w:type="dxa"/>
            <w:vMerge/>
            <w:vAlign w:val="center"/>
            <w:hideMark/>
          </w:tcPr>
          <w:p w14:paraId="75D13DA2"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77366663"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7D02E284" w14:textId="7686F262"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Люцерна изменчивая</w:t>
            </w:r>
          </w:p>
        </w:tc>
        <w:tc>
          <w:tcPr>
            <w:tcW w:w="3047" w:type="dxa"/>
            <w:vAlign w:val="center"/>
            <w:hideMark/>
          </w:tcPr>
          <w:p w14:paraId="72B8DA36" w14:textId="010EE13A"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Лазурная</w:t>
            </w:r>
          </w:p>
        </w:tc>
      </w:tr>
      <w:tr w:rsidR="00D66A77" w:rsidRPr="00363E01" w14:paraId="4ED92834" w14:textId="77777777" w:rsidTr="00D66A77">
        <w:trPr>
          <w:trHeight w:val="370"/>
          <w:jc w:val="center"/>
        </w:trPr>
        <w:tc>
          <w:tcPr>
            <w:tcW w:w="567" w:type="dxa"/>
            <w:vMerge w:val="restart"/>
            <w:vAlign w:val="center"/>
            <w:hideMark/>
          </w:tcPr>
          <w:p w14:paraId="42A8ADD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8</w:t>
            </w:r>
          </w:p>
        </w:tc>
        <w:tc>
          <w:tcPr>
            <w:tcW w:w="2977" w:type="dxa"/>
            <w:vMerge w:val="restart"/>
            <w:vAlign w:val="center"/>
          </w:tcPr>
          <w:p w14:paraId="5C20FAA6" w14:textId="77777777" w:rsidR="00D66A77" w:rsidRPr="00363E01" w:rsidRDefault="00D66A77" w:rsidP="00EB610A">
            <w:pPr>
              <w:jc w:val="both"/>
              <w:rPr>
                <w:rFonts w:ascii="Times New Roman" w:hAnsi="Times New Roman"/>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луговой+пырей</w:t>
            </w:r>
            <w:proofErr w:type="spellEnd"/>
            <w:r>
              <w:rPr>
                <w:rFonts w:ascii="Times New Roman" w:hAnsi="Times New Roman"/>
                <w:bCs/>
                <w:sz w:val="24"/>
                <w:szCs w:val="24"/>
              </w:rPr>
              <w:t xml:space="preserve"> </w:t>
            </w:r>
            <w:proofErr w:type="spellStart"/>
            <w:r>
              <w:rPr>
                <w:rFonts w:ascii="Times New Roman" w:hAnsi="Times New Roman"/>
                <w:bCs/>
                <w:sz w:val="24"/>
                <w:szCs w:val="24"/>
              </w:rPr>
              <w:t>сизый</w:t>
            </w:r>
            <w:r w:rsidRPr="00363E01">
              <w:rPr>
                <w:rFonts w:ascii="Times New Roman" w:hAnsi="Times New Roman"/>
                <w:bCs/>
                <w:sz w:val="24"/>
                <w:szCs w:val="24"/>
              </w:rPr>
              <w:t>+эспарцет</w:t>
            </w:r>
            <w:proofErr w:type="spellEnd"/>
            <w:r w:rsidRPr="00363E01">
              <w:rPr>
                <w:rFonts w:ascii="Times New Roman" w:hAnsi="Times New Roman"/>
                <w:bCs/>
                <w:sz w:val="24"/>
                <w:szCs w:val="24"/>
              </w:rPr>
              <w:t xml:space="preserve">  </w:t>
            </w:r>
          </w:p>
        </w:tc>
        <w:tc>
          <w:tcPr>
            <w:tcW w:w="3048" w:type="dxa"/>
            <w:vAlign w:val="center"/>
            <w:hideMark/>
          </w:tcPr>
          <w:p w14:paraId="783C9655"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noWrap/>
            <w:vAlign w:val="center"/>
            <w:hideMark/>
          </w:tcPr>
          <w:p w14:paraId="47602786" w14:textId="4B9C8B49"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450DE4B0" w14:textId="77777777" w:rsidTr="00D66A77">
        <w:trPr>
          <w:trHeight w:val="275"/>
          <w:jc w:val="center"/>
        </w:trPr>
        <w:tc>
          <w:tcPr>
            <w:tcW w:w="567" w:type="dxa"/>
            <w:vMerge/>
            <w:vAlign w:val="center"/>
            <w:hideMark/>
          </w:tcPr>
          <w:p w14:paraId="7BE83BA3"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1744D9DF"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47670B04"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571E6B79" w14:textId="2221BA8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4F3FD383" w14:textId="77777777" w:rsidTr="00D66A77">
        <w:trPr>
          <w:trHeight w:val="265"/>
          <w:jc w:val="center"/>
        </w:trPr>
        <w:tc>
          <w:tcPr>
            <w:tcW w:w="567" w:type="dxa"/>
            <w:vMerge/>
            <w:vAlign w:val="center"/>
            <w:hideMark/>
          </w:tcPr>
          <w:p w14:paraId="410B04B6"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5EC08C9D"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1BDF3C5A"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3047" w:type="dxa"/>
            <w:vAlign w:val="center"/>
            <w:hideMark/>
          </w:tcPr>
          <w:p w14:paraId="5E1B0FF3" w14:textId="52497F36"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Кызыл Жар</w:t>
            </w:r>
          </w:p>
        </w:tc>
      </w:tr>
      <w:tr w:rsidR="00D66A77" w:rsidRPr="00363E01" w14:paraId="499B9152" w14:textId="77777777" w:rsidTr="00D66A77">
        <w:trPr>
          <w:trHeight w:val="122"/>
          <w:jc w:val="center"/>
        </w:trPr>
        <w:tc>
          <w:tcPr>
            <w:tcW w:w="567" w:type="dxa"/>
            <w:vMerge/>
            <w:vAlign w:val="center"/>
            <w:hideMark/>
          </w:tcPr>
          <w:p w14:paraId="5EA23A8E"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10AD3DFE"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612FFC08" w14:textId="5746224B"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Эспарцет песчаный</w:t>
            </w:r>
          </w:p>
        </w:tc>
        <w:tc>
          <w:tcPr>
            <w:tcW w:w="3047" w:type="dxa"/>
            <w:vAlign w:val="center"/>
            <w:hideMark/>
          </w:tcPr>
          <w:p w14:paraId="08E4B90B" w14:textId="2EF19E6B"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 83</w:t>
            </w:r>
          </w:p>
        </w:tc>
      </w:tr>
      <w:tr w:rsidR="00D66A77" w:rsidRPr="00363E01" w14:paraId="7ABBE458" w14:textId="77777777" w:rsidTr="00D66A77">
        <w:trPr>
          <w:trHeight w:val="275"/>
          <w:jc w:val="center"/>
        </w:trPr>
        <w:tc>
          <w:tcPr>
            <w:tcW w:w="567" w:type="dxa"/>
            <w:vMerge w:val="restart"/>
            <w:vAlign w:val="center"/>
            <w:hideMark/>
          </w:tcPr>
          <w:p w14:paraId="7022C4B6" w14:textId="77777777" w:rsidR="00D66A77" w:rsidRPr="00363E01" w:rsidRDefault="00D66A77" w:rsidP="00EB610A">
            <w:pPr>
              <w:jc w:val="center"/>
              <w:rPr>
                <w:rFonts w:ascii="Times New Roman" w:hAnsi="Times New Roman"/>
                <w:bCs/>
                <w:sz w:val="24"/>
                <w:szCs w:val="24"/>
              </w:rPr>
            </w:pPr>
            <w:r w:rsidRPr="00363E01">
              <w:rPr>
                <w:rFonts w:ascii="Times New Roman" w:hAnsi="Times New Roman"/>
                <w:bCs/>
                <w:sz w:val="24"/>
                <w:szCs w:val="24"/>
              </w:rPr>
              <w:t>9</w:t>
            </w:r>
          </w:p>
          <w:p w14:paraId="00E176BA" w14:textId="77777777" w:rsidR="00D66A77" w:rsidRPr="00363E01" w:rsidRDefault="00D66A77" w:rsidP="00EB610A">
            <w:pPr>
              <w:jc w:val="center"/>
              <w:rPr>
                <w:rFonts w:ascii="Times New Roman" w:hAnsi="Times New Roman"/>
                <w:sz w:val="24"/>
                <w:szCs w:val="24"/>
              </w:rPr>
            </w:pPr>
          </w:p>
        </w:tc>
        <w:tc>
          <w:tcPr>
            <w:tcW w:w="2977" w:type="dxa"/>
            <w:vMerge w:val="restart"/>
            <w:vAlign w:val="center"/>
          </w:tcPr>
          <w:p w14:paraId="649473BE" w14:textId="77777777" w:rsidR="00D66A77" w:rsidRPr="00363E01" w:rsidRDefault="00D66A77" w:rsidP="00EB610A">
            <w:pPr>
              <w:jc w:val="both"/>
              <w:rPr>
                <w:rFonts w:ascii="Times New Roman" w:hAnsi="Times New Roman"/>
                <w:bCs/>
                <w:sz w:val="24"/>
                <w:szCs w:val="24"/>
              </w:rPr>
            </w:pPr>
            <w:r>
              <w:rPr>
                <w:rFonts w:ascii="Times New Roman" w:hAnsi="Times New Roman"/>
                <w:bCs/>
                <w:sz w:val="24"/>
                <w:szCs w:val="24"/>
              </w:rPr>
              <w:t xml:space="preserve">Овсяница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луговой+пырей</w:t>
            </w:r>
            <w:proofErr w:type="spellEnd"/>
            <w:r>
              <w:rPr>
                <w:rFonts w:ascii="Times New Roman" w:hAnsi="Times New Roman"/>
                <w:bCs/>
                <w:sz w:val="24"/>
                <w:szCs w:val="24"/>
              </w:rPr>
              <w:t xml:space="preserve"> </w:t>
            </w:r>
            <w:proofErr w:type="spellStart"/>
            <w:r>
              <w:rPr>
                <w:rFonts w:ascii="Times New Roman" w:hAnsi="Times New Roman"/>
                <w:bCs/>
                <w:sz w:val="24"/>
                <w:szCs w:val="24"/>
              </w:rPr>
              <w:t>сизый</w:t>
            </w:r>
            <w:r w:rsidRPr="00363E01">
              <w:rPr>
                <w:rFonts w:ascii="Times New Roman" w:hAnsi="Times New Roman"/>
                <w:bCs/>
                <w:sz w:val="24"/>
                <w:szCs w:val="24"/>
              </w:rPr>
              <w:t>+люцерна</w:t>
            </w:r>
            <w:proofErr w:type="spellEnd"/>
            <w:r w:rsidRPr="00363E01">
              <w:rPr>
                <w:rFonts w:ascii="Times New Roman" w:hAnsi="Times New Roman"/>
                <w:bCs/>
                <w:sz w:val="24"/>
                <w:szCs w:val="24"/>
              </w:rPr>
              <w:t xml:space="preserve"> </w:t>
            </w:r>
          </w:p>
        </w:tc>
        <w:tc>
          <w:tcPr>
            <w:tcW w:w="3048" w:type="dxa"/>
            <w:vAlign w:val="center"/>
            <w:hideMark/>
          </w:tcPr>
          <w:p w14:paraId="2E29266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noWrap/>
            <w:vAlign w:val="center"/>
            <w:hideMark/>
          </w:tcPr>
          <w:p w14:paraId="7BB21AD2" w14:textId="5CAA2A01"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36584CE6" w14:textId="77777777" w:rsidTr="00D66A77">
        <w:trPr>
          <w:trHeight w:val="279"/>
          <w:jc w:val="center"/>
        </w:trPr>
        <w:tc>
          <w:tcPr>
            <w:tcW w:w="567" w:type="dxa"/>
            <w:vMerge/>
            <w:vAlign w:val="center"/>
            <w:hideMark/>
          </w:tcPr>
          <w:p w14:paraId="15340021"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06F5A4B8"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18BCD933"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1FE52F67" w14:textId="18251724"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0DE24270" w14:textId="77777777" w:rsidTr="00D66A77">
        <w:trPr>
          <w:trHeight w:val="63"/>
          <w:jc w:val="center"/>
        </w:trPr>
        <w:tc>
          <w:tcPr>
            <w:tcW w:w="567" w:type="dxa"/>
            <w:vMerge/>
            <w:vAlign w:val="center"/>
            <w:hideMark/>
          </w:tcPr>
          <w:p w14:paraId="748ADC28"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0E2CEB1D"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6C445F52"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3047" w:type="dxa"/>
            <w:vAlign w:val="center"/>
            <w:hideMark/>
          </w:tcPr>
          <w:p w14:paraId="1609B7F0" w14:textId="1FB547E4"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Кызыл Жар</w:t>
            </w:r>
          </w:p>
        </w:tc>
      </w:tr>
      <w:tr w:rsidR="00D66A77" w:rsidRPr="00363E01" w14:paraId="28520776" w14:textId="77777777" w:rsidTr="00D66A77">
        <w:trPr>
          <w:trHeight w:val="273"/>
          <w:jc w:val="center"/>
        </w:trPr>
        <w:tc>
          <w:tcPr>
            <w:tcW w:w="567" w:type="dxa"/>
            <w:vMerge/>
            <w:vAlign w:val="center"/>
            <w:hideMark/>
          </w:tcPr>
          <w:p w14:paraId="3C1B8AC5"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07A7775E"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3E9B15C8" w14:textId="1B6FDF1E"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Люцерна изменчивая</w:t>
            </w:r>
          </w:p>
        </w:tc>
        <w:tc>
          <w:tcPr>
            <w:tcW w:w="3047" w:type="dxa"/>
            <w:vAlign w:val="center"/>
            <w:hideMark/>
          </w:tcPr>
          <w:p w14:paraId="5E9F822E" w14:textId="25B2F16A"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Лазурная</w:t>
            </w:r>
          </w:p>
        </w:tc>
      </w:tr>
      <w:tr w:rsidR="00D66A77" w:rsidRPr="00363E01" w14:paraId="4E6FA6A4" w14:textId="77777777" w:rsidTr="00D66A77">
        <w:trPr>
          <w:trHeight w:val="391"/>
          <w:jc w:val="center"/>
        </w:trPr>
        <w:tc>
          <w:tcPr>
            <w:tcW w:w="567" w:type="dxa"/>
            <w:vMerge w:val="restart"/>
            <w:vAlign w:val="center"/>
            <w:hideMark/>
          </w:tcPr>
          <w:p w14:paraId="6DF51128"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10</w:t>
            </w:r>
          </w:p>
        </w:tc>
        <w:tc>
          <w:tcPr>
            <w:tcW w:w="2977" w:type="dxa"/>
            <w:vMerge w:val="restart"/>
            <w:vAlign w:val="center"/>
          </w:tcPr>
          <w:p w14:paraId="6DA01CD2" w14:textId="77777777" w:rsidR="00D66A77" w:rsidRPr="00363E01" w:rsidRDefault="00D66A77" w:rsidP="00EB610A">
            <w:pPr>
              <w:jc w:val="both"/>
              <w:rPr>
                <w:rFonts w:ascii="Times New Roman" w:hAnsi="Times New Roman"/>
                <w:bCs/>
                <w:sz w:val="24"/>
                <w:szCs w:val="24"/>
              </w:rPr>
            </w:pPr>
            <w:r w:rsidRPr="00363E01">
              <w:rPr>
                <w:rFonts w:ascii="Times New Roman" w:hAnsi="Times New Roman"/>
                <w:bCs/>
                <w:sz w:val="24"/>
                <w:szCs w:val="24"/>
              </w:rPr>
              <w:t>Овсян</w:t>
            </w:r>
            <w:r>
              <w:rPr>
                <w:rFonts w:ascii="Times New Roman" w:hAnsi="Times New Roman"/>
                <w:bCs/>
                <w:sz w:val="24"/>
                <w:szCs w:val="24"/>
              </w:rPr>
              <w:t xml:space="preserve">ица </w:t>
            </w:r>
            <w:proofErr w:type="spellStart"/>
            <w:r>
              <w:rPr>
                <w:rFonts w:ascii="Times New Roman" w:hAnsi="Times New Roman"/>
                <w:bCs/>
                <w:sz w:val="24"/>
                <w:szCs w:val="24"/>
              </w:rPr>
              <w:t>красная+мятлик</w:t>
            </w:r>
            <w:proofErr w:type="spellEnd"/>
            <w:r>
              <w:rPr>
                <w:rFonts w:ascii="Times New Roman" w:hAnsi="Times New Roman"/>
                <w:bCs/>
                <w:sz w:val="24"/>
                <w:szCs w:val="24"/>
              </w:rPr>
              <w:t xml:space="preserve"> </w:t>
            </w:r>
            <w:proofErr w:type="spellStart"/>
            <w:r>
              <w:rPr>
                <w:rFonts w:ascii="Times New Roman" w:hAnsi="Times New Roman"/>
                <w:bCs/>
                <w:sz w:val="24"/>
                <w:szCs w:val="24"/>
              </w:rPr>
              <w:t>луговой+пырей</w:t>
            </w:r>
            <w:proofErr w:type="spellEnd"/>
            <w:r>
              <w:rPr>
                <w:rFonts w:ascii="Times New Roman" w:hAnsi="Times New Roman"/>
                <w:bCs/>
                <w:sz w:val="24"/>
                <w:szCs w:val="24"/>
              </w:rPr>
              <w:t xml:space="preserve"> </w:t>
            </w:r>
            <w:proofErr w:type="spellStart"/>
            <w:r>
              <w:rPr>
                <w:rFonts w:ascii="Times New Roman" w:hAnsi="Times New Roman"/>
                <w:bCs/>
                <w:sz w:val="24"/>
                <w:szCs w:val="24"/>
              </w:rPr>
              <w:t>сизый</w:t>
            </w:r>
            <w:r w:rsidRPr="00363E01">
              <w:rPr>
                <w:rFonts w:ascii="Times New Roman" w:hAnsi="Times New Roman"/>
                <w:bCs/>
                <w:sz w:val="24"/>
                <w:szCs w:val="24"/>
              </w:rPr>
              <w:t>+эспарцет+люцерна</w:t>
            </w:r>
            <w:proofErr w:type="spellEnd"/>
          </w:p>
          <w:p w14:paraId="327E96B5" w14:textId="77777777" w:rsidR="00D66A77" w:rsidRPr="00363E01" w:rsidRDefault="00D66A77" w:rsidP="00EB610A">
            <w:pPr>
              <w:jc w:val="both"/>
              <w:rPr>
                <w:rFonts w:ascii="Times New Roman" w:hAnsi="Times New Roman"/>
                <w:sz w:val="24"/>
                <w:szCs w:val="24"/>
              </w:rPr>
            </w:pPr>
          </w:p>
        </w:tc>
        <w:tc>
          <w:tcPr>
            <w:tcW w:w="3048" w:type="dxa"/>
            <w:vAlign w:val="center"/>
            <w:hideMark/>
          </w:tcPr>
          <w:p w14:paraId="3D685F51"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3047" w:type="dxa"/>
            <w:vAlign w:val="center"/>
            <w:hideMark/>
          </w:tcPr>
          <w:p w14:paraId="681D7DCA" w14:textId="3766CBFD" w:rsidR="00D66A77" w:rsidRPr="00363E01" w:rsidRDefault="00D66A77" w:rsidP="00EB610A">
            <w:pPr>
              <w:jc w:val="center"/>
              <w:rPr>
                <w:rFonts w:ascii="Times New Roman" w:hAnsi="Times New Roman"/>
                <w:sz w:val="24"/>
                <w:szCs w:val="24"/>
              </w:rPr>
            </w:pPr>
            <w:proofErr w:type="spellStart"/>
            <w:r w:rsidRPr="00363E01">
              <w:rPr>
                <w:rFonts w:ascii="Times New Roman" w:hAnsi="Times New Roman"/>
                <w:bCs/>
                <w:sz w:val="24"/>
                <w:szCs w:val="24"/>
              </w:rPr>
              <w:t>Гондолин</w:t>
            </w:r>
            <w:proofErr w:type="spellEnd"/>
          </w:p>
        </w:tc>
      </w:tr>
      <w:tr w:rsidR="00D66A77" w:rsidRPr="00363E01" w14:paraId="449309CA" w14:textId="77777777" w:rsidTr="00D66A77">
        <w:trPr>
          <w:trHeight w:val="141"/>
          <w:jc w:val="center"/>
        </w:trPr>
        <w:tc>
          <w:tcPr>
            <w:tcW w:w="567" w:type="dxa"/>
            <w:vMerge/>
            <w:vAlign w:val="center"/>
            <w:hideMark/>
          </w:tcPr>
          <w:p w14:paraId="2C58CFE0"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662B863C" w14:textId="77777777" w:rsidR="00D66A77" w:rsidRPr="00363E01" w:rsidRDefault="00D66A77" w:rsidP="00EB610A">
            <w:pPr>
              <w:jc w:val="center"/>
              <w:rPr>
                <w:rFonts w:ascii="Times New Roman" w:hAnsi="Times New Roman"/>
                <w:sz w:val="24"/>
                <w:szCs w:val="24"/>
              </w:rPr>
            </w:pPr>
          </w:p>
        </w:tc>
        <w:tc>
          <w:tcPr>
            <w:tcW w:w="3048" w:type="dxa"/>
            <w:vAlign w:val="center"/>
            <w:hideMark/>
          </w:tcPr>
          <w:p w14:paraId="2EC99F0A" w14:textId="7777777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3047" w:type="dxa"/>
            <w:vAlign w:val="center"/>
            <w:hideMark/>
          </w:tcPr>
          <w:p w14:paraId="07E7040D" w14:textId="5A1E9F97"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Лимузине</w:t>
            </w:r>
          </w:p>
        </w:tc>
      </w:tr>
      <w:tr w:rsidR="00D66A77" w:rsidRPr="00363E01" w14:paraId="32FA4D95" w14:textId="77777777" w:rsidTr="00D66A77">
        <w:trPr>
          <w:trHeight w:val="287"/>
          <w:jc w:val="center"/>
        </w:trPr>
        <w:tc>
          <w:tcPr>
            <w:tcW w:w="567" w:type="dxa"/>
            <w:vMerge/>
            <w:vAlign w:val="center"/>
            <w:hideMark/>
          </w:tcPr>
          <w:p w14:paraId="57EB6485"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7C7C2FDC" w14:textId="77777777" w:rsidR="00D66A77" w:rsidRPr="00363E01" w:rsidRDefault="00D66A77" w:rsidP="00EB610A">
            <w:pPr>
              <w:jc w:val="center"/>
              <w:rPr>
                <w:rFonts w:ascii="Times New Roman" w:hAnsi="Times New Roman"/>
                <w:sz w:val="24"/>
                <w:szCs w:val="24"/>
              </w:rPr>
            </w:pPr>
          </w:p>
        </w:tc>
        <w:tc>
          <w:tcPr>
            <w:tcW w:w="3048" w:type="dxa"/>
            <w:vAlign w:val="center"/>
            <w:hideMark/>
          </w:tcPr>
          <w:p w14:paraId="4344FA31" w14:textId="77777777"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3047" w:type="dxa"/>
            <w:vAlign w:val="center"/>
            <w:hideMark/>
          </w:tcPr>
          <w:p w14:paraId="483EF999" w14:textId="3B88D0D5"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Кызыл Жар</w:t>
            </w:r>
          </w:p>
        </w:tc>
      </w:tr>
      <w:tr w:rsidR="00D66A77" w:rsidRPr="00363E01" w14:paraId="1449EE70" w14:textId="77777777" w:rsidTr="00D66A77">
        <w:trPr>
          <w:trHeight w:val="263"/>
          <w:jc w:val="center"/>
        </w:trPr>
        <w:tc>
          <w:tcPr>
            <w:tcW w:w="567" w:type="dxa"/>
            <w:vMerge/>
            <w:vAlign w:val="center"/>
            <w:hideMark/>
          </w:tcPr>
          <w:p w14:paraId="477F0F4A"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707A72A1" w14:textId="77777777" w:rsidR="00D66A77" w:rsidRPr="00363E01" w:rsidRDefault="00D66A77" w:rsidP="00EB610A">
            <w:pPr>
              <w:jc w:val="center"/>
              <w:rPr>
                <w:rFonts w:ascii="Times New Roman" w:hAnsi="Times New Roman"/>
                <w:sz w:val="24"/>
                <w:szCs w:val="24"/>
              </w:rPr>
            </w:pPr>
          </w:p>
        </w:tc>
        <w:tc>
          <w:tcPr>
            <w:tcW w:w="3048" w:type="dxa"/>
            <w:vAlign w:val="center"/>
            <w:hideMark/>
          </w:tcPr>
          <w:p w14:paraId="248C8825" w14:textId="71C0DE3B"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Эспарцет песчаный</w:t>
            </w:r>
          </w:p>
        </w:tc>
        <w:tc>
          <w:tcPr>
            <w:tcW w:w="3047" w:type="dxa"/>
            <w:vAlign w:val="center"/>
            <w:hideMark/>
          </w:tcPr>
          <w:p w14:paraId="3E4FBE72" w14:textId="1147035C" w:rsidR="00D66A77" w:rsidRPr="00363E01" w:rsidRDefault="00D66A77" w:rsidP="00EB610A">
            <w:pPr>
              <w:jc w:val="center"/>
              <w:rPr>
                <w:rFonts w:ascii="Times New Roman" w:hAnsi="Times New Roman"/>
                <w:sz w:val="24"/>
                <w:szCs w:val="24"/>
              </w:rPr>
            </w:pPr>
            <w:r w:rsidRPr="00363E01">
              <w:rPr>
                <w:rFonts w:ascii="Times New Roman" w:hAnsi="Times New Roman"/>
                <w:bCs/>
                <w:sz w:val="24"/>
                <w:szCs w:val="24"/>
              </w:rPr>
              <w:t>Шортандинский 83</w:t>
            </w:r>
          </w:p>
        </w:tc>
      </w:tr>
      <w:tr w:rsidR="00D66A77" w:rsidRPr="00363E01" w14:paraId="4953A959" w14:textId="77777777" w:rsidTr="00D66A77">
        <w:trPr>
          <w:trHeight w:val="267"/>
          <w:jc w:val="center"/>
        </w:trPr>
        <w:tc>
          <w:tcPr>
            <w:tcW w:w="567" w:type="dxa"/>
            <w:vMerge/>
            <w:vAlign w:val="center"/>
            <w:hideMark/>
          </w:tcPr>
          <w:p w14:paraId="734CFC0D" w14:textId="77777777" w:rsidR="00D66A77" w:rsidRPr="00363E01" w:rsidRDefault="00D66A77" w:rsidP="00EB610A">
            <w:pPr>
              <w:jc w:val="center"/>
              <w:rPr>
                <w:rFonts w:ascii="Times New Roman" w:hAnsi="Times New Roman"/>
                <w:sz w:val="24"/>
                <w:szCs w:val="24"/>
              </w:rPr>
            </w:pPr>
          </w:p>
        </w:tc>
        <w:tc>
          <w:tcPr>
            <w:tcW w:w="2977" w:type="dxa"/>
            <w:vMerge/>
            <w:vAlign w:val="center"/>
          </w:tcPr>
          <w:p w14:paraId="6B6E75DB" w14:textId="77777777" w:rsidR="00D66A77" w:rsidRPr="00363E01" w:rsidRDefault="00D66A77" w:rsidP="00EB610A">
            <w:pPr>
              <w:jc w:val="center"/>
              <w:rPr>
                <w:rFonts w:ascii="Times New Roman" w:hAnsi="Times New Roman"/>
                <w:sz w:val="24"/>
                <w:szCs w:val="24"/>
              </w:rPr>
            </w:pPr>
          </w:p>
        </w:tc>
        <w:tc>
          <w:tcPr>
            <w:tcW w:w="3048" w:type="dxa"/>
            <w:vAlign w:val="center"/>
            <w:hideMark/>
          </w:tcPr>
          <w:p w14:paraId="07AC4B92" w14:textId="75B9675B" w:rsidR="00D66A77" w:rsidRPr="00363E01" w:rsidRDefault="00165EC1" w:rsidP="00EB610A">
            <w:pPr>
              <w:jc w:val="center"/>
              <w:rPr>
                <w:rFonts w:ascii="Times New Roman" w:hAnsi="Times New Roman"/>
                <w:sz w:val="24"/>
                <w:szCs w:val="24"/>
              </w:rPr>
            </w:pPr>
            <w:r w:rsidRPr="00165EC1">
              <w:rPr>
                <w:rFonts w:ascii="Times New Roman" w:hAnsi="Times New Roman"/>
                <w:sz w:val="24"/>
                <w:szCs w:val="24"/>
              </w:rPr>
              <w:t>Люцерна изменчивая</w:t>
            </w:r>
          </w:p>
        </w:tc>
        <w:tc>
          <w:tcPr>
            <w:tcW w:w="3047" w:type="dxa"/>
            <w:vAlign w:val="center"/>
            <w:hideMark/>
          </w:tcPr>
          <w:p w14:paraId="77DBE100" w14:textId="20FA4484" w:rsidR="00D66A77" w:rsidRPr="00363E01" w:rsidRDefault="00D66A77" w:rsidP="00EB610A">
            <w:pPr>
              <w:jc w:val="center"/>
              <w:rPr>
                <w:rFonts w:ascii="Times New Roman" w:hAnsi="Times New Roman"/>
                <w:sz w:val="24"/>
                <w:szCs w:val="24"/>
              </w:rPr>
            </w:pPr>
            <w:r w:rsidRPr="00363E01">
              <w:rPr>
                <w:rFonts w:ascii="Times New Roman" w:hAnsi="Times New Roman"/>
                <w:sz w:val="24"/>
                <w:szCs w:val="24"/>
              </w:rPr>
              <w:t>Лазурная</w:t>
            </w:r>
          </w:p>
        </w:tc>
      </w:tr>
    </w:tbl>
    <w:p w14:paraId="597B3326" w14:textId="77777777" w:rsidR="00E47085" w:rsidRDefault="00E47085" w:rsidP="00EB610A">
      <w:pPr>
        <w:pStyle w:val="a6"/>
        <w:tabs>
          <w:tab w:val="left" w:pos="0"/>
        </w:tabs>
        <w:ind w:firstLine="709"/>
        <w:jc w:val="both"/>
        <w:rPr>
          <w:rFonts w:ascii="Times New Roman" w:hAnsi="Times New Roman"/>
          <w:b/>
          <w:sz w:val="28"/>
          <w:szCs w:val="28"/>
          <w:lang w:val="kk-KZ"/>
        </w:rPr>
      </w:pPr>
    </w:p>
    <w:p w14:paraId="050A5BAB" w14:textId="1DF4F582" w:rsidR="00F308AC" w:rsidRPr="00363E01" w:rsidRDefault="00F308AC" w:rsidP="00EB610A">
      <w:pPr>
        <w:pStyle w:val="a6"/>
        <w:tabs>
          <w:tab w:val="left" w:pos="0"/>
        </w:tabs>
        <w:ind w:firstLine="709"/>
        <w:jc w:val="both"/>
        <w:rPr>
          <w:rFonts w:ascii="Times New Roman" w:hAnsi="Times New Roman"/>
          <w:b/>
          <w:sz w:val="28"/>
          <w:szCs w:val="28"/>
          <w:lang w:val="kk-KZ"/>
        </w:rPr>
      </w:pPr>
      <w:r w:rsidRPr="00363E01">
        <w:rPr>
          <w:rFonts w:ascii="Times New Roman" w:hAnsi="Times New Roman"/>
          <w:b/>
          <w:sz w:val="28"/>
          <w:szCs w:val="28"/>
          <w:lang w:val="kk-KZ"/>
        </w:rPr>
        <w:lastRenderedPageBreak/>
        <w:t>3 ПОДБОР И ОЦЕНКА МНОГОЛЕТНИХ БОБОВО-ЗЛАКОВЫХ ТРАВОСМЕСЕЙ ДЛЯ МНОГОЛЕТНЕГО СЕНОКОСНО-ПАСТБИЩНОГО КОНВЕЙЕРА</w:t>
      </w:r>
    </w:p>
    <w:p w14:paraId="796B61C5" w14:textId="77777777" w:rsidR="00F308AC" w:rsidRPr="00363E01" w:rsidRDefault="00F308AC" w:rsidP="00EB610A">
      <w:pPr>
        <w:pStyle w:val="af"/>
        <w:ind w:left="20" w:right="20" w:firstLine="688"/>
        <w:rPr>
          <w:b/>
          <w:bCs/>
          <w:szCs w:val="28"/>
          <w:shd w:val="clear" w:color="auto" w:fill="FFFFFF"/>
        </w:rPr>
      </w:pPr>
    </w:p>
    <w:p w14:paraId="2792BAAE" w14:textId="5C19C612" w:rsidR="00F308AC" w:rsidRPr="00363E01" w:rsidRDefault="00F308AC" w:rsidP="00EB610A">
      <w:pPr>
        <w:pStyle w:val="af"/>
        <w:ind w:left="20" w:right="20" w:firstLine="688"/>
        <w:rPr>
          <w:b/>
          <w:bCs/>
          <w:szCs w:val="28"/>
          <w:shd w:val="clear" w:color="auto" w:fill="FFFFFF"/>
        </w:rPr>
      </w:pPr>
      <w:r w:rsidRPr="00363E01">
        <w:rPr>
          <w:b/>
          <w:bCs/>
          <w:szCs w:val="28"/>
          <w:shd w:val="clear" w:color="auto" w:fill="FFFFFF"/>
        </w:rPr>
        <w:t>3.1 Влияние многолетних бобово-злаковых травосме</w:t>
      </w:r>
      <w:r w:rsidR="00D807DD">
        <w:rPr>
          <w:b/>
          <w:bCs/>
          <w:szCs w:val="28"/>
          <w:shd w:val="clear" w:color="auto" w:fill="FFFFFF"/>
        </w:rPr>
        <w:t>с</w:t>
      </w:r>
      <w:r w:rsidRPr="00363E01">
        <w:rPr>
          <w:b/>
          <w:bCs/>
          <w:szCs w:val="28"/>
          <w:shd w:val="clear" w:color="auto" w:fill="FFFFFF"/>
        </w:rPr>
        <w:t>ей на свойства почвы</w:t>
      </w:r>
    </w:p>
    <w:p w14:paraId="4C5E5664" w14:textId="77777777" w:rsidR="00037D38" w:rsidRDefault="00037D38" w:rsidP="00EB610A">
      <w:pPr>
        <w:pStyle w:val="af"/>
        <w:ind w:left="20" w:right="20" w:firstLine="688"/>
        <w:rPr>
          <w:bCs/>
          <w:szCs w:val="28"/>
          <w:shd w:val="clear" w:color="auto" w:fill="FFFFFF"/>
        </w:rPr>
      </w:pPr>
      <w:r>
        <w:rPr>
          <w:bCs/>
          <w:szCs w:val="28"/>
          <w:shd w:val="clear" w:color="auto" w:fill="FFFFFF"/>
        </w:rPr>
        <w:t xml:space="preserve">3.1.1 Результаты агрохимического обследования почвы </w:t>
      </w:r>
    </w:p>
    <w:p w14:paraId="5A2505EE" w14:textId="77777777" w:rsidR="00037D38" w:rsidRDefault="00037D38" w:rsidP="00EB610A">
      <w:pPr>
        <w:tabs>
          <w:tab w:val="left" w:pos="851"/>
        </w:tabs>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Весной 2021 г. и осенью 2024 г. на опытном поле перед закладкой и после завершения опыта проводилось агрохимическое обследование почвы. В 2021 году отобрали смешанный образец из 5 точек и в 2024 году </w:t>
      </w:r>
      <w:proofErr w:type="spellStart"/>
      <w:r>
        <w:rPr>
          <w:rFonts w:ascii="Times New Roman" w:eastAsia="Times New Roman" w:hAnsi="Times New Roman"/>
          <w:sz w:val="28"/>
          <w:szCs w:val="28"/>
        </w:rPr>
        <w:t>повариантно</w:t>
      </w:r>
      <w:proofErr w:type="spellEnd"/>
      <w:r>
        <w:rPr>
          <w:rFonts w:ascii="Times New Roman" w:eastAsia="Times New Roman" w:hAnsi="Times New Roman"/>
          <w:sz w:val="28"/>
          <w:szCs w:val="28"/>
        </w:rPr>
        <w:t>.</w:t>
      </w:r>
    </w:p>
    <w:p w14:paraId="004BEAF5" w14:textId="0EE0F4C8" w:rsidR="0042446A" w:rsidRDefault="000E170D"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В </w:t>
      </w:r>
      <w:r w:rsidR="0042446A">
        <w:rPr>
          <w:rFonts w:ascii="Times New Roman" w:eastAsia="Times New Roman" w:hAnsi="Times New Roman"/>
          <w:sz w:val="28"/>
          <w:szCs w:val="28"/>
        </w:rPr>
        <w:t>2021 году в</w:t>
      </w:r>
      <w:r w:rsidR="00037D38">
        <w:rPr>
          <w:rFonts w:ascii="Times New Roman" w:eastAsia="Times New Roman" w:hAnsi="Times New Roman"/>
          <w:sz w:val="28"/>
          <w:szCs w:val="28"/>
        </w:rPr>
        <w:t xml:space="preserve"> почвенных пробах, проводилось определение содержания гумуса, подвижного фосфора, обменного калия, нитратного азота и степени кислотности почвы. По результатам агрохимического обследования</w:t>
      </w:r>
      <w:r w:rsidR="0042446A">
        <w:rPr>
          <w:rFonts w:ascii="Times New Roman" w:eastAsia="Times New Roman" w:hAnsi="Times New Roman"/>
          <w:sz w:val="28"/>
          <w:szCs w:val="28"/>
        </w:rPr>
        <w:t xml:space="preserve"> содержание гумуса в почве среднее – </w:t>
      </w:r>
      <w:r w:rsidR="0042446A" w:rsidRPr="00363E01">
        <w:rPr>
          <w:rFonts w:ascii="Times New Roman" w:hAnsi="Times New Roman"/>
          <w:sz w:val="28"/>
          <w:szCs w:val="28"/>
        </w:rPr>
        <w:t>4,7 %. В пахотном слое почвы нитратного азота – 8,3 мг, фосфора – 25,7 мг/кг, калия – 644 мг/кг. Следовательно, по содержанию азота и фосфора обеспеченность средняя, по калию высокая. Результаты анализов п</w:t>
      </w:r>
      <w:r w:rsidR="0042446A">
        <w:rPr>
          <w:rFonts w:ascii="Times New Roman" w:hAnsi="Times New Roman"/>
          <w:sz w:val="28"/>
          <w:szCs w:val="28"/>
        </w:rPr>
        <w:t>о степени кислотности показали</w:t>
      </w:r>
      <w:r w:rsidR="0042446A" w:rsidRPr="00363E01">
        <w:rPr>
          <w:rFonts w:ascii="Times New Roman" w:hAnsi="Times New Roman"/>
          <w:sz w:val="28"/>
          <w:szCs w:val="28"/>
        </w:rPr>
        <w:t xml:space="preserve">, что </w:t>
      </w:r>
      <w:r w:rsidR="0042446A">
        <w:rPr>
          <w:rFonts w:ascii="Times New Roman" w:hAnsi="Times New Roman"/>
          <w:sz w:val="28"/>
          <w:szCs w:val="28"/>
        </w:rPr>
        <w:t>почва экспериментального участка близка</w:t>
      </w:r>
      <w:r w:rsidR="0042446A" w:rsidRPr="00363E01">
        <w:rPr>
          <w:rFonts w:ascii="Times New Roman" w:hAnsi="Times New Roman"/>
          <w:sz w:val="28"/>
          <w:szCs w:val="28"/>
        </w:rPr>
        <w:t xml:space="preserve"> к нейтральной почве – рН-6,4</w:t>
      </w:r>
      <w:r w:rsidR="0042446A">
        <w:rPr>
          <w:rFonts w:ascii="Times New Roman" w:hAnsi="Times New Roman"/>
          <w:sz w:val="28"/>
          <w:szCs w:val="28"/>
        </w:rPr>
        <w:t xml:space="preserve"> </w:t>
      </w:r>
      <w:r w:rsidR="0042446A" w:rsidRPr="00363E01">
        <w:rPr>
          <w:rFonts w:ascii="Times New Roman" w:hAnsi="Times New Roman"/>
          <w:sz w:val="28"/>
          <w:szCs w:val="28"/>
        </w:rPr>
        <w:t xml:space="preserve">(Приложение </w:t>
      </w:r>
      <w:r w:rsidR="0042446A">
        <w:rPr>
          <w:rFonts w:ascii="Times New Roman" w:hAnsi="Times New Roman"/>
          <w:sz w:val="28"/>
          <w:szCs w:val="28"/>
        </w:rPr>
        <w:t>Д</w:t>
      </w:r>
      <w:r w:rsidR="0042446A" w:rsidRPr="00363E01">
        <w:rPr>
          <w:rFonts w:ascii="Times New Roman" w:hAnsi="Times New Roman"/>
          <w:sz w:val="28"/>
          <w:szCs w:val="28"/>
        </w:rPr>
        <w:t>).</w:t>
      </w:r>
    </w:p>
    <w:p w14:paraId="07A78A6A" w14:textId="66589026" w:rsidR="00037D38" w:rsidRDefault="00037D38"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Рост и развитие травосмесей в 2021-2024 годы проходили в неблагоприятных условиях. На изучаемых нами вариантах опыта наблюдался интенсивный прирост надземной и корневой массы</w:t>
      </w:r>
      <w:r w:rsidR="0042446A">
        <w:rPr>
          <w:rFonts w:ascii="Times New Roman" w:eastAsia="Times New Roman" w:hAnsi="Times New Roman"/>
          <w:sz w:val="28"/>
          <w:szCs w:val="28"/>
        </w:rPr>
        <w:t xml:space="preserve"> растений 2-4 годов жизни</w:t>
      </w:r>
      <w:r>
        <w:rPr>
          <w:rFonts w:ascii="Times New Roman" w:eastAsia="Times New Roman" w:hAnsi="Times New Roman"/>
          <w:sz w:val="28"/>
          <w:szCs w:val="28"/>
        </w:rPr>
        <w:t>.</w:t>
      </w:r>
      <w:r>
        <w:rPr>
          <w:rFonts w:ascii="Times New Roman" w:hAnsi="Times New Roman"/>
          <w:sz w:val="28"/>
          <w:szCs w:val="28"/>
        </w:rPr>
        <w:t xml:space="preserve"> </w:t>
      </w:r>
      <w:r>
        <w:rPr>
          <w:rFonts w:ascii="Times New Roman" w:eastAsia="Times New Roman" w:hAnsi="Times New Roman"/>
          <w:sz w:val="28"/>
          <w:szCs w:val="28"/>
        </w:rPr>
        <w:t>Таким образом, полученные результаты дают возможность сделать вывод, что многокомпонентные травосмеси, состоящие из двух-трех мятликовых и двух-трех бобовых трав, накапливали в 1,5-1,8 раза корней больше, чем одиночный посев костреца. Осенью 2024 года по всем вариантам опыта была проведена агрохимическая оценка почвы (Таблица 2).</w:t>
      </w:r>
      <w:r w:rsidR="0042446A">
        <w:rPr>
          <w:rFonts w:ascii="Times New Roman" w:eastAsia="Times New Roman" w:hAnsi="Times New Roman"/>
          <w:sz w:val="28"/>
          <w:szCs w:val="28"/>
        </w:rPr>
        <w:t xml:space="preserve"> Протокол результата </w:t>
      </w:r>
      <w:r w:rsidR="0042446A" w:rsidRPr="0042446A">
        <w:rPr>
          <w:rFonts w:ascii="Times New Roman" w:eastAsia="Times New Roman" w:hAnsi="Times New Roman"/>
          <w:sz w:val="28"/>
          <w:szCs w:val="28"/>
        </w:rPr>
        <w:t>агрохимического обследования</w:t>
      </w:r>
      <w:r w:rsidR="0042446A">
        <w:rPr>
          <w:rFonts w:ascii="Times New Roman" w:eastAsia="Times New Roman" w:hAnsi="Times New Roman"/>
          <w:sz w:val="28"/>
          <w:szCs w:val="28"/>
        </w:rPr>
        <w:t xml:space="preserve"> почвы представ</w:t>
      </w:r>
      <w:r w:rsidR="00F12EE1">
        <w:rPr>
          <w:rFonts w:ascii="Times New Roman" w:eastAsia="Times New Roman" w:hAnsi="Times New Roman"/>
          <w:sz w:val="28"/>
          <w:szCs w:val="28"/>
        </w:rPr>
        <w:t>лен в приложении Ё</w:t>
      </w:r>
      <w:r w:rsidR="0042446A">
        <w:rPr>
          <w:rFonts w:ascii="Times New Roman" w:eastAsia="Times New Roman" w:hAnsi="Times New Roman"/>
          <w:sz w:val="28"/>
          <w:szCs w:val="28"/>
        </w:rPr>
        <w:t>.</w:t>
      </w:r>
    </w:p>
    <w:p w14:paraId="4175B1EA" w14:textId="77777777" w:rsidR="00037D38" w:rsidRDefault="00037D38" w:rsidP="00EB610A">
      <w:pPr>
        <w:spacing w:after="0" w:line="240" w:lineRule="auto"/>
        <w:ind w:firstLine="709"/>
        <w:jc w:val="both"/>
        <w:rPr>
          <w:rFonts w:ascii="Times New Roman" w:eastAsia="Times New Roman" w:hAnsi="Times New Roman"/>
          <w:sz w:val="28"/>
          <w:szCs w:val="28"/>
        </w:rPr>
      </w:pPr>
    </w:p>
    <w:p w14:paraId="5B373AB1" w14:textId="77777777" w:rsidR="00037D38" w:rsidRDefault="00037D38" w:rsidP="00EB610A">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Таблица 2 – Результаты агрохимического анализа почвы 2024 г.</w:t>
      </w:r>
    </w:p>
    <w:p w14:paraId="70D38C96" w14:textId="77777777" w:rsidR="00037D38" w:rsidRDefault="00037D38" w:rsidP="00EB610A">
      <w:pPr>
        <w:spacing w:after="0" w:line="240" w:lineRule="auto"/>
        <w:jc w:val="both"/>
        <w:rPr>
          <w:rFonts w:ascii="Times New Roman" w:eastAsia="Times New Roman" w:hAnsi="Times New Roman"/>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127"/>
        <w:gridCol w:w="1277"/>
        <w:gridCol w:w="1560"/>
        <w:gridCol w:w="1277"/>
        <w:gridCol w:w="1135"/>
        <w:gridCol w:w="1560"/>
      </w:tblGrid>
      <w:tr w:rsidR="00037D38" w14:paraId="380CA621" w14:textId="77777777" w:rsidTr="00037D38">
        <w:trPr>
          <w:trHeight w:val="896"/>
        </w:trPr>
        <w:tc>
          <w:tcPr>
            <w:tcW w:w="709" w:type="dxa"/>
            <w:tcBorders>
              <w:top w:val="single" w:sz="4" w:space="0" w:color="auto"/>
              <w:left w:val="single" w:sz="4" w:space="0" w:color="auto"/>
              <w:bottom w:val="single" w:sz="4" w:space="0" w:color="auto"/>
              <w:right w:val="single" w:sz="4" w:space="0" w:color="auto"/>
            </w:tcBorders>
          </w:tcPr>
          <w:p w14:paraId="717EA295" w14:textId="77777777" w:rsidR="007D27DF" w:rsidRDefault="007D27DF" w:rsidP="00EB610A">
            <w:pPr>
              <w:spacing w:after="0" w:line="240" w:lineRule="auto"/>
              <w:jc w:val="center"/>
              <w:rPr>
                <w:rFonts w:ascii="Times New Roman" w:hAnsi="Times New Roman"/>
                <w:sz w:val="24"/>
                <w:szCs w:val="24"/>
              </w:rPr>
            </w:pPr>
          </w:p>
          <w:p w14:paraId="7EC55318" w14:textId="3622D629" w:rsidR="00037D38" w:rsidRDefault="007D27DF" w:rsidP="00EB610A">
            <w:pPr>
              <w:spacing w:after="0" w:line="240" w:lineRule="auto"/>
              <w:jc w:val="center"/>
              <w:rPr>
                <w:rFonts w:ascii="Times New Roman" w:hAnsi="Times New Roman"/>
                <w:sz w:val="24"/>
                <w:szCs w:val="24"/>
              </w:rPr>
            </w:pPr>
            <w:r>
              <w:rPr>
                <w:rFonts w:ascii="Times New Roman" w:hAnsi="Times New Roman"/>
                <w:sz w:val="24"/>
                <w:szCs w:val="24"/>
              </w:rPr>
              <w:t>№</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311C29E"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Вариант</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B640DD4"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lang w:val="en-US"/>
              </w:rPr>
              <w:t>N-NO</w:t>
            </w:r>
            <w:r w:rsidRPr="0042446A">
              <w:rPr>
                <w:rFonts w:ascii="Times New Roman" w:hAnsi="Times New Roman"/>
                <w:sz w:val="36"/>
                <w:szCs w:val="36"/>
                <w:vertAlign w:val="subscript"/>
                <w:lang w:val="en-US"/>
              </w:rPr>
              <w:t>₃</w:t>
            </w:r>
            <w:r>
              <w:rPr>
                <w:rFonts w:ascii="Times New Roman" w:eastAsia="Times New Roman" w:hAnsi="Times New Roman"/>
                <w:bCs/>
                <w:sz w:val="28"/>
                <w:szCs w:val="28"/>
              </w:rPr>
              <w:t>,</w:t>
            </w:r>
            <w:r>
              <w:rPr>
                <w:rFonts w:ascii="Times New Roman" w:eastAsia="Times New Roman" w:hAnsi="Times New Roman"/>
                <w:bCs/>
                <w:sz w:val="24"/>
                <w:szCs w:val="24"/>
              </w:rPr>
              <w:t xml:space="preserve"> мг/кг</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8733D2F" w14:textId="77777777" w:rsidR="00037D38" w:rsidRDefault="00037D38" w:rsidP="00EB610A">
            <w:pPr>
              <w:spacing w:after="0" w:line="240" w:lineRule="auto"/>
              <w:jc w:val="center"/>
              <w:rPr>
                <w:rFonts w:ascii="Times New Roman" w:hAnsi="Times New Roman"/>
                <w:sz w:val="24"/>
                <w:szCs w:val="24"/>
              </w:rPr>
            </w:pPr>
            <w:r>
              <w:rPr>
                <w:rFonts w:ascii="Times New Roman" w:eastAsia="Times New Roman" w:hAnsi="Times New Roman"/>
                <w:bCs/>
                <w:sz w:val="24"/>
                <w:szCs w:val="24"/>
                <w:lang w:val="en-US"/>
              </w:rPr>
              <w:t>P</w:t>
            </w:r>
            <w:r w:rsidRPr="0042446A">
              <w:rPr>
                <w:rFonts w:ascii="Times New Roman" w:eastAsia="Times New Roman" w:hAnsi="Times New Roman"/>
                <w:bCs/>
                <w:sz w:val="36"/>
                <w:szCs w:val="36"/>
                <w:vertAlign w:val="subscript"/>
                <w:lang w:val="en-US"/>
              </w:rPr>
              <w:t>₂</w:t>
            </w:r>
            <w:r>
              <w:rPr>
                <w:rFonts w:ascii="Times New Roman" w:eastAsia="Times New Roman" w:hAnsi="Times New Roman"/>
                <w:bCs/>
                <w:sz w:val="24"/>
                <w:szCs w:val="24"/>
                <w:lang w:val="en-US"/>
              </w:rPr>
              <w:t>O</w:t>
            </w:r>
            <w:r w:rsidRPr="0042446A">
              <w:rPr>
                <w:rFonts w:ascii="Times New Roman" w:eastAsia="Times New Roman" w:hAnsi="Times New Roman"/>
                <w:bCs/>
                <w:sz w:val="36"/>
                <w:szCs w:val="36"/>
                <w:vertAlign w:val="subscript"/>
                <w:lang w:val="en-US"/>
              </w:rPr>
              <w:t>₅</w:t>
            </w:r>
            <w:r>
              <w:rPr>
                <w:rFonts w:ascii="Times New Roman" w:eastAsia="Times New Roman" w:hAnsi="Times New Roman"/>
                <w:bCs/>
                <w:sz w:val="24"/>
                <w:szCs w:val="24"/>
              </w:rPr>
              <w:t>, мг/кг</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7FEEC46"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Гумус,</w:t>
            </w:r>
            <w:r>
              <w:rPr>
                <w:rFonts w:ascii="Times New Roman" w:eastAsia="Times New Roman" w:hAnsi="Times New Roman"/>
                <w:bCs/>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9BAF5C0" w14:textId="77777777" w:rsidR="00037D38" w:rsidRDefault="00037D38" w:rsidP="00EB610A">
            <w:pPr>
              <w:spacing w:after="0" w:line="240" w:lineRule="auto"/>
              <w:jc w:val="center"/>
              <w:rPr>
                <w:rFonts w:ascii="Times New Roman" w:hAnsi="Times New Roman"/>
                <w:sz w:val="24"/>
                <w:szCs w:val="24"/>
              </w:rPr>
            </w:pPr>
            <w:r>
              <w:rPr>
                <w:rFonts w:ascii="Times New Roman" w:eastAsia="Times New Roman" w:hAnsi="Times New Roman"/>
                <w:bCs/>
                <w:sz w:val="24"/>
                <w:szCs w:val="24"/>
              </w:rPr>
              <w:t>рН, (</w:t>
            </w:r>
            <w:proofErr w:type="spellStart"/>
            <w:r>
              <w:rPr>
                <w:rFonts w:ascii="Times New Roman" w:eastAsia="Times New Roman" w:hAnsi="Times New Roman"/>
                <w:bCs/>
                <w:sz w:val="24"/>
                <w:szCs w:val="24"/>
              </w:rPr>
              <w:t>рН</w:t>
            </w:r>
            <w:r>
              <w:rPr>
                <w:rFonts w:ascii="Times New Roman" w:eastAsia="Times New Roman" w:hAnsi="Times New Roman"/>
                <w:bCs/>
                <w:sz w:val="24"/>
                <w:szCs w:val="24"/>
                <w:vertAlign w:val="subscript"/>
              </w:rPr>
              <w:t>KCl</w:t>
            </w:r>
            <w:proofErr w:type="spellEnd"/>
            <w:r>
              <w:rPr>
                <w:rFonts w:ascii="Times New Roman" w:eastAsia="Times New Roman" w:hAnsi="Times New Roman"/>
                <w:bCs/>
                <w:sz w:val="24"/>
                <w:szCs w:val="24"/>
              </w:rPr>
              <w:t>)</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47282B2" w14:textId="77777777" w:rsidR="00037D38" w:rsidRDefault="00037D38" w:rsidP="00EB610A">
            <w:pPr>
              <w:spacing w:after="0" w:line="240" w:lineRule="auto"/>
              <w:jc w:val="center"/>
              <w:rPr>
                <w:rFonts w:ascii="Times New Roman" w:hAnsi="Times New Roman"/>
                <w:sz w:val="24"/>
                <w:szCs w:val="24"/>
              </w:rPr>
            </w:pPr>
            <w:r>
              <w:rPr>
                <w:rFonts w:ascii="Times New Roman" w:eastAsia="Times New Roman" w:hAnsi="Times New Roman"/>
                <w:bCs/>
                <w:sz w:val="24"/>
                <w:szCs w:val="24"/>
                <w:lang w:val="en-US"/>
              </w:rPr>
              <w:t>K</w:t>
            </w:r>
            <w:r w:rsidRPr="0042446A">
              <w:rPr>
                <w:rFonts w:ascii="Times New Roman" w:eastAsia="Times New Roman" w:hAnsi="Times New Roman"/>
                <w:bCs/>
                <w:sz w:val="36"/>
                <w:szCs w:val="36"/>
                <w:vertAlign w:val="subscript"/>
                <w:lang w:val="en-US"/>
              </w:rPr>
              <w:t>₂</w:t>
            </w:r>
            <w:r>
              <w:rPr>
                <w:rFonts w:ascii="Times New Roman" w:eastAsia="Times New Roman" w:hAnsi="Times New Roman"/>
                <w:bCs/>
                <w:sz w:val="24"/>
                <w:szCs w:val="24"/>
                <w:lang w:val="en-US"/>
              </w:rPr>
              <w:t>O</w:t>
            </w:r>
            <w:r>
              <w:rPr>
                <w:rFonts w:ascii="Times New Roman" w:hAnsi="Times New Roman"/>
                <w:sz w:val="24"/>
                <w:szCs w:val="24"/>
              </w:rPr>
              <w:t>,</w:t>
            </w:r>
            <w:r>
              <w:rPr>
                <w:rFonts w:ascii="Times New Roman" w:eastAsia="Times New Roman" w:hAnsi="Times New Roman"/>
                <w:bCs/>
                <w:sz w:val="24"/>
                <w:szCs w:val="24"/>
              </w:rPr>
              <w:t xml:space="preserve"> мг/кг</w:t>
            </w:r>
          </w:p>
        </w:tc>
      </w:tr>
      <w:tr w:rsidR="00037D38" w14:paraId="7C99B4B7" w14:textId="77777777" w:rsidTr="00037D38">
        <w:trPr>
          <w:trHeight w:val="637"/>
        </w:trPr>
        <w:tc>
          <w:tcPr>
            <w:tcW w:w="709" w:type="dxa"/>
            <w:tcBorders>
              <w:top w:val="single" w:sz="4" w:space="0" w:color="auto"/>
              <w:left w:val="single" w:sz="4" w:space="0" w:color="auto"/>
              <w:bottom w:val="single" w:sz="4" w:space="0" w:color="auto"/>
              <w:right w:val="single" w:sz="4" w:space="0" w:color="auto"/>
            </w:tcBorders>
            <w:vAlign w:val="center"/>
            <w:hideMark/>
          </w:tcPr>
          <w:p w14:paraId="584E140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466455A5"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Естественное пастбище</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2367EC0"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8,3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FA93D21"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25,61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2A9AE95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4,7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3F76E7A"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7,12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656020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1185</w:t>
            </w:r>
          </w:p>
        </w:tc>
      </w:tr>
      <w:tr w:rsidR="00037D38" w14:paraId="21E458E9" w14:textId="77777777" w:rsidTr="00037D38">
        <w:trPr>
          <w:trHeight w:val="391"/>
        </w:trPr>
        <w:tc>
          <w:tcPr>
            <w:tcW w:w="709" w:type="dxa"/>
            <w:tcBorders>
              <w:top w:val="single" w:sz="4" w:space="0" w:color="auto"/>
              <w:left w:val="single" w:sz="4" w:space="0" w:color="auto"/>
              <w:bottom w:val="single" w:sz="4" w:space="0" w:color="auto"/>
              <w:right w:val="single" w:sz="4" w:space="0" w:color="auto"/>
            </w:tcBorders>
            <w:vAlign w:val="center"/>
            <w:hideMark/>
          </w:tcPr>
          <w:p w14:paraId="2FB6C452"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119650BD" w14:textId="0AF3A9B2"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Кострец</w:t>
            </w:r>
            <w:r w:rsidR="00467268">
              <w:rPr>
                <w:rFonts w:ascii="Times New Roman" w:hAnsi="Times New Roman"/>
                <w:sz w:val="24"/>
                <w:szCs w:val="24"/>
              </w:rPr>
              <w:t xml:space="preserve"> безостый</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EA4190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4,7</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862295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19,37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8D8E717"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4,9</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4263A30"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7,12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99345A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708</w:t>
            </w:r>
          </w:p>
        </w:tc>
      </w:tr>
      <w:tr w:rsidR="00037D38" w14:paraId="6633C51B" w14:textId="77777777" w:rsidTr="00037D38">
        <w:trPr>
          <w:trHeight w:val="1070"/>
        </w:trPr>
        <w:tc>
          <w:tcPr>
            <w:tcW w:w="709" w:type="dxa"/>
            <w:tcBorders>
              <w:top w:val="single" w:sz="4" w:space="0" w:color="auto"/>
              <w:left w:val="single" w:sz="4" w:space="0" w:color="auto"/>
              <w:bottom w:val="single" w:sz="4" w:space="0" w:color="auto"/>
              <w:right w:val="single" w:sz="4" w:space="0" w:color="auto"/>
            </w:tcBorders>
            <w:vAlign w:val="center"/>
            <w:hideMark/>
          </w:tcPr>
          <w:p w14:paraId="5033A781"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3</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8ADD6EE"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 xml:space="preserve">Овсяница красная + мятлик луговой + </w:t>
            </w:r>
            <w:proofErr w:type="spellStart"/>
            <w:r>
              <w:rPr>
                <w:rFonts w:ascii="Times New Roman" w:hAnsi="Times New Roman"/>
                <w:sz w:val="24"/>
                <w:szCs w:val="24"/>
              </w:rPr>
              <w:t>ломкоколосник</w:t>
            </w:r>
            <w:proofErr w:type="spellEnd"/>
            <w:r>
              <w:rPr>
                <w:rFonts w:ascii="Times New Roman" w:hAnsi="Times New Roman"/>
                <w:sz w:val="24"/>
                <w:szCs w:val="24"/>
              </w:rPr>
              <w:t xml:space="preserve"> ситниковый</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01B44D8"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12D113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20,91</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8FB849E"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41B5601"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6,81</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7BF051C"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768</w:t>
            </w:r>
          </w:p>
        </w:tc>
      </w:tr>
      <w:tr w:rsidR="00037D38" w14:paraId="5F38779D" w14:textId="77777777" w:rsidTr="00037D38">
        <w:trPr>
          <w:trHeight w:val="1070"/>
        </w:trPr>
        <w:tc>
          <w:tcPr>
            <w:tcW w:w="709" w:type="dxa"/>
            <w:tcBorders>
              <w:top w:val="single" w:sz="4" w:space="0" w:color="auto"/>
              <w:left w:val="single" w:sz="4" w:space="0" w:color="auto"/>
              <w:bottom w:val="single" w:sz="4" w:space="0" w:color="auto"/>
              <w:right w:val="single" w:sz="4" w:space="0" w:color="auto"/>
            </w:tcBorders>
            <w:vAlign w:val="center"/>
            <w:hideMark/>
          </w:tcPr>
          <w:p w14:paraId="6B1D9704"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4</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937581B"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 xml:space="preserve">Овсяница красная + мятлик луговой + </w:t>
            </w:r>
            <w:proofErr w:type="spellStart"/>
            <w:r>
              <w:rPr>
                <w:rFonts w:ascii="Times New Roman" w:hAnsi="Times New Roman"/>
                <w:sz w:val="24"/>
                <w:szCs w:val="24"/>
              </w:rPr>
              <w:t>ломкоколосник</w:t>
            </w:r>
            <w:proofErr w:type="spellEnd"/>
            <w:r>
              <w:rPr>
                <w:rFonts w:ascii="Times New Roman" w:hAnsi="Times New Roman"/>
                <w:sz w:val="24"/>
                <w:szCs w:val="24"/>
              </w:rPr>
              <w:t xml:space="preserve"> </w:t>
            </w:r>
            <w:proofErr w:type="spellStart"/>
            <w:r>
              <w:rPr>
                <w:rFonts w:ascii="Times New Roman" w:hAnsi="Times New Roman"/>
                <w:sz w:val="24"/>
                <w:szCs w:val="24"/>
              </w:rPr>
              <w:t>ситниковый+эспарцет+люцерна</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B3BF421"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611542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25,54</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1D7396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5,7</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28C23CA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7,01</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3E9E6FEC"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767</w:t>
            </w:r>
          </w:p>
        </w:tc>
      </w:tr>
      <w:tr w:rsidR="00037D38" w14:paraId="5A18504C" w14:textId="77777777" w:rsidTr="00037D38">
        <w:trPr>
          <w:trHeight w:val="557"/>
        </w:trPr>
        <w:tc>
          <w:tcPr>
            <w:tcW w:w="709" w:type="dxa"/>
            <w:tcBorders>
              <w:top w:val="single" w:sz="4" w:space="0" w:color="auto"/>
              <w:left w:val="single" w:sz="4" w:space="0" w:color="auto"/>
              <w:bottom w:val="single" w:sz="4" w:space="0" w:color="auto"/>
              <w:right w:val="single" w:sz="4" w:space="0" w:color="auto"/>
            </w:tcBorders>
            <w:vAlign w:val="center"/>
            <w:hideMark/>
          </w:tcPr>
          <w:p w14:paraId="1451BBCC"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lastRenderedPageBreak/>
              <w:t>5</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1E9E3AF5"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 xml:space="preserve">Овсяница красная + мятлик луговой + кострец безостый +эспарцет  </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3748852C"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11,6</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429BD5A"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22,97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05213C5"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5,2</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67CD199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25BE2C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911</w:t>
            </w:r>
          </w:p>
        </w:tc>
      </w:tr>
      <w:tr w:rsidR="00037D38" w14:paraId="759DE593" w14:textId="77777777" w:rsidTr="00037D38">
        <w:trPr>
          <w:trHeight w:val="557"/>
        </w:trPr>
        <w:tc>
          <w:tcPr>
            <w:tcW w:w="709" w:type="dxa"/>
            <w:tcBorders>
              <w:top w:val="single" w:sz="4" w:space="0" w:color="auto"/>
              <w:left w:val="single" w:sz="4" w:space="0" w:color="auto"/>
              <w:bottom w:val="single" w:sz="4" w:space="0" w:color="auto"/>
              <w:right w:val="single" w:sz="4" w:space="0" w:color="auto"/>
            </w:tcBorders>
            <w:vAlign w:val="center"/>
            <w:hideMark/>
          </w:tcPr>
          <w:p w14:paraId="71CD698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6</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056F5F3"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Овсяница красная + мятлик луговой + кострец безостый +люцерна</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326603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10,8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246F2D5"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22,43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6DE93B7"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3D5D87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4DDEC0F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774</w:t>
            </w:r>
          </w:p>
        </w:tc>
      </w:tr>
      <w:tr w:rsidR="00037D38" w14:paraId="55F3FFB8" w14:textId="77777777" w:rsidTr="00037D38">
        <w:trPr>
          <w:trHeight w:val="1070"/>
        </w:trPr>
        <w:tc>
          <w:tcPr>
            <w:tcW w:w="709" w:type="dxa"/>
            <w:tcBorders>
              <w:top w:val="single" w:sz="4" w:space="0" w:color="auto"/>
              <w:left w:val="single" w:sz="4" w:space="0" w:color="auto"/>
              <w:bottom w:val="single" w:sz="4" w:space="0" w:color="auto"/>
              <w:right w:val="single" w:sz="4" w:space="0" w:color="auto"/>
            </w:tcBorders>
            <w:vAlign w:val="center"/>
            <w:hideMark/>
          </w:tcPr>
          <w:p w14:paraId="457D1F6E"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6C2B8F82"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Овсяница красная + мятлик луговой + кострец безостый +</w:t>
            </w:r>
            <w:proofErr w:type="spellStart"/>
            <w:r>
              <w:rPr>
                <w:rFonts w:ascii="Times New Roman" w:hAnsi="Times New Roman"/>
                <w:sz w:val="24"/>
                <w:szCs w:val="24"/>
              </w:rPr>
              <w:t>эспарцет+люцерна</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E2D522E"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8,8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BB6948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25,43</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766D4633"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5,1</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592B0B16"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7,03</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63552ED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874</w:t>
            </w:r>
          </w:p>
        </w:tc>
      </w:tr>
      <w:tr w:rsidR="00037D38" w14:paraId="2383D063" w14:textId="77777777" w:rsidTr="00037D38">
        <w:trPr>
          <w:trHeight w:val="1070"/>
        </w:trPr>
        <w:tc>
          <w:tcPr>
            <w:tcW w:w="709" w:type="dxa"/>
            <w:tcBorders>
              <w:top w:val="single" w:sz="4" w:space="0" w:color="auto"/>
              <w:left w:val="single" w:sz="4" w:space="0" w:color="auto"/>
              <w:bottom w:val="single" w:sz="4" w:space="0" w:color="auto"/>
              <w:right w:val="single" w:sz="4" w:space="0" w:color="auto"/>
            </w:tcBorders>
            <w:vAlign w:val="center"/>
            <w:hideMark/>
          </w:tcPr>
          <w:p w14:paraId="0CA62677"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8</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5D1E56EE"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 xml:space="preserve">Овсяница красная + мятлик луговой + пырей сизый +эспарцет  </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FF9CF0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11,7</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5D887FA8"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26,27</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89645BE"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17FE7194"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757EF4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710</w:t>
            </w:r>
          </w:p>
        </w:tc>
      </w:tr>
      <w:tr w:rsidR="00037D38" w14:paraId="7F527F1F" w14:textId="77777777" w:rsidTr="00037D38">
        <w:trPr>
          <w:trHeight w:val="418"/>
        </w:trPr>
        <w:tc>
          <w:tcPr>
            <w:tcW w:w="709" w:type="dxa"/>
            <w:tcBorders>
              <w:top w:val="single" w:sz="4" w:space="0" w:color="auto"/>
              <w:left w:val="single" w:sz="4" w:space="0" w:color="auto"/>
              <w:bottom w:val="single" w:sz="4" w:space="0" w:color="auto"/>
              <w:right w:val="single" w:sz="4" w:space="0" w:color="auto"/>
            </w:tcBorders>
            <w:vAlign w:val="center"/>
            <w:hideMark/>
          </w:tcPr>
          <w:p w14:paraId="12DE2C07"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9</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704BB5A6"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Овсяница красная + мятлик луговой + пырей сизый +люцерна</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2384887C"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11</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2E74B52B"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36,86</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E570E55"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5,4</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7CCDB94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7,12</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7B4ACAC9"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1205</w:t>
            </w:r>
          </w:p>
        </w:tc>
      </w:tr>
      <w:tr w:rsidR="00037D38" w14:paraId="0DC26C04" w14:textId="77777777" w:rsidTr="00037D38">
        <w:trPr>
          <w:trHeight w:val="1133"/>
        </w:trPr>
        <w:tc>
          <w:tcPr>
            <w:tcW w:w="709" w:type="dxa"/>
            <w:tcBorders>
              <w:top w:val="single" w:sz="4" w:space="0" w:color="auto"/>
              <w:left w:val="single" w:sz="4" w:space="0" w:color="auto"/>
              <w:bottom w:val="single" w:sz="4" w:space="0" w:color="auto"/>
              <w:right w:val="single" w:sz="4" w:space="0" w:color="auto"/>
            </w:tcBorders>
            <w:vAlign w:val="center"/>
            <w:hideMark/>
          </w:tcPr>
          <w:p w14:paraId="1AE3BD14"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10</w:t>
            </w:r>
          </w:p>
        </w:tc>
        <w:tc>
          <w:tcPr>
            <w:tcW w:w="2126" w:type="dxa"/>
            <w:tcBorders>
              <w:top w:val="single" w:sz="4" w:space="0" w:color="auto"/>
              <w:left w:val="single" w:sz="4" w:space="0" w:color="auto"/>
              <w:bottom w:val="single" w:sz="4" w:space="0" w:color="auto"/>
              <w:right w:val="single" w:sz="4" w:space="0" w:color="auto"/>
            </w:tcBorders>
            <w:noWrap/>
            <w:vAlign w:val="center"/>
            <w:hideMark/>
          </w:tcPr>
          <w:p w14:paraId="2DD962A3" w14:textId="77777777" w:rsidR="00037D38" w:rsidRDefault="00037D38" w:rsidP="00EB610A">
            <w:pPr>
              <w:spacing w:after="0" w:line="240" w:lineRule="auto"/>
              <w:jc w:val="both"/>
              <w:rPr>
                <w:rFonts w:ascii="Times New Roman" w:hAnsi="Times New Roman"/>
                <w:sz w:val="24"/>
                <w:szCs w:val="24"/>
              </w:rPr>
            </w:pPr>
            <w:r>
              <w:rPr>
                <w:rFonts w:ascii="Times New Roman" w:hAnsi="Times New Roman"/>
                <w:sz w:val="24"/>
                <w:szCs w:val="24"/>
              </w:rPr>
              <w:t>Овсяница красная + мятлик луговой + пырей сизый +</w:t>
            </w:r>
            <w:proofErr w:type="spellStart"/>
            <w:r>
              <w:rPr>
                <w:rFonts w:ascii="Times New Roman" w:hAnsi="Times New Roman"/>
                <w:sz w:val="24"/>
                <w:szCs w:val="24"/>
              </w:rPr>
              <w:t>эспарцет+люцерна</w:t>
            </w:r>
            <w:proofErr w:type="spellEnd"/>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07A9CDC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10</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1848E8FF"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24,49</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01F48F7"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5,5</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0B3F0CC4"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7,08</w:t>
            </w:r>
          </w:p>
        </w:tc>
        <w:tc>
          <w:tcPr>
            <w:tcW w:w="1559" w:type="dxa"/>
            <w:tcBorders>
              <w:top w:val="single" w:sz="4" w:space="0" w:color="auto"/>
              <w:left w:val="single" w:sz="4" w:space="0" w:color="auto"/>
              <w:bottom w:val="single" w:sz="4" w:space="0" w:color="auto"/>
              <w:right w:val="single" w:sz="4" w:space="0" w:color="auto"/>
            </w:tcBorders>
            <w:noWrap/>
            <w:vAlign w:val="center"/>
            <w:hideMark/>
          </w:tcPr>
          <w:p w14:paraId="0CD9774D" w14:textId="77777777" w:rsidR="00037D38" w:rsidRDefault="00037D38" w:rsidP="00EB610A">
            <w:pPr>
              <w:spacing w:after="0" w:line="240" w:lineRule="auto"/>
              <w:jc w:val="center"/>
              <w:rPr>
                <w:rFonts w:ascii="Times New Roman" w:hAnsi="Times New Roman"/>
                <w:sz w:val="24"/>
                <w:szCs w:val="24"/>
              </w:rPr>
            </w:pPr>
            <w:r>
              <w:rPr>
                <w:rFonts w:ascii="Times New Roman" w:hAnsi="Times New Roman"/>
                <w:sz w:val="24"/>
                <w:szCs w:val="24"/>
              </w:rPr>
              <w:t>1028</w:t>
            </w:r>
          </w:p>
        </w:tc>
      </w:tr>
    </w:tbl>
    <w:p w14:paraId="76B67AEA" w14:textId="77777777" w:rsidR="00037D38" w:rsidRDefault="00037D38" w:rsidP="00EB610A">
      <w:pPr>
        <w:spacing w:after="0" w:line="240" w:lineRule="auto"/>
        <w:jc w:val="both"/>
        <w:rPr>
          <w:rFonts w:ascii="Times New Roman" w:eastAsia="Times New Roman" w:hAnsi="Times New Roman"/>
          <w:sz w:val="28"/>
          <w:szCs w:val="28"/>
        </w:rPr>
      </w:pPr>
    </w:p>
    <w:p w14:paraId="51965C51" w14:textId="6588BBE6" w:rsidR="00037D38" w:rsidRDefault="00037D38"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Различная степень засухоустойчивости и выживаемости многолетних трав во многом связана с развитием и строением их корневой системы. Особенно большую роль на первом году жизни играет первичная корневая система. У пырея сизого она обычно состоит из 2-3 зародышевых и 3-5 </w:t>
      </w:r>
      <w:proofErr w:type="spellStart"/>
      <w:r>
        <w:rPr>
          <w:rFonts w:ascii="Times New Roman" w:eastAsia="Times New Roman" w:hAnsi="Times New Roman"/>
          <w:sz w:val="28"/>
          <w:szCs w:val="28"/>
        </w:rPr>
        <w:t>колеоптильных</w:t>
      </w:r>
      <w:proofErr w:type="spellEnd"/>
      <w:r>
        <w:rPr>
          <w:rFonts w:ascii="Times New Roman" w:eastAsia="Times New Roman" w:hAnsi="Times New Roman"/>
          <w:sz w:val="28"/>
          <w:szCs w:val="28"/>
        </w:rPr>
        <w:t xml:space="preserve"> корней. У костреца безостого корневища распространены, главным образом, в поверхностных горизонтах. В первые годы жизни у костреца размеры корневищ незначительны и в этом отношении имеется существенная разница между пыреем. Корни костреца и пырея резко отличаются от более толстых корней люцерны и эспарцета. Это внешнее различие корневой системы бобовых и мятликовых трав основывается на глубоком различии в анатомическом строении корней двудольных бобовых и однодольных мятликовых трав. Люцерна и эспарцет имеют меньшее количество корней и их ветвей в почве, чем мятликовые. Однако бобовые имеют в верхних горизонтах почвы до 35-40 см глубины, большое количество утолщенных корней с диаметром более 1 мм.</w:t>
      </w:r>
    </w:p>
    <w:p w14:paraId="49335C81" w14:textId="10606C44" w:rsidR="00F308AC" w:rsidRPr="00363E01" w:rsidRDefault="00037D38" w:rsidP="00EB610A">
      <w:pPr>
        <w:spacing w:after="0" w:line="24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Анализ данных нитратного азота показывает, что в почвах на обследуемой территории содержание азота увеличилось в пределах 8,8-11,8 мг/кг. Данные агрохимического обследования свидетельствуют о среднем </w:t>
      </w:r>
      <w:r>
        <w:rPr>
          <w:rFonts w:ascii="Times New Roman" w:eastAsia="Times New Roman" w:hAnsi="Times New Roman"/>
          <w:sz w:val="28"/>
          <w:szCs w:val="28"/>
        </w:rPr>
        <w:lastRenderedPageBreak/>
        <w:t>содержании фосфора на данных вариантах 20,91-36,86 мг/кг. Содержание гумуса также увеличилось незначительно и составило в пределах 4,9-5,7%.</w:t>
      </w:r>
    </w:p>
    <w:p w14:paraId="52708C77" w14:textId="77777777" w:rsidR="00F308AC" w:rsidRPr="00363E01" w:rsidRDefault="00F308AC" w:rsidP="00EB610A">
      <w:pPr>
        <w:pStyle w:val="af"/>
        <w:ind w:left="20" w:right="20" w:firstLine="688"/>
        <w:rPr>
          <w:b/>
          <w:szCs w:val="28"/>
          <w:lang w:val="kk-KZ"/>
        </w:rPr>
      </w:pPr>
    </w:p>
    <w:p w14:paraId="42C995A2" w14:textId="77777777" w:rsidR="00F308AC" w:rsidRPr="00363E01" w:rsidRDefault="00F308AC" w:rsidP="00EB610A">
      <w:pPr>
        <w:pStyle w:val="af"/>
        <w:ind w:left="20" w:right="20" w:firstLine="688"/>
        <w:rPr>
          <w:bCs/>
          <w:szCs w:val="28"/>
          <w:shd w:val="clear" w:color="auto" w:fill="FFFFFF"/>
        </w:rPr>
      </w:pPr>
      <w:r w:rsidRPr="00363E01">
        <w:rPr>
          <w:b/>
          <w:szCs w:val="28"/>
          <w:lang w:val="kk-KZ"/>
        </w:rPr>
        <w:tab/>
      </w:r>
      <w:r w:rsidRPr="00363E01">
        <w:rPr>
          <w:bCs/>
          <w:szCs w:val="28"/>
          <w:shd w:val="clear" w:color="auto" w:fill="FFFFFF"/>
        </w:rPr>
        <w:t>3.1.2 Характеристика физических свойств почвы</w:t>
      </w:r>
    </w:p>
    <w:p w14:paraId="4A7E50FA" w14:textId="49681348"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Физические свойства почвы, такие как плотность, структурно-агрегатный состав, </w:t>
      </w:r>
      <w:proofErr w:type="spellStart"/>
      <w:r w:rsidRPr="00363E01">
        <w:rPr>
          <w:szCs w:val="28"/>
          <w:shd w:val="clear" w:color="auto" w:fill="FFFFFF"/>
        </w:rPr>
        <w:t>водопрочность</w:t>
      </w:r>
      <w:proofErr w:type="spellEnd"/>
      <w:r w:rsidRPr="00363E01">
        <w:rPr>
          <w:szCs w:val="28"/>
          <w:shd w:val="clear" w:color="auto" w:fill="FFFFFF"/>
        </w:rPr>
        <w:t xml:space="preserve"> почвенных агрегатов и влажность, важны для оценки её качества и способности поддерживать рост растений. Плотность влияет на водопроницаемость и аэрацию, структурно-агрегатный состав определяет, как почва удерживает и распределяет воду, а </w:t>
      </w:r>
      <w:proofErr w:type="spellStart"/>
      <w:r w:rsidRPr="00363E01">
        <w:rPr>
          <w:szCs w:val="28"/>
          <w:shd w:val="clear" w:color="auto" w:fill="FFFFFF"/>
        </w:rPr>
        <w:t>водопрочность</w:t>
      </w:r>
      <w:proofErr w:type="spellEnd"/>
      <w:r w:rsidRPr="00363E01">
        <w:rPr>
          <w:szCs w:val="28"/>
          <w:shd w:val="clear" w:color="auto" w:fill="FFFFFF"/>
        </w:rPr>
        <w:t xml:space="preserve"> агрегатов показывает устойчивость почвы к размыванию. Многолетние бобовые и злаковые травы, благодаря комбинации глубоких и поверхностных корневых систем, улучшают структуру почвы, снижая её плотность и повышая её устойчивость к размыванию, что способствует лучшему росту растений.</w:t>
      </w:r>
    </w:p>
    <w:p w14:paraId="6AF55A96" w14:textId="6FC3D0F2"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Данные в таблице </w:t>
      </w:r>
      <w:r w:rsidR="0024345A">
        <w:rPr>
          <w:szCs w:val="28"/>
          <w:shd w:val="clear" w:color="auto" w:fill="FFFFFF"/>
        </w:rPr>
        <w:t>3</w:t>
      </w:r>
      <w:r w:rsidRPr="00363E01">
        <w:rPr>
          <w:szCs w:val="28"/>
          <w:shd w:val="clear" w:color="auto" w:fill="FFFFFF"/>
        </w:rPr>
        <w:t xml:space="preserve"> показывают, как плотность почвы изменяется под различными комбинациями многолетних трав, что позволяет оценить влияние каждой травосмеси на уплотнение почвы в верхнем и нижнем слоях.</w:t>
      </w:r>
    </w:p>
    <w:p w14:paraId="61A12F8A" w14:textId="77777777" w:rsidR="00F308AC" w:rsidRPr="00363E01" w:rsidRDefault="00F308AC" w:rsidP="00EB610A">
      <w:pPr>
        <w:spacing w:after="0" w:line="240" w:lineRule="auto"/>
        <w:jc w:val="both"/>
        <w:rPr>
          <w:rFonts w:ascii="Times New Roman" w:eastAsia="Times New Roman" w:hAnsi="Times New Roman"/>
          <w:sz w:val="28"/>
          <w:szCs w:val="28"/>
        </w:rPr>
      </w:pPr>
    </w:p>
    <w:p w14:paraId="7FA9B57E" w14:textId="228DB088" w:rsidR="00F308AC" w:rsidRPr="00363E01" w:rsidRDefault="00F308AC" w:rsidP="00EB610A">
      <w:pPr>
        <w:spacing w:after="0" w:line="240" w:lineRule="auto"/>
        <w:jc w:val="both"/>
        <w:rPr>
          <w:rFonts w:ascii="Times New Roman" w:eastAsia="Times New Roman" w:hAnsi="Times New Roman"/>
          <w:sz w:val="28"/>
          <w:szCs w:val="28"/>
        </w:rPr>
      </w:pPr>
      <w:r w:rsidRPr="00363E01">
        <w:rPr>
          <w:rFonts w:ascii="Times New Roman" w:eastAsia="Times New Roman" w:hAnsi="Times New Roman"/>
          <w:sz w:val="28"/>
          <w:szCs w:val="28"/>
        </w:rPr>
        <w:t xml:space="preserve">Таблица </w:t>
      </w:r>
      <w:r w:rsidR="0024345A">
        <w:rPr>
          <w:rFonts w:ascii="Times New Roman" w:eastAsia="Times New Roman" w:hAnsi="Times New Roman"/>
          <w:sz w:val="28"/>
          <w:szCs w:val="28"/>
        </w:rPr>
        <w:t>3</w:t>
      </w:r>
      <w:r w:rsidRPr="00363E01">
        <w:rPr>
          <w:rFonts w:ascii="Times New Roman" w:eastAsia="Times New Roman" w:hAnsi="Times New Roman"/>
          <w:sz w:val="28"/>
          <w:szCs w:val="28"/>
        </w:rPr>
        <w:t xml:space="preserve"> – Изменение плотности почвы в период 2021-2024 гг.</w:t>
      </w:r>
    </w:p>
    <w:p w14:paraId="2CA4A659" w14:textId="77777777" w:rsidR="00F308AC" w:rsidRPr="00363E01" w:rsidRDefault="00F308AC" w:rsidP="00EB610A">
      <w:pPr>
        <w:spacing w:after="0" w:line="240" w:lineRule="auto"/>
        <w:jc w:val="both"/>
        <w:rPr>
          <w:rFonts w:ascii="Times New Roman" w:eastAsia="Times New Roman" w:hAnsi="Times New Roman"/>
          <w:sz w:val="28"/>
          <w:szCs w:val="28"/>
        </w:rPr>
      </w:pPr>
    </w:p>
    <w:tbl>
      <w:tblPr>
        <w:tblStyle w:val="ac"/>
        <w:tblW w:w="9639" w:type="dxa"/>
        <w:tblInd w:w="108" w:type="dxa"/>
        <w:tblLayout w:type="fixed"/>
        <w:tblLook w:val="04A0" w:firstRow="1" w:lastRow="0" w:firstColumn="1" w:lastColumn="0" w:noHBand="0" w:noVBand="1"/>
      </w:tblPr>
      <w:tblGrid>
        <w:gridCol w:w="426"/>
        <w:gridCol w:w="3685"/>
        <w:gridCol w:w="1134"/>
        <w:gridCol w:w="1134"/>
        <w:gridCol w:w="1134"/>
        <w:gridCol w:w="1134"/>
        <w:gridCol w:w="992"/>
      </w:tblGrid>
      <w:tr w:rsidR="00363E01" w:rsidRPr="00363E01" w14:paraId="135C313E" w14:textId="77777777" w:rsidTr="0053139A">
        <w:trPr>
          <w:trHeight w:val="707"/>
        </w:trPr>
        <w:tc>
          <w:tcPr>
            <w:tcW w:w="426" w:type="dxa"/>
            <w:vMerge w:val="restart"/>
            <w:vAlign w:val="center"/>
          </w:tcPr>
          <w:p w14:paraId="438E7CAC"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w:t>
            </w:r>
          </w:p>
        </w:tc>
        <w:tc>
          <w:tcPr>
            <w:tcW w:w="3685" w:type="dxa"/>
            <w:vMerge w:val="restart"/>
          </w:tcPr>
          <w:p w14:paraId="4C51B23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Вариант опыта</w:t>
            </w:r>
          </w:p>
        </w:tc>
        <w:tc>
          <w:tcPr>
            <w:tcW w:w="5528" w:type="dxa"/>
            <w:gridSpan w:val="5"/>
          </w:tcPr>
          <w:p w14:paraId="752FD39B"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Слои почвы, см</w:t>
            </w:r>
          </w:p>
          <w:p w14:paraId="46D5CE67"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 xml:space="preserve">Среднее </w:t>
            </w:r>
            <w:r w:rsidRPr="00363E01">
              <w:rPr>
                <w:rFonts w:ascii="Times New Roman" w:hAnsi="Times New Roman"/>
                <w:sz w:val="24"/>
                <w:szCs w:val="24"/>
                <w:shd w:val="clear" w:color="auto" w:fill="FFFFFF"/>
              </w:rPr>
              <w:t xml:space="preserve">± </w:t>
            </w:r>
            <w:r w:rsidRPr="00363E01">
              <w:rPr>
                <w:rFonts w:ascii="Times New Roman" w:hAnsi="Times New Roman"/>
                <w:sz w:val="24"/>
                <w:szCs w:val="24"/>
                <w:shd w:val="clear" w:color="auto" w:fill="FFFFFF"/>
                <w:lang w:val="en-US"/>
              </w:rPr>
              <w:t>SD</w:t>
            </w:r>
          </w:p>
        </w:tc>
      </w:tr>
      <w:tr w:rsidR="00363E01" w:rsidRPr="00363E01" w14:paraId="64F06031" w14:textId="77777777" w:rsidTr="0053139A">
        <w:trPr>
          <w:trHeight w:val="361"/>
        </w:trPr>
        <w:tc>
          <w:tcPr>
            <w:tcW w:w="426" w:type="dxa"/>
            <w:vMerge/>
            <w:vAlign w:val="center"/>
          </w:tcPr>
          <w:p w14:paraId="52D9D99C" w14:textId="77777777" w:rsidR="0053139A" w:rsidRPr="00363E01" w:rsidRDefault="0053139A" w:rsidP="00EB610A">
            <w:pPr>
              <w:jc w:val="center"/>
              <w:rPr>
                <w:rFonts w:ascii="Times New Roman" w:hAnsi="Times New Roman"/>
                <w:sz w:val="24"/>
                <w:szCs w:val="24"/>
              </w:rPr>
            </w:pPr>
          </w:p>
        </w:tc>
        <w:tc>
          <w:tcPr>
            <w:tcW w:w="3685" w:type="dxa"/>
            <w:vMerge/>
          </w:tcPr>
          <w:p w14:paraId="0A7E1775" w14:textId="77777777" w:rsidR="0053139A" w:rsidRPr="00363E01" w:rsidRDefault="0053139A" w:rsidP="00EB610A">
            <w:pPr>
              <w:jc w:val="center"/>
              <w:rPr>
                <w:rFonts w:ascii="Times New Roman" w:hAnsi="Times New Roman"/>
                <w:sz w:val="24"/>
                <w:szCs w:val="24"/>
              </w:rPr>
            </w:pPr>
          </w:p>
        </w:tc>
        <w:tc>
          <w:tcPr>
            <w:tcW w:w="1134" w:type="dxa"/>
          </w:tcPr>
          <w:p w14:paraId="2256988E" w14:textId="77777777" w:rsidR="0053139A" w:rsidRPr="00363E01" w:rsidRDefault="0053139A" w:rsidP="00EB610A">
            <w:pPr>
              <w:ind w:right="-39"/>
              <w:jc w:val="center"/>
              <w:rPr>
                <w:rFonts w:ascii="Times New Roman" w:hAnsi="Times New Roman"/>
                <w:sz w:val="24"/>
                <w:szCs w:val="24"/>
              </w:rPr>
            </w:pPr>
            <w:r w:rsidRPr="00363E01">
              <w:rPr>
                <w:rFonts w:ascii="Times New Roman" w:hAnsi="Times New Roman"/>
                <w:sz w:val="24"/>
                <w:szCs w:val="24"/>
              </w:rPr>
              <w:t>0-10</w:t>
            </w:r>
          </w:p>
        </w:tc>
        <w:tc>
          <w:tcPr>
            <w:tcW w:w="1134" w:type="dxa"/>
          </w:tcPr>
          <w:p w14:paraId="6F274A23" w14:textId="77777777" w:rsidR="0053139A" w:rsidRPr="00363E01" w:rsidRDefault="0053139A" w:rsidP="00EB610A">
            <w:pPr>
              <w:ind w:right="-39"/>
              <w:jc w:val="center"/>
              <w:rPr>
                <w:rFonts w:ascii="Times New Roman" w:hAnsi="Times New Roman"/>
                <w:sz w:val="24"/>
                <w:szCs w:val="24"/>
              </w:rPr>
            </w:pPr>
            <w:r w:rsidRPr="00363E01">
              <w:rPr>
                <w:rFonts w:ascii="Times New Roman" w:hAnsi="Times New Roman"/>
                <w:sz w:val="24"/>
                <w:szCs w:val="24"/>
              </w:rPr>
              <w:t>10-20</w:t>
            </w:r>
          </w:p>
        </w:tc>
        <w:tc>
          <w:tcPr>
            <w:tcW w:w="1134" w:type="dxa"/>
          </w:tcPr>
          <w:p w14:paraId="515416A7" w14:textId="77777777" w:rsidR="0053139A" w:rsidRPr="00363E01" w:rsidRDefault="0053139A" w:rsidP="00EB610A">
            <w:pPr>
              <w:ind w:right="-39"/>
              <w:jc w:val="center"/>
              <w:rPr>
                <w:rFonts w:ascii="Times New Roman" w:hAnsi="Times New Roman"/>
                <w:sz w:val="24"/>
                <w:szCs w:val="24"/>
              </w:rPr>
            </w:pPr>
            <w:r w:rsidRPr="00363E01">
              <w:rPr>
                <w:rFonts w:ascii="Times New Roman" w:hAnsi="Times New Roman"/>
                <w:sz w:val="24"/>
                <w:szCs w:val="24"/>
              </w:rPr>
              <w:t>20-30</w:t>
            </w:r>
          </w:p>
        </w:tc>
        <w:tc>
          <w:tcPr>
            <w:tcW w:w="1134" w:type="dxa"/>
          </w:tcPr>
          <w:p w14:paraId="21F5DAEA" w14:textId="77777777" w:rsidR="0053139A" w:rsidRPr="00363E01" w:rsidRDefault="0053139A" w:rsidP="00EB610A">
            <w:pPr>
              <w:ind w:right="-39"/>
              <w:jc w:val="center"/>
              <w:rPr>
                <w:rFonts w:ascii="Times New Roman" w:hAnsi="Times New Roman"/>
                <w:sz w:val="24"/>
                <w:szCs w:val="24"/>
              </w:rPr>
            </w:pPr>
            <w:r w:rsidRPr="00363E01">
              <w:rPr>
                <w:rFonts w:ascii="Times New Roman" w:hAnsi="Times New Roman"/>
                <w:sz w:val="24"/>
                <w:szCs w:val="24"/>
              </w:rPr>
              <w:t>30-40</w:t>
            </w:r>
          </w:p>
        </w:tc>
        <w:tc>
          <w:tcPr>
            <w:tcW w:w="992" w:type="dxa"/>
          </w:tcPr>
          <w:p w14:paraId="6FDBF91A" w14:textId="77777777" w:rsidR="0053139A" w:rsidRPr="00363E01" w:rsidRDefault="0053139A" w:rsidP="00EB610A">
            <w:pPr>
              <w:ind w:right="-39"/>
              <w:jc w:val="center"/>
              <w:rPr>
                <w:rFonts w:ascii="Times New Roman" w:hAnsi="Times New Roman"/>
                <w:sz w:val="24"/>
                <w:szCs w:val="24"/>
              </w:rPr>
            </w:pPr>
            <w:r w:rsidRPr="00363E01">
              <w:rPr>
                <w:rFonts w:ascii="Times New Roman" w:hAnsi="Times New Roman"/>
                <w:sz w:val="24"/>
                <w:szCs w:val="24"/>
              </w:rPr>
              <w:t>40-50</w:t>
            </w:r>
          </w:p>
        </w:tc>
      </w:tr>
      <w:tr w:rsidR="00363E01" w:rsidRPr="00363E01" w14:paraId="081CBA24" w14:textId="77777777" w:rsidTr="0053139A">
        <w:trPr>
          <w:trHeight w:val="344"/>
        </w:trPr>
        <w:tc>
          <w:tcPr>
            <w:tcW w:w="426" w:type="dxa"/>
            <w:vAlign w:val="center"/>
          </w:tcPr>
          <w:p w14:paraId="74A71A7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w:t>
            </w:r>
          </w:p>
        </w:tc>
        <w:tc>
          <w:tcPr>
            <w:tcW w:w="3685" w:type="dxa"/>
            <w:vAlign w:val="center"/>
          </w:tcPr>
          <w:p w14:paraId="49AFC2FD" w14:textId="63B6FE10" w:rsidR="0053139A" w:rsidRPr="00363E01" w:rsidRDefault="00751C36" w:rsidP="00EB610A">
            <w:pPr>
              <w:jc w:val="both"/>
              <w:rPr>
                <w:rFonts w:ascii="Times New Roman" w:hAnsi="Times New Roman"/>
                <w:sz w:val="24"/>
                <w:szCs w:val="24"/>
              </w:rPr>
            </w:pPr>
            <w:r>
              <w:rPr>
                <w:rFonts w:ascii="Times New Roman" w:hAnsi="Times New Roman"/>
                <w:sz w:val="24"/>
                <w:szCs w:val="24"/>
              </w:rPr>
              <w:t>Е</w:t>
            </w:r>
            <w:r w:rsidR="0053139A" w:rsidRPr="00363E01">
              <w:rPr>
                <w:rFonts w:ascii="Times New Roman" w:hAnsi="Times New Roman"/>
                <w:sz w:val="24"/>
                <w:szCs w:val="24"/>
              </w:rPr>
              <w:t>стественное пастбище</w:t>
            </w:r>
          </w:p>
        </w:tc>
        <w:tc>
          <w:tcPr>
            <w:tcW w:w="1134" w:type="dxa"/>
          </w:tcPr>
          <w:p w14:paraId="76D849BC" w14:textId="77777777" w:rsidR="0053139A" w:rsidRPr="00363E01" w:rsidRDefault="0053139A" w:rsidP="00EB610A">
            <w:pPr>
              <w:jc w:val="center"/>
              <w:rPr>
                <w:rFonts w:ascii="Times New Roman" w:hAnsi="Times New Roman"/>
                <w:sz w:val="24"/>
                <w:szCs w:val="24"/>
                <w:lang w:val="kk-KZ"/>
              </w:rPr>
            </w:pPr>
            <w:r w:rsidRPr="00363E01">
              <w:rPr>
                <w:rFonts w:ascii="Times New Roman" w:hAnsi="Times New Roman"/>
                <w:sz w:val="24"/>
                <w:szCs w:val="24"/>
              </w:rPr>
              <w:t>1,25</w:t>
            </w:r>
            <w:r w:rsidRPr="00363E01">
              <w:rPr>
                <w:rFonts w:ascii="Times New Roman" w:hAnsi="Times New Roman"/>
                <w:sz w:val="24"/>
                <w:szCs w:val="24"/>
                <w:shd w:val="clear" w:color="auto" w:fill="FFFFFF"/>
              </w:rPr>
              <w:t>±</w:t>
            </w:r>
            <w:r w:rsidRPr="00363E01">
              <w:rPr>
                <w:rFonts w:ascii="Times New Roman" w:hAnsi="Times New Roman"/>
                <w:sz w:val="24"/>
                <w:szCs w:val="24"/>
                <w:shd w:val="clear" w:color="auto" w:fill="FFFFFF"/>
                <w:lang w:val="en-US"/>
              </w:rPr>
              <w:t>0,05</w:t>
            </w:r>
          </w:p>
        </w:tc>
        <w:tc>
          <w:tcPr>
            <w:tcW w:w="1134" w:type="dxa"/>
          </w:tcPr>
          <w:p w14:paraId="6291ABB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1,37</w:t>
            </w:r>
            <w:r w:rsidRPr="00363E01">
              <w:rPr>
                <w:rFonts w:ascii="Times New Roman" w:hAnsi="Times New Roman"/>
                <w:sz w:val="24"/>
                <w:szCs w:val="24"/>
                <w:shd w:val="clear" w:color="auto" w:fill="FFFFFF"/>
              </w:rPr>
              <w:t>±0,04</w:t>
            </w:r>
          </w:p>
        </w:tc>
        <w:tc>
          <w:tcPr>
            <w:tcW w:w="1134" w:type="dxa"/>
          </w:tcPr>
          <w:p w14:paraId="0975F749"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1,36</w:t>
            </w:r>
            <w:r w:rsidRPr="00363E01">
              <w:rPr>
                <w:rFonts w:ascii="Times New Roman" w:hAnsi="Times New Roman"/>
                <w:sz w:val="24"/>
                <w:szCs w:val="24"/>
                <w:shd w:val="clear" w:color="auto" w:fill="FFFFFF"/>
              </w:rPr>
              <w:t>±</w:t>
            </w:r>
          </w:p>
          <w:p w14:paraId="0D9C508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1134" w:type="dxa"/>
          </w:tcPr>
          <w:p w14:paraId="40CA6745"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1,37</w:t>
            </w:r>
            <w:r w:rsidRPr="00363E01">
              <w:rPr>
                <w:rFonts w:ascii="Times New Roman" w:hAnsi="Times New Roman"/>
                <w:sz w:val="24"/>
                <w:szCs w:val="24"/>
                <w:shd w:val="clear" w:color="auto" w:fill="FFFFFF"/>
              </w:rPr>
              <w:t>±</w:t>
            </w:r>
          </w:p>
          <w:p w14:paraId="2FE89131"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0,06</w:t>
            </w:r>
          </w:p>
        </w:tc>
        <w:tc>
          <w:tcPr>
            <w:tcW w:w="992" w:type="dxa"/>
          </w:tcPr>
          <w:p w14:paraId="0816D773"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1,40</w:t>
            </w:r>
            <w:r w:rsidRPr="00363E01">
              <w:rPr>
                <w:rFonts w:ascii="Times New Roman" w:hAnsi="Times New Roman"/>
                <w:sz w:val="24"/>
                <w:szCs w:val="24"/>
                <w:shd w:val="clear" w:color="auto" w:fill="FFFFFF"/>
              </w:rPr>
              <w:t>±</w:t>
            </w:r>
          </w:p>
          <w:p w14:paraId="6F5417A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r>
      <w:tr w:rsidR="00363E01" w:rsidRPr="00363E01" w14:paraId="6FD29CBE" w14:textId="77777777" w:rsidTr="0053139A">
        <w:trPr>
          <w:trHeight w:val="344"/>
        </w:trPr>
        <w:tc>
          <w:tcPr>
            <w:tcW w:w="426" w:type="dxa"/>
            <w:vAlign w:val="center"/>
          </w:tcPr>
          <w:p w14:paraId="511DA169"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2</w:t>
            </w:r>
          </w:p>
        </w:tc>
        <w:tc>
          <w:tcPr>
            <w:tcW w:w="3685" w:type="dxa"/>
            <w:vAlign w:val="center"/>
          </w:tcPr>
          <w:p w14:paraId="78C62B08" w14:textId="468149E5" w:rsidR="0053139A" w:rsidRPr="00363E01" w:rsidRDefault="00751C36" w:rsidP="00EB610A">
            <w:pPr>
              <w:jc w:val="both"/>
              <w:rPr>
                <w:rFonts w:ascii="Times New Roman" w:hAnsi="Times New Roman"/>
                <w:sz w:val="24"/>
                <w:szCs w:val="24"/>
              </w:rPr>
            </w:pPr>
            <w:r>
              <w:rPr>
                <w:rFonts w:ascii="Times New Roman" w:hAnsi="Times New Roman"/>
                <w:sz w:val="24"/>
                <w:szCs w:val="24"/>
              </w:rPr>
              <w:t>К</w:t>
            </w:r>
            <w:r w:rsidR="0053139A" w:rsidRPr="00363E01">
              <w:rPr>
                <w:rFonts w:ascii="Times New Roman" w:hAnsi="Times New Roman"/>
                <w:sz w:val="24"/>
                <w:szCs w:val="24"/>
              </w:rPr>
              <w:t>острец</w:t>
            </w:r>
            <w:r w:rsidR="00817815">
              <w:rPr>
                <w:rFonts w:ascii="Times New Roman" w:hAnsi="Times New Roman"/>
                <w:sz w:val="24"/>
                <w:szCs w:val="24"/>
              </w:rPr>
              <w:t xml:space="preserve"> безостый</w:t>
            </w:r>
          </w:p>
        </w:tc>
        <w:tc>
          <w:tcPr>
            <w:tcW w:w="1134" w:type="dxa"/>
          </w:tcPr>
          <w:p w14:paraId="656DD5B4"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1,23</w:t>
            </w:r>
            <w:r w:rsidRPr="00363E01">
              <w:rPr>
                <w:rFonts w:ascii="Times New Roman" w:hAnsi="Times New Roman"/>
                <w:sz w:val="24"/>
                <w:szCs w:val="24"/>
                <w:shd w:val="clear" w:color="auto" w:fill="FFFFFF"/>
              </w:rPr>
              <w:t>±0,03</w:t>
            </w:r>
          </w:p>
        </w:tc>
        <w:tc>
          <w:tcPr>
            <w:tcW w:w="1134" w:type="dxa"/>
          </w:tcPr>
          <w:p w14:paraId="41AC47B6"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1,28</w:t>
            </w:r>
            <w:r w:rsidRPr="00363E01">
              <w:rPr>
                <w:rFonts w:ascii="Times New Roman" w:hAnsi="Times New Roman"/>
                <w:sz w:val="24"/>
                <w:szCs w:val="24"/>
                <w:shd w:val="clear" w:color="auto" w:fill="FFFFFF"/>
              </w:rPr>
              <w:t>±</w:t>
            </w:r>
          </w:p>
          <w:p w14:paraId="0947EB7C"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0,05</w:t>
            </w:r>
          </w:p>
        </w:tc>
        <w:tc>
          <w:tcPr>
            <w:tcW w:w="1134" w:type="dxa"/>
          </w:tcPr>
          <w:p w14:paraId="2721A9C6"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w:t>
            </w:r>
            <w:r w:rsidRPr="00363E01">
              <w:rPr>
                <w:rFonts w:ascii="Times New Roman" w:hAnsi="Times New Roman"/>
                <w:sz w:val="24"/>
                <w:szCs w:val="24"/>
                <w:shd w:val="clear" w:color="auto" w:fill="FFFFFF"/>
              </w:rPr>
              <w:t>±</w:t>
            </w:r>
          </w:p>
          <w:p w14:paraId="517ACD79"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1134" w:type="dxa"/>
          </w:tcPr>
          <w:p w14:paraId="6F296BCD"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1,34</w:t>
            </w:r>
            <w:r w:rsidRPr="00363E01">
              <w:rPr>
                <w:rFonts w:ascii="Times New Roman" w:hAnsi="Times New Roman"/>
                <w:sz w:val="24"/>
                <w:szCs w:val="24"/>
                <w:shd w:val="clear" w:color="auto" w:fill="FFFFFF"/>
              </w:rPr>
              <w:t>±</w:t>
            </w:r>
          </w:p>
          <w:p w14:paraId="2319974D"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992" w:type="dxa"/>
          </w:tcPr>
          <w:p w14:paraId="27CE3A51"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1,35</w:t>
            </w:r>
            <w:r w:rsidRPr="00363E01">
              <w:rPr>
                <w:rFonts w:ascii="Times New Roman" w:hAnsi="Times New Roman"/>
                <w:sz w:val="24"/>
                <w:szCs w:val="24"/>
                <w:shd w:val="clear" w:color="auto" w:fill="FFFFFF"/>
              </w:rPr>
              <w:t>±</w:t>
            </w:r>
          </w:p>
          <w:p w14:paraId="2DA00AFF"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0,08</w:t>
            </w:r>
          </w:p>
        </w:tc>
      </w:tr>
      <w:tr w:rsidR="00363E01" w:rsidRPr="00363E01" w14:paraId="7B190A4A" w14:textId="77777777" w:rsidTr="0053139A">
        <w:trPr>
          <w:trHeight w:val="344"/>
        </w:trPr>
        <w:tc>
          <w:tcPr>
            <w:tcW w:w="426" w:type="dxa"/>
            <w:vAlign w:val="center"/>
          </w:tcPr>
          <w:p w14:paraId="7DD4297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3</w:t>
            </w:r>
          </w:p>
        </w:tc>
        <w:tc>
          <w:tcPr>
            <w:tcW w:w="3685" w:type="dxa"/>
            <w:vAlign w:val="center"/>
          </w:tcPr>
          <w:p w14:paraId="4F48CC5F"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Pr="00363E01">
              <w:rPr>
                <w:rFonts w:ascii="Times New Roman" w:hAnsi="Times New Roman"/>
                <w:sz w:val="24"/>
                <w:szCs w:val="24"/>
              </w:rPr>
              <w:t xml:space="preserve"> </w:t>
            </w:r>
            <w:proofErr w:type="spellStart"/>
            <w:r w:rsidRPr="00363E01">
              <w:rPr>
                <w:rFonts w:ascii="Times New Roman" w:hAnsi="Times New Roman"/>
                <w:sz w:val="24"/>
                <w:szCs w:val="24"/>
              </w:rPr>
              <w:t>ситниковый+эспарцет</w:t>
            </w:r>
            <w:proofErr w:type="spellEnd"/>
          </w:p>
        </w:tc>
        <w:tc>
          <w:tcPr>
            <w:tcW w:w="1134" w:type="dxa"/>
          </w:tcPr>
          <w:p w14:paraId="36D52D42"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1,18</w:t>
            </w:r>
            <w:r w:rsidRPr="00363E01">
              <w:rPr>
                <w:rFonts w:ascii="Times New Roman" w:hAnsi="Times New Roman"/>
                <w:sz w:val="24"/>
                <w:szCs w:val="24"/>
                <w:shd w:val="clear" w:color="auto" w:fill="FFFFFF"/>
              </w:rPr>
              <w:t>±0,08</w:t>
            </w:r>
          </w:p>
        </w:tc>
        <w:tc>
          <w:tcPr>
            <w:tcW w:w="1134" w:type="dxa"/>
          </w:tcPr>
          <w:p w14:paraId="2B36012A"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1,23</w:t>
            </w:r>
            <w:r w:rsidRPr="00363E01">
              <w:rPr>
                <w:rFonts w:ascii="Times New Roman" w:hAnsi="Times New Roman"/>
                <w:sz w:val="24"/>
                <w:szCs w:val="24"/>
                <w:shd w:val="clear" w:color="auto" w:fill="FFFFFF"/>
              </w:rPr>
              <w:t>±</w:t>
            </w:r>
          </w:p>
          <w:p w14:paraId="51D766F9"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1134" w:type="dxa"/>
          </w:tcPr>
          <w:p w14:paraId="4F963992"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1,29</w:t>
            </w:r>
            <w:r w:rsidRPr="00363E01">
              <w:rPr>
                <w:rFonts w:ascii="Times New Roman" w:hAnsi="Times New Roman"/>
                <w:sz w:val="24"/>
                <w:szCs w:val="24"/>
                <w:shd w:val="clear" w:color="auto" w:fill="FFFFFF"/>
              </w:rPr>
              <w:t>±</w:t>
            </w:r>
          </w:p>
          <w:p w14:paraId="512B6B15"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0,04</w:t>
            </w:r>
          </w:p>
        </w:tc>
        <w:tc>
          <w:tcPr>
            <w:tcW w:w="1134" w:type="dxa"/>
          </w:tcPr>
          <w:p w14:paraId="09B7E4B1"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1,33</w:t>
            </w:r>
            <w:r w:rsidRPr="00363E01">
              <w:rPr>
                <w:rFonts w:ascii="Times New Roman" w:hAnsi="Times New Roman"/>
                <w:sz w:val="24"/>
                <w:szCs w:val="24"/>
                <w:shd w:val="clear" w:color="auto" w:fill="FFFFFF"/>
              </w:rPr>
              <w:t>±</w:t>
            </w:r>
          </w:p>
          <w:p w14:paraId="6ECD0887"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992" w:type="dxa"/>
          </w:tcPr>
          <w:p w14:paraId="4ACD2604"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1,34</w:t>
            </w:r>
            <w:r w:rsidRPr="00363E01">
              <w:rPr>
                <w:rFonts w:ascii="Times New Roman" w:hAnsi="Times New Roman"/>
                <w:sz w:val="24"/>
                <w:szCs w:val="24"/>
                <w:shd w:val="clear" w:color="auto" w:fill="FFFFFF"/>
              </w:rPr>
              <w:t>±</w:t>
            </w:r>
          </w:p>
          <w:p w14:paraId="3B3854C6"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r>
      <w:tr w:rsidR="00363E01" w:rsidRPr="00363E01" w14:paraId="125F8643" w14:textId="77777777" w:rsidTr="0053139A">
        <w:trPr>
          <w:trHeight w:val="344"/>
        </w:trPr>
        <w:tc>
          <w:tcPr>
            <w:tcW w:w="426" w:type="dxa"/>
            <w:vAlign w:val="center"/>
          </w:tcPr>
          <w:p w14:paraId="0AACBB56"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4</w:t>
            </w:r>
          </w:p>
        </w:tc>
        <w:tc>
          <w:tcPr>
            <w:tcW w:w="3685" w:type="dxa"/>
            <w:vAlign w:val="center"/>
          </w:tcPr>
          <w:p w14:paraId="1F9B8EDD"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Pr="00363E01">
              <w:rPr>
                <w:rFonts w:ascii="Times New Roman" w:hAnsi="Times New Roman"/>
                <w:sz w:val="24"/>
                <w:szCs w:val="24"/>
              </w:rPr>
              <w:t xml:space="preserve"> </w:t>
            </w:r>
            <w:proofErr w:type="spellStart"/>
            <w:r w:rsidRPr="00363E01">
              <w:rPr>
                <w:rFonts w:ascii="Times New Roman" w:hAnsi="Times New Roman"/>
                <w:sz w:val="24"/>
                <w:szCs w:val="24"/>
              </w:rPr>
              <w:t>ситниковый+эспарцет+люцерна</w:t>
            </w:r>
            <w:proofErr w:type="spellEnd"/>
          </w:p>
        </w:tc>
        <w:tc>
          <w:tcPr>
            <w:tcW w:w="1134" w:type="dxa"/>
          </w:tcPr>
          <w:p w14:paraId="2DC465BD"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1,13</w:t>
            </w:r>
            <w:r w:rsidRPr="00363E01">
              <w:rPr>
                <w:rFonts w:ascii="Times New Roman" w:hAnsi="Times New Roman"/>
                <w:sz w:val="24"/>
                <w:szCs w:val="24"/>
                <w:shd w:val="clear" w:color="auto" w:fill="FFFFFF"/>
              </w:rPr>
              <w:t>±0,05</w:t>
            </w:r>
          </w:p>
        </w:tc>
        <w:tc>
          <w:tcPr>
            <w:tcW w:w="1134" w:type="dxa"/>
          </w:tcPr>
          <w:p w14:paraId="627FD900"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1,12</w:t>
            </w:r>
            <w:r w:rsidRPr="00363E01">
              <w:rPr>
                <w:rFonts w:ascii="Times New Roman" w:hAnsi="Times New Roman"/>
                <w:sz w:val="24"/>
                <w:szCs w:val="24"/>
                <w:shd w:val="clear" w:color="auto" w:fill="FFFFFF"/>
              </w:rPr>
              <w:t>±</w:t>
            </w:r>
          </w:p>
          <w:p w14:paraId="5DB4D0E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1134" w:type="dxa"/>
          </w:tcPr>
          <w:p w14:paraId="7CC024EE"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1,19</w:t>
            </w:r>
            <w:r w:rsidRPr="00363E01">
              <w:rPr>
                <w:rFonts w:ascii="Times New Roman" w:hAnsi="Times New Roman"/>
                <w:sz w:val="24"/>
                <w:szCs w:val="24"/>
                <w:shd w:val="clear" w:color="auto" w:fill="FFFFFF"/>
              </w:rPr>
              <w:t>±</w:t>
            </w:r>
          </w:p>
          <w:p w14:paraId="7255C2E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1134" w:type="dxa"/>
          </w:tcPr>
          <w:p w14:paraId="5F242A0E"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1,26</w:t>
            </w:r>
            <w:r w:rsidRPr="00363E01">
              <w:rPr>
                <w:rFonts w:ascii="Times New Roman" w:hAnsi="Times New Roman"/>
                <w:sz w:val="24"/>
                <w:szCs w:val="24"/>
                <w:shd w:val="clear" w:color="auto" w:fill="FFFFFF"/>
              </w:rPr>
              <w:t>±</w:t>
            </w:r>
          </w:p>
          <w:p w14:paraId="096E5632"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992" w:type="dxa"/>
          </w:tcPr>
          <w:p w14:paraId="68ED8059"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1,27</w:t>
            </w:r>
            <w:r w:rsidRPr="00363E01">
              <w:rPr>
                <w:rFonts w:ascii="Times New Roman" w:hAnsi="Times New Roman"/>
                <w:sz w:val="24"/>
                <w:szCs w:val="24"/>
                <w:shd w:val="clear" w:color="auto" w:fill="FFFFFF"/>
              </w:rPr>
              <w:t>±</w:t>
            </w:r>
          </w:p>
          <w:p w14:paraId="7A61BB6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r>
      <w:tr w:rsidR="00363E01" w:rsidRPr="00363E01" w14:paraId="70B87A1F" w14:textId="77777777" w:rsidTr="0053139A">
        <w:trPr>
          <w:trHeight w:val="344"/>
        </w:trPr>
        <w:tc>
          <w:tcPr>
            <w:tcW w:w="426" w:type="dxa"/>
            <w:vAlign w:val="center"/>
          </w:tcPr>
          <w:p w14:paraId="75AE6704"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5</w:t>
            </w:r>
          </w:p>
        </w:tc>
        <w:tc>
          <w:tcPr>
            <w:tcW w:w="3685" w:type="dxa"/>
            <w:vAlign w:val="center"/>
          </w:tcPr>
          <w:p w14:paraId="3EB30AE0"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кострец безостый +эспарцет  </w:t>
            </w:r>
          </w:p>
        </w:tc>
        <w:tc>
          <w:tcPr>
            <w:tcW w:w="1134" w:type="dxa"/>
          </w:tcPr>
          <w:p w14:paraId="75B5081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1,18</w:t>
            </w:r>
            <w:r w:rsidRPr="00363E01">
              <w:rPr>
                <w:rFonts w:ascii="Times New Roman" w:hAnsi="Times New Roman"/>
                <w:sz w:val="24"/>
                <w:szCs w:val="24"/>
                <w:shd w:val="clear" w:color="auto" w:fill="FFFFFF"/>
              </w:rPr>
              <w:t>±0,02</w:t>
            </w:r>
          </w:p>
        </w:tc>
        <w:tc>
          <w:tcPr>
            <w:tcW w:w="1134" w:type="dxa"/>
          </w:tcPr>
          <w:p w14:paraId="3D055172"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1,19</w:t>
            </w:r>
            <w:r w:rsidRPr="00363E01">
              <w:rPr>
                <w:rFonts w:ascii="Times New Roman" w:hAnsi="Times New Roman"/>
                <w:sz w:val="24"/>
                <w:szCs w:val="24"/>
                <w:shd w:val="clear" w:color="auto" w:fill="FFFFFF"/>
              </w:rPr>
              <w:t>±</w:t>
            </w:r>
          </w:p>
          <w:p w14:paraId="101267A5"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0,05</w:t>
            </w:r>
          </w:p>
        </w:tc>
        <w:tc>
          <w:tcPr>
            <w:tcW w:w="1134" w:type="dxa"/>
          </w:tcPr>
          <w:p w14:paraId="2D1EE7A1"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1,26</w:t>
            </w:r>
            <w:r w:rsidRPr="00363E01">
              <w:rPr>
                <w:rFonts w:ascii="Times New Roman" w:hAnsi="Times New Roman"/>
                <w:sz w:val="24"/>
                <w:szCs w:val="24"/>
                <w:shd w:val="clear" w:color="auto" w:fill="FFFFFF"/>
              </w:rPr>
              <w:t>±</w:t>
            </w:r>
          </w:p>
          <w:p w14:paraId="15A8D84B"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0,04</w:t>
            </w:r>
          </w:p>
        </w:tc>
        <w:tc>
          <w:tcPr>
            <w:tcW w:w="1134" w:type="dxa"/>
          </w:tcPr>
          <w:p w14:paraId="097E6FB2"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1,31</w:t>
            </w:r>
            <w:r w:rsidRPr="00363E01">
              <w:rPr>
                <w:rFonts w:ascii="Times New Roman" w:hAnsi="Times New Roman"/>
                <w:sz w:val="24"/>
                <w:szCs w:val="24"/>
                <w:shd w:val="clear" w:color="auto" w:fill="FFFFFF"/>
              </w:rPr>
              <w:t>±</w:t>
            </w:r>
          </w:p>
          <w:p w14:paraId="528FA6D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992" w:type="dxa"/>
          </w:tcPr>
          <w:p w14:paraId="6C00D2F5"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1,33</w:t>
            </w:r>
            <w:r w:rsidRPr="00363E01">
              <w:rPr>
                <w:rFonts w:ascii="Times New Roman" w:hAnsi="Times New Roman"/>
                <w:sz w:val="24"/>
                <w:szCs w:val="24"/>
                <w:shd w:val="clear" w:color="auto" w:fill="FFFFFF"/>
              </w:rPr>
              <w:t>±</w:t>
            </w:r>
          </w:p>
          <w:p w14:paraId="76A9F211"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0,02</w:t>
            </w:r>
          </w:p>
        </w:tc>
      </w:tr>
      <w:tr w:rsidR="00363E01" w:rsidRPr="00363E01" w14:paraId="6FAB7F83" w14:textId="77777777" w:rsidTr="0053139A">
        <w:trPr>
          <w:trHeight w:val="344"/>
        </w:trPr>
        <w:tc>
          <w:tcPr>
            <w:tcW w:w="426" w:type="dxa"/>
            <w:vAlign w:val="center"/>
          </w:tcPr>
          <w:p w14:paraId="7031F284"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6</w:t>
            </w:r>
          </w:p>
        </w:tc>
        <w:tc>
          <w:tcPr>
            <w:tcW w:w="3685" w:type="dxa"/>
            <w:vAlign w:val="center"/>
          </w:tcPr>
          <w:p w14:paraId="4731AA83"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+люцерна</w:t>
            </w:r>
          </w:p>
        </w:tc>
        <w:tc>
          <w:tcPr>
            <w:tcW w:w="1134" w:type="dxa"/>
          </w:tcPr>
          <w:p w14:paraId="5767477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1,16</w:t>
            </w:r>
            <w:r w:rsidRPr="00363E01">
              <w:rPr>
                <w:rFonts w:ascii="Times New Roman" w:hAnsi="Times New Roman"/>
                <w:sz w:val="24"/>
                <w:szCs w:val="24"/>
                <w:shd w:val="clear" w:color="auto" w:fill="FFFFFF"/>
              </w:rPr>
              <w:t>±0,01</w:t>
            </w:r>
          </w:p>
        </w:tc>
        <w:tc>
          <w:tcPr>
            <w:tcW w:w="1134" w:type="dxa"/>
          </w:tcPr>
          <w:p w14:paraId="302DA54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1,17</w:t>
            </w:r>
            <w:r w:rsidRPr="00363E01">
              <w:rPr>
                <w:rFonts w:ascii="Times New Roman" w:hAnsi="Times New Roman"/>
                <w:sz w:val="24"/>
                <w:szCs w:val="24"/>
                <w:shd w:val="clear" w:color="auto" w:fill="FFFFFF"/>
              </w:rPr>
              <w:t>±0,04</w:t>
            </w:r>
          </w:p>
        </w:tc>
        <w:tc>
          <w:tcPr>
            <w:tcW w:w="1134" w:type="dxa"/>
          </w:tcPr>
          <w:p w14:paraId="622B6B97"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1,22</w:t>
            </w:r>
            <w:r w:rsidRPr="00363E01">
              <w:rPr>
                <w:rFonts w:ascii="Times New Roman" w:hAnsi="Times New Roman"/>
                <w:sz w:val="24"/>
                <w:szCs w:val="24"/>
                <w:shd w:val="clear" w:color="auto" w:fill="FFFFFF"/>
              </w:rPr>
              <w:t>±</w:t>
            </w:r>
          </w:p>
          <w:p w14:paraId="36CB59EC"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0,04</w:t>
            </w:r>
          </w:p>
        </w:tc>
        <w:tc>
          <w:tcPr>
            <w:tcW w:w="1134" w:type="dxa"/>
          </w:tcPr>
          <w:p w14:paraId="324572F3"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1,30</w:t>
            </w:r>
            <w:r w:rsidRPr="00363E01">
              <w:rPr>
                <w:rFonts w:ascii="Times New Roman" w:hAnsi="Times New Roman"/>
                <w:sz w:val="24"/>
                <w:szCs w:val="24"/>
                <w:shd w:val="clear" w:color="auto" w:fill="FFFFFF"/>
              </w:rPr>
              <w:t>±</w:t>
            </w:r>
          </w:p>
          <w:p w14:paraId="2D57A14E"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0,01</w:t>
            </w:r>
          </w:p>
        </w:tc>
        <w:tc>
          <w:tcPr>
            <w:tcW w:w="992" w:type="dxa"/>
          </w:tcPr>
          <w:p w14:paraId="15D3FCB0"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1,34</w:t>
            </w:r>
            <w:r w:rsidRPr="00363E01">
              <w:rPr>
                <w:rFonts w:ascii="Times New Roman" w:hAnsi="Times New Roman"/>
                <w:sz w:val="24"/>
                <w:szCs w:val="24"/>
                <w:shd w:val="clear" w:color="auto" w:fill="FFFFFF"/>
              </w:rPr>
              <w:t>±</w:t>
            </w:r>
          </w:p>
          <w:p w14:paraId="0091AD21"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0,06</w:t>
            </w:r>
          </w:p>
        </w:tc>
      </w:tr>
      <w:tr w:rsidR="00363E01" w:rsidRPr="00363E01" w14:paraId="5069E97A" w14:textId="77777777" w:rsidTr="0053139A">
        <w:trPr>
          <w:trHeight w:val="344"/>
        </w:trPr>
        <w:tc>
          <w:tcPr>
            <w:tcW w:w="426" w:type="dxa"/>
            <w:vAlign w:val="center"/>
          </w:tcPr>
          <w:p w14:paraId="2147AB1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7</w:t>
            </w:r>
          </w:p>
        </w:tc>
        <w:tc>
          <w:tcPr>
            <w:tcW w:w="3685" w:type="dxa"/>
            <w:vAlign w:val="center"/>
          </w:tcPr>
          <w:p w14:paraId="557B8951"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w:t>
            </w:r>
            <w:proofErr w:type="spellStart"/>
            <w:r w:rsidRPr="00363E01">
              <w:rPr>
                <w:rFonts w:ascii="Times New Roman" w:hAnsi="Times New Roman"/>
                <w:sz w:val="24"/>
                <w:szCs w:val="24"/>
              </w:rPr>
              <w:t>эспарцет+люцерна</w:t>
            </w:r>
            <w:proofErr w:type="spellEnd"/>
          </w:p>
        </w:tc>
        <w:tc>
          <w:tcPr>
            <w:tcW w:w="1134" w:type="dxa"/>
          </w:tcPr>
          <w:p w14:paraId="7F4FBAD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1,09</w:t>
            </w:r>
            <w:r w:rsidRPr="00363E01">
              <w:rPr>
                <w:rFonts w:ascii="Times New Roman" w:hAnsi="Times New Roman"/>
                <w:sz w:val="24"/>
                <w:szCs w:val="24"/>
                <w:shd w:val="clear" w:color="auto" w:fill="FFFFFF"/>
              </w:rPr>
              <w:t>±0,04</w:t>
            </w:r>
          </w:p>
        </w:tc>
        <w:tc>
          <w:tcPr>
            <w:tcW w:w="1134" w:type="dxa"/>
          </w:tcPr>
          <w:p w14:paraId="30BFE92E"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w:t>
            </w:r>
            <w:r w:rsidRPr="00363E01">
              <w:rPr>
                <w:rFonts w:ascii="Times New Roman" w:hAnsi="Times New Roman"/>
                <w:sz w:val="24"/>
                <w:szCs w:val="24"/>
                <w:shd w:val="clear" w:color="auto" w:fill="FFFFFF"/>
              </w:rPr>
              <w:t>±</w:t>
            </w:r>
          </w:p>
          <w:p w14:paraId="4D61552A"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0,1</w:t>
            </w:r>
          </w:p>
        </w:tc>
        <w:tc>
          <w:tcPr>
            <w:tcW w:w="1134" w:type="dxa"/>
          </w:tcPr>
          <w:p w14:paraId="2A0D02BA"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1,14</w:t>
            </w:r>
            <w:r w:rsidRPr="00363E01">
              <w:rPr>
                <w:rFonts w:ascii="Times New Roman" w:hAnsi="Times New Roman"/>
                <w:sz w:val="24"/>
                <w:szCs w:val="24"/>
                <w:shd w:val="clear" w:color="auto" w:fill="FFFFFF"/>
              </w:rPr>
              <w:t>±</w:t>
            </w:r>
          </w:p>
          <w:p w14:paraId="502E6493"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1134" w:type="dxa"/>
          </w:tcPr>
          <w:p w14:paraId="1ED52E6D"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w:t>
            </w:r>
            <w:r w:rsidRPr="00363E01">
              <w:rPr>
                <w:rFonts w:ascii="Times New Roman" w:hAnsi="Times New Roman"/>
                <w:sz w:val="24"/>
                <w:szCs w:val="24"/>
                <w:shd w:val="clear" w:color="auto" w:fill="FFFFFF"/>
              </w:rPr>
              <w:t>±</w:t>
            </w:r>
          </w:p>
          <w:p w14:paraId="7362C8F6"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0,04</w:t>
            </w:r>
          </w:p>
        </w:tc>
        <w:tc>
          <w:tcPr>
            <w:tcW w:w="992" w:type="dxa"/>
          </w:tcPr>
          <w:p w14:paraId="2FC47C81"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1,21</w:t>
            </w:r>
            <w:r w:rsidRPr="00363E01">
              <w:rPr>
                <w:rFonts w:ascii="Times New Roman" w:hAnsi="Times New Roman"/>
                <w:sz w:val="24"/>
                <w:szCs w:val="24"/>
                <w:shd w:val="clear" w:color="auto" w:fill="FFFFFF"/>
              </w:rPr>
              <w:t>±</w:t>
            </w:r>
          </w:p>
          <w:p w14:paraId="1FE93383"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0,07</w:t>
            </w:r>
          </w:p>
        </w:tc>
      </w:tr>
      <w:tr w:rsidR="00363E01" w:rsidRPr="00363E01" w14:paraId="186C808C" w14:textId="77777777" w:rsidTr="0053139A">
        <w:trPr>
          <w:trHeight w:val="344"/>
        </w:trPr>
        <w:tc>
          <w:tcPr>
            <w:tcW w:w="426" w:type="dxa"/>
            <w:vAlign w:val="center"/>
          </w:tcPr>
          <w:p w14:paraId="0A2ED2B4"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8</w:t>
            </w:r>
          </w:p>
        </w:tc>
        <w:tc>
          <w:tcPr>
            <w:tcW w:w="3685" w:type="dxa"/>
            <w:vAlign w:val="center"/>
          </w:tcPr>
          <w:p w14:paraId="4155EDA7"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пырей сизый +эспарцет  </w:t>
            </w:r>
          </w:p>
        </w:tc>
        <w:tc>
          <w:tcPr>
            <w:tcW w:w="1134" w:type="dxa"/>
          </w:tcPr>
          <w:p w14:paraId="188AE43B"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1,19</w:t>
            </w:r>
            <w:r w:rsidRPr="00363E01">
              <w:rPr>
                <w:rFonts w:ascii="Times New Roman" w:hAnsi="Times New Roman"/>
                <w:sz w:val="24"/>
                <w:szCs w:val="24"/>
                <w:shd w:val="clear" w:color="auto" w:fill="FFFFFF"/>
              </w:rPr>
              <w:t>±0,04</w:t>
            </w:r>
          </w:p>
        </w:tc>
        <w:tc>
          <w:tcPr>
            <w:tcW w:w="1134" w:type="dxa"/>
          </w:tcPr>
          <w:p w14:paraId="236266A1"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1,21</w:t>
            </w:r>
            <w:r w:rsidRPr="00363E01">
              <w:rPr>
                <w:rFonts w:ascii="Times New Roman" w:hAnsi="Times New Roman"/>
                <w:sz w:val="24"/>
                <w:szCs w:val="24"/>
                <w:shd w:val="clear" w:color="auto" w:fill="FFFFFF"/>
              </w:rPr>
              <w:t>±0,05</w:t>
            </w:r>
          </w:p>
        </w:tc>
        <w:tc>
          <w:tcPr>
            <w:tcW w:w="1134" w:type="dxa"/>
          </w:tcPr>
          <w:p w14:paraId="1107F500"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1,27</w:t>
            </w:r>
            <w:r w:rsidRPr="00363E01">
              <w:rPr>
                <w:rFonts w:ascii="Times New Roman" w:hAnsi="Times New Roman"/>
                <w:sz w:val="24"/>
                <w:szCs w:val="24"/>
                <w:shd w:val="clear" w:color="auto" w:fill="FFFFFF"/>
              </w:rPr>
              <w:t>±</w:t>
            </w:r>
          </w:p>
          <w:p w14:paraId="794EB18D"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1134" w:type="dxa"/>
          </w:tcPr>
          <w:p w14:paraId="5AFE6309"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1,32</w:t>
            </w:r>
            <w:r w:rsidRPr="00363E01">
              <w:rPr>
                <w:rFonts w:ascii="Times New Roman" w:hAnsi="Times New Roman"/>
                <w:sz w:val="24"/>
                <w:szCs w:val="24"/>
                <w:shd w:val="clear" w:color="auto" w:fill="FFFFFF"/>
              </w:rPr>
              <w:t>±</w:t>
            </w:r>
          </w:p>
          <w:p w14:paraId="6C2A3100"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0,02</w:t>
            </w:r>
          </w:p>
        </w:tc>
        <w:tc>
          <w:tcPr>
            <w:tcW w:w="992" w:type="dxa"/>
          </w:tcPr>
          <w:p w14:paraId="29A6B9F3"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1,32</w:t>
            </w:r>
            <w:r w:rsidRPr="00363E01">
              <w:rPr>
                <w:rFonts w:ascii="Times New Roman" w:hAnsi="Times New Roman"/>
                <w:sz w:val="24"/>
                <w:szCs w:val="24"/>
                <w:shd w:val="clear" w:color="auto" w:fill="FFFFFF"/>
              </w:rPr>
              <w:t>±</w:t>
            </w:r>
          </w:p>
          <w:p w14:paraId="7C3856F2"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0,05</w:t>
            </w:r>
          </w:p>
        </w:tc>
      </w:tr>
      <w:tr w:rsidR="00363E01" w:rsidRPr="00363E01" w14:paraId="24F885F8" w14:textId="77777777" w:rsidTr="0053139A">
        <w:trPr>
          <w:trHeight w:val="344"/>
        </w:trPr>
        <w:tc>
          <w:tcPr>
            <w:tcW w:w="426" w:type="dxa"/>
            <w:vAlign w:val="center"/>
          </w:tcPr>
          <w:p w14:paraId="158C2D70"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9</w:t>
            </w:r>
          </w:p>
        </w:tc>
        <w:tc>
          <w:tcPr>
            <w:tcW w:w="3685" w:type="dxa"/>
            <w:vAlign w:val="center"/>
          </w:tcPr>
          <w:p w14:paraId="3DB7EC77"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+люцерна</w:t>
            </w:r>
          </w:p>
        </w:tc>
        <w:tc>
          <w:tcPr>
            <w:tcW w:w="1134" w:type="dxa"/>
          </w:tcPr>
          <w:p w14:paraId="53F775B5"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1,16</w:t>
            </w:r>
            <w:r w:rsidRPr="00363E01">
              <w:rPr>
                <w:rFonts w:ascii="Times New Roman" w:hAnsi="Times New Roman"/>
                <w:sz w:val="24"/>
                <w:szCs w:val="24"/>
                <w:shd w:val="clear" w:color="auto" w:fill="FFFFFF"/>
              </w:rPr>
              <w:t>±0,02</w:t>
            </w:r>
          </w:p>
        </w:tc>
        <w:tc>
          <w:tcPr>
            <w:tcW w:w="1134" w:type="dxa"/>
          </w:tcPr>
          <w:p w14:paraId="576B90D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1,18</w:t>
            </w:r>
            <w:r w:rsidRPr="00363E01">
              <w:rPr>
                <w:rFonts w:ascii="Times New Roman" w:hAnsi="Times New Roman"/>
                <w:sz w:val="24"/>
                <w:szCs w:val="24"/>
                <w:shd w:val="clear" w:color="auto" w:fill="FFFFFF"/>
              </w:rPr>
              <w:t>±0,01</w:t>
            </w:r>
          </w:p>
        </w:tc>
        <w:tc>
          <w:tcPr>
            <w:tcW w:w="1134" w:type="dxa"/>
          </w:tcPr>
          <w:p w14:paraId="54A0A47B"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1,24</w:t>
            </w:r>
            <w:r w:rsidRPr="00363E01">
              <w:rPr>
                <w:rFonts w:ascii="Times New Roman" w:hAnsi="Times New Roman"/>
                <w:sz w:val="24"/>
                <w:szCs w:val="24"/>
                <w:shd w:val="clear" w:color="auto" w:fill="FFFFFF"/>
              </w:rPr>
              <w:t>±</w:t>
            </w:r>
          </w:p>
          <w:p w14:paraId="31D2DFBF"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0,03</w:t>
            </w:r>
          </w:p>
        </w:tc>
        <w:tc>
          <w:tcPr>
            <w:tcW w:w="1134" w:type="dxa"/>
          </w:tcPr>
          <w:p w14:paraId="01DE6CCB"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1,31</w:t>
            </w:r>
            <w:r w:rsidRPr="00363E01">
              <w:rPr>
                <w:rFonts w:ascii="Times New Roman" w:hAnsi="Times New Roman"/>
                <w:sz w:val="24"/>
                <w:szCs w:val="24"/>
                <w:shd w:val="clear" w:color="auto" w:fill="FFFFFF"/>
              </w:rPr>
              <w:t>±</w:t>
            </w:r>
          </w:p>
          <w:p w14:paraId="4D006962"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0,06</w:t>
            </w:r>
          </w:p>
        </w:tc>
        <w:tc>
          <w:tcPr>
            <w:tcW w:w="992" w:type="dxa"/>
          </w:tcPr>
          <w:p w14:paraId="23D7B2F1"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1,33</w:t>
            </w:r>
            <w:r w:rsidRPr="00363E01">
              <w:rPr>
                <w:rFonts w:ascii="Times New Roman" w:hAnsi="Times New Roman"/>
                <w:sz w:val="24"/>
                <w:szCs w:val="24"/>
                <w:shd w:val="clear" w:color="auto" w:fill="FFFFFF"/>
              </w:rPr>
              <w:t>±0,03</w:t>
            </w:r>
          </w:p>
        </w:tc>
      </w:tr>
      <w:tr w:rsidR="00363E01" w:rsidRPr="00363E01" w14:paraId="246D767C" w14:textId="77777777" w:rsidTr="0053139A">
        <w:trPr>
          <w:trHeight w:val="344"/>
        </w:trPr>
        <w:tc>
          <w:tcPr>
            <w:tcW w:w="426" w:type="dxa"/>
            <w:vAlign w:val="center"/>
          </w:tcPr>
          <w:p w14:paraId="6D383A55"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lastRenderedPageBreak/>
              <w:t>10</w:t>
            </w:r>
          </w:p>
        </w:tc>
        <w:tc>
          <w:tcPr>
            <w:tcW w:w="3685" w:type="dxa"/>
            <w:vAlign w:val="center"/>
          </w:tcPr>
          <w:p w14:paraId="2122B469" w14:textId="77777777" w:rsidR="0053139A" w:rsidRPr="00363E01" w:rsidRDefault="0053139A"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w:t>
            </w:r>
            <w:proofErr w:type="spellStart"/>
            <w:r w:rsidRPr="00363E01">
              <w:rPr>
                <w:rFonts w:ascii="Times New Roman" w:hAnsi="Times New Roman"/>
                <w:sz w:val="24"/>
                <w:szCs w:val="24"/>
              </w:rPr>
              <w:t>эспарцет+люцерна</w:t>
            </w:r>
            <w:proofErr w:type="spellEnd"/>
          </w:p>
        </w:tc>
        <w:tc>
          <w:tcPr>
            <w:tcW w:w="1134" w:type="dxa"/>
          </w:tcPr>
          <w:p w14:paraId="4B6FD86A"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w:t>
            </w:r>
            <w:r w:rsidRPr="00363E01">
              <w:rPr>
                <w:rFonts w:ascii="Times New Roman" w:hAnsi="Times New Roman"/>
                <w:sz w:val="24"/>
                <w:szCs w:val="24"/>
                <w:shd w:val="clear" w:color="auto" w:fill="FFFFFF"/>
              </w:rPr>
              <w:t>±</w:t>
            </w:r>
          </w:p>
          <w:p w14:paraId="1CCE4429"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0,05</w:t>
            </w:r>
          </w:p>
        </w:tc>
        <w:tc>
          <w:tcPr>
            <w:tcW w:w="1134" w:type="dxa"/>
          </w:tcPr>
          <w:p w14:paraId="301990B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1,13</w:t>
            </w:r>
            <w:r w:rsidRPr="00363E01">
              <w:rPr>
                <w:rFonts w:ascii="Times New Roman" w:hAnsi="Times New Roman"/>
                <w:sz w:val="24"/>
                <w:szCs w:val="24"/>
                <w:shd w:val="clear" w:color="auto" w:fill="FFFFFF"/>
              </w:rPr>
              <w:t>±0,03</w:t>
            </w:r>
          </w:p>
        </w:tc>
        <w:tc>
          <w:tcPr>
            <w:tcW w:w="1134" w:type="dxa"/>
          </w:tcPr>
          <w:p w14:paraId="5FD1A2AE"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1,17</w:t>
            </w:r>
            <w:r w:rsidRPr="00363E01">
              <w:rPr>
                <w:rFonts w:ascii="Times New Roman" w:hAnsi="Times New Roman"/>
                <w:sz w:val="24"/>
                <w:szCs w:val="24"/>
                <w:shd w:val="clear" w:color="auto" w:fill="FFFFFF"/>
              </w:rPr>
              <w:t>±</w:t>
            </w:r>
          </w:p>
          <w:p w14:paraId="085AE420"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0,07</w:t>
            </w:r>
          </w:p>
        </w:tc>
        <w:tc>
          <w:tcPr>
            <w:tcW w:w="1134" w:type="dxa"/>
          </w:tcPr>
          <w:p w14:paraId="21EE5D38" w14:textId="77777777" w:rsidR="0053139A" w:rsidRPr="00363E01" w:rsidRDefault="0053139A" w:rsidP="00EB610A">
            <w:pPr>
              <w:jc w:val="center"/>
              <w:rPr>
                <w:rFonts w:ascii="Times New Roman" w:hAnsi="Times New Roman"/>
                <w:sz w:val="24"/>
                <w:szCs w:val="24"/>
                <w:shd w:val="clear" w:color="auto" w:fill="FFFFFF"/>
              </w:rPr>
            </w:pPr>
            <w:r w:rsidRPr="00363E01">
              <w:rPr>
                <w:rFonts w:ascii="Times New Roman" w:hAnsi="Times New Roman"/>
                <w:sz w:val="24"/>
                <w:szCs w:val="24"/>
              </w:rPr>
              <w:t>1,24</w:t>
            </w:r>
            <w:r w:rsidRPr="00363E01">
              <w:rPr>
                <w:rFonts w:ascii="Times New Roman" w:hAnsi="Times New Roman"/>
                <w:sz w:val="24"/>
                <w:szCs w:val="24"/>
                <w:shd w:val="clear" w:color="auto" w:fill="FFFFFF"/>
              </w:rPr>
              <w:t>±</w:t>
            </w:r>
          </w:p>
          <w:p w14:paraId="507AECA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shd w:val="clear" w:color="auto" w:fill="FFFFFF"/>
              </w:rPr>
              <w:t>0,02</w:t>
            </w:r>
          </w:p>
        </w:tc>
        <w:tc>
          <w:tcPr>
            <w:tcW w:w="992" w:type="dxa"/>
          </w:tcPr>
          <w:p w14:paraId="16D5D58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1,24</w:t>
            </w:r>
            <w:r w:rsidRPr="00363E01">
              <w:rPr>
                <w:rFonts w:ascii="Times New Roman" w:hAnsi="Times New Roman"/>
                <w:sz w:val="24"/>
                <w:szCs w:val="24"/>
                <w:shd w:val="clear" w:color="auto" w:fill="FFFFFF"/>
              </w:rPr>
              <w:t>±0,04</w:t>
            </w:r>
          </w:p>
        </w:tc>
      </w:tr>
      <w:tr w:rsidR="00363E01" w:rsidRPr="00363E01" w14:paraId="40648009" w14:textId="77777777" w:rsidTr="0053139A">
        <w:trPr>
          <w:trHeight w:val="344"/>
        </w:trPr>
        <w:tc>
          <w:tcPr>
            <w:tcW w:w="426" w:type="dxa"/>
            <w:vAlign w:val="center"/>
          </w:tcPr>
          <w:p w14:paraId="16672FBE" w14:textId="77777777" w:rsidR="0053139A" w:rsidRPr="00363E01" w:rsidRDefault="0053139A" w:rsidP="00EB610A">
            <w:pPr>
              <w:jc w:val="center"/>
              <w:rPr>
                <w:rFonts w:ascii="Times New Roman" w:hAnsi="Times New Roman"/>
                <w:sz w:val="24"/>
                <w:szCs w:val="24"/>
              </w:rPr>
            </w:pPr>
          </w:p>
        </w:tc>
        <w:tc>
          <w:tcPr>
            <w:tcW w:w="3685" w:type="dxa"/>
            <w:vAlign w:val="center"/>
          </w:tcPr>
          <w:p w14:paraId="0F9F4473" w14:textId="77777777" w:rsidR="0053139A" w:rsidRPr="00363E01" w:rsidRDefault="0053139A" w:rsidP="00EB610A">
            <w:pPr>
              <w:jc w:val="center"/>
              <w:rPr>
                <w:rFonts w:ascii="Times New Roman" w:hAnsi="Times New Roman"/>
                <w:sz w:val="24"/>
                <w:szCs w:val="24"/>
                <w:lang w:val="en-US"/>
              </w:rPr>
            </w:pPr>
            <w:r w:rsidRPr="00363E01">
              <w:rPr>
                <w:rFonts w:ascii="Times New Roman" w:hAnsi="Times New Roman"/>
                <w:sz w:val="24"/>
                <w:szCs w:val="24"/>
                <w:lang w:val="en-US"/>
              </w:rPr>
              <w:t>P-value</w:t>
            </w:r>
          </w:p>
        </w:tc>
        <w:tc>
          <w:tcPr>
            <w:tcW w:w="1134" w:type="dxa"/>
          </w:tcPr>
          <w:p w14:paraId="6C119AA2"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0,004878</w:t>
            </w:r>
          </w:p>
        </w:tc>
        <w:tc>
          <w:tcPr>
            <w:tcW w:w="1134" w:type="dxa"/>
          </w:tcPr>
          <w:p w14:paraId="7A663528" w14:textId="77777777" w:rsidR="0053139A" w:rsidRPr="00363E01" w:rsidRDefault="0053139A" w:rsidP="00EB610A">
            <w:pPr>
              <w:jc w:val="center"/>
              <w:rPr>
                <w:rFonts w:ascii="Times New Roman" w:eastAsia="Times New Roman" w:hAnsi="Times New Roman"/>
                <w:sz w:val="24"/>
                <w:szCs w:val="24"/>
              </w:rPr>
            </w:pPr>
            <w:r w:rsidRPr="00363E01">
              <w:rPr>
                <w:rFonts w:ascii="Times New Roman" w:hAnsi="Times New Roman"/>
                <w:sz w:val="24"/>
                <w:szCs w:val="24"/>
              </w:rPr>
              <w:t>0,000203</w:t>
            </w:r>
          </w:p>
        </w:tc>
        <w:tc>
          <w:tcPr>
            <w:tcW w:w="1134" w:type="dxa"/>
          </w:tcPr>
          <w:p w14:paraId="3E12268F"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0,000009</w:t>
            </w:r>
          </w:p>
        </w:tc>
        <w:tc>
          <w:tcPr>
            <w:tcW w:w="1134" w:type="dxa"/>
          </w:tcPr>
          <w:p w14:paraId="595E0C7F"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0,000228</w:t>
            </w:r>
          </w:p>
        </w:tc>
        <w:tc>
          <w:tcPr>
            <w:tcW w:w="992" w:type="dxa"/>
          </w:tcPr>
          <w:p w14:paraId="0812481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0,002206</w:t>
            </w:r>
          </w:p>
        </w:tc>
      </w:tr>
      <w:tr w:rsidR="00363E01" w:rsidRPr="00363E01" w14:paraId="2BF9DBEE" w14:textId="77777777" w:rsidTr="0053139A">
        <w:trPr>
          <w:trHeight w:val="344"/>
        </w:trPr>
        <w:tc>
          <w:tcPr>
            <w:tcW w:w="426" w:type="dxa"/>
          </w:tcPr>
          <w:p w14:paraId="6A909F66" w14:textId="77777777" w:rsidR="0053139A" w:rsidRPr="00363E01" w:rsidRDefault="0053139A" w:rsidP="00EB610A">
            <w:pPr>
              <w:jc w:val="center"/>
              <w:rPr>
                <w:rFonts w:ascii="Times New Roman" w:hAnsi="Times New Roman"/>
                <w:sz w:val="24"/>
                <w:szCs w:val="24"/>
              </w:rPr>
            </w:pPr>
          </w:p>
        </w:tc>
        <w:tc>
          <w:tcPr>
            <w:tcW w:w="3685" w:type="dxa"/>
          </w:tcPr>
          <w:p w14:paraId="49400CDB"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 xml:space="preserve">НСР </w:t>
            </w:r>
          </w:p>
        </w:tc>
        <w:tc>
          <w:tcPr>
            <w:tcW w:w="1134" w:type="dxa"/>
          </w:tcPr>
          <w:p w14:paraId="393A109D"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0,02</w:t>
            </w:r>
          </w:p>
        </w:tc>
        <w:tc>
          <w:tcPr>
            <w:tcW w:w="1134" w:type="dxa"/>
          </w:tcPr>
          <w:p w14:paraId="039C35D3"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0,03</w:t>
            </w:r>
          </w:p>
        </w:tc>
        <w:tc>
          <w:tcPr>
            <w:tcW w:w="1134" w:type="dxa"/>
          </w:tcPr>
          <w:p w14:paraId="1AC98A84"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0,02</w:t>
            </w:r>
          </w:p>
        </w:tc>
        <w:tc>
          <w:tcPr>
            <w:tcW w:w="1134" w:type="dxa"/>
          </w:tcPr>
          <w:p w14:paraId="40D39988"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0,02</w:t>
            </w:r>
          </w:p>
        </w:tc>
        <w:tc>
          <w:tcPr>
            <w:tcW w:w="992" w:type="dxa"/>
          </w:tcPr>
          <w:p w14:paraId="10B5DD5C" w14:textId="77777777" w:rsidR="0053139A" w:rsidRPr="00363E01" w:rsidRDefault="0053139A" w:rsidP="00EB610A">
            <w:pPr>
              <w:jc w:val="center"/>
              <w:rPr>
                <w:rFonts w:ascii="Times New Roman" w:hAnsi="Times New Roman"/>
                <w:sz w:val="24"/>
                <w:szCs w:val="24"/>
              </w:rPr>
            </w:pPr>
            <w:r w:rsidRPr="00363E01">
              <w:rPr>
                <w:rFonts w:ascii="Times New Roman" w:hAnsi="Times New Roman"/>
                <w:sz w:val="24"/>
                <w:szCs w:val="24"/>
              </w:rPr>
              <w:t>0,02</w:t>
            </w:r>
          </w:p>
        </w:tc>
      </w:tr>
    </w:tbl>
    <w:p w14:paraId="2B76F435" w14:textId="77777777" w:rsidR="003A1F4B" w:rsidRPr="00363E01" w:rsidRDefault="003A1F4B" w:rsidP="00EB610A">
      <w:pPr>
        <w:spacing w:after="0" w:line="240" w:lineRule="auto"/>
        <w:ind w:firstLine="708"/>
        <w:jc w:val="both"/>
        <w:rPr>
          <w:rFonts w:ascii="Times New Roman" w:hAnsi="Times New Roman"/>
          <w:sz w:val="28"/>
          <w:szCs w:val="28"/>
        </w:rPr>
      </w:pPr>
    </w:p>
    <w:p w14:paraId="0D835851" w14:textId="77777777" w:rsidR="00F308AC" w:rsidRPr="00363E01"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Наименьшую плотность демонстрирует смесь овсяница </w:t>
      </w:r>
      <w:proofErr w:type="spellStart"/>
      <w:r w:rsidRPr="00363E01">
        <w:rPr>
          <w:rFonts w:ascii="Times New Roman" w:hAnsi="Times New Roman"/>
          <w:sz w:val="28"/>
          <w:szCs w:val="28"/>
        </w:rPr>
        <w:t>красная+мятлик</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луговой+кострец</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безостый+люцерна+эспарцет</w:t>
      </w:r>
      <w:proofErr w:type="spellEnd"/>
      <w:r w:rsidRPr="00363E01">
        <w:rPr>
          <w:rFonts w:ascii="Times New Roman" w:hAnsi="Times New Roman"/>
          <w:sz w:val="28"/>
          <w:szCs w:val="28"/>
        </w:rPr>
        <w:t xml:space="preserve">. Эта комбинация обеспечивает наилучшее разрыхление почвы в верхних и нижних слоях, особенно в слое 0-10 см (1,09 г/см³) и 10-20 см (1,10 г/см³), что указывает на её эффективное влияние на снижение плотности почвы. </w:t>
      </w:r>
    </w:p>
    <w:p w14:paraId="02DFE4B6" w14:textId="18CFD74F" w:rsidR="00F308AC" w:rsidRPr="00363E01"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Комбинация овсяница </w:t>
      </w:r>
      <w:proofErr w:type="spellStart"/>
      <w:r w:rsidRPr="00363E01">
        <w:rPr>
          <w:rFonts w:ascii="Times New Roman" w:hAnsi="Times New Roman"/>
          <w:sz w:val="28"/>
          <w:szCs w:val="28"/>
        </w:rPr>
        <w:t>красная+мятлик</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луговой+пырей</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сизый+эспарцет</w:t>
      </w:r>
      <w:r w:rsidR="00751C36">
        <w:rPr>
          <w:rFonts w:ascii="Times New Roman" w:hAnsi="Times New Roman"/>
          <w:sz w:val="28"/>
          <w:szCs w:val="28"/>
        </w:rPr>
        <w:t>+</w:t>
      </w:r>
      <w:r w:rsidRPr="00363E01">
        <w:rPr>
          <w:rFonts w:ascii="Times New Roman" w:hAnsi="Times New Roman"/>
          <w:sz w:val="28"/>
          <w:szCs w:val="28"/>
        </w:rPr>
        <w:t>люцерна</w:t>
      </w:r>
      <w:proofErr w:type="spellEnd"/>
      <w:r w:rsidRPr="00363E01">
        <w:rPr>
          <w:rFonts w:ascii="Times New Roman" w:hAnsi="Times New Roman"/>
          <w:sz w:val="28"/>
          <w:szCs w:val="28"/>
        </w:rPr>
        <w:t xml:space="preserve"> также показывает улучшение структуры почвы, с плотностью 1,13 г/см³ в верхних слоях и 1,24 г/см³ в нижних, что лучше по сравнению с контрольным вариантом (естественное пастбище).</w:t>
      </w:r>
    </w:p>
    <w:p w14:paraId="6255BFF4" w14:textId="77777777" w:rsidR="00F308AC" w:rsidRPr="00363E01"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Комбинации с пыреем сизым и эспарцетом показывают менее выраженное разрыхление, с плотностью 1,22 г/см³ в верхнем слое и 1,32 г/см³ в нижнем, что делает их менее эффективными по сравнению с вариантами, включающими люцерну. Одиночный посев костреца демонстрирует плотность 1,27 г/см³ в верхнем слое и 1,35 г/см³ в нижнем, что указывает на менее значительное разрыхление по сравнению с многокомпонентными травосмесями.</w:t>
      </w:r>
    </w:p>
    <w:p w14:paraId="0EB1E96F" w14:textId="044C7F23" w:rsidR="00F308AC" w:rsidRPr="00363E01"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Смесь овсяница </w:t>
      </w:r>
      <w:proofErr w:type="spellStart"/>
      <w:r w:rsidRPr="00363E01">
        <w:rPr>
          <w:rFonts w:ascii="Times New Roman" w:hAnsi="Times New Roman"/>
          <w:sz w:val="28"/>
          <w:szCs w:val="28"/>
        </w:rPr>
        <w:t>красная+мятлик</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луговой+ломкоколосни</w:t>
      </w:r>
      <w:r w:rsidR="0006413C">
        <w:rPr>
          <w:rFonts w:ascii="Times New Roman" w:hAnsi="Times New Roman"/>
          <w:sz w:val="28"/>
          <w:szCs w:val="28"/>
        </w:rPr>
        <w:t>к</w:t>
      </w:r>
      <w:proofErr w:type="spellEnd"/>
      <w:r w:rsidR="0006413C">
        <w:rPr>
          <w:rFonts w:ascii="Times New Roman" w:hAnsi="Times New Roman"/>
          <w:sz w:val="28"/>
          <w:szCs w:val="28"/>
        </w:rPr>
        <w:t xml:space="preserve"> </w:t>
      </w:r>
      <w:r w:rsidR="0006413C" w:rsidRPr="00363E01">
        <w:rPr>
          <w:rFonts w:ascii="Times New Roman" w:hAnsi="Times New Roman"/>
          <w:sz w:val="28"/>
          <w:szCs w:val="28"/>
        </w:rPr>
        <w:t>ситниковый</w:t>
      </w:r>
      <w:r w:rsidR="0006413C">
        <w:rPr>
          <w:rFonts w:ascii="Times New Roman" w:hAnsi="Times New Roman"/>
          <w:sz w:val="28"/>
          <w:szCs w:val="28"/>
        </w:rPr>
        <w:t xml:space="preserve"> </w:t>
      </w:r>
      <w:r w:rsidR="00F11840">
        <w:rPr>
          <w:rFonts w:ascii="Times New Roman" w:hAnsi="Times New Roman"/>
          <w:sz w:val="28"/>
          <w:szCs w:val="28"/>
        </w:rPr>
        <w:t>+эспарцет</w:t>
      </w:r>
      <w:r w:rsidRPr="00363E01">
        <w:rPr>
          <w:rFonts w:ascii="Times New Roman" w:hAnsi="Times New Roman"/>
          <w:sz w:val="28"/>
          <w:szCs w:val="28"/>
        </w:rPr>
        <w:t xml:space="preserve"> показывает более низкую плотность в верхних слоях почвы (1,23 г/см³ в слое 0-30 см и 1,24 г/см³ в слое 30-50 см), чем в нижних слоях, что связано с поверхностной корневой системой этих растений.</w:t>
      </w:r>
    </w:p>
    <w:p w14:paraId="5A55001E" w14:textId="0E7676A6" w:rsidR="00F308AC" w:rsidRPr="00363E01"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Таким образом, результаты показывают, что многокомпонентные смеси с различными типами корневых систем (поверхностные и глубокие) более эффективно влияют на структуру почвы, чем одиночные посевы. Также стоит отметить, что многокомпонентные травосмеси одного типа (например, только злаковые) оказывают менее выраженное влияние на плотность почвы по сравнению с </w:t>
      </w:r>
      <w:r w:rsidR="00F11840">
        <w:rPr>
          <w:rFonts w:ascii="Times New Roman" w:hAnsi="Times New Roman"/>
          <w:sz w:val="28"/>
          <w:szCs w:val="28"/>
        </w:rPr>
        <w:t>травосмесями</w:t>
      </w:r>
      <w:r w:rsidRPr="00363E01">
        <w:rPr>
          <w:rFonts w:ascii="Times New Roman" w:hAnsi="Times New Roman"/>
          <w:sz w:val="28"/>
          <w:szCs w:val="28"/>
        </w:rPr>
        <w:t>, содержащими как бобовые, так и злаковые компоненты.</w:t>
      </w:r>
    </w:p>
    <w:p w14:paraId="09F272F7" w14:textId="77777777" w:rsidR="003A1F4B" w:rsidRPr="00363E01" w:rsidRDefault="003A1F4B" w:rsidP="00EB610A">
      <w:pPr>
        <w:pStyle w:val="af"/>
        <w:ind w:left="20" w:right="20" w:firstLine="688"/>
        <w:rPr>
          <w:szCs w:val="28"/>
          <w:shd w:val="clear" w:color="auto" w:fill="FFFFFF"/>
          <w:lang w:val="kk-KZ"/>
        </w:rPr>
      </w:pPr>
      <w:r w:rsidRPr="00363E01">
        <w:rPr>
          <w:szCs w:val="28"/>
          <w:shd w:val="clear" w:color="auto" w:fill="FFFFFF"/>
        </w:rPr>
        <w:t>Статистическая обработка данных была проведена с использованием однофакторного дисперсионного анализа (</w:t>
      </w:r>
      <w:r w:rsidRPr="00363E01">
        <w:rPr>
          <w:szCs w:val="28"/>
          <w:shd w:val="clear" w:color="auto" w:fill="FFFFFF"/>
          <w:lang w:val="en-US"/>
        </w:rPr>
        <w:t>One</w:t>
      </w:r>
      <w:r w:rsidRPr="00363E01">
        <w:rPr>
          <w:szCs w:val="28"/>
          <w:shd w:val="clear" w:color="auto" w:fill="FFFFFF"/>
        </w:rPr>
        <w:t>-</w:t>
      </w:r>
      <w:r w:rsidRPr="00363E01">
        <w:rPr>
          <w:szCs w:val="28"/>
          <w:shd w:val="clear" w:color="auto" w:fill="FFFFFF"/>
          <w:lang w:val="en-US"/>
        </w:rPr>
        <w:t>way</w:t>
      </w:r>
      <w:r w:rsidRPr="00363E01">
        <w:rPr>
          <w:szCs w:val="28"/>
          <w:shd w:val="clear" w:color="auto" w:fill="FFFFFF"/>
        </w:rPr>
        <w:t xml:space="preserve"> </w:t>
      </w:r>
      <w:r w:rsidRPr="00363E01">
        <w:rPr>
          <w:szCs w:val="28"/>
          <w:shd w:val="clear" w:color="auto" w:fill="FFFFFF"/>
          <w:lang w:val="en-US"/>
        </w:rPr>
        <w:t>ANOVA</w:t>
      </w:r>
      <w:r w:rsidRPr="00363E01">
        <w:rPr>
          <w:szCs w:val="28"/>
          <w:shd w:val="clear" w:color="auto" w:fill="FFFFFF"/>
        </w:rPr>
        <w:t xml:space="preserve">), </w:t>
      </w:r>
      <w:r w:rsidRPr="00363E01">
        <w:rPr>
          <w:szCs w:val="28"/>
          <w:shd w:val="clear" w:color="auto" w:fill="FFFFFF"/>
          <w:lang w:val="en-US"/>
        </w:rPr>
        <w:t>c</w:t>
      </w:r>
      <w:proofErr w:type="spellStart"/>
      <w:r w:rsidRPr="00363E01">
        <w:rPr>
          <w:szCs w:val="28"/>
          <w:shd w:val="clear" w:color="auto" w:fill="FFFFFF"/>
        </w:rPr>
        <w:t>редних</w:t>
      </w:r>
      <w:proofErr w:type="spellEnd"/>
      <w:r w:rsidRPr="00363E01">
        <w:rPr>
          <w:szCs w:val="28"/>
          <w:shd w:val="clear" w:color="auto" w:fill="FFFFFF"/>
        </w:rPr>
        <w:t xml:space="preserve"> значений и стандартного отклонения (</w:t>
      </w:r>
      <w:r w:rsidRPr="00363E01">
        <w:rPr>
          <w:szCs w:val="28"/>
          <w:shd w:val="clear" w:color="auto" w:fill="FFFFFF"/>
          <w:lang w:val="en-US"/>
        </w:rPr>
        <w:t>SD</w:t>
      </w:r>
      <w:r w:rsidRPr="00363E01">
        <w:rPr>
          <w:szCs w:val="28"/>
          <w:shd w:val="clear" w:color="auto" w:fill="FFFFFF"/>
        </w:rPr>
        <w:t xml:space="preserve">) для оценки </w:t>
      </w:r>
      <w:r w:rsidRPr="00363E01">
        <w:rPr>
          <w:szCs w:val="28"/>
          <w:shd w:val="clear" w:color="auto" w:fill="FFFFFF"/>
          <w:lang w:val="kk-KZ"/>
        </w:rPr>
        <w:t xml:space="preserve">изменчивости </w:t>
      </w:r>
      <w:r w:rsidRPr="00363E01">
        <w:rPr>
          <w:szCs w:val="28"/>
          <w:shd w:val="clear" w:color="auto" w:fill="FFFFFF"/>
        </w:rPr>
        <w:t xml:space="preserve">плотности почвы по </w:t>
      </w:r>
      <w:r w:rsidRPr="00363E01">
        <w:rPr>
          <w:szCs w:val="28"/>
          <w:shd w:val="clear" w:color="auto" w:fill="FFFFFF"/>
          <w:lang w:val="kk-KZ"/>
        </w:rPr>
        <w:t xml:space="preserve">слоям почвы и </w:t>
      </w:r>
      <w:r w:rsidRPr="00363E01">
        <w:rPr>
          <w:szCs w:val="28"/>
          <w:shd w:val="clear" w:color="auto" w:fill="FFFFFF"/>
        </w:rPr>
        <w:t>вариантам опыта.</w:t>
      </w:r>
      <w:r w:rsidRPr="00363E01">
        <w:rPr>
          <w:szCs w:val="28"/>
          <w:shd w:val="clear" w:color="auto" w:fill="FFFFFF"/>
          <w:lang w:val="kk-KZ"/>
        </w:rPr>
        <w:t xml:space="preserve"> В качестве </w:t>
      </w:r>
      <w:r w:rsidRPr="00363E01">
        <w:rPr>
          <w:szCs w:val="28"/>
          <w:shd w:val="clear" w:color="auto" w:fill="FFFFFF"/>
          <w:lang w:val="en-US"/>
        </w:rPr>
        <w:t>post</w:t>
      </w:r>
      <w:r w:rsidRPr="00363E01">
        <w:rPr>
          <w:szCs w:val="28"/>
          <w:shd w:val="clear" w:color="auto" w:fill="FFFFFF"/>
          <w:lang w:val="kk-KZ"/>
        </w:rPr>
        <w:t xml:space="preserve"> </w:t>
      </w:r>
      <w:r w:rsidRPr="00363E01">
        <w:rPr>
          <w:szCs w:val="28"/>
          <w:shd w:val="clear" w:color="auto" w:fill="FFFFFF"/>
          <w:lang w:val="en-US"/>
        </w:rPr>
        <w:t>hoc</w:t>
      </w:r>
      <w:r w:rsidRPr="00363E01">
        <w:rPr>
          <w:szCs w:val="28"/>
          <w:shd w:val="clear" w:color="auto" w:fill="FFFFFF"/>
        </w:rPr>
        <w:t xml:space="preserve"> </w:t>
      </w:r>
      <w:r w:rsidRPr="00363E01">
        <w:rPr>
          <w:szCs w:val="28"/>
          <w:shd w:val="clear" w:color="auto" w:fill="FFFFFF"/>
          <w:lang w:val="kk-KZ"/>
        </w:rPr>
        <w:t>теста был использован метод н</w:t>
      </w:r>
      <w:proofErr w:type="spellStart"/>
      <w:r w:rsidRPr="00363E01">
        <w:rPr>
          <w:szCs w:val="28"/>
          <w:shd w:val="clear" w:color="auto" w:fill="FFFFFF"/>
        </w:rPr>
        <w:t>аименьш</w:t>
      </w:r>
      <w:proofErr w:type="spellEnd"/>
      <w:r w:rsidRPr="00363E01">
        <w:rPr>
          <w:szCs w:val="28"/>
          <w:shd w:val="clear" w:color="auto" w:fill="FFFFFF"/>
          <w:lang w:val="kk-KZ"/>
        </w:rPr>
        <w:t>ей</w:t>
      </w:r>
      <w:r w:rsidRPr="00363E01">
        <w:rPr>
          <w:szCs w:val="28"/>
          <w:shd w:val="clear" w:color="auto" w:fill="FFFFFF"/>
        </w:rPr>
        <w:t xml:space="preserve"> </w:t>
      </w:r>
      <w:r w:rsidRPr="00363E01">
        <w:rPr>
          <w:szCs w:val="28"/>
          <w:shd w:val="clear" w:color="auto" w:fill="FFFFFF"/>
          <w:lang w:val="kk-KZ"/>
        </w:rPr>
        <w:t xml:space="preserve">существенной </w:t>
      </w:r>
      <w:r w:rsidRPr="00363E01">
        <w:rPr>
          <w:szCs w:val="28"/>
          <w:shd w:val="clear" w:color="auto" w:fill="FFFFFF"/>
        </w:rPr>
        <w:t>разниц</w:t>
      </w:r>
      <w:r w:rsidRPr="00363E01">
        <w:rPr>
          <w:szCs w:val="28"/>
          <w:shd w:val="clear" w:color="auto" w:fill="FFFFFF"/>
          <w:lang w:val="kk-KZ"/>
        </w:rPr>
        <w:t>ы</w:t>
      </w:r>
      <w:r w:rsidRPr="00363E01">
        <w:rPr>
          <w:szCs w:val="28"/>
          <w:shd w:val="clear" w:color="auto" w:fill="FFFFFF"/>
        </w:rPr>
        <w:t xml:space="preserve"> Фишера (</w:t>
      </w:r>
      <w:r w:rsidRPr="00363E01">
        <w:rPr>
          <w:szCs w:val="28"/>
          <w:shd w:val="clear" w:color="auto" w:fill="FFFFFF"/>
          <w:lang w:val="kk-KZ"/>
        </w:rPr>
        <w:t>НСР</w:t>
      </w:r>
      <w:r w:rsidRPr="00363E01">
        <w:rPr>
          <w:szCs w:val="28"/>
          <w:shd w:val="clear" w:color="auto" w:fill="FFFFFF"/>
        </w:rPr>
        <w:t>)</w:t>
      </w:r>
      <w:r w:rsidRPr="00363E01">
        <w:rPr>
          <w:szCs w:val="28"/>
          <w:shd w:val="clear" w:color="auto" w:fill="FFFFFF"/>
          <w:lang w:val="kk-KZ"/>
        </w:rPr>
        <w:t xml:space="preserve">. </w:t>
      </w:r>
      <w:r w:rsidRPr="00363E01">
        <w:rPr>
          <w:szCs w:val="28"/>
          <w:shd w:val="clear" w:color="auto" w:fill="FFFFFF"/>
        </w:rPr>
        <w:t>Значения P-</w:t>
      </w:r>
      <w:proofErr w:type="spellStart"/>
      <w:r w:rsidRPr="00363E01">
        <w:rPr>
          <w:szCs w:val="28"/>
          <w:shd w:val="clear" w:color="auto" w:fill="FFFFFF"/>
        </w:rPr>
        <w:t>value</w:t>
      </w:r>
      <w:proofErr w:type="spellEnd"/>
      <w:r w:rsidRPr="00363E01">
        <w:rPr>
          <w:szCs w:val="28"/>
          <w:shd w:val="clear" w:color="auto" w:fill="FFFFFF"/>
        </w:rPr>
        <w:t xml:space="preserve"> указывают на статистически значимые различия, особенно в слоях 10–20 см (P = 0,000203), 20–30 см (P = 0,000009) и 30–40 см (P = 0,000228),</w:t>
      </w:r>
      <w:r w:rsidRPr="00363E01">
        <w:rPr>
          <w:szCs w:val="28"/>
          <w:shd w:val="clear" w:color="auto" w:fill="FFFFFF"/>
          <w:lang w:val="kk-KZ"/>
        </w:rPr>
        <w:t xml:space="preserve"> </w:t>
      </w:r>
      <w:r w:rsidRPr="00363E01">
        <w:rPr>
          <w:szCs w:val="28"/>
          <w:shd w:val="clear" w:color="auto" w:fill="FFFFFF"/>
        </w:rPr>
        <w:t xml:space="preserve">что свидетельствует о </w:t>
      </w:r>
      <w:r w:rsidRPr="00363E01">
        <w:rPr>
          <w:szCs w:val="28"/>
          <w:shd w:val="clear" w:color="auto" w:fill="FFFFFF"/>
          <w:lang w:val="kk-KZ"/>
        </w:rPr>
        <w:t>существенном</w:t>
      </w:r>
      <w:r w:rsidRPr="00363E01">
        <w:rPr>
          <w:szCs w:val="28"/>
          <w:shd w:val="clear" w:color="auto" w:fill="FFFFFF"/>
        </w:rPr>
        <w:t xml:space="preserve"> влиянии компонентного состава трав на плотность почвы, особенно при добавлении двух бобовых видов в смеси, таких как эспарцет и люцерна.</w:t>
      </w:r>
    </w:p>
    <w:p w14:paraId="35312F12"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lastRenderedPageBreak/>
        <w:t>Плотность почвы напрямую связана с её структурно-агрегатным составом. Структурно устойчивые агрегаты способствуют снижению плотности почвы, улучшая её физические свойства. Изучение структурно-агрегатного состава почвы является необходимым, поскольку от него зависит способность почвы удерживать влагу, обеспечивать аэрацию, а также противостоять эрозии. Структурно устойчивые агрегаты способствуют лучшему развитию корневой системы, повышают плодородие и долговременную продуктивность почвы.</w:t>
      </w:r>
    </w:p>
    <w:p w14:paraId="3AE78800" w14:textId="4C0D03DA"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 В таблице </w:t>
      </w:r>
      <w:r w:rsidR="0024345A">
        <w:rPr>
          <w:szCs w:val="28"/>
          <w:shd w:val="clear" w:color="auto" w:fill="FFFFFF"/>
        </w:rPr>
        <w:t>4</w:t>
      </w:r>
      <w:r w:rsidRPr="00363E01">
        <w:rPr>
          <w:szCs w:val="28"/>
          <w:shd w:val="clear" w:color="auto" w:fill="FFFFFF"/>
        </w:rPr>
        <w:t xml:space="preserve"> показано, как различные травосмеси влияют на структурно-агрегатный состав почвы.</w:t>
      </w:r>
    </w:p>
    <w:p w14:paraId="5F594642" w14:textId="77777777" w:rsidR="00F308AC" w:rsidRPr="00363E01" w:rsidRDefault="00F308AC" w:rsidP="00EB610A">
      <w:pPr>
        <w:pStyle w:val="af"/>
        <w:ind w:left="20" w:right="20" w:firstLine="688"/>
        <w:rPr>
          <w:szCs w:val="28"/>
          <w:shd w:val="clear" w:color="auto" w:fill="FFFFFF"/>
        </w:rPr>
      </w:pPr>
    </w:p>
    <w:p w14:paraId="7EE93F25" w14:textId="4A4DFC3E" w:rsidR="00F308AC" w:rsidRPr="00363E01" w:rsidRDefault="00F308AC" w:rsidP="00EB610A">
      <w:pPr>
        <w:spacing w:after="0" w:line="240" w:lineRule="auto"/>
        <w:jc w:val="both"/>
        <w:rPr>
          <w:b/>
          <w:bCs/>
          <w:szCs w:val="28"/>
          <w:shd w:val="clear" w:color="auto" w:fill="FFFFFF"/>
        </w:rPr>
      </w:pPr>
      <w:r w:rsidRPr="00363E01">
        <w:rPr>
          <w:rFonts w:ascii="Times New Roman" w:eastAsia="Times New Roman" w:hAnsi="Times New Roman"/>
          <w:sz w:val="28"/>
          <w:szCs w:val="28"/>
        </w:rPr>
        <w:t xml:space="preserve">Таблица </w:t>
      </w:r>
      <w:r w:rsidR="0024345A">
        <w:rPr>
          <w:rFonts w:ascii="Times New Roman" w:eastAsia="Times New Roman" w:hAnsi="Times New Roman"/>
          <w:sz w:val="28"/>
          <w:szCs w:val="28"/>
        </w:rPr>
        <w:t>4</w:t>
      </w:r>
      <w:r w:rsidRPr="00363E01">
        <w:rPr>
          <w:rFonts w:ascii="Times New Roman" w:eastAsia="Times New Roman" w:hAnsi="Times New Roman"/>
          <w:sz w:val="28"/>
          <w:szCs w:val="28"/>
        </w:rPr>
        <w:t xml:space="preserve"> – Структурно-агрегатный состав почвы под различными травосмесями в среднем за 2021-2024 гг.</w:t>
      </w:r>
    </w:p>
    <w:p w14:paraId="5528613B" w14:textId="77777777" w:rsidR="00F308AC" w:rsidRPr="00363E01" w:rsidRDefault="00F308AC" w:rsidP="00EB610A">
      <w:pPr>
        <w:pStyle w:val="af"/>
        <w:ind w:left="20" w:right="20" w:firstLine="688"/>
        <w:rPr>
          <w:b/>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67"/>
        <w:gridCol w:w="3970"/>
        <w:gridCol w:w="992"/>
        <w:gridCol w:w="1134"/>
        <w:gridCol w:w="1134"/>
        <w:gridCol w:w="993"/>
        <w:gridCol w:w="849"/>
      </w:tblGrid>
      <w:tr w:rsidR="00363E01" w:rsidRPr="00363E01" w14:paraId="3EE28AB6" w14:textId="77777777" w:rsidTr="007C5554">
        <w:trPr>
          <w:trHeight w:val="307"/>
        </w:trPr>
        <w:tc>
          <w:tcPr>
            <w:tcW w:w="567" w:type="dxa"/>
            <w:vMerge w:val="restart"/>
          </w:tcPr>
          <w:p w14:paraId="0926F8C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w:t>
            </w:r>
          </w:p>
        </w:tc>
        <w:tc>
          <w:tcPr>
            <w:tcW w:w="3970" w:type="dxa"/>
            <w:vMerge w:val="restart"/>
          </w:tcPr>
          <w:p w14:paraId="372232F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Вариант</w:t>
            </w:r>
          </w:p>
        </w:tc>
        <w:tc>
          <w:tcPr>
            <w:tcW w:w="992" w:type="dxa"/>
            <w:vMerge w:val="restart"/>
          </w:tcPr>
          <w:p w14:paraId="360B388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Слой почвы, см</w:t>
            </w:r>
          </w:p>
        </w:tc>
        <w:tc>
          <w:tcPr>
            <w:tcW w:w="3261" w:type="dxa"/>
            <w:gridSpan w:val="3"/>
          </w:tcPr>
          <w:p w14:paraId="67846F5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 xml:space="preserve">Содержание агрегатов, </w:t>
            </w:r>
            <w:r w:rsidRPr="00363E01">
              <w:rPr>
                <w:rFonts w:ascii="Times New Roman" w:hAnsi="Times New Roman"/>
                <w:sz w:val="24"/>
                <w:szCs w:val="24"/>
              </w:rPr>
              <w:t>%</w:t>
            </w:r>
          </w:p>
        </w:tc>
        <w:tc>
          <w:tcPr>
            <w:tcW w:w="849" w:type="dxa"/>
            <w:vMerge w:val="restart"/>
          </w:tcPr>
          <w:p w14:paraId="5EB0C78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К стр</w:t>
            </w:r>
          </w:p>
        </w:tc>
      </w:tr>
      <w:tr w:rsidR="00363E01" w:rsidRPr="00363E01" w14:paraId="3BA120FC" w14:textId="77777777" w:rsidTr="007C5554">
        <w:trPr>
          <w:trHeight w:val="286"/>
        </w:trPr>
        <w:tc>
          <w:tcPr>
            <w:tcW w:w="567" w:type="dxa"/>
            <w:vMerge/>
          </w:tcPr>
          <w:p w14:paraId="13F042B5" w14:textId="77777777" w:rsidR="00F308AC" w:rsidRPr="00363E01" w:rsidRDefault="00F308AC" w:rsidP="00EB610A">
            <w:pPr>
              <w:jc w:val="center"/>
              <w:rPr>
                <w:rFonts w:ascii="Times New Roman" w:hAnsi="Times New Roman"/>
                <w:sz w:val="24"/>
                <w:szCs w:val="24"/>
                <w:lang w:val="kk-KZ"/>
              </w:rPr>
            </w:pPr>
          </w:p>
        </w:tc>
        <w:tc>
          <w:tcPr>
            <w:tcW w:w="3970" w:type="dxa"/>
            <w:vMerge/>
          </w:tcPr>
          <w:p w14:paraId="033BE463" w14:textId="77777777" w:rsidR="00F308AC" w:rsidRPr="00363E01" w:rsidRDefault="00F308AC" w:rsidP="00EB610A">
            <w:pPr>
              <w:jc w:val="center"/>
              <w:rPr>
                <w:rFonts w:ascii="Times New Roman" w:hAnsi="Times New Roman"/>
                <w:sz w:val="24"/>
                <w:szCs w:val="24"/>
                <w:lang w:val="kk-KZ"/>
              </w:rPr>
            </w:pPr>
          </w:p>
        </w:tc>
        <w:tc>
          <w:tcPr>
            <w:tcW w:w="992" w:type="dxa"/>
            <w:vMerge/>
          </w:tcPr>
          <w:p w14:paraId="2BB55A25" w14:textId="77777777" w:rsidR="00F308AC" w:rsidRPr="00363E01" w:rsidRDefault="00F308AC" w:rsidP="00EB610A">
            <w:pPr>
              <w:jc w:val="center"/>
              <w:rPr>
                <w:rFonts w:ascii="Times New Roman" w:hAnsi="Times New Roman"/>
                <w:sz w:val="24"/>
                <w:szCs w:val="24"/>
                <w:lang w:val="kk-KZ"/>
              </w:rPr>
            </w:pPr>
          </w:p>
        </w:tc>
        <w:tc>
          <w:tcPr>
            <w:tcW w:w="1134" w:type="dxa"/>
          </w:tcPr>
          <w:p w14:paraId="67500F6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&gt;10мм</w:t>
            </w:r>
          </w:p>
        </w:tc>
        <w:tc>
          <w:tcPr>
            <w:tcW w:w="1134" w:type="dxa"/>
          </w:tcPr>
          <w:p w14:paraId="056C3B6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10-0,25мм</w:t>
            </w:r>
          </w:p>
        </w:tc>
        <w:tc>
          <w:tcPr>
            <w:tcW w:w="993" w:type="dxa"/>
          </w:tcPr>
          <w:p w14:paraId="2430062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&lt;0,25</w:t>
            </w:r>
          </w:p>
        </w:tc>
        <w:tc>
          <w:tcPr>
            <w:tcW w:w="849" w:type="dxa"/>
            <w:vMerge/>
          </w:tcPr>
          <w:p w14:paraId="616A0726" w14:textId="77777777" w:rsidR="00F308AC" w:rsidRPr="00363E01" w:rsidRDefault="00F308AC" w:rsidP="00EB610A">
            <w:pPr>
              <w:jc w:val="center"/>
              <w:rPr>
                <w:rFonts w:ascii="Times New Roman" w:hAnsi="Times New Roman"/>
                <w:sz w:val="24"/>
                <w:szCs w:val="24"/>
                <w:lang w:val="kk-KZ"/>
              </w:rPr>
            </w:pPr>
          </w:p>
        </w:tc>
      </w:tr>
      <w:tr w:rsidR="00363E01" w:rsidRPr="00363E01" w14:paraId="55E61A71" w14:textId="77777777" w:rsidTr="007C5554">
        <w:trPr>
          <w:trHeight w:val="186"/>
        </w:trPr>
        <w:tc>
          <w:tcPr>
            <w:tcW w:w="567" w:type="dxa"/>
            <w:vMerge w:val="restart"/>
            <w:vAlign w:val="center"/>
          </w:tcPr>
          <w:p w14:paraId="2F7B37C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w:t>
            </w:r>
          </w:p>
        </w:tc>
        <w:tc>
          <w:tcPr>
            <w:tcW w:w="3970" w:type="dxa"/>
            <w:vMerge w:val="restart"/>
            <w:vAlign w:val="center"/>
          </w:tcPr>
          <w:p w14:paraId="25173A57" w14:textId="3F98647C" w:rsidR="00F308AC" w:rsidRPr="00363E01" w:rsidRDefault="00817815" w:rsidP="00EB610A">
            <w:pPr>
              <w:rPr>
                <w:rFonts w:ascii="Times New Roman" w:hAnsi="Times New Roman"/>
                <w:sz w:val="24"/>
                <w:szCs w:val="24"/>
                <w:lang w:val="kk-KZ"/>
              </w:rPr>
            </w:pPr>
            <w:r>
              <w:rPr>
                <w:rFonts w:ascii="Times New Roman" w:hAnsi="Times New Roman"/>
                <w:sz w:val="24"/>
                <w:szCs w:val="24"/>
              </w:rPr>
              <w:t>Е</w:t>
            </w:r>
            <w:r w:rsidR="00F308AC" w:rsidRPr="00363E01">
              <w:rPr>
                <w:rFonts w:ascii="Times New Roman" w:hAnsi="Times New Roman"/>
                <w:sz w:val="24"/>
                <w:szCs w:val="24"/>
              </w:rPr>
              <w:t>стественное пастбище</w:t>
            </w:r>
          </w:p>
        </w:tc>
        <w:tc>
          <w:tcPr>
            <w:tcW w:w="992" w:type="dxa"/>
          </w:tcPr>
          <w:p w14:paraId="0725D0C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0-10</w:t>
            </w:r>
          </w:p>
        </w:tc>
        <w:tc>
          <w:tcPr>
            <w:tcW w:w="1134" w:type="dxa"/>
          </w:tcPr>
          <w:p w14:paraId="50C8475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31,3</w:t>
            </w:r>
          </w:p>
        </w:tc>
        <w:tc>
          <w:tcPr>
            <w:tcW w:w="1134" w:type="dxa"/>
          </w:tcPr>
          <w:p w14:paraId="2E6528D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66,8</w:t>
            </w:r>
          </w:p>
        </w:tc>
        <w:tc>
          <w:tcPr>
            <w:tcW w:w="993" w:type="dxa"/>
          </w:tcPr>
          <w:p w14:paraId="79DCE3A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1,9</w:t>
            </w:r>
          </w:p>
        </w:tc>
        <w:tc>
          <w:tcPr>
            <w:tcW w:w="849" w:type="dxa"/>
          </w:tcPr>
          <w:p w14:paraId="2A172B5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2,01</w:t>
            </w:r>
          </w:p>
        </w:tc>
      </w:tr>
      <w:tr w:rsidR="00363E01" w:rsidRPr="00363E01" w14:paraId="4A6D51A4" w14:textId="77777777" w:rsidTr="007C5554">
        <w:trPr>
          <w:trHeight w:val="256"/>
        </w:trPr>
        <w:tc>
          <w:tcPr>
            <w:tcW w:w="567" w:type="dxa"/>
            <w:vMerge/>
            <w:vAlign w:val="center"/>
          </w:tcPr>
          <w:p w14:paraId="77915496"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1D670225" w14:textId="77777777" w:rsidR="00F308AC" w:rsidRPr="00363E01" w:rsidRDefault="00F308AC" w:rsidP="00EB610A">
            <w:pPr>
              <w:rPr>
                <w:rFonts w:ascii="Times New Roman" w:hAnsi="Times New Roman"/>
                <w:sz w:val="24"/>
                <w:szCs w:val="24"/>
              </w:rPr>
            </w:pPr>
          </w:p>
        </w:tc>
        <w:tc>
          <w:tcPr>
            <w:tcW w:w="992" w:type="dxa"/>
          </w:tcPr>
          <w:p w14:paraId="13C9FE7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10-20</w:t>
            </w:r>
          </w:p>
        </w:tc>
        <w:tc>
          <w:tcPr>
            <w:tcW w:w="1134" w:type="dxa"/>
          </w:tcPr>
          <w:p w14:paraId="4733D77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35,1</w:t>
            </w:r>
          </w:p>
        </w:tc>
        <w:tc>
          <w:tcPr>
            <w:tcW w:w="1134" w:type="dxa"/>
          </w:tcPr>
          <w:p w14:paraId="2ADE184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62,6</w:t>
            </w:r>
          </w:p>
        </w:tc>
        <w:tc>
          <w:tcPr>
            <w:tcW w:w="993" w:type="dxa"/>
          </w:tcPr>
          <w:p w14:paraId="2556DF3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w:t>
            </w:r>
          </w:p>
        </w:tc>
        <w:tc>
          <w:tcPr>
            <w:tcW w:w="849" w:type="dxa"/>
          </w:tcPr>
          <w:p w14:paraId="10BD54D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1,70</w:t>
            </w:r>
          </w:p>
        </w:tc>
      </w:tr>
      <w:tr w:rsidR="00363E01" w:rsidRPr="00363E01" w14:paraId="2EFFDD2F" w14:textId="77777777" w:rsidTr="007C5554">
        <w:trPr>
          <w:trHeight w:val="62"/>
        </w:trPr>
        <w:tc>
          <w:tcPr>
            <w:tcW w:w="567" w:type="dxa"/>
            <w:vMerge/>
            <w:vAlign w:val="center"/>
          </w:tcPr>
          <w:p w14:paraId="5EE1D29F"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185A19FF" w14:textId="77777777" w:rsidR="00F308AC" w:rsidRPr="00363E01" w:rsidRDefault="00F308AC" w:rsidP="00EB610A">
            <w:pPr>
              <w:rPr>
                <w:rFonts w:ascii="Times New Roman" w:hAnsi="Times New Roman"/>
                <w:sz w:val="24"/>
                <w:szCs w:val="24"/>
              </w:rPr>
            </w:pPr>
          </w:p>
        </w:tc>
        <w:tc>
          <w:tcPr>
            <w:tcW w:w="992" w:type="dxa"/>
          </w:tcPr>
          <w:p w14:paraId="53A4054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20-30</w:t>
            </w:r>
          </w:p>
        </w:tc>
        <w:tc>
          <w:tcPr>
            <w:tcW w:w="1134" w:type="dxa"/>
          </w:tcPr>
          <w:p w14:paraId="566A829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35,9</w:t>
            </w:r>
          </w:p>
        </w:tc>
        <w:tc>
          <w:tcPr>
            <w:tcW w:w="1134" w:type="dxa"/>
          </w:tcPr>
          <w:p w14:paraId="4F212EA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61,7</w:t>
            </w:r>
          </w:p>
        </w:tc>
        <w:tc>
          <w:tcPr>
            <w:tcW w:w="993" w:type="dxa"/>
          </w:tcPr>
          <w:p w14:paraId="47088FC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w:t>
            </w:r>
          </w:p>
        </w:tc>
        <w:tc>
          <w:tcPr>
            <w:tcW w:w="849" w:type="dxa"/>
          </w:tcPr>
          <w:p w14:paraId="2E813CA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1,61</w:t>
            </w:r>
          </w:p>
        </w:tc>
      </w:tr>
      <w:tr w:rsidR="00363E01" w:rsidRPr="00363E01" w14:paraId="721F2796" w14:textId="77777777" w:rsidTr="007C5554">
        <w:trPr>
          <w:trHeight w:val="62"/>
        </w:trPr>
        <w:tc>
          <w:tcPr>
            <w:tcW w:w="567" w:type="dxa"/>
            <w:vAlign w:val="center"/>
          </w:tcPr>
          <w:p w14:paraId="28D50EBF" w14:textId="77777777" w:rsidR="00F308AC" w:rsidRPr="00363E01" w:rsidRDefault="00F308AC" w:rsidP="00EB610A">
            <w:pPr>
              <w:jc w:val="center"/>
              <w:rPr>
                <w:rFonts w:ascii="Times New Roman" w:hAnsi="Times New Roman"/>
                <w:sz w:val="24"/>
                <w:szCs w:val="24"/>
              </w:rPr>
            </w:pPr>
          </w:p>
        </w:tc>
        <w:tc>
          <w:tcPr>
            <w:tcW w:w="3970" w:type="dxa"/>
            <w:vAlign w:val="center"/>
          </w:tcPr>
          <w:p w14:paraId="10A3717C" w14:textId="77777777" w:rsidR="00F308AC" w:rsidRPr="00363E01" w:rsidRDefault="00F308AC" w:rsidP="00EB610A">
            <w:pPr>
              <w:rPr>
                <w:rFonts w:ascii="Times New Roman" w:hAnsi="Times New Roman"/>
                <w:sz w:val="24"/>
                <w:szCs w:val="24"/>
                <w:lang w:val="en-US"/>
              </w:rPr>
            </w:pPr>
            <w:r w:rsidRPr="00363E01">
              <w:rPr>
                <w:rFonts w:ascii="Times New Roman" w:hAnsi="Times New Roman"/>
                <w:sz w:val="24"/>
                <w:szCs w:val="24"/>
              </w:rPr>
              <w:t xml:space="preserve">Среднее </w:t>
            </w:r>
            <w:r w:rsidRPr="00363E01">
              <w:rPr>
                <w:rFonts w:ascii="Times New Roman" w:hAnsi="Times New Roman"/>
                <w:sz w:val="24"/>
                <w:szCs w:val="24"/>
                <w:shd w:val="clear" w:color="auto" w:fill="FFFFFF"/>
              </w:rPr>
              <w:t xml:space="preserve">± </w:t>
            </w:r>
            <w:r w:rsidRPr="00363E01">
              <w:rPr>
                <w:rFonts w:ascii="Times New Roman" w:hAnsi="Times New Roman"/>
                <w:sz w:val="24"/>
                <w:szCs w:val="24"/>
                <w:shd w:val="clear" w:color="auto" w:fill="FFFFFF"/>
                <w:lang w:val="en-US"/>
              </w:rPr>
              <w:t>SD</w:t>
            </w:r>
          </w:p>
        </w:tc>
        <w:tc>
          <w:tcPr>
            <w:tcW w:w="992" w:type="dxa"/>
          </w:tcPr>
          <w:p w14:paraId="6945491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0-30</w:t>
            </w:r>
          </w:p>
        </w:tc>
        <w:tc>
          <w:tcPr>
            <w:tcW w:w="1134" w:type="dxa"/>
          </w:tcPr>
          <w:p w14:paraId="22119CD2"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shd w:val="clear" w:color="auto" w:fill="FFFFFF"/>
                <w:lang w:val="kk-KZ"/>
              </w:rPr>
              <w:t>34,1</w:t>
            </w:r>
            <w:r w:rsidRPr="00363E01">
              <w:rPr>
                <w:rFonts w:ascii="Times New Roman" w:hAnsi="Times New Roman"/>
                <w:sz w:val="24"/>
                <w:szCs w:val="24"/>
                <w:shd w:val="clear" w:color="auto" w:fill="FFFFFF"/>
              </w:rPr>
              <w:t>±</w:t>
            </w:r>
            <w:r w:rsidRPr="00363E01">
              <w:rPr>
                <w:rFonts w:ascii="Times New Roman" w:hAnsi="Times New Roman"/>
                <w:sz w:val="24"/>
                <w:szCs w:val="24"/>
                <w:shd w:val="clear" w:color="auto" w:fill="FFFFFF"/>
                <w:lang w:val="en-US"/>
              </w:rPr>
              <w:t>2</w:t>
            </w:r>
            <w:r w:rsidRPr="00363E01">
              <w:rPr>
                <w:rFonts w:ascii="Times New Roman" w:hAnsi="Times New Roman"/>
                <w:sz w:val="24"/>
                <w:szCs w:val="24"/>
                <w:shd w:val="clear" w:color="auto" w:fill="FFFFFF"/>
                <w:lang w:val="kk-KZ"/>
              </w:rPr>
              <w:t>,</w:t>
            </w:r>
            <w:r w:rsidRPr="00363E01">
              <w:rPr>
                <w:rFonts w:ascii="Times New Roman" w:hAnsi="Times New Roman"/>
                <w:sz w:val="24"/>
                <w:szCs w:val="24"/>
                <w:shd w:val="clear" w:color="auto" w:fill="FFFFFF"/>
                <w:lang w:val="en-US"/>
              </w:rPr>
              <w:t>4</w:t>
            </w:r>
          </w:p>
        </w:tc>
        <w:tc>
          <w:tcPr>
            <w:tcW w:w="1134" w:type="dxa"/>
          </w:tcPr>
          <w:p w14:paraId="18B9F73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63,7±2,7</w:t>
            </w:r>
          </w:p>
        </w:tc>
        <w:tc>
          <w:tcPr>
            <w:tcW w:w="993" w:type="dxa"/>
          </w:tcPr>
          <w:p w14:paraId="314E958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2,2±0,3</w:t>
            </w:r>
          </w:p>
        </w:tc>
        <w:tc>
          <w:tcPr>
            <w:tcW w:w="849" w:type="dxa"/>
          </w:tcPr>
          <w:p w14:paraId="2ECC63D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1,8±0,2</w:t>
            </w:r>
          </w:p>
        </w:tc>
      </w:tr>
      <w:tr w:rsidR="00363E01" w:rsidRPr="00363E01" w14:paraId="41FF26D3" w14:textId="77777777" w:rsidTr="007C5554">
        <w:trPr>
          <w:trHeight w:val="166"/>
        </w:trPr>
        <w:tc>
          <w:tcPr>
            <w:tcW w:w="567" w:type="dxa"/>
            <w:vMerge w:val="restart"/>
            <w:vAlign w:val="center"/>
          </w:tcPr>
          <w:p w14:paraId="303EA8B1" w14:textId="77777777" w:rsidR="00F308AC" w:rsidRPr="00363E01" w:rsidRDefault="00F308AC" w:rsidP="00EB610A">
            <w:pPr>
              <w:jc w:val="center"/>
              <w:rPr>
                <w:rFonts w:ascii="Times New Roman" w:hAnsi="Times New Roman"/>
                <w:sz w:val="24"/>
                <w:szCs w:val="24"/>
              </w:rPr>
            </w:pPr>
            <w:bookmarkStart w:id="16" w:name="_Hlk174974967"/>
            <w:r w:rsidRPr="00363E01">
              <w:rPr>
                <w:rFonts w:ascii="Times New Roman" w:hAnsi="Times New Roman"/>
                <w:sz w:val="24"/>
                <w:szCs w:val="24"/>
              </w:rPr>
              <w:t>2</w:t>
            </w:r>
          </w:p>
        </w:tc>
        <w:bookmarkEnd w:id="16"/>
        <w:tc>
          <w:tcPr>
            <w:tcW w:w="3970" w:type="dxa"/>
            <w:vMerge w:val="restart"/>
            <w:vAlign w:val="center"/>
          </w:tcPr>
          <w:p w14:paraId="6EDA6A3C" w14:textId="1CB9BC41" w:rsidR="00F308AC" w:rsidRPr="00363E01" w:rsidRDefault="00F11840" w:rsidP="00EB610A">
            <w:pPr>
              <w:rPr>
                <w:rFonts w:ascii="Times New Roman" w:hAnsi="Times New Roman"/>
                <w:sz w:val="24"/>
                <w:szCs w:val="24"/>
              </w:rPr>
            </w:pPr>
            <w:r>
              <w:rPr>
                <w:rFonts w:ascii="Times New Roman" w:hAnsi="Times New Roman"/>
                <w:sz w:val="24"/>
                <w:szCs w:val="24"/>
              </w:rPr>
              <w:t>К</w:t>
            </w:r>
            <w:r w:rsidR="00F308AC" w:rsidRPr="00363E01">
              <w:rPr>
                <w:rFonts w:ascii="Times New Roman" w:hAnsi="Times New Roman"/>
                <w:sz w:val="24"/>
                <w:szCs w:val="24"/>
              </w:rPr>
              <w:t>острец</w:t>
            </w:r>
            <w:r w:rsidR="00817815">
              <w:rPr>
                <w:rFonts w:ascii="Times New Roman" w:hAnsi="Times New Roman"/>
                <w:sz w:val="24"/>
                <w:szCs w:val="24"/>
              </w:rPr>
              <w:t xml:space="preserve"> безостый</w:t>
            </w:r>
          </w:p>
        </w:tc>
        <w:tc>
          <w:tcPr>
            <w:tcW w:w="992" w:type="dxa"/>
          </w:tcPr>
          <w:p w14:paraId="4C2A7B2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14C27A3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28,7</w:t>
            </w:r>
          </w:p>
        </w:tc>
        <w:tc>
          <w:tcPr>
            <w:tcW w:w="1134" w:type="dxa"/>
          </w:tcPr>
          <w:p w14:paraId="03D7E9B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68,5</w:t>
            </w:r>
          </w:p>
        </w:tc>
        <w:tc>
          <w:tcPr>
            <w:tcW w:w="993" w:type="dxa"/>
          </w:tcPr>
          <w:p w14:paraId="0D2E323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w:t>
            </w:r>
          </w:p>
        </w:tc>
        <w:tc>
          <w:tcPr>
            <w:tcW w:w="849" w:type="dxa"/>
          </w:tcPr>
          <w:p w14:paraId="4048C01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2,17</w:t>
            </w:r>
          </w:p>
        </w:tc>
      </w:tr>
      <w:tr w:rsidR="00363E01" w:rsidRPr="00363E01" w14:paraId="55ACD02F" w14:textId="77777777" w:rsidTr="007C5554">
        <w:trPr>
          <w:trHeight w:val="269"/>
        </w:trPr>
        <w:tc>
          <w:tcPr>
            <w:tcW w:w="567" w:type="dxa"/>
            <w:vMerge/>
            <w:vAlign w:val="center"/>
          </w:tcPr>
          <w:p w14:paraId="74814404"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1E1B45B7" w14:textId="77777777" w:rsidR="00F308AC" w:rsidRPr="00363E01" w:rsidRDefault="00F308AC" w:rsidP="00EB610A">
            <w:pPr>
              <w:rPr>
                <w:rFonts w:ascii="Times New Roman" w:hAnsi="Times New Roman"/>
                <w:sz w:val="24"/>
                <w:szCs w:val="24"/>
              </w:rPr>
            </w:pPr>
          </w:p>
        </w:tc>
        <w:tc>
          <w:tcPr>
            <w:tcW w:w="992" w:type="dxa"/>
          </w:tcPr>
          <w:p w14:paraId="174E457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30CC953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29,4</w:t>
            </w:r>
          </w:p>
        </w:tc>
        <w:tc>
          <w:tcPr>
            <w:tcW w:w="1134" w:type="dxa"/>
          </w:tcPr>
          <w:p w14:paraId="3386344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66,9</w:t>
            </w:r>
          </w:p>
        </w:tc>
        <w:tc>
          <w:tcPr>
            <w:tcW w:w="993" w:type="dxa"/>
          </w:tcPr>
          <w:p w14:paraId="3E906FF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3,7</w:t>
            </w:r>
          </w:p>
        </w:tc>
        <w:tc>
          <w:tcPr>
            <w:tcW w:w="849" w:type="dxa"/>
          </w:tcPr>
          <w:p w14:paraId="46235CD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2,02</w:t>
            </w:r>
          </w:p>
        </w:tc>
      </w:tr>
      <w:tr w:rsidR="00363E01" w:rsidRPr="00363E01" w14:paraId="1EA85BD4" w14:textId="77777777" w:rsidTr="007C5554">
        <w:trPr>
          <w:trHeight w:val="62"/>
        </w:trPr>
        <w:tc>
          <w:tcPr>
            <w:tcW w:w="567" w:type="dxa"/>
            <w:vMerge/>
            <w:vAlign w:val="center"/>
          </w:tcPr>
          <w:p w14:paraId="61BB8A7E"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72BCE16E" w14:textId="77777777" w:rsidR="00F308AC" w:rsidRPr="00363E01" w:rsidRDefault="00F308AC" w:rsidP="00EB610A">
            <w:pPr>
              <w:rPr>
                <w:rFonts w:ascii="Times New Roman" w:hAnsi="Times New Roman"/>
                <w:sz w:val="24"/>
                <w:szCs w:val="24"/>
              </w:rPr>
            </w:pPr>
          </w:p>
        </w:tc>
        <w:tc>
          <w:tcPr>
            <w:tcW w:w="992" w:type="dxa"/>
          </w:tcPr>
          <w:p w14:paraId="53213B1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3CE58EA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29,6</w:t>
            </w:r>
          </w:p>
        </w:tc>
        <w:tc>
          <w:tcPr>
            <w:tcW w:w="1134" w:type="dxa"/>
          </w:tcPr>
          <w:p w14:paraId="4D9E11E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66,6</w:t>
            </w:r>
          </w:p>
        </w:tc>
        <w:tc>
          <w:tcPr>
            <w:tcW w:w="993" w:type="dxa"/>
          </w:tcPr>
          <w:p w14:paraId="4420B89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3,8</w:t>
            </w:r>
          </w:p>
        </w:tc>
        <w:tc>
          <w:tcPr>
            <w:tcW w:w="849" w:type="dxa"/>
          </w:tcPr>
          <w:p w14:paraId="36560FC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2,00</w:t>
            </w:r>
          </w:p>
        </w:tc>
      </w:tr>
      <w:tr w:rsidR="00363E01" w:rsidRPr="00363E01" w14:paraId="1A187154" w14:textId="77777777" w:rsidTr="007C5554">
        <w:trPr>
          <w:trHeight w:val="62"/>
        </w:trPr>
        <w:tc>
          <w:tcPr>
            <w:tcW w:w="567" w:type="dxa"/>
            <w:vAlign w:val="center"/>
          </w:tcPr>
          <w:p w14:paraId="3BD78445" w14:textId="77777777" w:rsidR="00F308AC" w:rsidRPr="00363E01" w:rsidRDefault="00F308AC" w:rsidP="00EB610A">
            <w:pPr>
              <w:jc w:val="center"/>
              <w:rPr>
                <w:rFonts w:ascii="Times New Roman" w:hAnsi="Times New Roman"/>
                <w:sz w:val="24"/>
                <w:szCs w:val="24"/>
              </w:rPr>
            </w:pPr>
          </w:p>
        </w:tc>
        <w:tc>
          <w:tcPr>
            <w:tcW w:w="3970" w:type="dxa"/>
            <w:vAlign w:val="center"/>
          </w:tcPr>
          <w:p w14:paraId="55FA2401" w14:textId="77777777" w:rsidR="00F308AC" w:rsidRPr="00363E01" w:rsidRDefault="00F308AC" w:rsidP="00EB610A">
            <w:pPr>
              <w:rPr>
                <w:rFonts w:ascii="Times New Roman" w:hAnsi="Times New Roman"/>
                <w:sz w:val="24"/>
                <w:szCs w:val="24"/>
                <w:lang w:val="en-US"/>
              </w:rPr>
            </w:pPr>
            <w:r w:rsidRPr="00363E01">
              <w:rPr>
                <w:rFonts w:ascii="Times New Roman" w:hAnsi="Times New Roman"/>
                <w:sz w:val="24"/>
                <w:szCs w:val="24"/>
              </w:rPr>
              <w:t xml:space="preserve">Среднее </w:t>
            </w:r>
            <w:r w:rsidRPr="00363E01">
              <w:rPr>
                <w:rFonts w:ascii="Times New Roman" w:hAnsi="Times New Roman"/>
                <w:sz w:val="24"/>
                <w:szCs w:val="24"/>
                <w:shd w:val="clear" w:color="auto" w:fill="FFFFFF"/>
              </w:rPr>
              <w:t xml:space="preserve">± </w:t>
            </w:r>
            <w:r w:rsidRPr="00363E01">
              <w:rPr>
                <w:rFonts w:ascii="Times New Roman" w:hAnsi="Times New Roman"/>
                <w:sz w:val="24"/>
                <w:szCs w:val="24"/>
                <w:shd w:val="clear" w:color="auto" w:fill="FFFFFF"/>
                <w:lang w:val="en-US"/>
              </w:rPr>
              <w:t>SD</w:t>
            </w:r>
          </w:p>
        </w:tc>
        <w:tc>
          <w:tcPr>
            <w:tcW w:w="992" w:type="dxa"/>
          </w:tcPr>
          <w:p w14:paraId="78442B8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0-30</w:t>
            </w:r>
          </w:p>
        </w:tc>
        <w:tc>
          <w:tcPr>
            <w:tcW w:w="1134" w:type="dxa"/>
          </w:tcPr>
          <w:p w14:paraId="6A45D85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lang w:val="kk-KZ"/>
              </w:rPr>
              <w:t>2</w:t>
            </w:r>
            <w:r w:rsidRPr="00363E01">
              <w:rPr>
                <w:rFonts w:ascii="Times New Roman" w:hAnsi="Times New Roman"/>
                <w:sz w:val="24"/>
                <w:szCs w:val="24"/>
                <w:shd w:val="clear" w:color="auto" w:fill="FFFFFF"/>
              </w:rPr>
              <w:t>9,2±0,5</w:t>
            </w:r>
          </w:p>
        </w:tc>
        <w:tc>
          <w:tcPr>
            <w:tcW w:w="1134" w:type="dxa"/>
          </w:tcPr>
          <w:p w14:paraId="148971C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67,3±1</w:t>
            </w:r>
          </w:p>
        </w:tc>
        <w:tc>
          <w:tcPr>
            <w:tcW w:w="993" w:type="dxa"/>
          </w:tcPr>
          <w:p w14:paraId="77DE8F8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3,4±0,6</w:t>
            </w:r>
          </w:p>
        </w:tc>
        <w:tc>
          <w:tcPr>
            <w:tcW w:w="849" w:type="dxa"/>
          </w:tcPr>
          <w:p w14:paraId="3035C6C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2,1±0,09</w:t>
            </w:r>
          </w:p>
        </w:tc>
      </w:tr>
      <w:tr w:rsidR="00363E01" w:rsidRPr="00363E01" w14:paraId="4A457F1D" w14:textId="77777777" w:rsidTr="007C5554">
        <w:trPr>
          <w:trHeight w:val="62"/>
        </w:trPr>
        <w:tc>
          <w:tcPr>
            <w:tcW w:w="567" w:type="dxa"/>
            <w:vMerge w:val="restart"/>
            <w:vAlign w:val="center"/>
          </w:tcPr>
          <w:p w14:paraId="36C0689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3</w:t>
            </w:r>
          </w:p>
        </w:tc>
        <w:tc>
          <w:tcPr>
            <w:tcW w:w="3970" w:type="dxa"/>
            <w:vMerge w:val="restart"/>
            <w:vAlign w:val="center"/>
          </w:tcPr>
          <w:p w14:paraId="0E79A18F"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Pr="00363E01">
              <w:rPr>
                <w:rFonts w:ascii="Times New Roman" w:hAnsi="Times New Roman"/>
                <w:sz w:val="24"/>
                <w:szCs w:val="24"/>
              </w:rPr>
              <w:t xml:space="preserve"> </w:t>
            </w:r>
            <w:proofErr w:type="spellStart"/>
            <w:r w:rsidRPr="00363E01">
              <w:rPr>
                <w:rFonts w:ascii="Times New Roman" w:hAnsi="Times New Roman"/>
                <w:sz w:val="24"/>
                <w:szCs w:val="24"/>
              </w:rPr>
              <w:t>ситниковый+эспарцет</w:t>
            </w:r>
            <w:proofErr w:type="spellEnd"/>
          </w:p>
        </w:tc>
        <w:tc>
          <w:tcPr>
            <w:tcW w:w="992" w:type="dxa"/>
          </w:tcPr>
          <w:p w14:paraId="6B37949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4E4CFE3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27,0</w:t>
            </w:r>
          </w:p>
        </w:tc>
        <w:tc>
          <w:tcPr>
            <w:tcW w:w="1134" w:type="dxa"/>
          </w:tcPr>
          <w:p w14:paraId="7AC139D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70,7</w:t>
            </w:r>
          </w:p>
        </w:tc>
        <w:tc>
          <w:tcPr>
            <w:tcW w:w="993" w:type="dxa"/>
          </w:tcPr>
          <w:p w14:paraId="61D5510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w:t>
            </w:r>
          </w:p>
        </w:tc>
        <w:tc>
          <w:tcPr>
            <w:tcW w:w="849" w:type="dxa"/>
          </w:tcPr>
          <w:p w14:paraId="4F92B56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2,41</w:t>
            </w:r>
          </w:p>
        </w:tc>
      </w:tr>
      <w:tr w:rsidR="00363E01" w:rsidRPr="00363E01" w14:paraId="00186342" w14:textId="77777777" w:rsidTr="007C5554">
        <w:trPr>
          <w:trHeight w:val="114"/>
        </w:trPr>
        <w:tc>
          <w:tcPr>
            <w:tcW w:w="567" w:type="dxa"/>
            <w:vMerge/>
            <w:vAlign w:val="center"/>
          </w:tcPr>
          <w:p w14:paraId="672A67CE"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60DD35BB" w14:textId="77777777" w:rsidR="00F308AC" w:rsidRPr="00363E01" w:rsidRDefault="00F308AC" w:rsidP="00EB610A">
            <w:pPr>
              <w:rPr>
                <w:rFonts w:ascii="Times New Roman" w:hAnsi="Times New Roman"/>
                <w:sz w:val="24"/>
                <w:szCs w:val="24"/>
              </w:rPr>
            </w:pPr>
          </w:p>
        </w:tc>
        <w:tc>
          <w:tcPr>
            <w:tcW w:w="992" w:type="dxa"/>
          </w:tcPr>
          <w:p w14:paraId="2163365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7628F85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30,0</w:t>
            </w:r>
          </w:p>
        </w:tc>
        <w:tc>
          <w:tcPr>
            <w:tcW w:w="1134" w:type="dxa"/>
          </w:tcPr>
          <w:p w14:paraId="1CCC96D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67,6</w:t>
            </w:r>
          </w:p>
        </w:tc>
        <w:tc>
          <w:tcPr>
            <w:tcW w:w="993" w:type="dxa"/>
          </w:tcPr>
          <w:p w14:paraId="6FC3C9F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w:t>
            </w:r>
          </w:p>
        </w:tc>
        <w:tc>
          <w:tcPr>
            <w:tcW w:w="849" w:type="dxa"/>
          </w:tcPr>
          <w:p w14:paraId="4526E47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2,09</w:t>
            </w:r>
          </w:p>
        </w:tc>
      </w:tr>
      <w:tr w:rsidR="00363E01" w:rsidRPr="00363E01" w14:paraId="492196B1" w14:textId="77777777" w:rsidTr="007C5554">
        <w:trPr>
          <w:trHeight w:val="204"/>
        </w:trPr>
        <w:tc>
          <w:tcPr>
            <w:tcW w:w="567" w:type="dxa"/>
            <w:vMerge/>
            <w:vAlign w:val="center"/>
          </w:tcPr>
          <w:p w14:paraId="42A49845"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3F7258DF" w14:textId="77777777" w:rsidR="00F308AC" w:rsidRPr="00363E01" w:rsidRDefault="00F308AC" w:rsidP="00EB610A">
            <w:pPr>
              <w:rPr>
                <w:rFonts w:ascii="Times New Roman" w:hAnsi="Times New Roman"/>
                <w:sz w:val="24"/>
                <w:szCs w:val="24"/>
              </w:rPr>
            </w:pPr>
          </w:p>
        </w:tc>
        <w:tc>
          <w:tcPr>
            <w:tcW w:w="992" w:type="dxa"/>
          </w:tcPr>
          <w:p w14:paraId="20C8474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3E62D6E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29,6</w:t>
            </w:r>
          </w:p>
        </w:tc>
        <w:tc>
          <w:tcPr>
            <w:tcW w:w="1134" w:type="dxa"/>
          </w:tcPr>
          <w:p w14:paraId="70DAC4D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67,4</w:t>
            </w:r>
          </w:p>
        </w:tc>
        <w:tc>
          <w:tcPr>
            <w:tcW w:w="993" w:type="dxa"/>
          </w:tcPr>
          <w:p w14:paraId="13BE480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3,0</w:t>
            </w:r>
          </w:p>
        </w:tc>
        <w:tc>
          <w:tcPr>
            <w:tcW w:w="849" w:type="dxa"/>
          </w:tcPr>
          <w:p w14:paraId="05DEA30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2,07</w:t>
            </w:r>
          </w:p>
        </w:tc>
      </w:tr>
      <w:tr w:rsidR="00363E01" w:rsidRPr="00363E01" w14:paraId="0BDD111D" w14:textId="77777777" w:rsidTr="007C5554">
        <w:trPr>
          <w:trHeight w:val="204"/>
        </w:trPr>
        <w:tc>
          <w:tcPr>
            <w:tcW w:w="567" w:type="dxa"/>
            <w:vAlign w:val="center"/>
          </w:tcPr>
          <w:p w14:paraId="289ED8E6" w14:textId="77777777" w:rsidR="00F308AC" w:rsidRPr="00363E01" w:rsidRDefault="00F308AC" w:rsidP="00EB610A">
            <w:pPr>
              <w:jc w:val="center"/>
              <w:rPr>
                <w:rFonts w:ascii="Times New Roman" w:hAnsi="Times New Roman"/>
                <w:sz w:val="24"/>
                <w:szCs w:val="24"/>
                <w:lang w:val="en-US"/>
              </w:rPr>
            </w:pPr>
          </w:p>
        </w:tc>
        <w:tc>
          <w:tcPr>
            <w:tcW w:w="3970" w:type="dxa"/>
            <w:vAlign w:val="center"/>
          </w:tcPr>
          <w:p w14:paraId="70F3A5CD" w14:textId="77777777" w:rsidR="00F308AC" w:rsidRPr="00363E01" w:rsidRDefault="00F308AC" w:rsidP="00EB610A">
            <w:pPr>
              <w:rPr>
                <w:rFonts w:ascii="Times New Roman" w:hAnsi="Times New Roman"/>
                <w:sz w:val="24"/>
                <w:szCs w:val="24"/>
                <w:lang w:val="en-US"/>
              </w:rPr>
            </w:pPr>
            <w:r w:rsidRPr="00363E01">
              <w:rPr>
                <w:rFonts w:ascii="Times New Roman" w:hAnsi="Times New Roman"/>
                <w:sz w:val="24"/>
                <w:szCs w:val="24"/>
              </w:rPr>
              <w:t xml:space="preserve">Среднее </w:t>
            </w:r>
            <w:r w:rsidRPr="00363E01">
              <w:rPr>
                <w:rFonts w:ascii="Times New Roman" w:hAnsi="Times New Roman"/>
                <w:sz w:val="24"/>
                <w:szCs w:val="24"/>
                <w:shd w:val="clear" w:color="auto" w:fill="FFFFFF"/>
              </w:rPr>
              <w:t xml:space="preserve">± </w:t>
            </w:r>
            <w:r w:rsidRPr="00363E01">
              <w:rPr>
                <w:rFonts w:ascii="Times New Roman" w:hAnsi="Times New Roman"/>
                <w:sz w:val="24"/>
                <w:szCs w:val="24"/>
                <w:shd w:val="clear" w:color="auto" w:fill="FFFFFF"/>
                <w:lang w:val="en-US"/>
              </w:rPr>
              <w:t>SD</w:t>
            </w:r>
          </w:p>
        </w:tc>
        <w:tc>
          <w:tcPr>
            <w:tcW w:w="992" w:type="dxa"/>
          </w:tcPr>
          <w:p w14:paraId="4E2C96C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0-30</w:t>
            </w:r>
          </w:p>
        </w:tc>
        <w:tc>
          <w:tcPr>
            <w:tcW w:w="1134" w:type="dxa"/>
          </w:tcPr>
          <w:p w14:paraId="1FA1C430" w14:textId="77777777" w:rsidR="00F308AC" w:rsidRPr="00363E01" w:rsidRDefault="00F308AC" w:rsidP="00EB610A">
            <w:pPr>
              <w:ind w:left="-54" w:firstLine="54"/>
              <w:jc w:val="center"/>
              <w:rPr>
                <w:rFonts w:ascii="Times New Roman" w:hAnsi="Times New Roman"/>
                <w:sz w:val="24"/>
                <w:szCs w:val="24"/>
                <w:lang w:val="kk-KZ"/>
              </w:rPr>
            </w:pPr>
            <w:r w:rsidRPr="00363E01">
              <w:rPr>
                <w:rFonts w:ascii="Times New Roman" w:hAnsi="Times New Roman"/>
                <w:sz w:val="24"/>
                <w:szCs w:val="24"/>
                <w:shd w:val="clear" w:color="auto" w:fill="FFFFFF"/>
              </w:rPr>
              <w:t>28,9±1,6</w:t>
            </w:r>
          </w:p>
        </w:tc>
        <w:tc>
          <w:tcPr>
            <w:tcW w:w="1134" w:type="dxa"/>
          </w:tcPr>
          <w:p w14:paraId="1BF0222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68,6±1,9</w:t>
            </w:r>
          </w:p>
        </w:tc>
        <w:tc>
          <w:tcPr>
            <w:tcW w:w="993" w:type="dxa"/>
          </w:tcPr>
          <w:p w14:paraId="665A2AC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2,6±0,4</w:t>
            </w:r>
          </w:p>
        </w:tc>
        <w:tc>
          <w:tcPr>
            <w:tcW w:w="849" w:type="dxa"/>
          </w:tcPr>
          <w:p w14:paraId="2C27BF2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2,19±0,2</w:t>
            </w:r>
          </w:p>
        </w:tc>
      </w:tr>
      <w:tr w:rsidR="00363E01" w:rsidRPr="00363E01" w14:paraId="06A1FD33" w14:textId="77777777" w:rsidTr="007C5554">
        <w:trPr>
          <w:trHeight w:val="165"/>
        </w:trPr>
        <w:tc>
          <w:tcPr>
            <w:tcW w:w="567" w:type="dxa"/>
            <w:vMerge w:val="restart"/>
            <w:vAlign w:val="center"/>
          </w:tcPr>
          <w:p w14:paraId="3AE6462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w:t>
            </w:r>
          </w:p>
        </w:tc>
        <w:tc>
          <w:tcPr>
            <w:tcW w:w="3970" w:type="dxa"/>
            <w:vMerge w:val="restart"/>
            <w:vAlign w:val="center"/>
          </w:tcPr>
          <w:p w14:paraId="2F1D0322"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Pr="00363E01">
              <w:rPr>
                <w:rFonts w:ascii="Times New Roman" w:hAnsi="Times New Roman"/>
                <w:sz w:val="24"/>
                <w:szCs w:val="24"/>
              </w:rPr>
              <w:t xml:space="preserve"> </w:t>
            </w:r>
            <w:proofErr w:type="spellStart"/>
            <w:r w:rsidRPr="00363E01">
              <w:rPr>
                <w:rFonts w:ascii="Times New Roman" w:hAnsi="Times New Roman"/>
                <w:sz w:val="24"/>
                <w:szCs w:val="24"/>
              </w:rPr>
              <w:t>ситниковый+эспарцет+люцерна</w:t>
            </w:r>
            <w:proofErr w:type="spellEnd"/>
          </w:p>
        </w:tc>
        <w:tc>
          <w:tcPr>
            <w:tcW w:w="992" w:type="dxa"/>
          </w:tcPr>
          <w:p w14:paraId="070DEA1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3BDA842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23,5</w:t>
            </w:r>
          </w:p>
        </w:tc>
        <w:tc>
          <w:tcPr>
            <w:tcW w:w="1134" w:type="dxa"/>
          </w:tcPr>
          <w:p w14:paraId="490C48B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73,8</w:t>
            </w:r>
          </w:p>
        </w:tc>
        <w:tc>
          <w:tcPr>
            <w:tcW w:w="993" w:type="dxa"/>
          </w:tcPr>
          <w:p w14:paraId="774EAD6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w:t>
            </w:r>
          </w:p>
        </w:tc>
        <w:tc>
          <w:tcPr>
            <w:tcW w:w="849" w:type="dxa"/>
          </w:tcPr>
          <w:p w14:paraId="205F649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2,81</w:t>
            </w:r>
          </w:p>
        </w:tc>
      </w:tr>
      <w:tr w:rsidR="00363E01" w:rsidRPr="00363E01" w14:paraId="4C191FA4" w14:textId="77777777" w:rsidTr="007C5554">
        <w:trPr>
          <w:trHeight w:val="256"/>
        </w:trPr>
        <w:tc>
          <w:tcPr>
            <w:tcW w:w="567" w:type="dxa"/>
            <w:vMerge/>
            <w:vAlign w:val="center"/>
          </w:tcPr>
          <w:p w14:paraId="0F7B3DEF"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0603BA57" w14:textId="77777777" w:rsidR="00F308AC" w:rsidRPr="00363E01" w:rsidRDefault="00F308AC" w:rsidP="00EB610A">
            <w:pPr>
              <w:rPr>
                <w:rFonts w:ascii="Times New Roman" w:hAnsi="Times New Roman"/>
                <w:sz w:val="24"/>
                <w:szCs w:val="24"/>
              </w:rPr>
            </w:pPr>
          </w:p>
        </w:tc>
        <w:tc>
          <w:tcPr>
            <w:tcW w:w="992" w:type="dxa"/>
          </w:tcPr>
          <w:p w14:paraId="58105E2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06F8704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23,6</w:t>
            </w:r>
          </w:p>
        </w:tc>
        <w:tc>
          <w:tcPr>
            <w:tcW w:w="1134" w:type="dxa"/>
          </w:tcPr>
          <w:p w14:paraId="03F9496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73,9</w:t>
            </w:r>
          </w:p>
        </w:tc>
        <w:tc>
          <w:tcPr>
            <w:tcW w:w="993" w:type="dxa"/>
          </w:tcPr>
          <w:p w14:paraId="0D8127C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w:t>
            </w:r>
          </w:p>
        </w:tc>
        <w:tc>
          <w:tcPr>
            <w:tcW w:w="849" w:type="dxa"/>
          </w:tcPr>
          <w:p w14:paraId="2EDF6B0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2,83</w:t>
            </w:r>
          </w:p>
        </w:tc>
      </w:tr>
      <w:tr w:rsidR="00363E01" w:rsidRPr="00363E01" w14:paraId="52321889" w14:textId="77777777" w:rsidTr="007C5554">
        <w:trPr>
          <w:trHeight w:val="217"/>
        </w:trPr>
        <w:tc>
          <w:tcPr>
            <w:tcW w:w="567" w:type="dxa"/>
            <w:vMerge/>
            <w:vAlign w:val="center"/>
          </w:tcPr>
          <w:p w14:paraId="7ADFB057" w14:textId="77777777" w:rsidR="00F308AC" w:rsidRPr="00363E01" w:rsidRDefault="00F308AC" w:rsidP="00EB610A">
            <w:pPr>
              <w:jc w:val="center"/>
              <w:rPr>
                <w:rFonts w:ascii="Times New Roman" w:hAnsi="Times New Roman"/>
                <w:sz w:val="24"/>
                <w:szCs w:val="24"/>
              </w:rPr>
            </w:pPr>
          </w:p>
        </w:tc>
        <w:tc>
          <w:tcPr>
            <w:tcW w:w="3970" w:type="dxa"/>
            <w:vMerge/>
            <w:vAlign w:val="center"/>
          </w:tcPr>
          <w:p w14:paraId="727CEAAB" w14:textId="77777777" w:rsidR="00F308AC" w:rsidRPr="00363E01" w:rsidRDefault="00F308AC" w:rsidP="00EB610A">
            <w:pPr>
              <w:rPr>
                <w:rFonts w:ascii="Times New Roman" w:hAnsi="Times New Roman"/>
                <w:sz w:val="24"/>
                <w:szCs w:val="24"/>
              </w:rPr>
            </w:pPr>
          </w:p>
        </w:tc>
        <w:tc>
          <w:tcPr>
            <w:tcW w:w="992" w:type="dxa"/>
          </w:tcPr>
          <w:p w14:paraId="3D43A61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6746D56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24,1</w:t>
            </w:r>
          </w:p>
        </w:tc>
        <w:tc>
          <w:tcPr>
            <w:tcW w:w="1134" w:type="dxa"/>
          </w:tcPr>
          <w:p w14:paraId="2376D57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73,4</w:t>
            </w:r>
          </w:p>
        </w:tc>
        <w:tc>
          <w:tcPr>
            <w:tcW w:w="993" w:type="dxa"/>
          </w:tcPr>
          <w:p w14:paraId="20E7534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w:t>
            </w:r>
          </w:p>
        </w:tc>
        <w:tc>
          <w:tcPr>
            <w:tcW w:w="849" w:type="dxa"/>
          </w:tcPr>
          <w:p w14:paraId="65719A1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2,76</w:t>
            </w:r>
          </w:p>
        </w:tc>
      </w:tr>
      <w:tr w:rsidR="00363E01" w:rsidRPr="00363E01" w14:paraId="2A4ED0BE" w14:textId="77777777" w:rsidTr="007C5554">
        <w:trPr>
          <w:trHeight w:val="217"/>
        </w:trPr>
        <w:tc>
          <w:tcPr>
            <w:tcW w:w="567" w:type="dxa"/>
            <w:vAlign w:val="center"/>
          </w:tcPr>
          <w:p w14:paraId="66E41CFA" w14:textId="77777777" w:rsidR="00F308AC" w:rsidRPr="00363E01" w:rsidRDefault="00F308AC" w:rsidP="00EB610A">
            <w:pPr>
              <w:jc w:val="center"/>
              <w:rPr>
                <w:rFonts w:ascii="Times New Roman" w:hAnsi="Times New Roman"/>
                <w:sz w:val="24"/>
                <w:szCs w:val="24"/>
              </w:rPr>
            </w:pPr>
          </w:p>
        </w:tc>
        <w:tc>
          <w:tcPr>
            <w:tcW w:w="3970" w:type="dxa"/>
            <w:vAlign w:val="center"/>
          </w:tcPr>
          <w:p w14:paraId="5838A186"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Среднее ± SD</w:t>
            </w:r>
          </w:p>
        </w:tc>
        <w:tc>
          <w:tcPr>
            <w:tcW w:w="992" w:type="dxa"/>
          </w:tcPr>
          <w:p w14:paraId="0F99717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0CA1B4C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23,7±0,3</w:t>
            </w:r>
          </w:p>
        </w:tc>
        <w:tc>
          <w:tcPr>
            <w:tcW w:w="1134" w:type="dxa"/>
          </w:tcPr>
          <w:p w14:paraId="32A0D6A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73,7±0,3</w:t>
            </w:r>
          </w:p>
        </w:tc>
        <w:tc>
          <w:tcPr>
            <w:tcW w:w="993" w:type="dxa"/>
          </w:tcPr>
          <w:p w14:paraId="5F57FD3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2,6±0,1</w:t>
            </w:r>
          </w:p>
        </w:tc>
        <w:tc>
          <w:tcPr>
            <w:tcW w:w="849" w:type="dxa"/>
          </w:tcPr>
          <w:p w14:paraId="4D9A0F6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2,8±0,03</w:t>
            </w:r>
          </w:p>
        </w:tc>
      </w:tr>
      <w:tr w:rsidR="00363E01" w:rsidRPr="00363E01" w14:paraId="3BC02C12" w14:textId="77777777" w:rsidTr="007C5554">
        <w:trPr>
          <w:trHeight w:val="62"/>
        </w:trPr>
        <w:tc>
          <w:tcPr>
            <w:tcW w:w="567" w:type="dxa"/>
            <w:vMerge w:val="restart"/>
            <w:vAlign w:val="center"/>
          </w:tcPr>
          <w:p w14:paraId="2CAAE47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w:t>
            </w:r>
          </w:p>
        </w:tc>
        <w:tc>
          <w:tcPr>
            <w:tcW w:w="3970" w:type="dxa"/>
            <w:vMerge w:val="restart"/>
          </w:tcPr>
          <w:p w14:paraId="330A673E"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Овсяница красная + мятлик луговой + кострец безостый +эспарцет  </w:t>
            </w:r>
          </w:p>
        </w:tc>
        <w:tc>
          <w:tcPr>
            <w:tcW w:w="992" w:type="dxa"/>
          </w:tcPr>
          <w:p w14:paraId="3127851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5429E62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25,8</w:t>
            </w:r>
          </w:p>
        </w:tc>
        <w:tc>
          <w:tcPr>
            <w:tcW w:w="1134" w:type="dxa"/>
          </w:tcPr>
          <w:p w14:paraId="66701AD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72,7</w:t>
            </w:r>
          </w:p>
        </w:tc>
        <w:tc>
          <w:tcPr>
            <w:tcW w:w="993" w:type="dxa"/>
          </w:tcPr>
          <w:p w14:paraId="75C3C4A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1,5</w:t>
            </w:r>
          </w:p>
        </w:tc>
        <w:tc>
          <w:tcPr>
            <w:tcW w:w="849" w:type="dxa"/>
          </w:tcPr>
          <w:p w14:paraId="725B831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2,66</w:t>
            </w:r>
          </w:p>
        </w:tc>
      </w:tr>
      <w:tr w:rsidR="00363E01" w:rsidRPr="00363E01" w14:paraId="6EE213CA" w14:textId="77777777" w:rsidTr="007C5554">
        <w:trPr>
          <w:trHeight w:val="100"/>
        </w:trPr>
        <w:tc>
          <w:tcPr>
            <w:tcW w:w="567" w:type="dxa"/>
            <w:vMerge/>
            <w:vAlign w:val="center"/>
          </w:tcPr>
          <w:p w14:paraId="566782FB" w14:textId="77777777" w:rsidR="00F308AC" w:rsidRPr="00363E01" w:rsidRDefault="00F308AC" w:rsidP="00EB610A">
            <w:pPr>
              <w:jc w:val="center"/>
              <w:rPr>
                <w:rFonts w:ascii="Times New Roman" w:hAnsi="Times New Roman"/>
                <w:sz w:val="24"/>
                <w:szCs w:val="24"/>
              </w:rPr>
            </w:pPr>
          </w:p>
        </w:tc>
        <w:tc>
          <w:tcPr>
            <w:tcW w:w="3970" w:type="dxa"/>
            <w:vMerge/>
          </w:tcPr>
          <w:p w14:paraId="5C18CC38" w14:textId="77777777" w:rsidR="00F308AC" w:rsidRPr="00363E01" w:rsidRDefault="00F308AC" w:rsidP="00EB610A">
            <w:pPr>
              <w:rPr>
                <w:rFonts w:ascii="Times New Roman" w:hAnsi="Times New Roman"/>
                <w:sz w:val="24"/>
                <w:szCs w:val="24"/>
              </w:rPr>
            </w:pPr>
          </w:p>
        </w:tc>
        <w:tc>
          <w:tcPr>
            <w:tcW w:w="992" w:type="dxa"/>
          </w:tcPr>
          <w:p w14:paraId="3E5F75E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6F3B1EE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26,1</w:t>
            </w:r>
          </w:p>
        </w:tc>
        <w:tc>
          <w:tcPr>
            <w:tcW w:w="1134" w:type="dxa"/>
          </w:tcPr>
          <w:p w14:paraId="4A1D1A5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71,6</w:t>
            </w:r>
          </w:p>
        </w:tc>
        <w:tc>
          <w:tcPr>
            <w:tcW w:w="993" w:type="dxa"/>
          </w:tcPr>
          <w:p w14:paraId="5987A19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w:t>
            </w:r>
          </w:p>
        </w:tc>
        <w:tc>
          <w:tcPr>
            <w:tcW w:w="849" w:type="dxa"/>
          </w:tcPr>
          <w:p w14:paraId="434FFE7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2,52</w:t>
            </w:r>
          </w:p>
        </w:tc>
      </w:tr>
      <w:tr w:rsidR="00363E01" w:rsidRPr="00363E01" w14:paraId="7F5D60C2" w14:textId="77777777" w:rsidTr="007C5554">
        <w:trPr>
          <w:trHeight w:val="204"/>
        </w:trPr>
        <w:tc>
          <w:tcPr>
            <w:tcW w:w="567" w:type="dxa"/>
            <w:vMerge/>
            <w:vAlign w:val="center"/>
          </w:tcPr>
          <w:p w14:paraId="721E102F" w14:textId="77777777" w:rsidR="00F308AC" w:rsidRPr="00363E01" w:rsidRDefault="00F308AC" w:rsidP="00EB610A">
            <w:pPr>
              <w:jc w:val="center"/>
              <w:rPr>
                <w:rFonts w:ascii="Times New Roman" w:hAnsi="Times New Roman"/>
                <w:sz w:val="24"/>
                <w:szCs w:val="24"/>
              </w:rPr>
            </w:pPr>
          </w:p>
        </w:tc>
        <w:tc>
          <w:tcPr>
            <w:tcW w:w="3970" w:type="dxa"/>
            <w:vMerge/>
          </w:tcPr>
          <w:p w14:paraId="065FD92F" w14:textId="77777777" w:rsidR="00F308AC" w:rsidRPr="00363E01" w:rsidRDefault="00F308AC" w:rsidP="00EB610A">
            <w:pPr>
              <w:rPr>
                <w:rFonts w:ascii="Times New Roman" w:hAnsi="Times New Roman"/>
                <w:sz w:val="24"/>
                <w:szCs w:val="24"/>
              </w:rPr>
            </w:pPr>
          </w:p>
        </w:tc>
        <w:tc>
          <w:tcPr>
            <w:tcW w:w="992" w:type="dxa"/>
          </w:tcPr>
          <w:p w14:paraId="261B882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09436D8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26,9</w:t>
            </w:r>
          </w:p>
        </w:tc>
        <w:tc>
          <w:tcPr>
            <w:tcW w:w="1134" w:type="dxa"/>
          </w:tcPr>
          <w:p w14:paraId="7ACEA03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70,6</w:t>
            </w:r>
          </w:p>
        </w:tc>
        <w:tc>
          <w:tcPr>
            <w:tcW w:w="993" w:type="dxa"/>
          </w:tcPr>
          <w:p w14:paraId="63E4A68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w:t>
            </w:r>
          </w:p>
        </w:tc>
        <w:tc>
          <w:tcPr>
            <w:tcW w:w="849" w:type="dxa"/>
          </w:tcPr>
          <w:p w14:paraId="55D59FB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2,39</w:t>
            </w:r>
          </w:p>
        </w:tc>
      </w:tr>
      <w:tr w:rsidR="00363E01" w:rsidRPr="00363E01" w14:paraId="3D7D1F37" w14:textId="77777777" w:rsidTr="007C5554">
        <w:trPr>
          <w:trHeight w:val="204"/>
        </w:trPr>
        <w:tc>
          <w:tcPr>
            <w:tcW w:w="567" w:type="dxa"/>
            <w:vAlign w:val="center"/>
          </w:tcPr>
          <w:p w14:paraId="3C55E98A" w14:textId="77777777" w:rsidR="00F308AC" w:rsidRPr="00363E01" w:rsidRDefault="00F308AC" w:rsidP="00EB610A">
            <w:pPr>
              <w:jc w:val="center"/>
              <w:rPr>
                <w:rFonts w:ascii="Times New Roman" w:hAnsi="Times New Roman"/>
                <w:sz w:val="24"/>
                <w:szCs w:val="24"/>
              </w:rPr>
            </w:pPr>
          </w:p>
        </w:tc>
        <w:tc>
          <w:tcPr>
            <w:tcW w:w="3970" w:type="dxa"/>
          </w:tcPr>
          <w:p w14:paraId="46ED1EBC"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11C0F6B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32C51A2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26,2±0,6</w:t>
            </w:r>
          </w:p>
        </w:tc>
        <w:tc>
          <w:tcPr>
            <w:tcW w:w="1134" w:type="dxa"/>
          </w:tcPr>
          <w:p w14:paraId="4E891DF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71,6±1</w:t>
            </w:r>
          </w:p>
        </w:tc>
        <w:tc>
          <w:tcPr>
            <w:tcW w:w="993" w:type="dxa"/>
          </w:tcPr>
          <w:p w14:paraId="7D4E5CD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2,1±0,5</w:t>
            </w:r>
          </w:p>
        </w:tc>
        <w:tc>
          <w:tcPr>
            <w:tcW w:w="849" w:type="dxa"/>
          </w:tcPr>
          <w:p w14:paraId="424DCB4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2,5±0,1</w:t>
            </w:r>
          </w:p>
        </w:tc>
      </w:tr>
      <w:tr w:rsidR="00363E01" w:rsidRPr="00363E01" w14:paraId="680212F0" w14:textId="77777777" w:rsidTr="007C5554">
        <w:trPr>
          <w:trHeight w:val="204"/>
        </w:trPr>
        <w:tc>
          <w:tcPr>
            <w:tcW w:w="567" w:type="dxa"/>
            <w:vMerge w:val="restart"/>
            <w:vAlign w:val="center"/>
          </w:tcPr>
          <w:p w14:paraId="04235D7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w:t>
            </w:r>
          </w:p>
        </w:tc>
        <w:tc>
          <w:tcPr>
            <w:tcW w:w="3970" w:type="dxa"/>
            <w:vMerge w:val="restart"/>
          </w:tcPr>
          <w:p w14:paraId="5BC4976F"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+люцерна</w:t>
            </w:r>
          </w:p>
        </w:tc>
        <w:tc>
          <w:tcPr>
            <w:tcW w:w="992" w:type="dxa"/>
          </w:tcPr>
          <w:p w14:paraId="1FF25FE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0-10</w:t>
            </w:r>
          </w:p>
        </w:tc>
        <w:tc>
          <w:tcPr>
            <w:tcW w:w="1134" w:type="dxa"/>
          </w:tcPr>
          <w:p w14:paraId="305708C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25,8</w:t>
            </w:r>
          </w:p>
        </w:tc>
        <w:tc>
          <w:tcPr>
            <w:tcW w:w="1134" w:type="dxa"/>
          </w:tcPr>
          <w:p w14:paraId="15F9641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70,7</w:t>
            </w:r>
          </w:p>
        </w:tc>
        <w:tc>
          <w:tcPr>
            <w:tcW w:w="993" w:type="dxa"/>
          </w:tcPr>
          <w:p w14:paraId="1B80672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3,5</w:t>
            </w:r>
          </w:p>
        </w:tc>
        <w:tc>
          <w:tcPr>
            <w:tcW w:w="849" w:type="dxa"/>
          </w:tcPr>
          <w:p w14:paraId="2801CC2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2,49</w:t>
            </w:r>
          </w:p>
        </w:tc>
      </w:tr>
      <w:tr w:rsidR="00363E01" w:rsidRPr="00363E01" w14:paraId="478AD9AF" w14:textId="77777777" w:rsidTr="007C5554">
        <w:trPr>
          <w:trHeight w:val="204"/>
        </w:trPr>
        <w:tc>
          <w:tcPr>
            <w:tcW w:w="567" w:type="dxa"/>
            <w:vMerge/>
            <w:vAlign w:val="center"/>
          </w:tcPr>
          <w:p w14:paraId="329D7D6B" w14:textId="77777777" w:rsidR="00F308AC" w:rsidRPr="00363E01" w:rsidRDefault="00F308AC" w:rsidP="00EB610A">
            <w:pPr>
              <w:jc w:val="center"/>
              <w:rPr>
                <w:rFonts w:ascii="Times New Roman" w:hAnsi="Times New Roman"/>
                <w:sz w:val="24"/>
                <w:szCs w:val="24"/>
              </w:rPr>
            </w:pPr>
          </w:p>
        </w:tc>
        <w:tc>
          <w:tcPr>
            <w:tcW w:w="3970" w:type="dxa"/>
            <w:vMerge/>
          </w:tcPr>
          <w:p w14:paraId="5EE151DA" w14:textId="77777777" w:rsidR="00F308AC" w:rsidRPr="00363E01" w:rsidRDefault="00F308AC" w:rsidP="00EB610A">
            <w:pPr>
              <w:rPr>
                <w:rFonts w:ascii="Times New Roman" w:hAnsi="Times New Roman"/>
                <w:sz w:val="24"/>
                <w:szCs w:val="24"/>
              </w:rPr>
            </w:pPr>
          </w:p>
        </w:tc>
        <w:tc>
          <w:tcPr>
            <w:tcW w:w="992" w:type="dxa"/>
          </w:tcPr>
          <w:p w14:paraId="050E0C3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10-20</w:t>
            </w:r>
          </w:p>
        </w:tc>
        <w:tc>
          <w:tcPr>
            <w:tcW w:w="1134" w:type="dxa"/>
          </w:tcPr>
          <w:p w14:paraId="06F647C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25,2</w:t>
            </w:r>
          </w:p>
        </w:tc>
        <w:tc>
          <w:tcPr>
            <w:tcW w:w="1134" w:type="dxa"/>
          </w:tcPr>
          <w:p w14:paraId="312D96C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70,9</w:t>
            </w:r>
          </w:p>
        </w:tc>
        <w:tc>
          <w:tcPr>
            <w:tcW w:w="993" w:type="dxa"/>
          </w:tcPr>
          <w:p w14:paraId="3CFE548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3,9</w:t>
            </w:r>
          </w:p>
        </w:tc>
        <w:tc>
          <w:tcPr>
            <w:tcW w:w="849" w:type="dxa"/>
          </w:tcPr>
          <w:p w14:paraId="03FE22D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2,42</w:t>
            </w:r>
          </w:p>
        </w:tc>
      </w:tr>
      <w:tr w:rsidR="00363E01" w:rsidRPr="00363E01" w14:paraId="2097A243" w14:textId="77777777" w:rsidTr="007C5554">
        <w:trPr>
          <w:trHeight w:val="204"/>
        </w:trPr>
        <w:tc>
          <w:tcPr>
            <w:tcW w:w="567" w:type="dxa"/>
            <w:vMerge/>
            <w:vAlign w:val="center"/>
          </w:tcPr>
          <w:p w14:paraId="34CDF108" w14:textId="77777777" w:rsidR="00F308AC" w:rsidRPr="00363E01" w:rsidRDefault="00F308AC" w:rsidP="00EB610A">
            <w:pPr>
              <w:jc w:val="center"/>
              <w:rPr>
                <w:rFonts w:ascii="Times New Roman" w:hAnsi="Times New Roman"/>
                <w:sz w:val="24"/>
                <w:szCs w:val="24"/>
              </w:rPr>
            </w:pPr>
          </w:p>
        </w:tc>
        <w:tc>
          <w:tcPr>
            <w:tcW w:w="3970" w:type="dxa"/>
            <w:vMerge/>
          </w:tcPr>
          <w:p w14:paraId="5BA48D4E" w14:textId="77777777" w:rsidR="00F308AC" w:rsidRPr="00363E01" w:rsidRDefault="00F308AC" w:rsidP="00EB610A">
            <w:pPr>
              <w:rPr>
                <w:rFonts w:ascii="Times New Roman" w:hAnsi="Times New Roman"/>
                <w:sz w:val="24"/>
                <w:szCs w:val="24"/>
              </w:rPr>
            </w:pPr>
          </w:p>
        </w:tc>
        <w:tc>
          <w:tcPr>
            <w:tcW w:w="992" w:type="dxa"/>
          </w:tcPr>
          <w:p w14:paraId="52CDDB8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20-30</w:t>
            </w:r>
          </w:p>
        </w:tc>
        <w:tc>
          <w:tcPr>
            <w:tcW w:w="1134" w:type="dxa"/>
          </w:tcPr>
          <w:p w14:paraId="3E6B9CF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25,0</w:t>
            </w:r>
          </w:p>
        </w:tc>
        <w:tc>
          <w:tcPr>
            <w:tcW w:w="1134" w:type="dxa"/>
          </w:tcPr>
          <w:p w14:paraId="417272A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71,4</w:t>
            </w:r>
          </w:p>
        </w:tc>
        <w:tc>
          <w:tcPr>
            <w:tcW w:w="993" w:type="dxa"/>
          </w:tcPr>
          <w:p w14:paraId="5EA6056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3,6</w:t>
            </w:r>
          </w:p>
        </w:tc>
        <w:tc>
          <w:tcPr>
            <w:tcW w:w="849" w:type="dxa"/>
          </w:tcPr>
          <w:p w14:paraId="22292C5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2,44</w:t>
            </w:r>
          </w:p>
        </w:tc>
      </w:tr>
      <w:tr w:rsidR="00363E01" w:rsidRPr="00363E01" w14:paraId="6DFBA074" w14:textId="77777777" w:rsidTr="007C5554">
        <w:trPr>
          <w:trHeight w:val="204"/>
        </w:trPr>
        <w:tc>
          <w:tcPr>
            <w:tcW w:w="567" w:type="dxa"/>
            <w:vAlign w:val="center"/>
          </w:tcPr>
          <w:p w14:paraId="743899D6" w14:textId="77777777" w:rsidR="00F308AC" w:rsidRPr="00363E01" w:rsidRDefault="00F308AC" w:rsidP="00EB610A">
            <w:pPr>
              <w:jc w:val="center"/>
              <w:rPr>
                <w:rFonts w:ascii="Times New Roman" w:hAnsi="Times New Roman"/>
                <w:sz w:val="24"/>
                <w:szCs w:val="24"/>
              </w:rPr>
            </w:pPr>
          </w:p>
        </w:tc>
        <w:tc>
          <w:tcPr>
            <w:tcW w:w="3970" w:type="dxa"/>
          </w:tcPr>
          <w:p w14:paraId="3A729B1B"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59B5381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1835D00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25,3±0,4</w:t>
            </w:r>
          </w:p>
        </w:tc>
        <w:tc>
          <w:tcPr>
            <w:tcW w:w="1134" w:type="dxa"/>
          </w:tcPr>
          <w:p w14:paraId="637A782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71±0,4</w:t>
            </w:r>
          </w:p>
        </w:tc>
        <w:tc>
          <w:tcPr>
            <w:tcW w:w="993" w:type="dxa"/>
          </w:tcPr>
          <w:p w14:paraId="6C615C2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3,7±0,2</w:t>
            </w:r>
          </w:p>
        </w:tc>
        <w:tc>
          <w:tcPr>
            <w:tcW w:w="849" w:type="dxa"/>
          </w:tcPr>
          <w:p w14:paraId="6E19C73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2,5±0,03</w:t>
            </w:r>
          </w:p>
        </w:tc>
      </w:tr>
      <w:tr w:rsidR="00363E01" w:rsidRPr="00363E01" w14:paraId="424E17F3" w14:textId="77777777" w:rsidTr="007C5554">
        <w:trPr>
          <w:trHeight w:val="152"/>
        </w:trPr>
        <w:tc>
          <w:tcPr>
            <w:tcW w:w="567" w:type="dxa"/>
            <w:vMerge w:val="restart"/>
            <w:vAlign w:val="center"/>
          </w:tcPr>
          <w:p w14:paraId="6947738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w:t>
            </w:r>
          </w:p>
        </w:tc>
        <w:tc>
          <w:tcPr>
            <w:tcW w:w="3970" w:type="dxa"/>
            <w:vMerge w:val="restart"/>
          </w:tcPr>
          <w:p w14:paraId="75271552"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Овсяница красная + мятлик луговой </w:t>
            </w:r>
            <w:r w:rsidRPr="00363E01">
              <w:rPr>
                <w:rFonts w:ascii="Times New Roman" w:hAnsi="Times New Roman"/>
                <w:sz w:val="24"/>
                <w:szCs w:val="24"/>
              </w:rPr>
              <w:lastRenderedPageBreak/>
              <w:t>+ кострец безостый +</w:t>
            </w:r>
            <w:proofErr w:type="spellStart"/>
            <w:r w:rsidRPr="00363E01">
              <w:rPr>
                <w:rFonts w:ascii="Times New Roman" w:hAnsi="Times New Roman"/>
                <w:sz w:val="24"/>
                <w:szCs w:val="24"/>
              </w:rPr>
              <w:t>эспарцет+люцерна</w:t>
            </w:r>
            <w:proofErr w:type="spellEnd"/>
          </w:p>
        </w:tc>
        <w:tc>
          <w:tcPr>
            <w:tcW w:w="992" w:type="dxa"/>
          </w:tcPr>
          <w:p w14:paraId="7769D57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lastRenderedPageBreak/>
              <w:t>0-10</w:t>
            </w:r>
          </w:p>
        </w:tc>
        <w:tc>
          <w:tcPr>
            <w:tcW w:w="1134" w:type="dxa"/>
          </w:tcPr>
          <w:p w14:paraId="322FE91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20,9</w:t>
            </w:r>
          </w:p>
        </w:tc>
        <w:tc>
          <w:tcPr>
            <w:tcW w:w="1134" w:type="dxa"/>
          </w:tcPr>
          <w:p w14:paraId="730CDDC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74,9</w:t>
            </w:r>
          </w:p>
        </w:tc>
        <w:tc>
          <w:tcPr>
            <w:tcW w:w="993" w:type="dxa"/>
          </w:tcPr>
          <w:p w14:paraId="4FA4383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4,2</w:t>
            </w:r>
          </w:p>
        </w:tc>
        <w:tc>
          <w:tcPr>
            <w:tcW w:w="849" w:type="dxa"/>
          </w:tcPr>
          <w:p w14:paraId="6A0E513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2,99</w:t>
            </w:r>
          </w:p>
        </w:tc>
      </w:tr>
      <w:tr w:rsidR="00363E01" w:rsidRPr="00363E01" w14:paraId="23819E24" w14:textId="77777777" w:rsidTr="007C5554">
        <w:trPr>
          <w:trHeight w:val="255"/>
        </w:trPr>
        <w:tc>
          <w:tcPr>
            <w:tcW w:w="567" w:type="dxa"/>
            <w:vMerge/>
            <w:vAlign w:val="center"/>
          </w:tcPr>
          <w:p w14:paraId="48F999DF" w14:textId="77777777" w:rsidR="00F308AC" w:rsidRPr="00363E01" w:rsidRDefault="00F308AC" w:rsidP="00EB610A">
            <w:pPr>
              <w:jc w:val="center"/>
              <w:rPr>
                <w:rFonts w:ascii="Times New Roman" w:hAnsi="Times New Roman"/>
                <w:sz w:val="24"/>
                <w:szCs w:val="24"/>
              </w:rPr>
            </w:pPr>
          </w:p>
        </w:tc>
        <w:tc>
          <w:tcPr>
            <w:tcW w:w="3970" w:type="dxa"/>
            <w:vMerge/>
          </w:tcPr>
          <w:p w14:paraId="2A90DCA0" w14:textId="77777777" w:rsidR="00F308AC" w:rsidRPr="00363E01" w:rsidRDefault="00F308AC" w:rsidP="00EB610A">
            <w:pPr>
              <w:rPr>
                <w:rFonts w:ascii="Times New Roman" w:hAnsi="Times New Roman"/>
                <w:sz w:val="24"/>
                <w:szCs w:val="24"/>
              </w:rPr>
            </w:pPr>
          </w:p>
        </w:tc>
        <w:tc>
          <w:tcPr>
            <w:tcW w:w="992" w:type="dxa"/>
          </w:tcPr>
          <w:p w14:paraId="126CAD1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6E38D8F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23,8</w:t>
            </w:r>
          </w:p>
        </w:tc>
        <w:tc>
          <w:tcPr>
            <w:tcW w:w="1134" w:type="dxa"/>
          </w:tcPr>
          <w:p w14:paraId="15E9645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74,4</w:t>
            </w:r>
          </w:p>
        </w:tc>
        <w:tc>
          <w:tcPr>
            <w:tcW w:w="993" w:type="dxa"/>
          </w:tcPr>
          <w:p w14:paraId="35BC006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1,8</w:t>
            </w:r>
          </w:p>
        </w:tc>
        <w:tc>
          <w:tcPr>
            <w:tcW w:w="849" w:type="dxa"/>
          </w:tcPr>
          <w:p w14:paraId="0868473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2,91</w:t>
            </w:r>
          </w:p>
        </w:tc>
      </w:tr>
      <w:tr w:rsidR="00363E01" w:rsidRPr="00363E01" w14:paraId="35B0B912" w14:textId="77777777" w:rsidTr="007C5554">
        <w:trPr>
          <w:trHeight w:val="346"/>
        </w:trPr>
        <w:tc>
          <w:tcPr>
            <w:tcW w:w="567" w:type="dxa"/>
            <w:vMerge/>
            <w:vAlign w:val="center"/>
          </w:tcPr>
          <w:p w14:paraId="3E9CA0A6" w14:textId="77777777" w:rsidR="00F308AC" w:rsidRPr="00363E01" w:rsidRDefault="00F308AC" w:rsidP="00EB610A">
            <w:pPr>
              <w:jc w:val="center"/>
              <w:rPr>
                <w:rFonts w:ascii="Times New Roman" w:hAnsi="Times New Roman"/>
                <w:sz w:val="24"/>
                <w:szCs w:val="24"/>
              </w:rPr>
            </w:pPr>
          </w:p>
        </w:tc>
        <w:tc>
          <w:tcPr>
            <w:tcW w:w="3970" w:type="dxa"/>
            <w:vMerge/>
          </w:tcPr>
          <w:p w14:paraId="19CBC46B" w14:textId="77777777" w:rsidR="00F308AC" w:rsidRPr="00363E01" w:rsidRDefault="00F308AC" w:rsidP="00EB610A">
            <w:pPr>
              <w:rPr>
                <w:rFonts w:ascii="Times New Roman" w:hAnsi="Times New Roman"/>
                <w:sz w:val="24"/>
                <w:szCs w:val="24"/>
              </w:rPr>
            </w:pPr>
          </w:p>
        </w:tc>
        <w:tc>
          <w:tcPr>
            <w:tcW w:w="992" w:type="dxa"/>
          </w:tcPr>
          <w:p w14:paraId="393AF49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25C730A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24,4</w:t>
            </w:r>
          </w:p>
        </w:tc>
        <w:tc>
          <w:tcPr>
            <w:tcW w:w="1134" w:type="dxa"/>
          </w:tcPr>
          <w:p w14:paraId="65A18B8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73,6</w:t>
            </w:r>
          </w:p>
        </w:tc>
        <w:tc>
          <w:tcPr>
            <w:tcW w:w="993" w:type="dxa"/>
          </w:tcPr>
          <w:p w14:paraId="017250E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w:t>
            </w:r>
          </w:p>
        </w:tc>
        <w:tc>
          <w:tcPr>
            <w:tcW w:w="849" w:type="dxa"/>
          </w:tcPr>
          <w:p w14:paraId="19964A6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2,79</w:t>
            </w:r>
          </w:p>
        </w:tc>
      </w:tr>
      <w:tr w:rsidR="00363E01" w:rsidRPr="00363E01" w14:paraId="323C74A9" w14:textId="77777777" w:rsidTr="007C5554">
        <w:trPr>
          <w:trHeight w:val="346"/>
        </w:trPr>
        <w:tc>
          <w:tcPr>
            <w:tcW w:w="567" w:type="dxa"/>
            <w:vAlign w:val="center"/>
          </w:tcPr>
          <w:p w14:paraId="57B8A53E" w14:textId="77777777" w:rsidR="00F308AC" w:rsidRPr="00363E01" w:rsidRDefault="00F308AC" w:rsidP="00EB610A">
            <w:pPr>
              <w:jc w:val="center"/>
              <w:rPr>
                <w:rFonts w:ascii="Times New Roman" w:hAnsi="Times New Roman"/>
                <w:sz w:val="24"/>
                <w:szCs w:val="24"/>
              </w:rPr>
            </w:pPr>
          </w:p>
        </w:tc>
        <w:tc>
          <w:tcPr>
            <w:tcW w:w="3970" w:type="dxa"/>
          </w:tcPr>
          <w:p w14:paraId="61A8186F"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08BE3D2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053CF16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23±1,9</w:t>
            </w:r>
          </w:p>
        </w:tc>
        <w:tc>
          <w:tcPr>
            <w:tcW w:w="1134" w:type="dxa"/>
          </w:tcPr>
          <w:p w14:paraId="0E0626B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74,3±0,7</w:t>
            </w:r>
          </w:p>
        </w:tc>
        <w:tc>
          <w:tcPr>
            <w:tcW w:w="993" w:type="dxa"/>
          </w:tcPr>
          <w:p w14:paraId="1D08A8C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2,7±1,3</w:t>
            </w:r>
          </w:p>
        </w:tc>
        <w:tc>
          <w:tcPr>
            <w:tcW w:w="849" w:type="dxa"/>
          </w:tcPr>
          <w:p w14:paraId="703EBF4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2,9±0,1</w:t>
            </w:r>
          </w:p>
        </w:tc>
      </w:tr>
      <w:tr w:rsidR="00363E01" w:rsidRPr="00363E01" w14:paraId="7BAAFB5F" w14:textId="77777777" w:rsidTr="007C5554">
        <w:trPr>
          <w:trHeight w:val="138"/>
        </w:trPr>
        <w:tc>
          <w:tcPr>
            <w:tcW w:w="567" w:type="dxa"/>
            <w:vMerge w:val="restart"/>
            <w:vAlign w:val="center"/>
          </w:tcPr>
          <w:p w14:paraId="5454530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w:t>
            </w:r>
          </w:p>
        </w:tc>
        <w:tc>
          <w:tcPr>
            <w:tcW w:w="3970" w:type="dxa"/>
            <w:vMerge w:val="restart"/>
          </w:tcPr>
          <w:p w14:paraId="4202395D"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Овсяница красная + мятлик луговой + пырей сизый +эспарцет  </w:t>
            </w:r>
          </w:p>
        </w:tc>
        <w:tc>
          <w:tcPr>
            <w:tcW w:w="992" w:type="dxa"/>
          </w:tcPr>
          <w:p w14:paraId="6A5F8E5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6EE536A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28,3</w:t>
            </w:r>
          </w:p>
        </w:tc>
        <w:tc>
          <w:tcPr>
            <w:tcW w:w="1134" w:type="dxa"/>
          </w:tcPr>
          <w:p w14:paraId="6A6DF58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70,8</w:t>
            </w:r>
          </w:p>
        </w:tc>
        <w:tc>
          <w:tcPr>
            <w:tcW w:w="993" w:type="dxa"/>
          </w:tcPr>
          <w:p w14:paraId="17717F6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0,5</w:t>
            </w:r>
          </w:p>
        </w:tc>
        <w:tc>
          <w:tcPr>
            <w:tcW w:w="849" w:type="dxa"/>
          </w:tcPr>
          <w:p w14:paraId="78309AA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2,46</w:t>
            </w:r>
          </w:p>
        </w:tc>
      </w:tr>
      <w:tr w:rsidR="00363E01" w:rsidRPr="00363E01" w14:paraId="41D51076" w14:textId="77777777" w:rsidTr="007C5554">
        <w:trPr>
          <w:trHeight w:val="72"/>
        </w:trPr>
        <w:tc>
          <w:tcPr>
            <w:tcW w:w="567" w:type="dxa"/>
            <w:vMerge/>
            <w:vAlign w:val="center"/>
          </w:tcPr>
          <w:p w14:paraId="697A5695" w14:textId="77777777" w:rsidR="00F308AC" w:rsidRPr="00363E01" w:rsidRDefault="00F308AC" w:rsidP="00EB610A">
            <w:pPr>
              <w:jc w:val="center"/>
              <w:rPr>
                <w:rFonts w:ascii="Times New Roman" w:hAnsi="Times New Roman"/>
                <w:sz w:val="24"/>
                <w:szCs w:val="24"/>
              </w:rPr>
            </w:pPr>
          </w:p>
        </w:tc>
        <w:tc>
          <w:tcPr>
            <w:tcW w:w="3970" w:type="dxa"/>
            <w:vMerge/>
          </w:tcPr>
          <w:p w14:paraId="155881B3" w14:textId="77777777" w:rsidR="00F308AC" w:rsidRPr="00363E01" w:rsidRDefault="00F308AC" w:rsidP="00EB610A">
            <w:pPr>
              <w:rPr>
                <w:rFonts w:ascii="Times New Roman" w:hAnsi="Times New Roman"/>
                <w:sz w:val="24"/>
                <w:szCs w:val="24"/>
              </w:rPr>
            </w:pPr>
          </w:p>
        </w:tc>
        <w:tc>
          <w:tcPr>
            <w:tcW w:w="992" w:type="dxa"/>
          </w:tcPr>
          <w:p w14:paraId="7F74754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31C35EE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27,3</w:t>
            </w:r>
          </w:p>
        </w:tc>
        <w:tc>
          <w:tcPr>
            <w:tcW w:w="1134" w:type="dxa"/>
          </w:tcPr>
          <w:p w14:paraId="2F1BF25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72,0</w:t>
            </w:r>
          </w:p>
        </w:tc>
        <w:tc>
          <w:tcPr>
            <w:tcW w:w="993" w:type="dxa"/>
          </w:tcPr>
          <w:p w14:paraId="5E2C150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0,7</w:t>
            </w:r>
          </w:p>
        </w:tc>
        <w:tc>
          <w:tcPr>
            <w:tcW w:w="849" w:type="dxa"/>
          </w:tcPr>
          <w:p w14:paraId="5C303E5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2,57</w:t>
            </w:r>
          </w:p>
        </w:tc>
      </w:tr>
      <w:tr w:rsidR="00363E01" w:rsidRPr="00363E01" w14:paraId="2518208E" w14:textId="77777777" w:rsidTr="007C5554">
        <w:trPr>
          <w:trHeight w:val="162"/>
        </w:trPr>
        <w:tc>
          <w:tcPr>
            <w:tcW w:w="567" w:type="dxa"/>
            <w:vMerge/>
            <w:vAlign w:val="center"/>
          </w:tcPr>
          <w:p w14:paraId="25E54BD2" w14:textId="77777777" w:rsidR="00F308AC" w:rsidRPr="00363E01" w:rsidRDefault="00F308AC" w:rsidP="00EB610A">
            <w:pPr>
              <w:jc w:val="center"/>
              <w:rPr>
                <w:rFonts w:ascii="Times New Roman" w:hAnsi="Times New Roman"/>
                <w:sz w:val="24"/>
                <w:szCs w:val="24"/>
              </w:rPr>
            </w:pPr>
          </w:p>
        </w:tc>
        <w:tc>
          <w:tcPr>
            <w:tcW w:w="3970" w:type="dxa"/>
            <w:vMerge/>
          </w:tcPr>
          <w:p w14:paraId="689A7FAB" w14:textId="77777777" w:rsidR="00F308AC" w:rsidRPr="00363E01" w:rsidRDefault="00F308AC" w:rsidP="00EB610A">
            <w:pPr>
              <w:rPr>
                <w:rFonts w:ascii="Times New Roman" w:hAnsi="Times New Roman"/>
                <w:sz w:val="24"/>
                <w:szCs w:val="24"/>
              </w:rPr>
            </w:pPr>
          </w:p>
        </w:tc>
        <w:tc>
          <w:tcPr>
            <w:tcW w:w="992" w:type="dxa"/>
          </w:tcPr>
          <w:p w14:paraId="0A20AEC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22DE7C4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27,8</w:t>
            </w:r>
          </w:p>
        </w:tc>
        <w:tc>
          <w:tcPr>
            <w:tcW w:w="1134" w:type="dxa"/>
          </w:tcPr>
          <w:p w14:paraId="4C51DA0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70,5</w:t>
            </w:r>
          </w:p>
        </w:tc>
        <w:tc>
          <w:tcPr>
            <w:tcW w:w="993" w:type="dxa"/>
          </w:tcPr>
          <w:p w14:paraId="7B250CA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1,7</w:t>
            </w:r>
          </w:p>
        </w:tc>
        <w:tc>
          <w:tcPr>
            <w:tcW w:w="849" w:type="dxa"/>
          </w:tcPr>
          <w:p w14:paraId="5763A75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2,39</w:t>
            </w:r>
          </w:p>
        </w:tc>
      </w:tr>
      <w:tr w:rsidR="00363E01" w:rsidRPr="00363E01" w14:paraId="094BF3E4" w14:textId="77777777" w:rsidTr="007C5554">
        <w:trPr>
          <w:trHeight w:val="162"/>
        </w:trPr>
        <w:tc>
          <w:tcPr>
            <w:tcW w:w="567" w:type="dxa"/>
            <w:vAlign w:val="center"/>
          </w:tcPr>
          <w:p w14:paraId="29A5C0E7" w14:textId="77777777" w:rsidR="00F308AC" w:rsidRPr="00363E01" w:rsidRDefault="00F308AC" w:rsidP="00EB610A">
            <w:pPr>
              <w:jc w:val="center"/>
              <w:rPr>
                <w:rFonts w:ascii="Times New Roman" w:hAnsi="Times New Roman"/>
                <w:sz w:val="24"/>
                <w:szCs w:val="24"/>
              </w:rPr>
            </w:pPr>
          </w:p>
        </w:tc>
        <w:tc>
          <w:tcPr>
            <w:tcW w:w="3970" w:type="dxa"/>
          </w:tcPr>
          <w:p w14:paraId="56E6252C"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562CFF3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1747F95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27,8±0,5</w:t>
            </w:r>
          </w:p>
        </w:tc>
        <w:tc>
          <w:tcPr>
            <w:tcW w:w="1134" w:type="dxa"/>
          </w:tcPr>
          <w:p w14:paraId="3F34301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71,1±0,8</w:t>
            </w:r>
          </w:p>
        </w:tc>
        <w:tc>
          <w:tcPr>
            <w:tcW w:w="993" w:type="dxa"/>
          </w:tcPr>
          <w:p w14:paraId="50263E9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1±0,6</w:t>
            </w:r>
          </w:p>
        </w:tc>
        <w:tc>
          <w:tcPr>
            <w:tcW w:w="849" w:type="dxa"/>
          </w:tcPr>
          <w:p w14:paraId="663B3AC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2,5±0,1</w:t>
            </w:r>
          </w:p>
        </w:tc>
      </w:tr>
      <w:tr w:rsidR="00363E01" w:rsidRPr="00363E01" w14:paraId="7DBE383B" w14:textId="77777777" w:rsidTr="007C5554">
        <w:trPr>
          <w:trHeight w:val="265"/>
        </w:trPr>
        <w:tc>
          <w:tcPr>
            <w:tcW w:w="567" w:type="dxa"/>
            <w:vMerge w:val="restart"/>
            <w:vAlign w:val="center"/>
          </w:tcPr>
          <w:p w14:paraId="41D8196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9</w:t>
            </w:r>
          </w:p>
        </w:tc>
        <w:tc>
          <w:tcPr>
            <w:tcW w:w="3970" w:type="dxa"/>
            <w:vMerge w:val="restart"/>
          </w:tcPr>
          <w:p w14:paraId="1A52E793"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+люцерна</w:t>
            </w:r>
          </w:p>
        </w:tc>
        <w:tc>
          <w:tcPr>
            <w:tcW w:w="992" w:type="dxa"/>
          </w:tcPr>
          <w:p w14:paraId="798AA87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576F15E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27,2</w:t>
            </w:r>
          </w:p>
        </w:tc>
        <w:tc>
          <w:tcPr>
            <w:tcW w:w="1134" w:type="dxa"/>
          </w:tcPr>
          <w:p w14:paraId="5BA761C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70,5</w:t>
            </w:r>
          </w:p>
        </w:tc>
        <w:tc>
          <w:tcPr>
            <w:tcW w:w="993" w:type="dxa"/>
          </w:tcPr>
          <w:p w14:paraId="3F5F17F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w:t>
            </w:r>
          </w:p>
        </w:tc>
        <w:tc>
          <w:tcPr>
            <w:tcW w:w="849" w:type="dxa"/>
          </w:tcPr>
          <w:p w14:paraId="3E271E3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2,39</w:t>
            </w:r>
          </w:p>
        </w:tc>
      </w:tr>
      <w:tr w:rsidR="00363E01" w:rsidRPr="00363E01" w14:paraId="5B7D3CC6" w14:textId="77777777" w:rsidTr="007C5554">
        <w:trPr>
          <w:trHeight w:val="356"/>
        </w:trPr>
        <w:tc>
          <w:tcPr>
            <w:tcW w:w="567" w:type="dxa"/>
            <w:vMerge/>
            <w:vAlign w:val="center"/>
          </w:tcPr>
          <w:p w14:paraId="058027FF" w14:textId="77777777" w:rsidR="00F308AC" w:rsidRPr="00363E01" w:rsidRDefault="00F308AC" w:rsidP="00EB610A">
            <w:pPr>
              <w:jc w:val="center"/>
              <w:rPr>
                <w:rFonts w:ascii="Times New Roman" w:hAnsi="Times New Roman"/>
                <w:sz w:val="24"/>
                <w:szCs w:val="24"/>
              </w:rPr>
            </w:pPr>
          </w:p>
        </w:tc>
        <w:tc>
          <w:tcPr>
            <w:tcW w:w="3970" w:type="dxa"/>
            <w:vMerge/>
          </w:tcPr>
          <w:p w14:paraId="208B1F28" w14:textId="77777777" w:rsidR="00F308AC" w:rsidRPr="00363E01" w:rsidRDefault="00F308AC" w:rsidP="00EB610A">
            <w:pPr>
              <w:rPr>
                <w:rFonts w:ascii="Times New Roman" w:hAnsi="Times New Roman"/>
                <w:sz w:val="24"/>
                <w:szCs w:val="24"/>
              </w:rPr>
            </w:pPr>
          </w:p>
        </w:tc>
        <w:tc>
          <w:tcPr>
            <w:tcW w:w="992" w:type="dxa"/>
          </w:tcPr>
          <w:p w14:paraId="1436F9E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1C1CF6F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26,3</w:t>
            </w:r>
          </w:p>
        </w:tc>
        <w:tc>
          <w:tcPr>
            <w:tcW w:w="1134" w:type="dxa"/>
          </w:tcPr>
          <w:p w14:paraId="1E3C485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71,7</w:t>
            </w:r>
          </w:p>
        </w:tc>
        <w:tc>
          <w:tcPr>
            <w:tcW w:w="993" w:type="dxa"/>
          </w:tcPr>
          <w:p w14:paraId="09AFF1D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w:t>
            </w:r>
          </w:p>
        </w:tc>
        <w:tc>
          <w:tcPr>
            <w:tcW w:w="849" w:type="dxa"/>
          </w:tcPr>
          <w:p w14:paraId="3DDCD25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2,53</w:t>
            </w:r>
          </w:p>
        </w:tc>
      </w:tr>
      <w:tr w:rsidR="00363E01" w:rsidRPr="00363E01" w14:paraId="24328D67" w14:textId="77777777" w:rsidTr="007C5554">
        <w:trPr>
          <w:trHeight w:val="275"/>
        </w:trPr>
        <w:tc>
          <w:tcPr>
            <w:tcW w:w="567" w:type="dxa"/>
            <w:vMerge/>
            <w:vAlign w:val="center"/>
          </w:tcPr>
          <w:p w14:paraId="6E915F7A" w14:textId="77777777" w:rsidR="00F308AC" w:rsidRPr="00363E01" w:rsidRDefault="00F308AC" w:rsidP="00EB610A">
            <w:pPr>
              <w:jc w:val="center"/>
              <w:rPr>
                <w:rFonts w:ascii="Times New Roman" w:hAnsi="Times New Roman"/>
                <w:sz w:val="24"/>
                <w:szCs w:val="24"/>
              </w:rPr>
            </w:pPr>
          </w:p>
        </w:tc>
        <w:tc>
          <w:tcPr>
            <w:tcW w:w="3970" w:type="dxa"/>
            <w:vMerge/>
          </w:tcPr>
          <w:p w14:paraId="5A08CC92" w14:textId="77777777" w:rsidR="00F308AC" w:rsidRPr="00363E01" w:rsidRDefault="00F308AC" w:rsidP="00EB610A">
            <w:pPr>
              <w:rPr>
                <w:rFonts w:ascii="Times New Roman" w:hAnsi="Times New Roman"/>
                <w:sz w:val="24"/>
                <w:szCs w:val="24"/>
              </w:rPr>
            </w:pPr>
          </w:p>
        </w:tc>
        <w:tc>
          <w:tcPr>
            <w:tcW w:w="992" w:type="dxa"/>
          </w:tcPr>
          <w:p w14:paraId="1E9CE39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03D4F16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26,0</w:t>
            </w:r>
          </w:p>
        </w:tc>
        <w:tc>
          <w:tcPr>
            <w:tcW w:w="1134" w:type="dxa"/>
          </w:tcPr>
          <w:p w14:paraId="1B3EB1F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71,9</w:t>
            </w:r>
          </w:p>
        </w:tc>
        <w:tc>
          <w:tcPr>
            <w:tcW w:w="993" w:type="dxa"/>
          </w:tcPr>
          <w:p w14:paraId="4F3D787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2,1</w:t>
            </w:r>
          </w:p>
        </w:tc>
        <w:tc>
          <w:tcPr>
            <w:tcW w:w="849" w:type="dxa"/>
          </w:tcPr>
          <w:p w14:paraId="0443481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2,56</w:t>
            </w:r>
          </w:p>
        </w:tc>
      </w:tr>
      <w:tr w:rsidR="00363E01" w:rsidRPr="00363E01" w14:paraId="0875E733" w14:textId="77777777" w:rsidTr="007C5554">
        <w:trPr>
          <w:trHeight w:val="275"/>
        </w:trPr>
        <w:tc>
          <w:tcPr>
            <w:tcW w:w="567" w:type="dxa"/>
            <w:vAlign w:val="center"/>
          </w:tcPr>
          <w:p w14:paraId="42676E7A" w14:textId="77777777" w:rsidR="00F308AC" w:rsidRPr="00363E01" w:rsidRDefault="00F308AC" w:rsidP="00EB610A">
            <w:pPr>
              <w:jc w:val="center"/>
              <w:rPr>
                <w:rFonts w:ascii="Times New Roman" w:hAnsi="Times New Roman"/>
                <w:sz w:val="24"/>
                <w:szCs w:val="24"/>
              </w:rPr>
            </w:pPr>
          </w:p>
        </w:tc>
        <w:tc>
          <w:tcPr>
            <w:tcW w:w="3970" w:type="dxa"/>
          </w:tcPr>
          <w:p w14:paraId="150611CB"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24E5599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0DA9A15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26,5±0,6</w:t>
            </w:r>
          </w:p>
        </w:tc>
        <w:tc>
          <w:tcPr>
            <w:tcW w:w="1134" w:type="dxa"/>
          </w:tcPr>
          <w:p w14:paraId="3FA01B2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71,4±0,8</w:t>
            </w:r>
          </w:p>
        </w:tc>
        <w:tc>
          <w:tcPr>
            <w:tcW w:w="993" w:type="dxa"/>
          </w:tcPr>
          <w:p w14:paraId="7C3F04C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2,1±0,2</w:t>
            </w:r>
          </w:p>
        </w:tc>
        <w:tc>
          <w:tcPr>
            <w:tcW w:w="849" w:type="dxa"/>
          </w:tcPr>
          <w:p w14:paraId="18A837E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2,5±0,1</w:t>
            </w:r>
          </w:p>
        </w:tc>
      </w:tr>
      <w:tr w:rsidR="00363E01" w:rsidRPr="00363E01" w14:paraId="1EECFB17" w14:textId="77777777" w:rsidTr="007C5554">
        <w:trPr>
          <w:trHeight w:val="223"/>
        </w:trPr>
        <w:tc>
          <w:tcPr>
            <w:tcW w:w="567" w:type="dxa"/>
            <w:vMerge w:val="restart"/>
            <w:vAlign w:val="center"/>
          </w:tcPr>
          <w:p w14:paraId="2E33452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w:t>
            </w:r>
          </w:p>
        </w:tc>
        <w:tc>
          <w:tcPr>
            <w:tcW w:w="3970" w:type="dxa"/>
            <w:vMerge w:val="restart"/>
          </w:tcPr>
          <w:p w14:paraId="7FF1AB48"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w:t>
            </w:r>
            <w:proofErr w:type="spellStart"/>
            <w:r w:rsidRPr="00363E01">
              <w:rPr>
                <w:rFonts w:ascii="Times New Roman" w:hAnsi="Times New Roman"/>
                <w:sz w:val="24"/>
                <w:szCs w:val="24"/>
              </w:rPr>
              <w:t>эспарцет+люцерна</w:t>
            </w:r>
            <w:proofErr w:type="spellEnd"/>
          </w:p>
        </w:tc>
        <w:tc>
          <w:tcPr>
            <w:tcW w:w="992" w:type="dxa"/>
          </w:tcPr>
          <w:p w14:paraId="7544E47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134" w:type="dxa"/>
          </w:tcPr>
          <w:p w14:paraId="6EFE68A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21,8</w:t>
            </w:r>
          </w:p>
        </w:tc>
        <w:tc>
          <w:tcPr>
            <w:tcW w:w="1134" w:type="dxa"/>
          </w:tcPr>
          <w:p w14:paraId="31018F0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75,6</w:t>
            </w:r>
          </w:p>
        </w:tc>
        <w:tc>
          <w:tcPr>
            <w:tcW w:w="993" w:type="dxa"/>
          </w:tcPr>
          <w:p w14:paraId="23D900F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2,6</w:t>
            </w:r>
          </w:p>
        </w:tc>
        <w:tc>
          <w:tcPr>
            <w:tcW w:w="849" w:type="dxa"/>
          </w:tcPr>
          <w:p w14:paraId="570611F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3,09</w:t>
            </w:r>
          </w:p>
        </w:tc>
      </w:tr>
      <w:tr w:rsidR="00363E01" w:rsidRPr="00363E01" w14:paraId="61040D46" w14:textId="77777777" w:rsidTr="007C5554">
        <w:trPr>
          <w:trHeight w:val="328"/>
        </w:trPr>
        <w:tc>
          <w:tcPr>
            <w:tcW w:w="567" w:type="dxa"/>
            <w:vMerge/>
          </w:tcPr>
          <w:p w14:paraId="04697594" w14:textId="77777777" w:rsidR="00F308AC" w:rsidRPr="00363E01" w:rsidRDefault="00F308AC" w:rsidP="00EB610A">
            <w:pPr>
              <w:jc w:val="center"/>
              <w:rPr>
                <w:rFonts w:ascii="Times New Roman" w:hAnsi="Times New Roman"/>
                <w:sz w:val="24"/>
                <w:szCs w:val="24"/>
              </w:rPr>
            </w:pPr>
          </w:p>
        </w:tc>
        <w:tc>
          <w:tcPr>
            <w:tcW w:w="3970" w:type="dxa"/>
            <w:vMerge/>
          </w:tcPr>
          <w:p w14:paraId="5CD06889" w14:textId="77777777" w:rsidR="00F308AC" w:rsidRPr="00363E01" w:rsidRDefault="00F308AC" w:rsidP="00EB610A">
            <w:pPr>
              <w:jc w:val="center"/>
              <w:rPr>
                <w:rFonts w:ascii="Times New Roman" w:hAnsi="Times New Roman"/>
                <w:sz w:val="24"/>
                <w:szCs w:val="24"/>
              </w:rPr>
            </w:pPr>
          </w:p>
        </w:tc>
        <w:tc>
          <w:tcPr>
            <w:tcW w:w="992" w:type="dxa"/>
          </w:tcPr>
          <w:p w14:paraId="42472B5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134" w:type="dxa"/>
          </w:tcPr>
          <w:p w14:paraId="3F56345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22,7</w:t>
            </w:r>
          </w:p>
        </w:tc>
        <w:tc>
          <w:tcPr>
            <w:tcW w:w="1134" w:type="dxa"/>
          </w:tcPr>
          <w:p w14:paraId="6923E7D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74,2</w:t>
            </w:r>
          </w:p>
        </w:tc>
        <w:tc>
          <w:tcPr>
            <w:tcW w:w="993" w:type="dxa"/>
          </w:tcPr>
          <w:p w14:paraId="2182205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3,1</w:t>
            </w:r>
          </w:p>
        </w:tc>
        <w:tc>
          <w:tcPr>
            <w:tcW w:w="849" w:type="dxa"/>
          </w:tcPr>
          <w:p w14:paraId="181E648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2,86</w:t>
            </w:r>
          </w:p>
        </w:tc>
      </w:tr>
      <w:tr w:rsidR="00363E01" w:rsidRPr="00363E01" w14:paraId="3AD01DE6" w14:textId="77777777" w:rsidTr="007C5554">
        <w:trPr>
          <w:trHeight w:val="275"/>
        </w:trPr>
        <w:tc>
          <w:tcPr>
            <w:tcW w:w="567" w:type="dxa"/>
            <w:vMerge/>
          </w:tcPr>
          <w:p w14:paraId="737E1C08" w14:textId="77777777" w:rsidR="00F308AC" w:rsidRPr="00363E01" w:rsidRDefault="00F308AC" w:rsidP="00EB610A">
            <w:pPr>
              <w:jc w:val="center"/>
              <w:rPr>
                <w:rFonts w:ascii="Times New Roman" w:hAnsi="Times New Roman"/>
                <w:sz w:val="24"/>
                <w:szCs w:val="24"/>
              </w:rPr>
            </w:pPr>
          </w:p>
        </w:tc>
        <w:tc>
          <w:tcPr>
            <w:tcW w:w="3970" w:type="dxa"/>
            <w:vMerge/>
          </w:tcPr>
          <w:p w14:paraId="4806446F" w14:textId="77777777" w:rsidR="00F308AC" w:rsidRPr="00363E01" w:rsidRDefault="00F308AC" w:rsidP="00EB610A">
            <w:pPr>
              <w:jc w:val="center"/>
              <w:rPr>
                <w:rFonts w:ascii="Times New Roman" w:hAnsi="Times New Roman"/>
                <w:sz w:val="24"/>
                <w:szCs w:val="24"/>
              </w:rPr>
            </w:pPr>
          </w:p>
        </w:tc>
        <w:tc>
          <w:tcPr>
            <w:tcW w:w="992" w:type="dxa"/>
          </w:tcPr>
          <w:p w14:paraId="337C34F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134" w:type="dxa"/>
          </w:tcPr>
          <w:p w14:paraId="3F0884A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23,2</w:t>
            </w:r>
          </w:p>
        </w:tc>
        <w:tc>
          <w:tcPr>
            <w:tcW w:w="1134" w:type="dxa"/>
          </w:tcPr>
          <w:p w14:paraId="44D5D8D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73,6</w:t>
            </w:r>
          </w:p>
        </w:tc>
        <w:tc>
          <w:tcPr>
            <w:tcW w:w="993" w:type="dxa"/>
          </w:tcPr>
          <w:p w14:paraId="5AED096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3,2</w:t>
            </w:r>
          </w:p>
        </w:tc>
        <w:tc>
          <w:tcPr>
            <w:tcW w:w="849" w:type="dxa"/>
          </w:tcPr>
          <w:p w14:paraId="528E5E9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2,79</w:t>
            </w:r>
          </w:p>
        </w:tc>
      </w:tr>
      <w:tr w:rsidR="00363E01" w:rsidRPr="00363E01" w14:paraId="1317D3EA" w14:textId="77777777" w:rsidTr="007C5554">
        <w:trPr>
          <w:trHeight w:val="275"/>
        </w:trPr>
        <w:tc>
          <w:tcPr>
            <w:tcW w:w="567" w:type="dxa"/>
          </w:tcPr>
          <w:p w14:paraId="5D17E63B" w14:textId="77777777" w:rsidR="00F308AC" w:rsidRPr="00363E01" w:rsidRDefault="00F308AC" w:rsidP="00EB610A">
            <w:pPr>
              <w:jc w:val="center"/>
              <w:rPr>
                <w:rFonts w:ascii="Times New Roman" w:hAnsi="Times New Roman"/>
                <w:sz w:val="24"/>
                <w:szCs w:val="24"/>
              </w:rPr>
            </w:pPr>
          </w:p>
        </w:tc>
        <w:tc>
          <w:tcPr>
            <w:tcW w:w="3970" w:type="dxa"/>
          </w:tcPr>
          <w:p w14:paraId="78E851ED"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992" w:type="dxa"/>
          </w:tcPr>
          <w:p w14:paraId="039BF1E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0-30</w:t>
            </w:r>
          </w:p>
        </w:tc>
        <w:tc>
          <w:tcPr>
            <w:tcW w:w="1134" w:type="dxa"/>
          </w:tcPr>
          <w:p w14:paraId="109BE7B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22,6±0,7</w:t>
            </w:r>
          </w:p>
        </w:tc>
        <w:tc>
          <w:tcPr>
            <w:tcW w:w="1134" w:type="dxa"/>
          </w:tcPr>
          <w:p w14:paraId="48140A5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74,5±1</w:t>
            </w:r>
          </w:p>
        </w:tc>
        <w:tc>
          <w:tcPr>
            <w:tcW w:w="993" w:type="dxa"/>
          </w:tcPr>
          <w:p w14:paraId="43DD059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3±0,3</w:t>
            </w:r>
          </w:p>
        </w:tc>
        <w:tc>
          <w:tcPr>
            <w:tcW w:w="849" w:type="dxa"/>
          </w:tcPr>
          <w:p w14:paraId="112D54B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shd w:val="clear" w:color="auto" w:fill="FFFFFF"/>
              </w:rPr>
              <w:t>2,9±0,2</w:t>
            </w:r>
          </w:p>
        </w:tc>
      </w:tr>
      <w:tr w:rsidR="00F11840" w:rsidRPr="00363E01" w14:paraId="75AB181D" w14:textId="77777777" w:rsidTr="00B174D5">
        <w:trPr>
          <w:trHeight w:val="275"/>
        </w:trPr>
        <w:tc>
          <w:tcPr>
            <w:tcW w:w="4537" w:type="dxa"/>
            <w:gridSpan w:val="2"/>
          </w:tcPr>
          <w:p w14:paraId="1443E344" w14:textId="77777777" w:rsidR="00F11840" w:rsidRPr="00363E01" w:rsidRDefault="00F11840" w:rsidP="00EB610A">
            <w:pPr>
              <w:jc w:val="center"/>
              <w:rPr>
                <w:rFonts w:ascii="Times New Roman" w:hAnsi="Times New Roman"/>
                <w:sz w:val="24"/>
                <w:szCs w:val="24"/>
              </w:rPr>
            </w:pPr>
            <w:r w:rsidRPr="00363E01">
              <w:rPr>
                <w:rFonts w:ascii="Times New Roman" w:hAnsi="Times New Roman"/>
                <w:sz w:val="24"/>
                <w:szCs w:val="24"/>
              </w:rPr>
              <w:t>P-</w:t>
            </w:r>
            <w:proofErr w:type="spellStart"/>
            <w:r w:rsidRPr="00363E01">
              <w:rPr>
                <w:rFonts w:ascii="Times New Roman" w:hAnsi="Times New Roman"/>
                <w:sz w:val="24"/>
                <w:szCs w:val="24"/>
              </w:rPr>
              <w:t>value</w:t>
            </w:r>
            <w:proofErr w:type="spellEnd"/>
          </w:p>
        </w:tc>
        <w:tc>
          <w:tcPr>
            <w:tcW w:w="992" w:type="dxa"/>
          </w:tcPr>
          <w:p w14:paraId="0B725929" w14:textId="77777777" w:rsidR="00F11840" w:rsidRPr="00363E01" w:rsidRDefault="00F11840" w:rsidP="00EB610A">
            <w:pPr>
              <w:jc w:val="center"/>
              <w:rPr>
                <w:rFonts w:ascii="Times New Roman" w:hAnsi="Times New Roman"/>
                <w:sz w:val="24"/>
                <w:szCs w:val="24"/>
              </w:rPr>
            </w:pPr>
          </w:p>
        </w:tc>
        <w:tc>
          <w:tcPr>
            <w:tcW w:w="1134" w:type="dxa"/>
          </w:tcPr>
          <w:p w14:paraId="3CD328E0"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0,000000</w:t>
            </w:r>
          </w:p>
        </w:tc>
        <w:tc>
          <w:tcPr>
            <w:tcW w:w="1134" w:type="dxa"/>
          </w:tcPr>
          <w:p w14:paraId="0BD3EEF2"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0,000000</w:t>
            </w:r>
          </w:p>
        </w:tc>
        <w:tc>
          <w:tcPr>
            <w:tcW w:w="993" w:type="dxa"/>
          </w:tcPr>
          <w:p w14:paraId="5C827E06"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0,000749</w:t>
            </w:r>
          </w:p>
        </w:tc>
        <w:tc>
          <w:tcPr>
            <w:tcW w:w="849" w:type="dxa"/>
          </w:tcPr>
          <w:p w14:paraId="15298A4B"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0,000000</w:t>
            </w:r>
          </w:p>
        </w:tc>
      </w:tr>
      <w:tr w:rsidR="00F11840" w:rsidRPr="00363E01" w14:paraId="0008C4AE" w14:textId="77777777" w:rsidTr="00B174D5">
        <w:trPr>
          <w:trHeight w:val="351"/>
        </w:trPr>
        <w:tc>
          <w:tcPr>
            <w:tcW w:w="4537" w:type="dxa"/>
            <w:gridSpan w:val="2"/>
          </w:tcPr>
          <w:p w14:paraId="1ECD9D68" w14:textId="77777777" w:rsidR="00F11840" w:rsidRPr="00363E01" w:rsidRDefault="00F11840" w:rsidP="00EB610A">
            <w:pPr>
              <w:jc w:val="center"/>
              <w:rPr>
                <w:rFonts w:ascii="Times New Roman" w:hAnsi="Times New Roman"/>
                <w:sz w:val="24"/>
                <w:szCs w:val="24"/>
              </w:rPr>
            </w:pPr>
            <w:r w:rsidRPr="00363E01">
              <w:rPr>
                <w:rFonts w:ascii="Times New Roman" w:hAnsi="Times New Roman"/>
                <w:sz w:val="24"/>
                <w:szCs w:val="24"/>
              </w:rPr>
              <w:t>НСР</w:t>
            </w:r>
          </w:p>
        </w:tc>
        <w:tc>
          <w:tcPr>
            <w:tcW w:w="992" w:type="dxa"/>
          </w:tcPr>
          <w:p w14:paraId="511C6F8E" w14:textId="77777777" w:rsidR="00F11840" w:rsidRPr="00363E01" w:rsidRDefault="00F11840" w:rsidP="00EB610A">
            <w:pPr>
              <w:jc w:val="center"/>
              <w:rPr>
                <w:rFonts w:ascii="Times New Roman" w:hAnsi="Times New Roman"/>
                <w:sz w:val="24"/>
                <w:szCs w:val="24"/>
                <w:lang w:val="kk-KZ"/>
              </w:rPr>
            </w:pPr>
          </w:p>
        </w:tc>
        <w:tc>
          <w:tcPr>
            <w:tcW w:w="1134" w:type="dxa"/>
          </w:tcPr>
          <w:p w14:paraId="4AF06D15"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0,6</w:t>
            </w:r>
          </w:p>
        </w:tc>
        <w:tc>
          <w:tcPr>
            <w:tcW w:w="1134" w:type="dxa"/>
          </w:tcPr>
          <w:p w14:paraId="049597F3"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0,7</w:t>
            </w:r>
          </w:p>
        </w:tc>
        <w:tc>
          <w:tcPr>
            <w:tcW w:w="993" w:type="dxa"/>
          </w:tcPr>
          <w:p w14:paraId="79F2E62B"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0,3</w:t>
            </w:r>
          </w:p>
        </w:tc>
        <w:tc>
          <w:tcPr>
            <w:tcW w:w="849" w:type="dxa"/>
          </w:tcPr>
          <w:p w14:paraId="7674F5DB" w14:textId="77777777" w:rsidR="00F11840" w:rsidRPr="00363E01" w:rsidRDefault="00F11840" w:rsidP="00EB610A">
            <w:pPr>
              <w:jc w:val="center"/>
              <w:rPr>
                <w:rFonts w:ascii="Times New Roman" w:hAnsi="Times New Roman"/>
                <w:sz w:val="24"/>
                <w:szCs w:val="24"/>
                <w:lang w:val="kk-KZ"/>
              </w:rPr>
            </w:pPr>
            <w:r w:rsidRPr="00363E01">
              <w:rPr>
                <w:rFonts w:ascii="Times New Roman" w:hAnsi="Times New Roman"/>
                <w:sz w:val="24"/>
                <w:szCs w:val="24"/>
                <w:lang w:val="kk-KZ"/>
              </w:rPr>
              <w:t>0,1</w:t>
            </w:r>
          </w:p>
        </w:tc>
      </w:tr>
    </w:tbl>
    <w:p w14:paraId="6B6DECE6" w14:textId="77777777" w:rsidR="00F308AC" w:rsidRPr="00363E01" w:rsidRDefault="00F308AC" w:rsidP="00EB610A">
      <w:pPr>
        <w:pStyle w:val="af"/>
        <w:ind w:left="20" w:right="20" w:firstLine="688"/>
        <w:rPr>
          <w:b/>
          <w:bCs/>
          <w:szCs w:val="28"/>
          <w:shd w:val="clear" w:color="auto" w:fill="FFFFFF"/>
        </w:rPr>
      </w:pPr>
    </w:p>
    <w:p w14:paraId="73261B67" w14:textId="59999D8F" w:rsidR="00F308AC" w:rsidRPr="00363E01" w:rsidRDefault="00F308AC" w:rsidP="00EB610A">
      <w:pPr>
        <w:pStyle w:val="af"/>
        <w:ind w:left="20" w:right="20" w:firstLine="688"/>
        <w:rPr>
          <w:szCs w:val="28"/>
          <w:shd w:val="clear" w:color="auto" w:fill="FFFFFF"/>
        </w:rPr>
      </w:pPr>
      <w:r w:rsidRPr="00363E01">
        <w:rPr>
          <w:szCs w:val="28"/>
          <w:shd w:val="clear" w:color="auto" w:fill="FFFFFF"/>
        </w:rPr>
        <w:t>Наибольшую структурность в верхних слоях почвы (0-10 см) демонстрируют смеси овсяница красная</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мятлик луговой</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пырей сизый +</w:t>
      </w:r>
      <w:r w:rsidR="006213E6">
        <w:rPr>
          <w:szCs w:val="28"/>
          <w:shd w:val="clear" w:color="auto" w:fill="FFFFFF"/>
        </w:rPr>
        <w:t xml:space="preserve"> </w:t>
      </w:r>
      <w:r w:rsidRPr="00363E01">
        <w:rPr>
          <w:szCs w:val="28"/>
          <w:shd w:val="clear" w:color="auto" w:fill="FFFFFF"/>
        </w:rPr>
        <w:t>люцерна</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 xml:space="preserve">эспарцет, </w:t>
      </w:r>
      <w:r w:rsidRPr="00363E01">
        <w:rPr>
          <w:szCs w:val="28"/>
        </w:rPr>
        <w:t>овсяница красная + мятлик луговой + кострец безостый +</w:t>
      </w:r>
      <w:proofErr w:type="spellStart"/>
      <w:r w:rsidRPr="00363E01">
        <w:rPr>
          <w:szCs w:val="28"/>
        </w:rPr>
        <w:t>эспарцет+люцерна</w:t>
      </w:r>
      <w:proofErr w:type="spellEnd"/>
      <w:r w:rsidRPr="00363E01">
        <w:rPr>
          <w:szCs w:val="28"/>
        </w:rPr>
        <w:t xml:space="preserve"> и овсяница красная + мятлик луговой + </w:t>
      </w:r>
      <w:proofErr w:type="spellStart"/>
      <w:r w:rsidRPr="00363E01">
        <w:rPr>
          <w:szCs w:val="28"/>
        </w:rPr>
        <w:t>ломкоколосник</w:t>
      </w:r>
      <w:proofErr w:type="spellEnd"/>
      <w:r w:rsidRPr="00363E01">
        <w:rPr>
          <w:szCs w:val="28"/>
        </w:rPr>
        <w:t xml:space="preserve"> </w:t>
      </w:r>
      <w:proofErr w:type="spellStart"/>
      <w:r w:rsidRPr="00363E01">
        <w:rPr>
          <w:szCs w:val="28"/>
        </w:rPr>
        <w:t>ситниковый+эспарцет+люцерна</w:t>
      </w:r>
      <w:proofErr w:type="spellEnd"/>
      <w:r w:rsidRPr="00363E01">
        <w:rPr>
          <w:szCs w:val="28"/>
          <w:shd w:val="clear" w:color="auto" w:fill="FFFFFF"/>
        </w:rPr>
        <w:t xml:space="preserve"> с показателями 3,09-2,81. Эти травосмеси обеспечивает лучшее улучшение агрегатного состава по сравнению с другими вариантами. В слое 10-20 см эти смеси также имеют высокий показатель структурности.</w:t>
      </w:r>
    </w:p>
    <w:p w14:paraId="17F642F8" w14:textId="35C2CD97" w:rsidR="00F308AC" w:rsidRPr="00363E01" w:rsidRDefault="00F308AC" w:rsidP="00EB610A">
      <w:pPr>
        <w:pStyle w:val="af"/>
        <w:ind w:left="20" w:right="20" w:firstLine="688"/>
        <w:rPr>
          <w:szCs w:val="28"/>
          <w:shd w:val="clear" w:color="auto" w:fill="FFFFFF"/>
        </w:rPr>
      </w:pPr>
      <w:r w:rsidRPr="00363E01">
        <w:rPr>
          <w:szCs w:val="28"/>
          <w:shd w:val="clear" w:color="auto" w:fill="FFFFFF"/>
        </w:rPr>
        <w:t>Комбинация овсяница красная</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мятлик луговой</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кострец безостый</w:t>
      </w:r>
      <w:r w:rsidR="006213E6">
        <w:rPr>
          <w:szCs w:val="28"/>
          <w:shd w:val="clear" w:color="auto" w:fill="FFFFFF"/>
        </w:rPr>
        <w:t xml:space="preserve"> </w:t>
      </w:r>
      <w:r w:rsidRPr="00363E01">
        <w:rPr>
          <w:szCs w:val="28"/>
          <w:shd w:val="clear" w:color="auto" w:fill="FFFFFF"/>
        </w:rPr>
        <w:t>+</w:t>
      </w:r>
      <w:r w:rsidR="006213E6">
        <w:rPr>
          <w:szCs w:val="28"/>
          <w:shd w:val="clear" w:color="auto" w:fill="FFFFFF"/>
        </w:rPr>
        <w:t xml:space="preserve"> </w:t>
      </w:r>
      <w:r w:rsidRPr="00363E01">
        <w:rPr>
          <w:szCs w:val="28"/>
          <w:shd w:val="clear" w:color="auto" w:fill="FFFFFF"/>
        </w:rPr>
        <w:t xml:space="preserve">эспарцет показывает хорошие результаты с показателями структурности 2,66 в слое 0-10 см и 2,52 в слое 10-20 см, хотя и менее выраженные, чем у смеси с люцерной. </w:t>
      </w:r>
    </w:p>
    <w:p w14:paraId="5D73E402"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Одиночный посев костреца имеет показатели структурности 2,17 в слое 0-10 см и 2,02 в слое 10-20 см, что демонстрирует менее выраженное улучшение по сравнению с многокомпонентными смесями. </w:t>
      </w:r>
    </w:p>
    <w:p w14:paraId="41FEF83E"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Смеси с пыреем сизым показывают менее выраженное улучшение структуры почвы, с показателями структурности 2,46 в верхнем слое и 2,57 в слое 10-20 см.</w:t>
      </w:r>
    </w:p>
    <w:p w14:paraId="6D86425B" w14:textId="3181D2BB" w:rsidR="00F308AC" w:rsidRPr="00363E01" w:rsidRDefault="00F308AC" w:rsidP="00EB610A">
      <w:pPr>
        <w:pStyle w:val="af"/>
        <w:ind w:left="20" w:right="20" w:firstLine="688"/>
        <w:rPr>
          <w:szCs w:val="28"/>
          <w:shd w:val="clear" w:color="auto" w:fill="FFFFFF"/>
        </w:rPr>
      </w:pPr>
      <w:r w:rsidRPr="00363E01">
        <w:rPr>
          <w:szCs w:val="28"/>
          <w:shd w:val="clear" w:color="auto" w:fill="FFFFFF"/>
        </w:rPr>
        <w:t>Естественное пастбище имеет сравнительно низкие показатели структурности, с 2,01 в верхнем слое и 1,70 в слое 10-20 см, что указывает на меньшее улучшение структуры почвы по сравнению с травосмес</w:t>
      </w:r>
      <w:r w:rsidR="006213E6">
        <w:rPr>
          <w:szCs w:val="28"/>
          <w:shd w:val="clear" w:color="auto" w:fill="FFFFFF"/>
        </w:rPr>
        <w:t>я</w:t>
      </w:r>
      <w:r w:rsidRPr="00363E01">
        <w:rPr>
          <w:szCs w:val="28"/>
          <w:shd w:val="clear" w:color="auto" w:fill="FFFFFF"/>
        </w:rPr>
        <w:t>ми.</w:t>
      </w:r>
    </w:p>
    <w:p w14:paraId="52AC831C"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В верхних слоях почвы (0-10 см) наблюдаются более высокие показатели структурности по сравнению с нижними слоями (10-20 см и 20-30 см), что </w:t>
      </w:r>
      <w:r w:rsidRPr="00363E01">
        <w:rPr>
          <w:szCs w:val="28"/>
          <w:shd w:val="clear" w:color="auto" w:fill="FFFFFF"/>
        </w:rPr>
        <w:lastRenderedPageBreak/>
        <w:t>связано с особенностями корневых систем. Многокомпонентные смеси с разными типами корней способствуют более равномерному улучшению структуры почвы.</w:t>
      </w:r>
    </w:p>
    <w:p w14:paraId="3F2EB24C"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Таким образом, наилучшие результаты по структурно-агрегатному составу показывают смеси, включающие бобовые и злаковые компоненты, особенно в верхних слоях почвы, что подтверждает их положительное влияние на улучшение структурных свойств почвы.</w:t>
      </w:r>
    </w:p>
    <w:p w14:paraId="7D7AE160" w14:textId="77777777" w:rsidR="00BA165D" w:rsidRPr="00363E01" w:rsidRDefault="00BA165D" w:rsidP="00EB610A">
      <w:pPr>
        <w:pStyle w:val="af"/>
        <w:ind w:left="20" w:right="20" w:firstLine="688"/>
        <w:rPr>
          <w:szCs w:val="28"/>
          <w:shd w:val="clear" w:color="auto" w:fill="FFFFFF"/>
          <w:lang w:val="kk-KZ"/>
        </w:rPr>
      </w:pPr>
      <w:r w:rsidRPr="00363E01">
        <w:rPr>
          <w:szCs w:val="28"/>
          <w:shd w:val="clear" w:color="auto" w:fill="FFFFFF"/>
          <w:lang w:val="kk-KZ"/>
        </w:rPr>
        <w:t>При использовании однофакторного дисперсионного анализа (One-way ANOVA</w:t>
      </w:r>
      <w:r w:rsidRPr="00363E01">
        <w:rPr>
          <w:szCs w:val="28"/>
          <w:shd w:val="clear" w:color="auto" w:fill="FFFFFF"/>
        </w:rPr>
        <w:t>)</w:t>
      </w:r>
      <w:r w:rsidRPr="00363E01">
        <w:rPr>
          <w:szCs w:val="28"/>
          <w:shd w:val="clear" w:color="auto" w:fill="FFFFFF"/>
          <w:lang w:val="kk-KZ"/>
        </w:rPr>
        <w:t xml:space="preserve"> были выявлены статистически значимые различия в содержании агрегатов по различным вариантам опыта и слоям почвы, что подтверждается уровнями значимости P-value. </w:t>
      </w:r>
      <w:r w:rsidRPr="00363E01">
        <w:rPr>
          <w:szCs w:val="28"/>
          <w:shd w:val="clear" w:color="auto" w:fill="FFFFFF"/>
        </w:rPr>
        <w:t>Это свидетельствует о том, что выбор комбинаций трав, существенно влияет на формирование структуры почвы.</w:t>
      </w:r>
    </w:p>
    <w:p w14:paraId="6E2522EC"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Изучение </w:t>
      </w:r>
      <w:proofErr w:type="spellStart"/>
      <w:r w:rsidRPr="00363E01">
        <w:rPr>
          <w:szCs w:val="28"/>
          <w:shd w:val="clear" w:color="auto" w:fill="FFFFFF"/>
        </w:rPr>
        <w:t>водопрочности</w:t>
      </w:r>
      <w:proofErr w:type="spellEnd"/>
      <w:r w:rsidRPr="00363E01">
        <w:rPr>
          <w:szCs w:val="28"/>
          <w:shd w:val="clear" w:color="auto" w:fill="FFFFFF"/>
        </w:rPr>
        <w:t xml:space="preserve"> почвенных агрегатов помогает оценить их устойчивость к размыванию и водопроницаемость. Эта характеристика связана с предыдущими показателями, такими как плотность и структурно-агрегатный состав, и важна для понимания способности почвы удерживать воду и сохранять свою структуру.</w:t>
      </w:r>
    </w:p>
    <w:p w14:paraId="21B9AC1A" w14:textId="1FA54E2D"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Результаты, представленные в таблице </w:t>
      </w:r>
      <w:r w:rsidR="0024345A">
        <w:rPr>
          <w:szCs w:val="28"/>
          <w:shd w:val="clear" w:color="auto" w:fill="FFFFFF"/>
        </w:rPr>
        <w:t>5</w:t>
      </w:r>
      <w:r w:rsidRPr="00363E01">
        <w:rPr>
          <w:szCs w:val="28"/>
          <w:shd w:val="clear" w:color="auto" w:fill="FFFFFF"/>
        </w:rPr>
        <w:t>, позволяют определить, какие из травосмесей наиболее эффективно улучшают устойчивость почвы.</w:t>
      </w:r>
    </w:p>
    <w:p w14:paraId="6B0C185E" w14:textId="77777777" w:rsidR="00210690" w:rsidRPr="00363E01" w:rsidRDefault="00210690" w:rsidP="00EB610A">
      <w:pPr>
        <w:spacing w:after="0" w:line="240" w:lineRule="auto"/>
        <w:jc w:val="both"/>
        <w:rPr>
          <w:rFonts w:ascii="Times New Roman" w:eastAsia="Times New Roman" w:hAnsi="Times New Roman"/>
          <w:sz w:val="28"/>
          <w:szCs w:val="28"/>
        </w:rPr>
      </w:pPr>
    </w:p>
    <w:p w14:paraId="4A0FAD75" w14:textId="1B4DB060" w:rsidR="00F308AC" w:rsidRPr="00363E01" w:rsidRDefault="00F308AC" w:rsidP="00EB610A">
      <w:pPr>
        <w:spacing w:after="0" w:line="240" w:lineRule="auto"/>
        <w:jc w:val="both"/>
        <w:rPr>
          <w:b/>
          <w:bCs/>
          <w:szCs w:val="28"/>
          <w:shd w:val="clear" w:color="auto" w:fill="FFFFFF"/>
        </w:rPr>
      </w:pPr>
      <w:r w:rsidRPr="00363E01">
        <w:rPr>
          <w:rFonts w:ascii="Times New Roman" w:eastAsia="Times New Roman" w:hAnsi="Times New Roman"/>
          <w:sz w:val="28"/>
          <w:szCs w:val="28"/>
        </w:rPr>
        <w:t xml:space="preserve">Таблица </w:t>
      </w:r>
      <w:r w:rsidR="0024345A">
        <w:rPr>
          <w:rFonts w:ascii="Times New Roman" w:eastAsia="Times New Roman" w:hAnsi="Times New Roman"/>
          <w:sz w:val="28"/>
          <w:szCs w:val="28"/>
        </w:rPr>
        <w:t xml:space="preserve">5 </w:t>
      </w:r>
      <w:r w:rsidRPr="00363E01">
        <w:rPr>
          <w:rFonts w:ascii="Times New Roman" w:eastAsia="Times New Roman" w:hAnsi="Times New Roman"/>
          <w:sz w:val="28"/>
          <w:szCs w:val="28"/>
        </w:rPr>
        <w:t xml:space="preserve">– </w:t>
      </w:r>
      <w:proofErr w:type="spellStart"/>
      <w:r w:rsidRPr="00363E01">
        <w:rPr>
          <w:rFonts w:ascii="Times New Roman" w:eastAsia="Times New Roman" w:hAnsi="Times New Roman"/>
          <w:sz w:val="28"/>
          <w:szCs w:val="28"/>
        </w:rPr>
        <w:t>Водопрочность</w:t>
      </w:r>
      <w:proofErr w:type="spellEnd"/>
      <w:r w:rsidRPr="00363E01">
        <w:rPr>
          <w:rFonts w:ascii="Times New Roman" w:eastAsia="Times New Roman" w:hAnsi="Times New Roman"/>
          <w:sz w:val="28"/>
          <w:szCs w:val="28"/>
        </w:rPr>
        <w:t xml:space="preserve"> почвенных агрегатов, среднее за 2021-2024 гг.</w:t>
      </w:r>
    </w:p>
    <w:p w14:paraId="567E3D24" w14:textId="77777777" w:rsidR="00F308AC" w:rsidRPr="00363E01" w:rsidRDefault="00F308AC" w:rsidP="00EB610A">
      <w:pPr>
        <w:pStyle w:val="af"/>
        <w:ind w:left="20" w:right="20" w:firstLine="688"/>
        <w:rPr>
          <w:b/>
          <w:bCs/>
          <w:szCs w:val="28"/>
          <w:shd w:val="clear" w:color="auto" w:fill="FFFFFF"/>
        </w:rPr>
      </w:pPr>
    </w:p>
    <w:tbl>
      <w:tblPr>
        <w:tblStyle w:val="ac"/>
        <w:tblW w:w="0" w:type="auto"/>
        <w:tblInd w:w="108" w:type="dxa"/>
        <w:tblLook w:val="04A0" w:firstRow="1" w:lastRow="0" w:firstColumn="1" w:lastColumn="0" w:noHBand="0" w:noVBand="1"/>
      </w:tblPr>
      <w:tblGrid>
        <w:gridCol w:w="709"/>
        <w:gridCol w:w="4414"/>
        <w:gridCol w:w="1037"/>
        <w:gridCol w:w="1211"/>
        <w:gridCol w:w="1138"/>
        <w:gridCol w:w="1138"/>
      </w:tblGrid>
      <w:tr w:rsidR="00363E01" w:rsidRPr="00363E01" w14:paraId="1B33CB4E" w14:textId="77777777" w:rsidTr="00364442">
        <w:trPr>
          <w:trHeight w:val="307"/>
        </w:trPr>
        <w:tc>
          <w:tcPr>
            <w:tcW w:w="709" w:type="dxa"/>
            <w:vMerge w:val="restart"/>
            <w:vAlign w:val="center"/>
          </w:tcPr>
          <w:p w14:paraId="43FC6D8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w:t>
            </w:r>
          </w:p>
        </w:tc>
        <w:tc>
          <w:tcPr>
            <w:tcW w:w="4414" w:type="dxa"/>
            <w:vMerge w:val="restart"/>
          </w:tcPr>
          <w:p w14:paraId="46030A5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Вариант опыта</w:t>
            </w:r>
          </w:p>
        </w:tc>
        <w:tc>
          <w:tcPr>
            <w:tcW w:w="1037" w:type="dxa"/>
            <w:vMerge w:val="restart"/>
          </w:tcPr>
          <w:p w14:paraId="7DB0A92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Слой почвы, см</w:t>
            </w:r>
          </w:p>
        </w:tc>
        <w:tc>
          <w:tcPr>
            <w:tcW w:w="3487" w:type="dxa"/>
            <w:gridSpan w:val="3"/>
          </w:tcPr>
          <w:p w14:paraId="7D575A6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Размеры структурных агрегатов, мм</w:t>
            </w:r>
          </w:p>
        </w:tc>
      </w:tr>
      <w:tr w:rsidR="00363E01" w:rsidRPr="00363E01" w14:paraId="26A19931" w14:textId="77777777" w:rsidTr="00364442">
        <w:trPr>
          <w:trHeight w:val="286"/>
        </w:trPr>
        <w:tc>
          <w:tcPr>
            <w:tcW w:w="709" w:type="dxa"/>
            <w:vMerge/>
            <w:vAlign w:val="center"/>
          </w:tcPr>
          <w:p w14:paraId="2D0B377E" w14:textId="77777777" w:rsidR="00F308AC" w:rsidRPr="00363E01" w:rsidRDefault="00F308AC" w:rsidP="00EB610A">
            <w:pPr>
              <w:jc w:val="center"/>
              <w:rPr>
                <w:rFonts w:ascii="Times New Roman" w:hAnsi="Times New Roman"/>
                <w:sz w:val="24"/>
                <w:szCs w:val="24"/>
                <w:lang w:val="kk-KZ"/>
              </w:rPr>
            </w:pPr>
          </w:p>
        </w:tc>
        <w:tc>
          <w:tcPr>
            <w:tcW w:w="4414" w:type="dxa"/>
            <w:vMerge/>
          </w:tcPr>
          <w:p w14:paraId="225CB38B" w14:textId="77777777" w:rsidR="00F308AC" w:rsidRPr="00363E01" w:rsidRDefault="00F308AC" w:rsidP="00EB610A">
            <w:pPr>
              <w:jc w:val="center"/>
              <w:rPr>
                <w:rFonts w:ascii="Times New Roman" w:hAnsi="Times New Roman"/>
                <w:sz w:val="24"/>
                <w:szCs w:val="24"/>
                <w:lang w:val="kk-KZ"/>
              </w:rPr>
            </w:pPr>
          </w:p>
        </w:tc>
        <w:tc>
          <w:tcPr>
            <w:tcW w:w="1037" w:type="dxa"/>
            <w:vMerge/>
          </w:tcPr>
          <w:p w14:paraId="59609C02" w14:textId="77777777" w:rsidR="00F308AC" w:rsidRPr="00363E01" w:rsidRDefault="00F308AC" w:rsidP="00EB610A">
            <w:pPr>
              <w:jc w:val="center"/>
              <w:rPr>
                <w:rFonts w:ascii="Times New Roman" w:hAnsi="Times New Roman"/>
                <w:sz w:val="24"/>
                <w:szCs w:val="24"/>
                <w:lang w:val="kk-KZ"/>
              </w:rPr>
            </w:pPr>
          </w:p>
        </w:tc>
        <w:tc>
          <w:tcPr>
            <w:tcW w:w="1211" w:type="dxa"/>
          </w:tcPr>
          <w:p w14:paraId="6A4DE1A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5-7</w:t>
            </w:r>
          </w:p>
        </w:tc>
        <w:tc>
          <w:tcPr>
            <w:tcW w:w="1138" w:type="dxa"/>
          </w:tcPr>
          <w:p w14:paraId="48D59C5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3-5</w:t>
            </w:r>
          </w:p>
        </w:tc>
        <w:tc>
          <w:tcPr>
            <w:tcW w:w="1138" w:type="dxa"/>
          </w:tcPr>
          <w:p w14:paraId="45DC11B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1-3</w:t>
            </w:r>
          </w:p>
        </w:tc>
      </w:tr>
      <w:tr w:rsidR="00363E01" w:rsidRPr="00363E01" w14:paraId="49D72D8B" w14:textId="77777777" w:rsidTr="00364442">
        <w:trPr>
          <w:trHeight w:val="186"/>
        </w:trPr>
        <w:tc>
          <w:tcPr>
            <w:tcW w:w="709" w:type="dxa"/>
            <w:vMerge w:val="restart"/>
            <w:vAlign w:val="center"/>
          </w:tcPr>
          <w:p w14:paraId="207EA73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w:t>
            </w:r>
          </w:p>
        </w:tc>
        <w:tc>
          <w:tcPr>
            <w:tcW w:w="4414" w:type="dxa"/>
            <w:vMerge w:val="restart"/>
            <w:vAlign w:val="center"/>
          </w:tcPr>
          <w:p w14:paraId="35E2E970" w14:textId="77777777" w:rsidR="00F308AC" w:rsidRPr="00363E01" w:rsidRDefault="00F308AC" w:rsidP="00EB610A">
            <w:pPr>
              <w:jc w:val="both"/>
              <w:rPr>
                <w:rFonts w:ascii="Times New Roman" w:hAnsi="Times New Roman"/>
                <w:sz w:val="24"/>
                <w:szCs w:val="24"/>
                <w:lang w:val="kk-KZ"/>
              </w:rPr>
            </w:pPr>
            <w:r w:rsidRPr="00363E01">
              <w:rPr>
                <w:rFonts w:ascii="Times New Roman" w:hAnsi="Times New Roman"/>
                <w:sz w:val="24"/>
                <w:szCs w:val="24"/>
              </w:rPr>
              <w:t>Естественное пастбище</w:t>
            </w:r>
          </w:p>
        </w:tc>
        <w:tc>
          <w:tcPr>
            <w:tcW w:w="1037" w:type="dxa"/>
          </w:tcPr>
          <w:p w14:paraId="5D22477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0-10</w:t>
            </w:r>
          </w:p>
        </w:tc>
        <w:tc>
          <w:tcPr>
            <w:tcW w:w="1211" w:type="dxa"/>
          </w:tcPr>
          <w:p w14:paraId="071BF7D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72,0</w:t>
            </w:r>
          </w:p>
        </w:tc>
        <w:tc>
          <w:tcPr>
            <w:tcW w:w="1138" w:type="dxa"/>
          </w:tcPr>
          <w:p w14:paraId="56FFF6F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78,6</w:t>
            </w:r>
          </w:p>
        </w:tc>
        <w:tc>
          <w:tcPr>
            <w:tcW w:w="1138" w:type="dxa"/>
          </w:tcPr>
          <w:p w14:paraId="34B2C90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80,0</w:t>
            </w:r>
          </w:p>
        </w:tc>
      </w:tr>
      <w:tr w:rsidR="00363E01" w:rsidRPr="00363E01" w14:paraId="05462D8D" w14:textId="77777777" w:rsidTr="00364442">
        <w:trPr>
          <w:trHeight w:val="256"/>
        </w:trPr>
        <w:tc>
          <w:tcPr>
            <w:tcW w:w="709" w:type="dxa"/>
            <w:vMerge/>
            <w:vAlign w:val="center"/>
          </w:tcPr>
          <w:p w14:paraId="5EFB0E14"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6057F446" w14:textId="77777777" w:rsidR="00F308AC" w:rsidRPr="00363E01" w:rsidRDefault="00F308AC" w:rsidP="00EB610A">
            <w:pPr>
              <w:jc w:val="both"/>
              <w:rPr>
                <w:rFonts w:ascii="Times New Roman" w:hAnsi="Times New Roman"/>
                <w:sz w:val="24"/>
                <w:szCs w:val="24"/>
              </w:rPr>
            </w:pPr>
          </w:p>
        </w:tc>
        <w:tc>
          <w:tcPr>
            <w:tcW w:w="1037" w:type="dxa"/>
          </w:tcPr>
          <w:p w14:paraId="2943078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10-20</w:t>
            </w:r>
          </w:p>
        </w:tc>
        <w:tc>
          <w:tcPr>
            <w:tcW w:w="1211" w:type="dxa"/>
          </w:tcPr>
          <w:p w14:paraId="0B85C28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70,6</w:t>
            </w:r>
          </w:p>
        </w:tc>
        <w:tc>
          <w:tcPr>
            <w:tcW w:w="1138" w:type="dxa"/>
          </w:tcPr>
          <w:p w14:paraId="25849D1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74,0</w:t>
            </w:r>
          </w:p>
        </w:tc>
        <w:tc>
          <w:tcPr>
            <w:tcW w:w="1138" w:type="dxa"/>
          </w:tcPr>
          <w:p w14:paraId="6B8C6D3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74,0</w:t>
            </w:r>
          </w:p>
        </w:tc>
      </w:tr>
      <w:tr w:rsidR="00363E01" w:rsidRPr="00363E01" w14:paraId="7CA8CA72" w14:textId="77777777" w:rsidTr="00364442">
        <w:trPr>
          <w:trHeight w:val="62"/>
        </w:trPr>
        <w:tc>
          <w:tcPr>
            <w:tcW w:w="709" w:type="dxa"/>
            <w:vMerge/>
            <w:vAlign w:val="center"/>
          </w:tcPr>
          <w:p w14:paraId="704E1C9D"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7FAC9B2F" w14:textId="77777777" w:rsidR="00F308AC" w:rsidRPr="00363E01" w:rsidRDefault="00F308AC" w:rsidP="00EB610A">
            <w:pPr>
              <w:jc w:val="both"/>
              <w:rPr>
                <w:rFonts w:ascii="Times New Roman" w:hAnsi="Times New Roman"/>
                <w:sz w:val="24"/>
                <w:szCs w:val="24"/>
              </w:rPr>
            </w:pPr>
          </w:p>
        </w:tc>
        <w:tc>
          <w:tcPr>
            <w:tcW w:w="1037" w:type="dxa"/>
          </w:tcPr>
          <w:p w14:paraId="1BCA467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lang w:val="kk-KZ"/>
              </w:rPr>
              <w:t>20-30</w:t>
            </w:r>
          </w:p>
        </w:tc>
        <w:tc>
          <w:tcPr>
            <w:tcW w:w="1211" w:type="dxa"/>
          </w:tcPr>
          <w:p w14:paraId="39FF49A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60,0</w:t>
            </w:r>
          </w:p>
        </w:tc>
        <w:tc>
          <w:tcPr>
            <w:tcW w:w="1138" w:type="dxa"/>
          </w:tcPr>
          <w:p w14:paraId="11BA865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66,0</w:t>
            </w:r>
          </w:p>
        </w:tc>
        <w:tc>
          <w:tcPr>
            <w:tcW w:w="1138" w:type="dxa"/>
          </w:tcPr>
          <w:p w14:paraId="3BC12B5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69,6</w:t>
            </w:r>
          </w:p>
        </w:tc>
      </w:tr>
      <w:tr w:rsidR="00363E01" w:rsidRPr="00363E01" w14:paraId="23E34C23" w14:textId="77777777" w:rsidTr="00364442">
        <w:trPr>
          <w:trHeight w:val="62"/>
        </w:trPr>
        <w:tc>
          <w:tcPr>
            <w:tcW w:w="709" w:type="dxa"/>
            <w:vAlign w:val="center"/>
          </w:tcPr>
          <w:p w14:paraId="726B84CD" w14:textId="77777777" w:rsidR="00F308AC" w:rsidRPr="00363E01" w:rsidRDefault="00F308AC" w:rsidP="00EB610A">
            <w:pPr>
              <w:jc w:val="center"/>
              <w:rPr>
                <w:rFonts w:ascii="Times New Roman" w:hAnsi="Times New Roman"/>
                <w:sz w:val="24"/>
                <w:szCs w:val="24"/>
              </w:rPr>
            </w:pPr>
          </w:p>
        </w:tc>
        <w:tc>
          <w:tcPr>
            <w:tcW w:w="4414" w:type="dxa"/>
            <w:vAlign w:val="center"/>
          </w:tcPr>
          <w:p w14:paraId="21D2A363" w14:textId="77777777" w:rsidR="00F308AC" w:rsidRPr="00363E01" w:rsidRDefault="00F308AC" w:rsidP="00EB610A">
            <w:pPr>
              <w:jc w:val="both"/>
              <w:rPr>
                <w:rFonts w:ascii="Times New Roman" w:hAnsi="Times New Roman"/>
                <w:sz w:val="24"/>
                <w:szCs w:val="24"/>
                <w:lang w:val="en-US"/>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28D2CAA2"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39B46F23"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67,5±6,5</w:t>
            </w:r>
          </w:p>
        </w:tc>
        <w:tc>
          <w:tcPr>
            <w:tcW w:w="1138" w:type="dxa"/>
          </w:tcPr>
          <w:p w14:paraId="5A1853B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72,3±6,4</w:t>
            </w:r>
          </w:p>
        </w:tc>
        <w:tc>
          <w:tcPr>
            <w:tcW w:w="1138" w:type="dxa"/>
          </w:tcPr>
          <w:p w14:paraId="7250E16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74,5±5,2</w:t>
            </w:r>
          </w:p>
        </w:tc>
      </w:tr>
      <w:tr w:rsidR="00363E01" w:rsidRPr="00363E01" w14:paraId="0390C9DC" w14:textId="77777777" w:rsidTr="00364442">
        <w:trPr>
          <w:trHeight w:val="166"/>
        </w:trPr>
        <w:tc>
          <w:tcPr>
            <w:tcW w:w="709" w:type="dxa"/>
            <w:vMerge w:val="restart"/>
            <w:vAlign w:val="center"/>
          </w:tcPr>
          <w:p w14:paraId="61ECA4F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w:t>
            </w:r>
          </w:p>
        </w:tc>
        <w:tc>
          <w:tcPr>
            <w:tcW w:w="4414" w:type="dxa"/>
            <w:vMerge w:val="restart"/>
            <w:vAlign w:val="center"/>
          </w:tcPr>
          <w:p w14:paraId="4E819828" w14:textId="00D24A71"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Кострец</w:t>
            </w:r>
            <w:r w:rsidR="00817815">
              <w:rPr>
                <w:rFonts w:ascii="Times New Roman" w:hAnsi="Times New Roman"/>
                <w:sz w:val="24"/>
                <w:szCs w:val="24"/>
              </w:rPr>
              <w:t xml:space="preserve"> безостый</w:t>
            </w:r>
          </w:p>
        </w:tc>
        <w:tc>
          <w:tcPr>
            <w:tcW w:w="1037" w:type="dxa"/>
          </w:tcPr>
          <w:p w14:paraId="5CB71D1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77E4883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69,0</w:t>
            </w:r>
          </w:p>
        </w:tc>
        <w:tc>
          <w:tcPr>
            <w:tcW w:w="1138" w:type="dxa"/>
          </w:tcPr>
          <w:p w14:paraId="1549DBE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75,6</w:t>
            </w:r>
          </w:p>
        </w:tc>
        <w:tc>
          <w:tcPr>
            <w:tcW w:w="1138" w:type="dxa"/>
          </w:tcPr>
          <w:p w14:paraId="4D85080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78,0</w:t>
            </w:r>
          </w:p>
        </w:tc>
      </w:tr>
      <w:tr w:rsidR="00363E01" w:rsidRPr="00363E01" w14:paraId="0DFB0405" w14:textId="77777777" w:rsidTr="00364442">
        <w:trPr>
          <w:trHeight w:val="269"/>
        </w:trPr>
        <w:tc>
          <w:tcPr>
            <w:tcW w:w="709" w:type="dxa"/>
            <w:vMerge/>
            <w:vAlign w:val="center"/>
          </w:tcPr>
          <w:p w14:paraId="649CB8F0"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6B6FBBFB" w14:textId="77777777" w:rsidR="00F308AC" w:rsidRPr="00363E01" w:rsidRDefault="00F308AC" w:rsidP="00EB610A">
            <w:pPr>
              <w:jc w:val="both"/>
              <w:rPr>
                <w:rFonts w:ascii="Times New Roman" w:hAnsi="Times New Roman"/>
                <w:sz w:val="24"/>
                <w:szCs w:val="24"/>
              </w:rPr>
            </w:pPr>
          </w:p>
        </w:tc>
        <w:tc>
          <w:tcPr>
            <w:tcW w:w="1037" w:type="dxa"/>
          </w:tcPr>
          <w:p w14:paraId="388B827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5B1A14C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66,8</w:t>
            </w:r>
          </w:p>
        </w:tc>
        <w:tc>
          <w:tcPr>
            <w:tcW w:w="1138" w:type="dxa"/>
          </w:tcPr>
          <w:p w14:paraId="129C23E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74,4</w:t>
            </w:r>
          </w:p>
        </w:tc>
        <w:tc>
          <w:tcPr>
            <w:tcW w:w="1138" w:type="dxa"/>
          </w:tcPr>
          <w:p w14:paraId="0B1A60A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76,0</w:t>
            </w:r>
          </w:p>
        </w:tc>
      </w:tr>
      <w:tr w:rsidR="00363E01" w:rsidRPr="00363E01" w14:paraId="2F576086" w14:textId="77777777" w:rsidTr="00364442">
        <w:trPr>
          <w:trHeight w:val="62"/>
        </w:trPr>
        <w:tc>
          <w:tcPr>
            <w:tcW w:w="709" w:type="dxa"/>
            <w:vMerge/>
            <w:vAlign w:val="center"/>
          </w:tcPr>
          <w:p w14:paraId="71D5F860"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38A65C6F" w14:textId="77777777" w:rsidR="00F308AC" w:rsidRPr="00363E01" w:rsidRDefault="00F308AC" w:rsidP="00EB610A">
            <w:pPr>
              <w:jc w:val="both"/>
              <w:rPr>
                <w:rFonts w:ascii="Times New Roman" w:hAnsi="Times New Roman"/>
                <w:sz w:val="24"/>
                <w:szCs w:val="24"/>
              </w:rPr>
            </w:pPr>
          </w:p>
        </w:tc>
        <w:tc>
          <w:tcPr>
            <w:tcW w:w="1037" w:type="dxa"/>
          </w:tcPr>
          <w:p w14:paraId="6134D4F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42DB860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63,6</w:t>
            </w:r>
          </w:p>
        </w:tc>
        <w:tc>
          <w:tcPr>
            <w:tcW w:w="1138" w:type="dxa"/>
          </w:tcPr>
          <w:p w14:paraId="7AB1F3D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64,6</w:t>
            </w:r>
          </w:p>
        </w:tc>
        <w:tc>
          <w:tcPr>
            <w:tcW w:w="1138" w:type="dxa"/>
          </w:tcPr>
          <w:p w14:paraId="17E4608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68,0</w:t>
            </w:r>
          </w:p>
        </w:tc>
      </w:tr>
      <w:tr w:rsidR="00363E01" w:rsidRPr="00363E01" w14:paraId="767B8E33" w14:textId="77777777" w:rsidTr="00364442">
        <w:trPr>
          <w:trHeight w:val="62"/>
        </w:trPr>
        <w:tc>
          <w:tcPr>
            <w:tcW w:w="709" w:type="dxa"/>
            <w:vAlign w:val="center"/>
          </w:tcPr>
          <w:p w14:paraId="461ED3D7" w14:textId="77777777" w:rsidR="00F308AC" w:rsidRPr="00363E01" w:rsidRDefault="00F308AC" w:rsidP="00EB610A">
            <w:pPr>
              <w:jc w:val="center"/>
              <w:rPr>
                <w:rFonts w:ascii="Times New Roman" w:hAnsi="Times New Roman"/>
                <w:sz w:val="24"/>
                <w:szCs w:val="24"/>
              </w:rPr>
            </w:pPr>
          </w:p>
        </w:tc>
        <w:tc>
          <w:tcPr>
            <w:tcW w:w="4414" w:type="dxa"/>
            <w:vAlign w:val="center"/>
          </w:tcPr>
          <w:p w14:paraId="27B1ACCF"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663F4289"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23E86A9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66,5±2,7</w:t>
            </w:r>
          </w:p>
        </w:tc>
        <w:tc>
          <w:tcPr>
            <w:tcW w:w="1138" w:type="dxa"/>
          </w:tcPr>
          <w:p w14:paraId="264E277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71,5±6,0</w:t>
            </w:r>
          </w:p>
        </w:tc>
        <w:tc>
          <w:tcPr>
            <w:tcW w:w="1138" w:type="dxa"/>
          </w:tcPr>
          <w:p w14:paraId="1F4D607E"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74,0±5,3</w:t>
            </w:r>
          </w:p>
        </w:tc>
      </w:tr>
      <w:tr w:rsidR="00363E01" w:rsidRPr="00363E01" w14:paraId="7DAA9552" w14:textId="77777777" w:rsidTr="00364442">
        <w:trPr>
          <w:trHeight w:val="62"/>
        </w:trPr>
        <w:tc>
          <w:tcPr>
            <w:tcW w:w="709" w:type="dxa"/>
            <w:vMerge w:val="restart"/>
            <w:vAlign w:val="center"/>
          </w:tcPr>
          <w:p w14:paraId="7D0B1ED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3</w:t>
            </w:r>
          </w:p>
        </w:tc>
        <w:tc>
          <w:tcPr>
            <w:tcW w:w="4414" w:type="dxa"/>
            <w:vMerge w:val="restart"/>
            <w:vAlign w:val="center"/>
          </w:tcPr>
          <w:p w14:paraId="2EAB99CA"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Pr="00363E01">
              <w:rPr>
                <w:rFonts w:ascii="Times New Roman" w:hAnsi="Times New Roman"/>
                <w:sz w:val="24"/>
                <w:szCs w:val="24"/>
              </w:rPr>
              <w:t xml:space="preserve"> ситниковый + эспарцет</w:t>
            </w:r>
          </w:p>
        </w:tc>
        <w:tc>
          <w:tcPr>
            <w:tcW w:w="1037" w:type="dxa"/>
          </w:tcPr>
          <w:p w14:paraId="0837B95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5CCD379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76,0</w:t>
            </w:r>
          </w:p>
        </w:tc>
        <w:tc>
          <w:tcPr>
            <w:tcW w:w="1138" w:type="dxa"/>
          </w:tcPr>
          <w:p w14:paraId="47DA433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84,2</w:t>
            </w:r>
          </w:p>
        </w:tc>
        <w:tc>
          <w:tcPr>
            <w:tcW w:w="1138" w:type="dxa"/>
          </w:tcPr>
          <w:p w14:paraId="1B50968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90,0</w:t>
            </w:r>
          </w:p>
        </w:tc>
      </w:tr>
      <w:tr w:rsidR="00363E01" w:rsidRPr="00363E01" w14:paraId="1E8C0A33" w14:textId="77777777" w:rsidTr="00364442">
        <w:trPr>
          <w:trHeight w:val="114"/>
        </w:trPr>
        <w:tc>
          <w:tcPr>
            <w:tcW w:w="709" w:type="dxa"/>
            <w:vMerge/>
            <w:vAlign w:val="center"/>
          </w:tcPr>
          <w:p w14:paraId="142F6F6A"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7AD1FC76" w14:textId="77777777" w:rsidR="00F308AC" w:rsidRPr="00363E01" w:rsidRDefault="00F308AC" w:rsidP="00EB610A">
            <w:pPr>
              <w:jc w:val="both"/>
              <w:rPr>
                <w:rFonts w:ascii="Times New Roman" w:hAnsi="Times New Roman"/>
                <w:sz w:val="24"/>
                <w:szCs w:val="24"/>
              </w:rPr>
            </w:pPr>
          </w:p>
        </w:tc>
        <w:tc>
          <w:tcPr>
            <w:tcW w:w="1037" w:type="dxa"/>
          </w:tcPr>
          <w:p w14:paraId="64CF3B9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7D2E127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74,4</w:t>
            </w:r>
          </w:p>
        </w:tc>
        <w:tc>
          <w:tcPr>
            <w:tcW w:w="1138" w:type="dxa"/>
          </w:tcPr>
          <w:p w14:paraId="6B86DCF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81,4</w:t>
            </w:r>
          </w:p>
        </w:tc>
        <w:tc>
          <w:tcPr>
            <w:tcW w:w="1138" w:type="dxa"/>
          </w:tcPr>
          <w:p w14:paraId="2FD8784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82,6</w:t>
            </w:r>
          </w:p>
        </w:tc>
      </w:tr>
      <w:tr w:rsidR="00363E01" w:rsidRPr="00363E01" w14:paraId="18838E13" w14:textId="77777777" w:rsidTr="00364442">
        <w:trPr>
          <w:trHeight w:val="204"/>
        </w:trPr>
        <w:tc>
          <w:tcPr>
            <w:tcW w:w="709" w:type="dxa"/>
            <w:vMerge/>
            <w:vAlign w:val="center"/>
          </w:tcPr>
          <w:p w14:paraId="7D701366"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4FA53E31" w14:textId="77777777" w:rsidR="00F308AC" w:rsidRPr="00363E01" w:rsidRDefault="00F308AC" w:rsidP="00EB610A">
            <w:pPr>
              <w:jc w:val="both"/>
              <w:rPr>
                <w:rFonts w:ascii="Times New Roman" w:hAnsi="Times New Roman"/>
                <w:sz w:val="24"/>
                <w:szCs w:val="24"/>
              </w:rPr>
            </w:pPr>
          </w:p>
        </w:tc>
        <w:tc>
          <w:tcPr>
            <w:tcW w:w="1037" w:type="dxa"/>
          </w:tcPr>
          <w:p w14:paraId="114FCDA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3D91FA3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68,0</w:t>
            </w:r>
          </w:p>
        </w:tc>
        <w:tc>
          <w:tcPr>
            <w:tcW w:w="1138" w:type="dxa"/>
          </w:tcPr>
          <w:p w14:paraId="24396C7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75,6</w:t>
            </w:r>
          </w:p>
        </w:tc>
        <w:tc>
          <w:tcPr>
            <w:tcW w:w="1138" w:type="dxa"/>
          </w:tcPr>
          <w:p w14:paraId="4A040D6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78,2</w:t>
            </w:r>
          </w:p>
        </w:tc>
      </w:tr>
      <w:tr w:rsidR="00363E01" w:rsidRPr="00363E01" w14:paraId="1DA42D55" w14:textId="77777777" w:rsidTr="00364442">
        <w:trPr>
          <w:trHeight w:val="204"/>
        </w:trPr>
        <w:tc>
          <w:tcPr>
            <w:tcW w:w="709" w:type="dxa"/>
            <w:vAlign w:val="center"/>
          </w:tcPr>
          <w:p w14:paraId="09EE3E54" w14:textId="77777777" w:rsidR="00F308AC" w:rsidRPr="00363E01" w:rsidRDefault="00F308AC" w:rsidP="00EB610A">
            <w:pPr>
              <w:jc w:val="center"/>
              <w:rPr>
                <w:rFonts w:ascii="Times New Roman" w:hAnsi="Times New Roman"/>
                <w:sz w:val="24"/>
                <w:szCs w:val="24"/>
              </w:rPr>
            </w:pPr>
          </w:p>
        </w:tc>
        <w:tc>
          <w:tcPr>
            <w:tcW w:w="4414" w:type="dxa"/>
            <w:vAlign w:val="center"/>
          </w:tcPr>
          <w:p w14:paraId="13D9E4AD"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29267141"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42D38B2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72,8±4,2</w:t>
            </w:r>
          </w:p>
        </w:tc>
        <w:tc>
          <w:tcPr>
            <w:tcW w:w="1138" w:type="dxa"/>
          </w:tcPr>
          <w:p w14:paraId="488D338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80,4±4,4</w:t>
            </w:r>
          </w:p>
        </w:tc>
        <w:tc>
          <w:tcPr>
            <w:tcW w:w="1138" w:type="dxa"/>
          </w:tcPr>
          <w:p w14:paraId="6BFE80E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83,6±5,9</w:t>
            </w:r>
          </w:p>
        </w:tc>
      </w:tr>
      <w:tr w:rsidR="00363E01" w:rsidRPr="00363E01" w14:paraId="6FC9D6A5" w14:textId="77777777" w:rsidTr="00364442">
        <w:trPr>
          <w:trHeight w:val="165"/>
        </w:trPr>
        <w:tc>
          <w:tcPr>
            <w:tcW w:w="709" w:type="dxa"/>
            <w:vMerge w:val="restart"/>
            <w:vAlign w:val="center"/>
          </w:tcPr>
          <w:p w14:paraId="3E6BE2D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w:t>
            </w:r>
          </w:p>
        </w:tc>
        <w:tc>
          <w:tcPr>
            <w:tcW w:w="4414" w:type="dxa"/>
            <w:vMerge w:val="restart"/>
            <w:vAlign w:val="center"/>
          </w:tcPr>
          <w:p w14:paraId="4BE9CDC2" w14:textId="7A6075E3"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ломкоколосник</w:t>
            </w:r>
            <w:proofErr w:type="spellEnd"/>
            <w:r w:rsidR="00896DD2">
              <w:rPr>
                <w:rFonts w:ascii="Times New Roman" w:hAnsi="Times New Roman"/>
                <w:sz w:val="24"/>
                <w:szCs w:val="24"/>
              </w:rPr>
              <w:t xml:space="preserve"> </w:t>
            </w:r>
            <w:proofErr w:type="spellStart"/>
            <w:r w:rsidRPr="00363E01">
              <w:rPr>
                <w:rFonts w:ascii="Times New Roman" w:hAnsi="Times New Roman"/>
                <w:sz w:val="24"/>
                <w:szCs w:val="24"/>
              </w:rPr>
              <w:t>ситниковый+эспарцет+люцерна</w:t>
            </w:r>
            <w:proofErr w:type="spellEnd"/>
          </w:p>
        </w:tc>
        <w:tc>
          <w:tcPr>
            <w:tcW w:w="1037" w:type="dxa"/>
          </w:tcPr>
          <w:p w14:paraId="6387772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5EF2C75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85,4</w:t>
            </w:r>
          </w:p>
        </w:tc>
        <w:tc>
          <w:tcPr>
            <w:tcW w:w="1138" w:type="dxa"/>
          </w:tcPr>
          <w:p w14:paraId="22D5587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87,0</w:t>
            </w:r>
          </w:p>
        </w:tc>
        <w:tc>
          <w:tcPr>
            <w:tcW w:w="1138" w:type="dxa"/>
          </w:tcPr>
          <w:p w14:paraId="6DAF0E7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87,8</w:t>
            </w:r>
          </w:p>
        </w:tc>
      </w:tr>
      <w:tr w:rsidR="00363E01" w:rsidRPr="00363E01" w14:paraId="08778411" w14:textId="77777777" w:rsidTr="00364442">
        <w:trPr>
          <w:trHeight w:val="256"/>
        </w:trPr>
        <w:tc>
          <w:tcPr>
            <w:tcW w:w="709" w:type="dxa"/>
            <w:vMerge/>
            <w:vAlign w:val="center"/>
          </w:tcPr>
          <w:p w14:paraId="2D3C70CD"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02C041DE" w14:textId="77777777" w:rsidR="00F308AC" w:rsidRPr="00363E01" w:rsidRDefault="00F308AC" w:rsidP="00EB610A">
            <w:pPr>
              <w:jc w:val="both"/>
              <w:rPr>
                <w:rFonts w:ascii="Times New Roman" w:hAnsi="Times New Roman"/>
                <w:sz w:val="24"/>
                <w:szCs w:val="24"/>
              </w:rPr>
            </w:pPr>
          </w:p>
        </w:tc>
        <w:tc>
          <w:tcPr>
            <w:tcW w:w="1037" w:type="dxa"/>
          </w:tcPr>
          <w:p w14:paraId="24AB898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63C7325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81,2</w:t>
            </w:r>
          </w:p>
        </w:tc>
        <w:tc>
          <w:tcPr>
            <w:tcW w:w="1138" w:type="dxa"/>
          </w:tcPr>
          <w:p w14:paraId="6BE33CF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82,6</w:t>
            </w:r>
          </w:p>
        </w:tc>
        <w:tc>
          <w:tcPr>
            <w:tcW w:w="1138" w:type="dxa"/>
          </w:tcPr>
          <w:p w14:paraId="07A60E1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85,2</w:t>
            </w:r>
          </w:p>
        </w:tc>
      </w:tr>
      <w:tr w:rsidR="00363E01" w:rsidRPr="00363E01" w14:paraId="0C56D21F" w14:textId="77777777" w:rsidTr="00364442">
        <w:trPr>
          <w:trHeight w:val="217"/>
        </w:trPr>
        <w:tc>
          <w:tcPr>
            <w:tcW w:w="709" w:type="dxa"/>
            <w:vMerge/>
            <w:vAlign w:val="center"/>
          </w:tcPr>
          <w:p w14:paraId="6C122F61" w14:textId="77777777" w:rsidR="00F308AC" w:rsidRPr="00363E01" w:rsidRDefault="00F308AC" w:rsidP="00EB610A">
            <w:pPr>
              <w:jc w:val="center"/>
              <w:rPr>
                <w:rFonts w:ascii="Times New Roman" w:hAnsi="Times New Roman"/>
                <w:sz w:val="24"/>
                <w:szCs w:val="24"/>
              </w:rPr>
            </w:pPr>
          </w:p>
        </w:tc>
        <w:tc>
          <w:tcPr>
            <w:tcW w:w="4414" w:type="dxa"/>
            <w:vMerge/>
            <w:vAlign w:val="center"/>
          </w:tcPr>
          <w:p w14:paraId="10B086B7" w14:textId="77777777" w:rsidR="00F308AC" w:rsidRPr="00363E01" w:rsidRDefault="00F308AC" w:rsidP="00EB610A">
            <w:pPr>
              <w:jc w:val="both"/>
              <w:rPr>
                <w:rFonts w:ascii="Times New Roman" w:hAnsi="Times New Roman"/>
                <w:sz w:val="24"/>
                <w:szCs w:val="24"/>
              </w:rPr>
            </w:pPr>
          </w:p>
        </w:tc>
        <w:tc>
          <w:tcPr>
            <w:tcW w:w="1037" w:type="dxa"/>
          </w:tcPr>
          <w:p w14:paraId="5F2CD24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558CBA2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76,0</w:t>
            </w:r>
          </w:p>
        </w:tc>
        <w:tc>
          <w:tcPr>
            <w:tcW w:w="1138" w:type="dxa"/>
          </w:tcPr>
          <w:p w14:paraId="12CF20E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82,0</w:t>
            </w:r>
          </w:p>
        </w:tc>
        <w:tc>
          <w:tcPr>
            <w:tcW w:w="1138" w:type="dxa"/>
          </w:tcPr>
          <w:p w14:paraId="2F2DD52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84,2</w:t>
            </w:r>
          </w:p>
        </w:tc>
      </w:tr>
      <w:tr w:rsidR="00363E01" w:rsidRPr="00363E01" w14:paraId="2DD88ABC" w14:textId="77777777" w:rsidTr="00364442">
        <w:trPr>
          <w:trHeight w:val="217"/>
        </w:trPr>
        <w:tc>
          <w:tcPr>
            <w:tcW w:w="709" w:type="dxa"/>
            <w:vAlign w:val="center"/>
          </w:tcPr>
          <w:p w14:paraId="79C7B564" w14:textId="77777777" w:rsidR="00F308AC" w:rsidRPr="00363E01" w:rsidRDefault="00F308AC" w:rsidP="00EB610A">
            <w:pPr>
              <w:jc w:val="center"/>
              <w:rPr>
                <w:rFonts w:ascii="Times New Roman" w:hAnsi="Times New Roman"/>
                <w:sz w:val="24"/>
                <w:szCs w:val="24"/>
              </w:rPr>
            </w:pPr>
          </w:p>
        </w:tc>
        <w:tc>
          <w:tcPr>
            <w:tcW w:w="4414" w:type="dxa"/>
            <w:vAlign w:val="center"/>
          </w:tcPr>
          <w:p w14:paraId="7D86BE20" w14:textId="77777777" w:rsidR="00F308AC" w:rsidRPr="00363E01" w:rsidRDefault="00F308AC" w:rsidP="00EB610A">
            <w:pPr>
              <w:jc w:val="both"/>
              <w:rPr>
                <w:rFonts w:ascii="Times New Roman" w:hAnsi="Times New Roman"/>
                <w:sz w:val="24"/>
                <w:szCs w:val="24"/>
                <w:lang w:val="en-US"/>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3538DB1F"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613AF3B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80,9±4,7</w:t>
            </w:r>
          </w:p>
        </w:tc>
        <w:tc>
          <w:tcPr>
            <w:tcW w:w="1138" w:type="dxa"/>
          </w:tcPr>
          <w:p w14:paraId="2DA4FAA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83,9±2,7</w:t>
            </w:r>
          </w:p>
        </w:tc>
        <w:tc>
          <w:tcPr>
            <w:tcW w:w="1138" w:type="dxa"/>
          </w:tcPr>
          <w:p w14:paraId="2D3037C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85,7±1,9</w:t>
            </w:r>
          </w:p>
        </w:tc>
      </w:tr>
      <w:tr w:rsidR="00363E01" w:rsidRPr="00363E01" w14:paraId="5B145F7D" w14:textId="77777777" w:rsidTr="00364442">
        <w:trPr>
          <w:trHeight w:val="62"/>
        </w:trPr>
        <w:tc>
          <w:tcPr>
            <w:tcW w:w="709" w:type="dxa"/>
            <w:vMerge w:val="restart"/>
            <w:vAlign w:val="center"/>
          </w:tcPr>
          <w:p w14:paraId="674F260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w:t>
            </w:r>
          </w:p>
        </w:tc>
        <w:tc>
          <w:tcPr>
            <w:tcW w:w="4414" w:type="dxa"/>
            <w:vMerge w:val="restart"/>
          </w:tcPr>
          <w:p w14:paraId="62731C02"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+эспарцет</w:t>
            </w:r>
          </w:p>
        </w:tc>
        <w:tc>
          <w:tcPr>
            <w:tcW w:w="1037" w:type="dxa"/>
          </w:tcPr>
          <w:p w14:paraId="7506526A"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0E94969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86,2</w:t>
            </w:r>
          </w:p>
        </w:tc>
        <w:tc>
          <w:tcPr>
            <w:tcW w:w="1138" w:type="dxa"/>
          </w:tcPr>
          <w:p w14:paraId="756299F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87,4</w:t>
            </w:r>
          </w:p>
        </w:tc>
        <w:tc>
          <w:tcPr>
            <w:tcW w:w="1138" w:type="dxa"/>
          </w:tcPr>
          <w:p w14:paraId="62B8800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91,6</w:t>
            </w:r>
          </w:p>
        </w:tc>
      </w:tr>
      <w:tr w:rsidR="00363E01" w:rsidRPr="00363E01" w14:paraId="07986C44" w14:textId="77777777" w:rsidTr="00364442">
        <w:trPr>
          <w:trHeight w:val="100"/>
        </w:trPr>
        <w:tc>
          <w:tcPr>
            <w:tcW w:w="709" w:type="dxa"/>
            <w:vMerge/>
            <w:vAlign w:val="center"/>
          </w:tcPr>
          <w:p w14:paraId="37A01B2C" w14:textId="77777777" w:rsidR="00F308AC" w:rsidRPr="00363E01" w:rsidRDefault="00F308AC" w:rsidP="00EB610A">
            <w:pPr>
              <w:jc w:val="center"/>
              <w:rPr>
                <w:rFonts w:ascii="Times New Roman" w:hAnsi="Times New Roman"/>
                <w:sz w:val="24"/>
                <w:szCs w:val="24"/>
              </w:rPr>
            </w:pPr>
          </w:p>
        </w:tc>
        <w:tc>
          <w:tcPr>
            <w:tcW w:w="4414" w:type="dxa"/>
            <w:vMerge/>
          </w:tcPr>
          <w:p w14:paraId="143F3BE2" w14:textId="77777777" w:rsidR="00F308AC" w:rsidRPr="00363E01" w:rsidRDefault="00F308AC" w:rsidP="00EB610A">
            <w:pPr>
              <w:jc w:val="both"/>
              <w:rPr>
                <w:rFonts w:ascii="Times New Roman" w:hAnsi="Times New Roman"/>
                <w:sz w:val="24"/>
                <w:szCs w:val="24"/>
              </w:rPr>
            </w:pPr>
          </w:p>
        </w:tc>
        <w:tc>
          <w:tcPr>
            <w:tcW w:w="1037" w:type="dxa"/>
          </w:tcPr>
          <w:p w14:paraId="58E8F8D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7C9FECC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85,0</w:t>
            </w:r>
          </w:p>
        </w:tc>
        <w:tc>
          <w:tcPr>
            <w:tcW w:w="1138" w:type="dxa"/>
          </w:tcPr>
          <w:p w14:paraId="1E4AAA5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86,4</w:t>
            </w:r>
          </w:p>
        </w:tc>
        <w:tc>
          <w:tcPr>
            <w:tcW w:w="1138" w:type="dxa"/>
          </w:tcPr>
          <w:p w14:paraId="317599C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88,0</w:t>
            </w:r>
          </w:p>
        </w:tc>
      </w:tr>
      <w:tr w:rsidR="00363E01" w:rsidRPr="00363E01" w14:paraId="46A5F8A9" w14:textId="77777777" w:rsidTr="00364442">
        <w:trPr>
          <w:trHeight w:val="204"/>
        </w:trPr>
        <w:tc>
          <w:tcPr>
            <w:tcW w:w="709" w:type="dxa"/>
            <w:vMerge/>
            <w:vAlign w:val="center"/>
          </w:tcPr>
          <w:p w14:paraId="7D7E166F" w14:textId="77777777" w:rsidR="00F308AC" w:rsidRPr="00363E01" w:rsidRDefault="00F308AC" w:rsidP="00EB610A">
            <w:pPr>
              <w:jc w:val="center"/>
              <w:rPr>
                <w:rFonts w:ascii="Times New Roman" w:hAnsi="Times New Roman"/>
                <w:sz w:val="24"/>
                <w:szCs w:val="24"/>
              </w:rPr>
            </w:pPr>
          </w:p>
        </w:tc>
        <w:tc>
          <w:tcPr>
            <w:tcW w:w="4414" w:type="dxa"/>
            <w:vMerge/>
          </w:tcPr>
          <w:p w14:paraId="692FA731" w14:textId="77777777" w:rsidR="00F308AC" w:rsidRPr="00363E01" w:rsidRDefault="00F308AC" w:rsidP="00EB610A">
            <w:pPr>
              <w:jc w:val="both"/>
              <w:rPr>
                <w:rFonts w:ascii="Times New Roman" w:hAnsi="Times New Roman"/>
                <w:sz w:val="24"/>
                <w:szCs w:val="24"/>
              </w:rPr>
            </w:pPr>
          </w:p>
        </w:tc>
        <w:tc>
          <w:tcPr>
            <w:tcW w:w="1037" w:type="dxa"/>
          </w:tcPr>
          <w:p w14:paraId="642E013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53F1122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80,6</w:t>
            </w:r>
          </w:p>
        </w:tc>
        <w:tc>
          <w:tcPr>
            <w:tcW w:w="1138" w:type="dxa"/>
          </w:tcPr>
          <w:p w14:paraId="6251B84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82,0</w:t>
            </w:r>
          </w:p>
        </w:tc>
        <w:tc>
          <w:tcPr>
            <w:tcW w:w="1138" w:type="dxa"/>
          </w:tcPr>
          <w:p w14:paraId="74178DC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84,2</w:t>
            </w:r>
          </w:p>
        </w:tc>
      </w:tr>
      <w:tr w:rsidR="00363E01" w:rsidRPr="00363E01" w14:paraId="472B6609" w14:textId="77777777" w:rsidTr="00364442">
        <w:trPr>
          <w:trHeight w:val="204"/>
        </w:trPr>
        <w:tc>
          <w:tcPr>
            <w:tcW w:w="709" w:type="dxa"/>
            <w:vAlign w:val="center"/>
          </w:tcPr>
          <w:p w14:paraId="68413340" w14:textId="77777777" w:rsidR="00F308AC" w:rsidRPr="00363E01" w:rsidRDefault="00F308AC" w:rsidP="00EB610A">
            <w:pPr>
              <w:jc w:val="center"/>
              <w:rPr>
                <w:rFonts w:ascii="Times New Roman" w:hAnsi="Times New Roman"/>
                <w:sz w:val="24"/>
                <w:szCs w:val="24"/>
              </w:rPr>
            </w:pPr>
          </w:p>
        </w:tc>
        <w:tc>
          <w:tcPr>
            <w:tcW w:w="4414" w:type="dxa"/>
          </w:tcPr>
          <w:p w14:paraId="2857FF82"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52F1EF39"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2673451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83,9±2,9</w:t>
            </w:r>
          </w:p>
        </w:tc>
        <w:tc>
          <w:tcPr>
            <w:tcW w:w="1138" w:type="dxa"/>
          </w:tcPr>
          <w:p w14:paraId="2F2F102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85,3±2,9</w:t>
            </w:r>
          </w:p>
        </w:tc>
        <w:tc>
          <w:tcPr>
            <w:tcW w:w="1138" w:type="dxa"/>
          </w:tcPr>
          <w:p w14:paraId="3B8A640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87,9±3,7</w:t>
            </w:r>
          </w:p>
        </w:tc>
      </w:tr>
      <w:tr w:rsidR="00363E01" w:rsidRPr="00363E01" w14:paraId="34534F43" w14:textId="77777777" w:rsidTr="00364442">
        <w:trPr>
          <w:trHeight w:val="204"/>
        </w:trPr>
        <w:tc>
          <w:tcPr>
            <w:tcW w:w="709" w:type="dxa"/>
            <w:vMerge w:val="restart"/>
            <w:vAlign w:val="center"/>
          </w:tcPr>
          <w:p w14:paraId="66F641C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w:t>
            </w:r>
          </w:p>
        </w:tc>
        <w:tc>
          <w:tcPr>
            <w:tcW w:w="4414" w:type="dxa"/>
            <w:vMerge w:val="restart"/>
          </w:tcPr>
          <w:p w14:paraId="10467FAF"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+люцерна</w:t>
            </w:r>
          </w:p>
        </w:tc>
        <w:tc>
          <w:tcPr>
            <w:tcW w:w="1037" w:type="dxa"/>
          </w:tcPr>
          <w:p w14:paraId="7B9D10D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0-10</w:t>
            </w:r>
          </w:p>
        </w:tc>
        <w:tc>
          <w:tcPr>
            <w:tcW w:w="1211" w:type="dxa"/>
          </w:tcPr>
          <w:p w14:paraId="539D32F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82,8</w:t>
            </w:r>
          </w:p>
        </w:tc>
        <w:tc>
          <w:tcPr>
            <w:tcW w:w="1138" w:type="dxa"/>
            <w:vAlign w:val="bottom"/>
          </w:tcPr>
          <w:p w14:paraId="50B94CF4"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87,0</w:t>
            </w:r>
          </w:p>
        </w:tc>
        <w:tc>
          <w:tcPr>
            <w:tcW w:w="1138" w:type="dxa"/>
            <w:vAlign w:val="bottom"/>
          </w:tcPr>
          <w:p w14:paraId="6FCA05F4"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88,4</w:t>
            </w:r>
          </w:p>
        </w:tc>
      </w:tr>
      <w:tr w:rsidR="00363E01" w:rsidRPr="00363E01" w14:paraId="36D7924D" w14:textId="77777777" w:rsidTr="00364442">
        <w:trPr>
          <w:trHeight w:val="204"/>
        </w:trPr>
        <w:tc>
          <w:tcPr>
            <w:tcW w:w="709" w:type="dxa"/>
            <w:vMerge/>
            <w:vAlign w:val="center"/>
          </w:tcPr>
          <w:p w14:paraId="7B148D49" w14:textId="77777777" w:rsidR="00F308AC" w:rsidRPr="00363E01" w:rsidRDefault="00F308AC" w:rsidP="00EB610A">
            <w:pPr>
              <w:jc w:val="center"/>
              <w:rPr>
                <w:rFonts w:ascii="Times New Roman" w:hAnsi="Times New Roman"/>
                <w:sz w:val="24"/>
                <w:szCs w:val="24"/>
              </w:rPr>
            </w:pPr>
          </w:p>
        </w:tc>
        <w:tc>
          <w:tcPr>
            <w:tcW w:w="4414" w:type="dxa"/>
            <w:vMerge/>
          </w:tcPr>
          <w:p w14:paraId="5E7D2274" w14:textId="77777777" w:rsidR="00F308AC" w:rsidRPr="00363E01" w:rsidRDefault="00F308AC" w:rsidP="00EB610A">
            <w:pPr>
              <w:jc w:val="both"/>
              <w:rPr>
                <w:rFonts w:ascii="Times New Roman" w:hAnsi="Times New Roman"/>
                <w:sz w:val="24"/>
                <w:szCs w:val="24"/>
              </w:rPr>
            </w:pPr>
          </w:p>
        </w:tc>
        <w:tc>
          <w:tcPr>
            <w:tcW w:w="1037" w:type="dxa"/>
          </w:tcPr>
          <w:p w14:paraId="019F9C9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10-20</w:t>
            </w:r>
          </w:p>
        </w:tc>
        <w:tc>
          <w:tcPr>
            <w:tcW w:w="1211" w:type="dxa"/>
            <w:vAlign w:val="bottom"/>
          </w:tcPr>
          <w:p w14:paraId="6346847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80,2</w:t>
            </w:r>
          </w:p>
        </w:tc>
        <w:tc>
          <w:tcPr>
            <w:tcW w:w="1138" w:type="dxa"/>
            <w:vAlign w:val="bottom"/>
          </w:tcPr>
          <w:p w14:paraId="23550454"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85,4</w:t>
            </w:r>
          </w:p>
        </w:tc>
        <w:tc>
          <w:tcPr>
            <w:tcW w:w="1138" w:type="dxa"/>
            <w:vAlign w:val="bottom"/>
          </w:tcPr>
          <w:p w14:paraId="0F93DED0"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86,2</w:t>
            </w:r>
          </w:p>
        </w:tc>
      </w:tr>
      <w:tr w:rsidR="00363E01" w:rsidRPr="00363E01" w14:paraId="6082BCC3" w14:textId="77777777" w:rsidTr="00364442">
        <w:trPr>
          <w:trHeight w:val="204"/>
        </w:trPr>
        <w:tc>
          <w:tcPr>
            <w:tcW w:w="709" w:type="dxa"/>
            <w:vMerge/>
            <w:vAlign w:val="center"/>
          </w:tcPr>
          <w:p w14:paraId="07146B6B" w14:textId="77777777" w:rsidR="00F308AC" w:rsidRPr="00363E01" w:rsidRDefault="00F308AC" w:rsidP="00EB610A">
            <w:pPr>
              <w:jc w:val="center"/>
              <w:rPr>
                <w:rFonts w:ascii="Times New Roman" w:hAnsi="Times New Roman"/>
                <w:sz w:val="24"/>
                <w:szCs w:val="24"/>
              </w:rPr>
            </w:pPr>
          </w:p>
        </w:tc>
        <w:tc>
          <w:tcPr>
            <w:tcW w:w="4414" w:type="dxa"/>
            <w:vMerge/>
          </w:tcPr>
          <w:p w14:paraId="35699A60" w14:textId="77777777" w:rsidR="00F308AC" w:rsidRPr="00363E01" w:rsidRDefault="00F308AC" w:rsidP="00EB610A">
            <w:pPr>
              <w:jc w:val="both"/>
              <w:rPr>
                <w:rFonts w:ascii="Times New Roman" w:hAnsi="Times New Roman"/>
                <w:sz w:val="24"/>
                <w:szCs w:val="24"/>
              </w:rPr>
            </w:pPr>
          </w:p>
        </w:tc>
        <w:tc>
          <w:tcPr>
            <w:tcW w:w="1037" w:type="dxa"/>
          </w:tcPr>
          <w:p w14:paraId="2F5418B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20-30</w:t>
            </w:r>
          </w:p>
        </w:tc>
        <w:tc>
          <w:tcPr>
            <w:tcW w:w="1211" w:type="dxa"/>
            <w:vAlign w:val="bottom"/>
          </w:tcPr>
          <w:p w14:paraId="4843DA2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78,4</w:t>
            </w:r>
          </w:p>
        </w:tc>
        <w:tc>
          <w:tcPr>
            <w:tcW w:w="1138" w:type="dxa"/>
            <w:vAlign w:val="bottom"/>
          </w:tcPr>
          <w:p w14:paraId="6E15B9B3"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82,2</w:t>
            </w:r>
          </w:p>
        </w:tc>
        <w:tc>
          <w:tcPr>
            <w:tcW w:w="1138" w:type="dxa"/>
            <w:vAlign w:val="bottom"/>
          </w:tcPr>
          <w:p w14:paraId="5282018F" w14:textId="77777777" w:rsidR="00F308AC" w:rsidRPr="00363E01" w:rsidRDefault="00F308AC" w:rsidP="00EB610A">
            <w:pPr>
              <w:jc w:val="center"/>
              <w:rPr>
                <w:rFonts w:ascii="Times New Roman" w:hAnsi="Times New Roman"/>
                <w:sz w:val="24"/>
                <w:szCs w:val="24"/>
                <w:highlight w:val="yellow"/>
              </w:rPr>
            </w:pPr>
            <w:r w:rsidRPr="00363E01">
              <w:rPr>
                <w:rFonts w:ascii="Times New Roman" w:hAnsi="Times New Roman"/>
                <w:sz w:val="24"/>
                <w:szCs w:val="24"/>
              </w:rPr>
              <w:t>86,0</w:t>
            </w:r>
          </w:p>
        </w:tc>
      </w:tr>
      <w:tr w:rsidR="00363E01" w:rsidRPr="00363E01" w14:paraId="281A2F72" w14:textId="77777777" w:rsidTr="00364442">
        <w:trPr>
          <w:trHeight w:val="204"/>
        </w:trPr>
        <w:tc>
          <w:tcPr>
            <w:tcW w:w="709" w:type="dxa"/>
            <w:vAlign w:val="center"/>
          </w:tcPr>
          <w:p w14:paraId="129081AC" w14:textId="77777777" w:rsidR="00F308AC" w:rsidRPr="00363E01" w:rsidRDefault="00F308AC" w:rsidP="00EB610A">
            <w:pPr>
              <w:jc w:val="center"/>
              <w:rPr>
                <w:rFonts w:ascii="Times New Roman" w:hAnsi="Times New Roman"/>
                <w:sz w:val="24"/>
                <w:szCs w:val="24"/>
              </w:rPr>
            </w:pPr>
          </w:p>
        </w:tc>
        <w:tc>
          <w:tcPr>
            <w:tcW w:w="4414" w:type="dxa"/>
          </w:tcPr>
          <w:p w14:paraId="4CCB6E7D"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335A846F"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vAlign w:val="bottom"/>
          </w:tcPr>
          <w:p w14:paraId="329753B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80,5±2,2</w:t>
            </w:r>
          </w:p>
        </w:tc>
        <w:tc>
          <w:tcPr>
            <w:tcW w:w="1138" w:type="dxa"/>
            <w:vAlign w:val="bottom"/>
          </w:tcPr>
          <w:p w14:paraId="72727E1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84,9±2,4</w:t>
            </w:r>
          </w:p>
        </w:tc>
        <w:tc>
          <w:tcPr>
            <w:tcW w:w="1138" w:type="dxa"/>
            <w:vAlign w:val="bottom"/>
          </w:tcPr>
          <w:p w14:paraId="2D5B716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86,9±1,3</w:t>
            </w:r>
          </w:p>
        </w:tc>
      </w:tr>
      <w:tr w:rsidR="00363E01" w:rsidRPr="00363E01" w14:paraId="15FFB8A8" w14:textId="77777777" w:rsidTr="00364442">
        <w:trPr>
          <w:trHeight w:val="152"/>
        </w:trPr>
        <w:tc>
          <w:tcPr>
            <w:tcW w:w="709" w:type="dxa"/>
            <w:vMerge w:val="restart"/>
            <w:vAlign w:val="center"/>
          </w:tcPr>
          <w:p w14:paraId="0F9AF6A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w:t>
            </w:r>
          </w:p>
        </w:tc>
        <w:tc>
          <w:tcPr>
            <w:tcW w:w="4414" w:type="dxa"/>
            <w:vMerge w:val="restart"/>
          </w:tcPr>
          <w:p w14:paraId="46F4BD55"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кострец безостый +</w:t>
            </w:r>
            <w:proofErr w:type="spellStart"/>
            <w:r w:rsidRPr="00363E01">
              <w:rPr>
                <w:rFonts w:ascii="Times New Roman" w:hAnsi="Times New Roman"/>
                <w:sz w:val="24"/>
                <w:szCs w:val="24"/>
              </w:rPr>
              <w:t>эспарцет+люцерна</w:t>
            </w:r>
            <w:proofErr w:type="spellEnd"/>
          </w:p>
        </w:tc>
        <w:tc>
          <w:tcPr>
            <w:tcW w:w="1037" w:type="dxa"/>
          </w:tcPr>
          <w:p w14:paraId="361031D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26557F7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87,4</w:t>
            </w:r>
          </w:p>
        </w:tc>
        <w:tc>
          <w:tcPr>
            <w:tcW w:w="1138" w:type="dxa"/>
          </w:tcPr>
          <w:p w14:paraId="3906E692"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90,6</w:t>
            </w:r>
          </w:p>
        </w:tc>
        <w:tc>
          <w:tcPr>
            <w:tcW w:w="1138" w:type="dxa"/>
          </w:tcPr>
          <w:p w14:paraId="58C844A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91,8</w:t>
            </w:r>
          </w:p>
        </w:tc>
      </w:tr>
      <w:tr w:rsidR="00363E01" w:rsidRPr="00363E01" w14:paraId="05B73D33" w14:textId="77777777" w:rsidTr="00364442">
        <w:trPr>
          <w:trHeight w:val="255"/>
        </w:trPr>
        <w:tc>
          <w:tcPr>
            <w:tcW w:w="709" w:type="dxa"/>
            <w:vMerge/>
            <w:vAlign w:val="center"/>
          </w:tcPr>
          <w:p w14:paraId="0E5BB8A9" w14:textId="77777777" w:rsidR="00F308AC" w:rsidRPr="00363E01" w:rsidRDefault="00F308AC" w:rsidP="00EB610A">
            <w:pPr>
              <w:jc w:val="center"/>
              <w:rPr>
                <w:rFonts w:ascii="Times New Roman" w:hAnsi="Times New Roman"/>
                <w:sz w:val="24"/>
                <w:szCs w:val="24"/>
              </w:rPr>
            </w:pPr>
          </w:p>
        </w:tc>
        <w:tc>
          <w:tcPr>
            <w:tcW w:w="4414" w:type="dxa"/>
            <w:vMerge/>
          </w:tcPr>
          <w:p w14:paraId="6FC7E4A3" w14:textId="77777777" w:rsidR="00F308AC" w:rsidRPr="00363E01" w:rsidRDefault="00F308AC" w:rsidP="00EB610A">
            <w:pPr>
              <w:jc w:val="both"/>
              <w:rPr>
                <w:rFonts w:ascii="Times New Roman" w:hAnsi="Times New Roman"/>
                <w:sz w:val="24"/>
                <w:szCs w:val="24"/>
              </w:rPr>
            </w:pPr>
          </w:p>
        </w:tc>
        <w:tc>
          <w:tcPr>
            <w:tcW w:w="1037" w:type="dxa"/>
          </w:tcPr>
          <w:p w14:paraId="629B38B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77DC069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84,6</w:t>
            </w:r>
          </w:p>
        </w:tc>
        <w:tc>
          <w:tcPr>
            <w:tcW w:w="1138" w:type="dxa"/>
          </w:tcPr>
          <w:p w14:paraId="4EF6CD7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89,8</w:t>
            </w:r>
          </w:p>
        </w:tc>
        <w:tc>
          <w:tcPr>
            <w:tcW w:w="1138" w:type="dxa"/>
          </w:tcPr>
          <w:p w14:paraId="6D342D3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91,2</w:t>
            </w:r>
          </w:p>
        </w:tc>
      </w:tr>
      <w:tr w:rsidR="00363E01" w:rsidRPr="00363E01" w14:paraId="69C934CB" w14:textId="77777777" w:rsidTr="00364442">
        <w:trPr>
          <w:trHeight w:val="346"/>
        </w:trPr>
        <w:tc>
          <w:tcPr>
            <w:tcW w:w="709" w:type="dxa"/>
            <w:vMerge/>
            <w:vAlign w:val="center"/>
          </w:tcPr>
          <w:p w14:paraId="61B37337" w14:textId="77777777" w:rsidR="00F308AC" w:rsidRPr="00363E01" w:rsidRDefault="00F308AC" w:rsidP="00EB610A">
            <w:pPr>
              <w:jc w:val="center"/>
              <w:rPr>
                <w:rFonts w:ascii="Times New Roman" w:hAnsi="Times New Roman"/>
                <w:sz w:val="24"/>
                <w:szCs w:val="24"/>
              </w:rPr>
            </w:pPr>
          </w:p>
        </w:tc>
        <w:tc>
          <w:tcPr>
            <w:tcW w:w="4414" w:type="dxa"/>
            <w:vMerge/>
          </w:tcPr>
          <w:p w14:paraId="3C57ECD5" w14:textId="77777777" w:rsidR="00F308AC" w:rsidRPr="00363E01" w:rsidRDefault="00F308AC" w:rsidP="00EB610A">
            <w:pPr>
              <w:jc w:val="both"/>
              <w:rPr>
                <w:rFonts w:ascii="Times New Roman" w:hAnsi="Times New Roman"/>
                <w:sz w:val="24"/>
                <w:szCs w:val="24"/>
              </w:rPr>
            </w:pPr>
          </w:p>
        </w:tc>
        <w:tc>
          <w:tcPr>
            <w:tcW w:w="1037" w:type="dxa"/>
          </w:tcPr>
          <w:p w14:paraId="142577C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7C70E34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80,2</w:t>
            </w:r>
          </w:p>
        </w:tc>
        <w:tc>
          <w:tcPr>
            <w:tcW w:w="1138" w:type="dxa"/>
          </w:tcPr>
          <w:p w14:paraId="11CD3B9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88,0</w:t>
            </w:r>
          </w:p>
        </w:tc>
        <w:tc>
          <w:tcPr>
            <w:tcW w:w="1138" w:type="dxa"/>
          </w:tcPr>
          <w:p w14:paraId="0975083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90,0</w:t>
            </w:r>
          </w:p>
        </w:tc>
      </w:tr>
      <w:tr w:rsidR="00363E01" w:rsidRPr="00363E01" w14:paraId="65A98844" w14:textId="77777777" w:rsidTr="00364442">
        <w:trPr>
          <w:trHeight w:val="346"/>
        </w:trPr>
        <w:tc>
          <w:tcPr>
            <w:tcW w:w="709" w:type="dxa"/>
            <w:vAlign w:val="center"/>
          </w:tcPr>
          <w:p w14:paraId="66FB3187" w14:textId="77777777" w:rsidR="00F308AC" w:rsidRPr="00363E01" w:rsidRDefault="00F308AC" w:rsidP="00EB610A">
            <w:pPr>
              <w:jc w:val="center"/>
              <w:rPr>
                <w:rFonts w:ascii="Times New Roman" w:hAnsi="Times New Roman"/>
                <w:sz w:val="24"/>
                <w:szCs w:val="24"/>
              </w:rPr>
            </w:pPr>
          </w:p>
        </w:tc>
        <w:tc>
          <w:tcPr>
            <w:tcW w:w="4414" w:type="dxa"/>
          </w:tcPr>
          <w:p w14:paraId="4DA7E374"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3CCDCA0F"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3DCD710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84,1±3,6</w:t>
            </w:r>
          </w:p>
        </w:tc>
        <w:tc>
          <w:tcPr>
            <w:tcW w:w="1138" w:type="dxa"/>
          </w:tcPr>
          <w:p w14:paraId="0D75C94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89,5±1,3</w:t>
            </w:r>
          </w:p>
        </w:tc>
        <w:tc>
          <w:tcPr>
            <w:tcW w:w="1138" w:type="dxa"/>
          </w:tcPr>
          <w:p w14:paraId="7AB750F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91,0±0,9</w:t>
            </w:r>
          </w:p>
        </w:tc>
      </w:tr>
      <w:tr w:rsidR="00363E01" w:rsidRPr="00363E01" w14:paraId="5C7C38A6" w14:textId="77777777" w:rsidTr="00364442">
        <w:trPr>
          <w:trHeight w:val="138"/>
        </w:trPr>
        <w:tc>
          <w:tcPr>
            <w:tcW w:w="709" w:type="dxa"/>
            <w:vMerge w:val="restart"/>
            <w:vAlign w:val="center"/>
          </w:tcPr>
          <w:p w14:paraId="33DD7AA3"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w:t>
            </w:r>
          </w:p>
        </w:tc>
        <w:tc>
          <w:tcPr>
            <w:tcW w:w="4414" w:type="dxa"/>
            <w:vMerge w:val="restart"/>
          </w:tcPr>
          <w:p w14:paraId="52B68233"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+эспарцет</w:t>
            </w:r>
          </w:p>
        </w:tc>
        <w:tc>
          <w:tcPr>
            <w:tcW w:w="1037" w:type="dxa"/>
          </w:tcPr>
          <w:p w14:paraId="3EADC73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2BBFE63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82,8</w:t>
            </w:r>
          </w:p>
        </w:tc>
        <w:tc>
          <w:tcPr>
            <w:tcW w:w="1138" w:type="dxa"/>
          </w:tcPr>
          <w:p w14:paraId="7BEF9B07"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87,0</w:t>
            </w:r>
          </w:p>
        </w:tc>
        <w:tc>
          <w:tcPr>
            <w:tcW w:w="1138" w:type="dxa"/>
          </w:tcPr>
          <w:p w14:paraId="321B4D9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87,6</w:t>
            </w:r>
          </w:p>
        </w:tc>
      </w:tr>
      <w:tr w:rsidR="00363E01" w:rsidRPr="00363E01" w14:paraId="14DFBB7F" w14:textId="77777777" w:rsidTr="00364442">
        <w:trPr>
          <w:trHeight w:val="72"/>
        </w:trPr>
        <w:tc>
          <w:tcPr>
            <w:tcW w:w="709" w:type="dxa"/>
            <w:vMerge/>
            <w:vAlign w:val="center"/>
          </w:tcPr>
          <w:p w14:paraId="24962B3F" w14:textId="77777777" w:rsidR="00F308AC" w:rsidRPr="00363E01" w:rsidRDefault="00F308AC" w:rsidP="00EB610A">
            <w:pPr>
              <w:jc w:val="center"/>
              <w:rPr>
                <w:rFonts w:ascii="Times New Roman" w:hAnsi="Times New Roman"/>
                <w:sz w:val="24"/>
                <w:szCs w:val="24"/>
              </w:rPr>
            </w:pPr>
          </w:p>
        </w:tc>
        <w:tc>
          <w:tcPr>
            <w:tcW w:w="4414" w:type="dxa"/>
            <w:vMerge/>
          </w:tcPr>
          <w:p w14:paraId="3005DBCA" w14:textId="77777777" w:rsidR="00F308AC" w:rsidRPr="00363E01" w:rsidRDefault="00F308AC" w:rsidP="00EB610A">
            <w:pPr>
              <w:jc w:val="both"/>
              <w:rPr>
                <w:rFonts w:ascii="Times New Roman" w:hAnsi="Times New Roman"/>
                <w:sz w:val="24"/>
                <w:szCs w:val="24"/>
              </w:rPr>
            </w:pPr>
          </w:p>
        </w:tc>
        <w:tc>
          <w:tcPr>
            <w:tcW w:w="1037" w:type="dxa"/>
          </w:tcPr>
          <w:p w14:paraId="6BCDAE4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4CA4724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80,2</w:t>
            </w:r>
          </w:p>
        </w:tc>
        <w:tc>
          <w:tcPr>
            <w:tcW w:w="1138" w:type="dxa"/>
          </w:tcPr>
          <w:p w14:paraId="5BBFD69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85,4</w:t>
            </w:r>
          </w:p>
        </w:tc>
        <w:tc>
          <w:tcPr>
            <w:tcW w:w="1138" w:type="dxa"/>
          </w:tcPr>
          <w:p w14:paraId="69985AC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87,2</w:t>
            </w:r>
          </w:p>
        </w:tc>
      </w:tr>
      <w:tr w:rsidR="00363E01" w:rsidRPr="00363E01" w14:paraId="45E17446" w14:textId="77777777" w:rsidTr="00364442">
        <w:trPr>
          <w:trHeight w:val="162"/>
        </w:trPr>
        <w:tc>
          <w:tcPr>
            <w:tcW w:w="709" w:type="dxa"/>
            <w:vMerge/>
            <w:vAlign w:val="center"/>
          </w:tcPr>
          <w:p w14:paraId="6628AEE2" w14:textId="77777777" w:rsidR="00F308AC" w:rsidRPr="00363E01" w:rsidRDefault="00F308AC" w:rsidP="00EB610A">
            <w:pPr>
              <w:jc w:val="center"/>
              <w:rPr>
                <w:rFonts w:ascii="Times New Roman" w:hAnsi="Times New Roman"/>
                <w:sz w:val="24"/>
                <w:szCs w:val="24"/>
              </w:rPr>
            </w:pPr>
          </w:p>
        </w:tc>
        <w:tc>
          <w:tcPr>
            <w:tcW w:w="4414" w:type="dxa"/>
            <w:vMerge/>
          </w:tcPr>
          <w:p w14:paraId="41C9F356" w14:textId="77777777" w:rsidR="00F308AC" w:rsidRPr="00363E01" w:rsidRDefault="00F308AC" w:rsidP="00EB610A">
            <w:pPr>
              <w:jc w:val="both"/>
              <w:rPr>
                <w:rFonts w:ascii="Times New Roman" w:hAnsi="Times New Roman"/>
                <w:sz w:val="24"/>
                <w:szCs w:val="24"/>
              </w:rPr>
            </w:pPr>
          </w:p>
        </w:tc>
        <w:tc>
          <w:tcPr>
            <w:tcW w:w="1037" w:type="dxa"/>
          </w:tcPr>
          <w:p w14:paraId="7B88FEE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51A8143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72,4</w:t>
            </w:r>
          </w:p>
        </w:tc>
        <w:tc>
          <w:tcPr>
            <w:tcW w:w="1138" w:type="dxa"/>
          </w:tcPr>
          <w:p w14:paraId="381CB7FB"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80,4</w:t>
            </w:r>
          </w:p>
        </w:tc>
        <w:tc>
          <w:tcPr>
            <w:tcW w:w="1138" w:type="dxa"/>
          </w:tcPr>
          <w:p w14:paraId="40CAF9E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80,8</w:t>
            </w:r>
          </w:p>
        </w:tc>
      </w:tr>
      <w:tr w:rsidR="00363E01" w:rsidRPr="00363E01" w14:paraId="4CB32257" w14:textId="77777777" w:rsidTr="00364442">
        <w:trPr>
          <w:trHeight w:val="162"/>
        </w:trPr>
        <w:tc>
          <w:tcPr>
            <w:tcW w:w="709" w:type="dxa"/>
            <w:vAlign w:val="center"/>
          </w:tcPr>
          <w:p w14:paraId="7536701A" w14:textId="77777777" w:rsidR="00F308AC" w:rsidRPr="00363E01" w:rsidRDefault="00F308AC" w:rsidP="00EB610A">
            <w:pPr>
              <w:jc w:val="center"/>
              <w:rPr>
                <w:rFonts w:ascii="Times New Roman" w:hAnsi="Times New Roman"/>
                <w:sz w:val="24"/>
                <w:szCs w:val="24"/>
              </w:rPr>
            </w:pPr>
          </w:p>
        </w:tc>
        <w:tc>
          <w:tcPr>
            <w:tcW w:w="4414" w:type="dxa"/>
          </w:tcPr>
          <w:p w14:paraId="44778B02"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391CA56B"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1B02BD9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78,4±5,4</w:t>
            </w:r>
          </w:p>
        </w:tc>
        <w:tc>
          <w:tcPr>
            <w:tcW w:w="1138" w:type="dxa"/>
          </w:tcPr>
          <w:p w14:paraId="5330C4F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84,3±3,4</w:t>
            </w:r>
          </w:p>
        </w:tc>
        <w:tc>
          <w:tcPr>
            <w:tcW w:w="1138" w:type="dxa"/>
          </w:tcPr>
          <w:p w14:paraId="11001F0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85,2±3,8</w:t>
            </w:r>
          </w:p>
        </w:tc>
      </w:tr>
      <w:tr w:rsidR="00363E01" w:rsidRPr="00363E01" w14:paraId="41A651AC" w14:textId="77777777" w:rsidTr="00364442">
        <w:trPr>
          <w:trHeight w:val="265"/>
        </w:trPr>
        <w:tc>
          <w:tcPr>
            <w:tcW w:w="709" w:type="dxa"/>
            <w:vMerge w:val="restart"/>
            <w:vAlign w:val="center"/>
          </w:tcPr>
          <w:p w14:paraId="0F39326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9</w:t>
            </w:r>
          </w:p>
        </w:tc>
        <w:tc>
          <w:tcPr>
            <w:tcW w:w="4414" w:type="dxa"/>
            <w:vMerge w:val="restart"/>
          </w:tcPr>
          <w:p w14:paraId="20508319"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+люцерна</w:t>
            </w:r>
          </w:p>
        </w:tc>
        <w:tc>
          <w:tcPr>
            <w:tcW w:w="1037" w:type="dxa"/>
          </w:tcPr>
          <w:p w14:paraId="4BC2277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7270710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81,6</w:t>
            </w:r>
          </w:p>
        </w:tc>
        <w:tc>
          <w:tcPr>
            <w:tcW w:w="1138" w:type="dxa"/>
          </w:tcPr>
          <w:p w14:paraId="5EACAB86"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85,2</w:t>
            </w:r>
          </w:p>
        </w:tc>
        <w:tc>
          <w:tcPr>
            <w:tcW w:w="1138" w:type="dxa"/>
          </w:tcPr>
          <w:p w14:paraId="213D244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87,0</w:t>
            </w:r>
          </w:p>
        </w:tc>
      </w:tr>
      <w:tr w:rsidR="00363E01" w:rsidRPr="00363E01" w14:paraId="18B2AFD0" w14:textId="77777777" w:rsidTr="00364442">
        <w:trPr>
          <w:trHeight w:val="356"/>
        </w:trPr>
        <w:tc>
          <w:tcPr>
            <w:tcW w:w="709" w:type="dxa"/>
            <w:vMerge/>
            <w:vAlign w:val="center"/>
          </w:tcPr>
          <w:p w14:paraId="24981A10" w14:textId="77777777" w:rsidR="00F308AC" w:rsidRPr="00363E01" w:rsidRDefault="00F308AC" w:rsidP="00EB610A">
            <w:pPr>
              <w:jc w:val="center"/>
              <w:rPr>
                <w:rFonts w:ascii="Times New Roman" w:hAnsi="Times New Roman"/>
                <w:sz w:val="24"/>
                <w:szCs w:val="24"/>
              </w:rPr>
            </w:pPr>
          </w:p>
        </w:tc>
        <w:tc>
          <w:tcPr>
            <w:tcW w:w="4414" w:type="dxa"/>
            <w:vMerge/>
          </w:tcPr>
          <w:p w14:paraId="7A2CA4D6" w14:textId="77777777" w:rsidR="00F308AC" w:rsidRPr="00363E01" w:rsidRDefault="00F308AC" w:rsidP="00EB610A">
            <w:pPr>
              <w:jc w:val="both"/>
              <w:rPr>
                <w:rFonts w:ascii="Times New Roman" w:hAnsi="Times New Roman"/>
                <w:sz w:val="24"/>
                <w:szCs w:val="24"/>
              </w:rPr>
            </w:pPr>
          </w:p>
        </w:tc>
        <w:tc>
          <w:tcPr>
            <w:tcW w:w="1037" w:type="dxa"/>
          </w:tcPr>
          <w:p w14:paraId="1DBC9B7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67A498C4"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79,8</w:t>
            </w:r>
          </w:p>
        </w:tc>
        <w:tc>
          <w:tcPr>
            <w:tcW w:w="1138" w:type="dxa"/>
          </w:tcPr>
          <w:p w14:paraId="3085791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82,4</w:t>
            </w:r>
          </w:p>
        </w:tc>
        <w:tc>
          <w:tcPr>
            <w:tcW w:w="1138" w:type="dxa"/>
          </w:tcPr>
          <w:p w14:paraId="0B8216D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83,4</w:t>
            </w:r>
          </w:p>
        </w:tc>
      </w:tr>
      <w:tr w:rsidR="00363E01" w:rsidRPr="00363E01" w14:paraId="2DFC85EB" w14:textId="77777777" w:rsidTr="00364442">
        <w:trPr>
          <w:trHeight w:val="275"/>
        </w:trPr>
        <w:tc>
          <w:tcPr>
            <w:tcW w:w="709" w:type="dxa"/>
            <w:vMerge/>
            <w:vAlign w:val="center"/>
          </w:tcPr>
          <w:p w14:paraId="1A0F8E83" w14:textId="77777777" w:rsidR="00F308AC" w:rsidRPr="00363E01" w:rsidRDefault="00F308AC" w:rsidP="00EB610A">
            <w:pPr>
              <w:jc w:val="center"/>
              <w:rPr>
                <w:rFonts w:ascii="Times New Roman" w:hAnsi="Times New Roman"/>
                <w:sz w:val="24"/>
                <w:szCs w:val="24"/>
              </w:rPr>
            </w:pPr>
          </w:p>
        </w:tc>
        <w:tc>
          <w:tcPr>
            <w:tcW w:w="4414" w:type="dxa"/>
            <w:vMerge/>
          </w:tcPr>
          <w:p w14:paraId="61DB0A29" w14:textId="77777777" w:rsidR="00F308AC" w:rsidRPr="00363E01" w:rsidRDefault="00F308AC" w:rsidP="00EB610A">
            <w:pPr>
              <w:jc w:val="both"/>
              <w:rPr>
                <w:rFonts w:ascii="Times New Roman" w:hAnsi="Times New Roman"/>
                <w:sz w:val="24"/>
                <w:szCs w:val="24"/>
              </w:rPr>
            </w:pPr>
          </w:p>
        </w:tc>
        <w:tc>
          <w:tcPr>
            <w:tcW w:w="1037" w:type="dxa"/>
          </w:tcPr>
          <w:p w14:paraId="2B21A72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451752D9"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78,2</w:t>
            </w:r>
          </w:p>
        </w:tc>
        <w:tc>
          <w:tcPr>
            <w:tcW w:w="1138" w:type="dxa"/>
          </w:tcPr>
          <w:p w14:paraId="2AD21F1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81,6</w:t>
            </w:r>
          </w:p>
        </w:tc>
        <w:tc>
          <w:tcPr>
            <w:tcW w:w="1138" w:type="dxa"/>
          </w:tcPr>
          <w:p w14:paraId="59FF30B5"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82,6</w:t>
            </w:r>
          </w:p>
        </w:tc>
      </w:tr>
      <w:tr w:rsidR="00363E01" w:rsidRPr="00363E01" w14:paraId="6BA67DB2" w14:textId="77777777" w:rsidTr="00364442">
        <w:trPr>
          <w:trHeight w:val="275"/>
        </w:trPr>
        <w:tc>
          <w:tcPr>
            <w:tcW w:w="709" w:type="dxa"/>
            <w:vAlign w:val="center"/>
          </w:tcPr>
          <w:p w14:paraId="4BAA4D01" w14:textId="77777777" w:rsidR="00F308AC" w:rsidRPr="00363E01" w:rsidRDefault="00F308AC" w:rsidP="00EB610A">
            <w:pPr>
              <w:jc w:val="center"/>
              <w:rPr>
                <w:rFonts w:ascii="Times New Roman" w:hAnsi="Times New Roman"/>
                <w:sz w:val="24"/>
                <w:szCs w:val="24"/>
              </w:rPr>
            </w:pPr>
          </w:p>
        </w:tc>
        <w:tc>
          <w:tcPr>
            <w:tcW w:w="4414" w:type="dxa"/>
          </w:tcPr>
          <w:p w14:paraId="5F5907E3"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75907836"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4260AD4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79,8±1,7</w:t>
            </w:r>
          </w:p>
        </w:tc>
        <w:tc>
          <w:tcPr>
            <w:tcW w:w="1138" w:type="dxa"/>
          </w:tcPr>
          <w:p w14:paraId="11E4217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83,1±1,9</w:t>
            </w:r>
          </w:p>
        </w:tc>
        <w:tc>
          <w:tcPr>
            <w:tcW w:w="1138" w:type="dxa"/>
          </w:tcPr>
          <w:p w14:paraId="77E3725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84,3±2,3</w:t>
            </w:r>
          </w:p>
        </w:tc>
      </w:tr>
      <w:tr w:rsidR="00363E01" w:rsidRPr="00363E01" w14:paraId="190592AB" w14:textId="77777777" w:rsidTr="00364442">
        <w:trPr>
          <w:trHeight w:val="223"/>
        </w:trPr>
        <w:tc>
          <w:tcPr>
            <w:tcW w:w="709" w:type="dxa"/>
            <w:vMerge w:val="restart"/>
            <w:vAlign w:val="center"/>
          </w:tcPr>
          <w:p w14:paraId="6D310CD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w:t>
            </w:r>
          </w:p>
        </w:tc>
        <w:tc>
          <w:tcPr>
            <w:tcW w:w="4414" w:type="dxa"/>
            <w:vMerge w:val="restart"/>
          </w:tcPr>
          <w:p w14:paraId="0DC7C6EB" w14:textId="77777777" w:rsidR="00F308AC" w:rsidRPr="00363E01" w:rsidRDefault="00F308AC" w:rsidP="00EB610A">
            <w:pPr>
              <w:jc w:val="both"/>
              <w:rPr>
                <w:rFonts w:ascii="Times New Roman" w:hAnsi="Times New Roman"/>
                <w:sz w:val="24"/>
                <w:szCs w:val="24"/>
              </w:rPr>
            </w:pPr>
            <w:r w:rsidRPr="00363E01">
              <w:rPr>
                <w:rFonts w:ascii="Times New Roman" w:hAnsi="Times New Roman"/>
                <w:sz w:val="24"/>
                <w:szCs w:val="24"/>
              </w:rPr>
              <w:t>Овсяница красная + мятлик луговой + пырей сизый +</w:t>
            </w:r>
            <w:proofErr w:type="spellStart"/>
            <w:r w:rsidRPr="00363E01">
              <w:rPr>
                <w:rFonts w:ascii="Times New Roman" w:hAnsi="Times New Roman"/>
                <w:sz w:val="24"/>
                <w:szCs w:val="24"/>
              </w:rPr>
              <w:t>эспарцет+люцерна</w:t>
            </w:r>
            <w:proofErr w:type="spellEnd"/>
          </w:p>
        </w:tc>
        <w:tc>
          <w:tcPr>
            <w:tcW w:w="1037" w:type="dxa"/>
          </w:tcPr>
          <w:p w14:paraId="4426DB3F"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0-10</w:t>
            </w:r>
          </w:p>
        </w:tc>
        <w:tc>
          <w:tcPr>
            <w:tcW w:w="1211" w:type="dxa"/>
          </w:tcPr>
          <w:p w14:paraId="21B5CA5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85,6</w:t>
            </w:r>
          </w:p>
        </w:tc>
        <w:tc>
          <w:tcPr>
            <w:tcW w:w="1138" w:type="dxa"/>
          </w:tcPr>
          <w:p w14:paraId="562140C1"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88,2</w:t>
            </w:r>
          </w:p>
        </w:tc>
        <w:tc>
          <w:tcPr>
            <w:tcW w:w="1138" w:type="dxa"/>
          </w:tcPr>
          <w:p w14:paraId="54BE0653"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90,6</w:t>
            </w:r>
          </w:p>
        </w:tc>
      </w:tr>
      <w:tr w:rsidR="00363E01" w:rsidRPr="00363E01" w14:paraId="147D49C3" w14:textId="77777777" w:rsidTr="00364442">
        <w:trPr>
          <w:trHeight w:val="328"/>
        </w:trPr>
        <w:tc>
          <w:tcPr>
            <w:tcW w:w="709" w:type="dxa"/>
            <w:vMerge/>
            <w:vAlign w:val="center"/>
          </w:tcPr>
          <w:p w14:paraId="05D86EE9" w14:textId="77777777" w:rsidR="00F308AC" w:rsidRPr="00363E01" w:rsidRDefault="00F308AC" w:rsidP="00EB610A">
            <w:pPr>
              <w:jc w:val="center"/>
              <w:rPr>
                <w:rFonts w:ascii="Times New Roman" w:hAnsi="Times New Roman"/>
                <w:sz w:val="28"/>
                <w:szCs w:val="28"/>
              </w:rPr>
            </w:pPr>
          </w:p>
        </w:tc>
        <w:tc>
          <w:tcPr>
            <w:tcW w:w="4414" w:type="dxa"/>
            <w:vMerge/>
          </w:tcPr>
          <w:p w14:paraId="5B238A61" w14:textId="77777777" w:rsidR="00F308AC" w:rsidRPr="00363E01" w:rsidRDefault="00F308AC" w:rsidP="00EB610A">
            <w:pPr>
              <w:jc w:val="center"/>
              <w:rPr>
                <w:rFonts w:ascii="Times New Roman" w:hAnsi="Times New Roman"/>
                <w:sz w:val="24"/>
                <w:szCs w:val="24"/>
              </w:rPr>
            </w:pPr>
          </w:p>
        </w:tc>
        <w:tc>
          <w:tcPr>
            <w:tcW w:w="1037" w:type="dxa"/>
          </w:tcPr>
          <w:p w14:paraId="7D808BB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10-20</w:t>
            </w:r>
          </w:p>
        </w:tc>
        <w:tc>
          <w:tcPr>
            <w:tcW w:w="1211" w:type="dxa"/>
          </w:tcPr>
          <w:p w14:paraId="477DF66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82,4</w:t>
            </w:r>
          </w:p>
        </w:tc>
        <w:tc>
          <w:tcPr>
            <w:tcW w:w="1138" w:type="dxa"/>
          </w:tcPr>
          <w:p w14:paraId="46639DE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87,6</w:t>
            </w:r>
          </w:p>
        </w:tc>
        <w:tc>
          <w:tcPr>
            <w:tcW w:w="1138" w:type="dxa"/>
          </w:tcPr>
          <w:p w14:paraId="76AE36E8"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90,2</w:t>
            </w:r>
          </w:p>
        </w:tc>
      </w:tr>
      <w:tr w:rsidR="00363E01" w:rsidRPr="00363E01" w14:paraId="0C803CFB" w14:textId="77777777" w:rsidTr="00364442">
        <w:trPr>
          <w:trHeight w:val="275"/>
        </w:trPr>
        <w:tc>
          <w:tcPr>
            <w:tcW w:w="709" w:type="dxa"/>
            <w:vMerge/>
            <w:vAlign w:val="center"/>
          </w:tcPr>
          <w:p w14:paraId="25836B79" w14:textId="77777777" w:rsidR="00F308AC" w:rsidRPr="00363E01" w:rsidRDefault="00F308AC" w:rsidP="00EB610A">
            <w:pPr>
              <w:jc w:val="center"/>
              <w:rPr>
                <w:rFonts w:ascii="Times New Roman" w:hAnsi="Times New Roman"/>
                <w:sz w:val="28"/>
                <w:szCs w:val="28"/>
              </w:rPr>
            </w:pPr>
          </w:p>
        </w:tc>
        <w:tc>
          <w:tcPr>
            <w:tcW w:w="4414" w:type="dxa"/>
            <w:vMerge/>
          </w:tcPr>
          <w:p w14:paraId="3DBECC2F" w14:textId="77777777" w:rsidR="00F308AC" w:rsidRPr="00363E01" w:rsidRDefault="00F308AC" w:rsidP="00EB610A">
            <w:pPr>
              <w:jc w:val="center"/>
              <w:rPr>
                <w:rFonts w:ascii="Times New Roman" w:hAnsi="Times New Roman"/>
                <w:sz w:val="24"/>
                <w:szCs w:val="24"/>
              </w:rPr>
            </w:pPr>
          </w:p>
        </w:tc>
        <w:tc>
          <w:tcPr>
            <w:tcW w:w="1037" w:type="dxa"/>
          </w:tcPr>
          <w:p w14:paraId="5BAC0F00"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20-30</w:t>
            </w:r>
          </w:p>
        </w:tc>
        <w:tc>
          <w:tcPr>
            <w:tcW w:w="1211" w:type="dxa"/>
          </w:tcPr>
          <w:p w14:paraId="72C84A5D"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82,0</w:t>
            </w:r>
          </w:p>
        </w:tc>
        <w:tc>
          <w:tcPr>
            <w:tcW w:w="1138" w:type="dxa"/>
          </w:tcPr>
          <w:p w14:paraId="08D9CA0C"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86,2</w:t>
            </w:r>
          </w:p>
        </w:tc>
        <w:tc>
          <w:tcPr>
            <w:tcW w:w="1138" w:type="dxa"/>
          </w:tcPr>
          <w:p w14:paraId="2628F65E" w14:textId="77777777" w:rsidR="00F308AC" w:rsidRPr="00363E01" w:rsidRDefault="00F308AC" w:rsidP="00EB610A">
            <w:pPr>
              <w:jc w:val="center"/>
              <w:rPr>
                <w:rFonts w:ascii="Times New Roman" w:hAnsi="Times New Roman"/>
                <w:sz w:val="24"/>
                <w:szCs w:val="24"/>
                <w:lang w:val="kk-KZ"/>
              </w:rPr>
            </w:pPr>
            <w:r w:rsidRPr="00363E01">
              <w:rPr>
                <w:rFonts w:ascii="Times New Roman" w:hAnsi="Times New Roman"/>
                <w:sz w:val="24"/>
                <w:szCs w:val="24"/>
              </w:rPr>
              <w:t>88,4</w:t>
            </w:r>
          </w:p>
        </w:tc>
      </w:tr>
      <w:tr w:rsidR="00363E01" w:rsidRPr="00363E01" w14:paraId="6D21509D" w14:textId="77777777" w:rsidTr="00364442">
        <w:trPr>
          <w:trHeight w:val="275"/>
        </w:trPr>
        <w:tc>
          <w:tcPr>
            <w:tcW w:w="709" w:type="dxa"/>
            <w:vAlign w:val="center"/>
          </w:tcPr>
          <w:p w14:paraId="2EB031F1" w14:textId="77777777" w:rsidR="00F308AC" w:rsidRPr="00363E01" w:rsidRDefault="00F308AC" w:rsidP="00EB610A">
            <w:pPr>
              <w:jc w:val="center"/>
              <w:rPr>
                <w:rFonts w:ascii="Times New Roman" w:hAnsi="Times New Roman"/>
                <w:sz w:val="28"/>
                <w:szCs w:val="28"/>
              </w:rPr>
            </w:pPr>
          </w:p>
        </w:tc>
        <w:tc>
          <w:tcPr>
            <w:tcW w:w="4414" w:type="dxa"/>
          </w:tcPr>
          <w:p w14:paraId="3878AC57" w14:textId="77777777" w:rsidR="00F308AC" w:rsidRPr="00363E01" w:rsidRDefault="00F308AC" w:rsidP="00EB610A">
            <w:pPr>
              <w:rPr>
                <w:rFonts w:ascii="Times New Roman" w:hAnsi="Times New Roman"/>
                <w:sz w:val="24"/>
                <w:szCs w:val="24"/>
              </w:rPr>
            </w:pPr>
            <w:r w:rsidRPr="00363E01">
              <w:rPr>
                <w:rFonts w:ascii="Times New Roman" w:hAnsi="Times New Roman"/>
                <w:sz w:val="24"/>
                <w:szCs w:val="24"/>
              </w:rPr>
              <w:t xml:space="preserve">Среднее ± </w:t>
            </w:r>
            <w:r w:rsidRPr="00363E01">
              <w:rPr>
                <w:rFonts w:ascii="Times New Roman" w:hAnsi="Times New Roman"/>
                <w:sz w:val="24"/>
                <w:szCs w:val="24"/>
                <w:lang w:val="en-US"/>
              </w:rPr>
              <w:t>SD</w:t>
            </w:r>
          </w:p>
        </w:tc>
        <w:tc>
          <w:tcPr>
            <w:tcW w:w="1037" w:type="dxa"/>
          </w:tcPr>
          <w:p w14:paraId="08784B84" w14:textId="77777777" w:rsidR="00F308AC" w:rsidRPr="00363E01" w:rsidRDefault="00F308AC" w:rsidP="00EB610A">
            <w:pPr>
              <w:jc w:val="center"/>
              <w:rPr>
                <w:rFonts w:ascii="Times New Roman" w:hAnsi="Times New Roman"/>
                <w:sz w:val="24"/>
                <w:szCs w:val="24"/>
                <w:lang w:val="en-US"/>
              </w:rPr>
            </w:pPr>
            <w:r w:rsidRPr="00363E01">
              <w:rPr>
                <w:rFonts w:ascii="Times New Roman" w:hAnsi="Times New Roman"/>
                <w:sz w:val="24"/>
                <w:szCs w:val="24"/>
                <w:lang w:val="en-US"/>
              </w:rPr>
              <w:t>0-30</w:t>
            </w:r>
          </w:p>
        </w:tc>
        <w:tc>
          <w:tcPr>
            <w:tcW w:w="1211" w:type="dxa"/>
          </w:tcPr>
          <w:p w14:paraId="09F5CC7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83,3±2,0</w:t>
            </w:r>
          </w:p>
        </w:tc>
        <w:tc>
          <w:tcPr>
            <w:tcW w:w="1138" w:type="dxa"/>
          </w:tcPr>
          <w:p w14:paraId="35B2A07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87,3±1,0</w:t>
            </w:r>
          </w:p>
        </w:tc>
        <w:tc>
          <w:tcPr>
            <w:tcW w:w="1138" w:type="dxa"/>
          </w:tcPr>
          <w:p w14:paraId="20C2D2E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89,7±1,2</w:t>
            </w:r>
          </w:p>
        </w:tc>
      </w:tr>
      <w:tr w:rsidR="00896DD2" w:rsidRPr="00363E01" w14:paraId="6D09F66E" w14:textId="77777777" w:rsidTr="00B174D5">
        <w:trPr>
          <w:trHeight w:val="275"/>
        </w:trPr>
        <w:tc>
          <w:tcPr>
            <w:tcW w:w="5123" w:type="dxa"/>
            <w:gridSpan w:val="2"/>
            <w:vAlign w:val="center"/>
          </w:tcPr>
          <w:p w14:paraId="57CB514B" w14:textId="77777777" w:rsidR="00896DD2" w:rsidRPr="00363E01" w:rsidRDefault="00896DD2" w:rsidP="00EB610A">
            <w:pPr>
              <w:jc w:val="center"/>
              <w:rPr>
                <w:rFonts w:ascii="Times New Roman" w:hAnsi="Times New Roman"/>
                <w:sz w:val="24"/>
                <w:szCs w:val="24"/>
              </w:rPr>
            </w:pPr>
            <w:r w:rsidRPr="00363E01">
              <w:rPr>
                <w:rFonts w:ascii="Times New Roman" w:hAnsi="Times New Roman"/>
                <w:sz w:val="24"/>
                <w:szCs w:val="24"/>
              </w:rPr>
              <w:t>P-</w:t>
            </w:r>
            <w:proofErr w:type="spellStart"/>
            <w:r w:rsidRPr="00363E01">
              <w:rPr>
                <w:rFonts w:ascii="Times New Roman" w:hAnsi="Times New Roman"/>
                <w:sz w:val="24"/>
                <w:szCs w:val="24"/>
              </w:rPr>
              <w:t>value</w:t>
            </w:r>
            <w:proofErr w:type="spellEnd"/>
          </w:p>
        </w:tc>
        <w:tc>
          <w:tcPr>
            <w:tcW w:w="1037" w:type="dxa"/>
          </w:tcPr>
          <w:p w14:paraId="2DFA8237" w14:textId="77777777" w:rsidR="00896DD2" w:rsidRPr="00363E01" w:rsidRDefault="00896DD2" w:rsidP="00EB610A">
            <w:pPr>
              <w:jc w:val="center"/>
              <w:rPr>
                <w:rFonts w:ascii="Times New Roman" w:hAnsi="Times New Roman"/>
                <w:sz w:val="24"/>
                <w:szCs w:val="24"/>
                <w:lang w:val="en-US"/>
              </w:rPr>
            </w:pPr>
          </w:p>
        </w:tc>
        <w:tc>
          <w:tcPr>
            <w:tcW w:w="1211" w:type="dxa"/>
          </w:tcPr>
          <w:p w14:paraId="7E6234E5" w14:textId="77777777" w:rsidR="00896DD2" w:rsidRPr="00363E01" w:rsidRDefault="00896DD2" w:rsidP="00EB610A">
            <w:pPr>
              <w:jc w:val="center"/>
              <w:rPr>
                <w:rFonts w:ascii="Times New Roman" w:hAnsi="Times New Roman"/>
                <w:sz w:val="24"/>
                <w:szCs w:val="24"/>
              </w:rPr>
            </w:pPr>
            <w:r w:rsidRPr="00363E01">
              <w:rPr>
                <w:rFonts w:ascii="Times New Roman" w:hAnsi="Times New Roman"/>
                <w:sz w:val="24"/>
                <w:szCs w:val="24"/>
              </w:rPr>
              <w:t>0,000041</w:t>
            </w:r>
          </w:p>
        </w:tc>
        <w:tc>
          <w:tcPr>
            <w:tcW w:w="1138" w:type="dxa"/>
          </w:tcPr>
          <w:p w14:paraId="189428E2" w14:textId="77777777" w:rsidR="00896DD2" w:rsidRPr="00363E01" w:rsidRDefault="00896DD2" w:rsidP="00EB610A">
            <w:pPr>
              <w:jc w:val="center"/>
              <w:rPr>
                <w:rFonts w:ascii="Times New Roman" w:hAnsi="Times New Roman"/>
                <w:sz w:val="24"/>
                <w:szCs w:val="24"/>
              </w:rPr>
            </w:pPr>
            <w:r w:rsidRPr="00363E01">
              <w:rPr>
                <w:rFonts w:ascii="Times New Roman" w:hAnsi="Times New Roman"/>
                <w:sz w:val="24"/>
                <w:szCs w:val="24"/>
              </w:rPr>
              <w:t>0,000092</w:t>
            </w:r>
          </w:p>
        </w:tc>
        <w:tc>
          <w:tcPr>
            <w:tcW w:w="1138" w:type="dxa"/>
          </w:tcPr>
          <w:p w14:paraId="06F12AF7" w14:textId="77777777" w:rsidR="00896DD2" w:rsidRPr="00363E01" w:rsidRDefault="00896DD2" w:rsidP="00EB610A">
            <w:pPr>
              <w:jc w:val="center"/>
              <w:rPr>
                <w:rFonts w:ascii="Times New Roman" w:hAnsi="Times New Roman"/>
                <w:sz w:val="24"/>
                <w:szCs w:val="24"/>
              </w:rPr>
            </w:pPr>
            <w:r w:rsidRPr="00363E01">
              <w:rPr>
                <w:rFonts w:ascii="Times New Roman" w:hAnsi="Times New Roman"/>
                <w:sz w:val="24"/>
                <w:szCs w:val="24"/>
              </w:rPr>
              <w:t>0,00009</w:t>
            </w:r>
          </w:p>
        </w:tc>
      </w:tr>
      <w:tr w:rsidR="00896DD2" w:rsidRPr="00363E01" w14:paraId="664B3E81" w14:textId="77777777" w:rsidTr="00B174D5">
        <w:trPr>
          <w:trHeight w:val="351"/>
        </w:trPr>
        <w:tc>
          <w:tcPr>
            <w:tcW w:w="5123" w:type="dxa"/>
            <w:gridSpan w:val="2"/>
            <w:vAlign w:val="center"/>
          </w:tcPr>
          <w:p w14:paraId="57030A9B" w14:textId="77777777" w:rsidR="00896DD2" w:rsidRPr="00363E01" w:rsidRDefault="00896DD2" w:rsidP="00EB610A">
            <w:pPr>
              <w:jc w:val="center"/>
              <w:rPr>
                <w:rFonts w:ascii="Times New Roman" w:hAnsi="Times New Roman"/>
                <w:sz w:val="24"/>
                <w:szCs w:val="24"/>
              </w:rPr>
            </w:pPr>
            <w:r w:rsidRPr="00363E01">
              <w:rPr>
                <w:rFonts w:ascii="Times New Roman" w:hAnsi="Times New Roman"/>
                <w:sz w:val="24"/>
                <w:szCs w:val="24"/>
              </w:rPr>
              <w:t>НСР</w:t>
            </w:r>
          </w:p>
        </w:tc>
        <w:tc>
          <w:tcPr>
            <w:tcW w:w="1037" w:type="dxa"/>
          </w:tcPr>
          <w:p w14:paraId="2ABACA01" w14:textId="77777777" w:rsidR="00896DD2" w:rsidRPr="00363E01" w:rsidRDefault="00896DD2" w:rsidP="00EB610A">
            <w:pPr>
              <w:jc w:val="center"/>
              <w:rPr>
                <w:rFonts w:ascii="Times New Roman" w:hAnsi="Times New Roman"/>
                <w:sz w:val="24"/>
                <w:szCs w:val="24"/>
                <w:lang w:val="kk-KZ"/>
              </w:rPr>
            </w:pPr>
          </w:p>
        </w:tc>
        <w:tc>
          <w:tcPr>
            <w:tcW w:w="1211" w:type="dxa"/>
          </w:tcPr>
          <w:p w14:paraId="5AE45F34" w14:textId="77777777" w:rsidR="00896DD2" w:rsidRPr="00363E01" w:rsidRDefault="00896DD2" w:rsidP="00EB610A">
            <w:pPr>
              <w:jc w:val="center"/>
              <w:rPr>
                <w:rFonts w:ascii="Times New Roman" w:hAnsi="Times New Roman"/>
                <w:sz w:val="24"/>
                <w:szCs w:val="24"/>
                <w:lang w:val="kk-KZ"/>
              </w:rPr>
            </w:pPr>
            <w:r w:rsidRPr="00363E01">
              <w:rPr>
                <w:rFonts w:ascii="Times New Roman" w:hAnsi="Times New Roman"/>
                <w:sz w:val="24"/>
                <w:szCs w:val="24"/>
                <w:lang w:val="kk-KZ"/>
              </w:rPr>
              <w:t>2,1</w:t>
            </w:r>
          </w:p>
        </w:tc>
        <w:tc>
          <w:tcPr>
            <w:tcW w:w="1138" w:type="dxa"/>
          </w:tcPr>
          <w:p w14:paraId="06253BBD" w14:textId="77777777" w:rsidR="00896DD2" w:rsidRPr="00363E01" w:rsidRDefault="00896DD2" w:rsidP="00EB610A">
            <w:pPr>
              <w:jc w:val="center"/>
              <w:rPr>
                <w:rFonts w:ascii="Times New Roman" w:hAnsi="Times New Roman"/>
                <w:sz w:val="24"/>
                <w:szCs w:val="24"/>
                <w:lang w:val="kk-KZ"/>
              </w:rPr>
            </w:pPr>
            <w:r w:rsidRPr="00363E01">
              <w:rPr>
                <w:rFonts w:ascii="Times New Roman" w:hAnsi="Times New Roman"/>
                <w:sz w:val="24"/>
                <w:szCs w:val="24"/>
                <w:lang w:val="kk-KZ"/>
              </w:rPr>
              <w:t>2,0</w:t>
            </w:r>
          </w:p>
        </w:tc>
        <w:tc>
          <w:tcPr>
            <w:tcW w:w="1138" w:type="dxa"/>
          </w:tcPr>
          <w:p w14:paraId="5D718013" w14:textId="77777777" w:rsidR="00896DD2" w:rsidRPr="00363E01" w:rsidRDefault="00896DD2" w:rsidP="00EB610A">
            <w:pPr>
              <w:jc w:val="center"/>
              <w:rPr>
                <w:rFonts w:ascii="Times New Roman" w:hAnsi="Times New Roman"/>
                <w:sz w:val="24"/>
                <w:szCs w:val="24"/>
                <w:lang w:val="kk-KZ"/>
              </w:rPr>
            </w:pPr>
            <w:r w:rsidRPr="00363E01">
              <w:rPr>
                <w:rFonts w:ascii="Times New Roman" w:hAnsi="Times New Roman"/>
                <w:sz w:val="24"/>
                <w:szCs w:val="24"/>
                <w:lang w:val="kk-KZ"/>
              </w:rPr>
              <w:t>1,9</w:t>
            </w:r>
          </w:p>
        </w:tc>
      </w:tr>
    </w:tbl>
    <w:p w14:paraId="6FA9C063" w14:textId="77777777" w:rsidR="00F308AC" w:rsidRPr="00363E01" w:rsidRDefault="00F308AC" w:rsidP="00EB610A">
      <w:pPr>
        <w:pStyle w:val="af"/>
        <w:ind w:left="20" w:right="20" w:firstLine="688"/>
        <w:rPr>
          <w:szCs w:val="28"/>
          <w:shd w:val="clear" w:color="auto" w:fill="FFFFFF"/>
        </w:rPr>
      </w:pPr>
    </w:p>
    <w:p w14:paraId="5E469AE3"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По </w:t>
      </w:r>
      <w:proofErr w:type="spellStart"/>
      <w:r w:rsidRPr="00363E01">
        <w:rPr>
          <w:szCs w:val="28"/>
          <w:shd w:val="clear" w:color="auto" w:fill="FFFFFF"/>
        </w:rPr>
        <w:t>водопрочности</w:t>
      </w:r>
      <w:proofErr w:type="spellEnd"/>
      <w:r w:rsidRPr="00363E01">
        <w:rPr>
          <w:szCs w:val="28"/>
          <w:shd w:val="clear" w:color="auto" w:fill="FFFFFF"/>
        </w:rPr>
        <w:t xml:space="preserve"> почвенных агрегатов наибольшие результаты наблюдаются в смесях с бобовыми и злаковыми компонентами. Смесь овсяница красная + мятлик луговой + кострец безостый + эспарцет + люцерна демонстрирует наивысшую </w:t>
      </w:r>
      <w:proofErr w:type="spellStart"/>
      <w:r w:rsidRPr="00363E01">
        <w:rPr>
          <w:szCs w:val="28"/>
          <w:shd w:val="clear" w:color="auto" w:fill="FFFFFF"/>
        </w:rPr>
        <w:t>водопрочность</w:t>
      </w:r>
      <w:proofErr w:type="spellEnd"/>
      <w:r w:rsidRPr="00363E01">
        <w:rPr>
          <w:szCs w:val="28"/>
          <w:shd w:val="clear" w:color="auto" w:fill="FFFFFF"/>
        </w:rPr>
        <w:t xml:space="preserve"> в верхнем слое (89,9%), что значительно превышает показатели контрольного варианта и других комбинаций. Она также эффективна в средних (88,5%) и нижних слоях (86,1%).</w:t>
      </w:r>
    </w:p>
    <w:p w14:paraId="55B0D94B"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Естественное пастбище имеет более низкие значения </w:t>
      </w:r>
      <w:proofErr w:type="spellStart"/>
      <w:r w:rsidRPr="00363E01">
        <w:rPr>
          <w:szCs w:val="28"/>
          <w:shd w:val="clear" w:color="auto" w:fill="FFFFFF"/>
        </w:rPr>
        <w:t>водопрочности</w:t>
      </w:r>
      <w:proofErr w:type="spellEnd"/>
      <w:r w:rsidRPr="00363E01">
        <w:rPr>
          <w:szCs w:val="28"/>
          <w:shd w:val="clear" w:color="auto" w:fill="FFFFFF"/>
        </w:rPr>
        <w:t xml:space="preserve"> (76,9% в верхнем слое, 72,9% в среднем и 65,2% в нижнем), что указывает на меньшую устойчивость к размыванию. Смесь овсяница красная + мятлик луговой + </w:t>
      </w:r>
      <w:proofErr w:type="spellStart"/>
      <w:r w:rsidRPr="00363E01">
        <w:rPr>
          <w:szCs w:val="28"/>
          <w:shd w:val="clear" w:color="auto" w:fill="FFFFFF"/>
        </w:rPr>
        <w:t>ломкоколосник</w:t>
      </w:r>
      <w:proofErr w:type="spellEnd"/>
      <w:r w:rsidRPr="00363E01">
        <w:rPr>
          <w:szCs w:val="28"/>
          <w:shd w:val="clear" w:color="auto" w:fill="FFFFFF"/>
        </w:rPr>
        <w:t xml:space="preserve"> ситниковый + эспарцет + люцерна также показывает хорошие результаты, особенно в верхнем слое (86,7%).</w:t>
      </w:r>
    </w:p>
    <w:p w14:paraId="7C8D027C" w14:textId="77777777" w:rsidR="00F308AC" w:rsidRPr="00363E01" w:rsidRDefault="00F308AC" w:rsidP="00EB610A">
      <w:pPr>
        <w:pStyle w:val="af"/>
        <w:ind w:left="20" w:right="20" w:firstLine="688"/>
        <w:rPr>
          <w:szCs w:val="28"/>
          <w:shd w:val="clear" w:color="auto" w:fill="FFFFFF"/>
        </w:rPr>
      </w:pPr>
      <w:r w:rsidRPr="00363E01">
        <w:rPr>
          <w:szCs w:val="28"/>
          <w:shd w:val="clear" w:color="auto" w:fill="FFFFFF"/>
        </w:rPr>
        <w:t xml:space="preserve">В верхнем слое почвы оптимальные значения </w:t>
      </w:r>
      <w:proofErr w:type="spellStart"/>
      <w:r w:rsidRPr="00363E01">
        <w:rPr>
          <w:szCs w:val="28"/>
          <w:shd w:val="clear" w:color="auto" w:fill="FFFFFF"/>
        </w:rPr>
        <w:t>водопрочности</w:t>
      </w:r>
      <w:proofErr w:type="spellEnd"/>
      <w:r w:rsidRPr="00363E01">
        <w:rPr>
          <w:szCs w:val="28"/>
          <w:shd w:val="clear" w:color="auto" w:fill="FFFFFF"/>
        </w:rPr>
        <w:t xml:space="preserve"> обеспечивают смеси с люцерной и эспарцетом, в то время как одиночный посев костреца показывают менее выраженные результаты. Эти данные подчеркивают важность включения бобовых и злаковых растений для улучшения </w:t>
      </w:r>
      <w:proofErr w:type="spellStart"/>
      <w:r w:rsidRPr="00363E01">
        <w:rPr>
          <w:szCs w:val="28"/>
          <w:shd w:val="clear" w:color="auto" w:fill="FFFFFF"/>
        </w:rPr>
        <w:t>водопрочности</w:t>
      </w:r>
      <w:proofErr w:type="spellEnd"/>
      <w:r w:rsidRPr="00363E01">
        <w:rPr>
          <w:szCs w:val="28"/>
          <w:shd w:val="clear" w:color="auto" w:fill="FFFFFF"/>
        </w:rPr>
        <w:t xml:space="preserve"> почвы.</w:t>
      </w:r>
    </w:p>
    <w:p w14:paraId="48A552FF" w14:textId="77777777" w:rsidR="00210690" w:rsidRPr="00363E01" w:rsidRDefault="00210690" w:rsidP="00EB610A">
      <w:pPr>
        <w:pStyle w:val="af"/>
        <w:ind w:left="20" w:right="20" w:firstLine="688"/>
        <w:rPr>
          <w:szCs w:val="28"/>
          <w:shd w:val="clear" w:color="auto" w:fill="FFFFFF"/>
        </w:rPr>
      </w:pPr>
      <w:r w:rsidRPr="00363E01">
        <w:rPr>
          <w:szCs w:val="28"/>
          <w:shd w:val="clear" w:color="auto" w:fill="FFFFFF"/>
        </w:rPr>
        <w:t>Анализ One-</w:t>
      </w:r>
      <w:proofErr w:type="spellStart"/>
      <w:r w:rsidRPr="00363E01">
        <w:rPr>
          <w:szCs w:val="28"/>
          <w:shd w:val="clear" w:color="auto" w:fill="FFFFFF"/>
        </w:rPr>
        <w:t>way</w:t>
      </w:r>
      <w:proofErr w:type="spellEnd"/>
      <w:r w:rsidRPr="00363E01">
        <w:rPr>
          <w:szCs w:val="28"/>
          <w:shd w:val="clear" w:color="auto" w:fill="FFFFFF"/>
        </w:rPr>
        <w:t xml:space="preserve"> ANOVA показал статистически значимые различия между вариантами опыта, глубиной почвы и </w:t>
      </w:r>
      <w:proofErr w:type="spellStart"/>
      <w:r w:rsidRPr="00363E01">
        <w:rPr>
          <w:szCs w:val="28"/>
          <w:shd w:val="clear" w:color="auto" w:fill="FFFFFF"/>
        </w:rPr>
        <w:t>водопрочностью</w:t>
      </w:r>
      <w:proofErr w:type="spellEnd"/>
      <w:r w:rsidRPr="00363E01">
        <w:rPr>
          <w:szCs w:val="28"/>
          <w:shd w:val="clear" w:color="auto" w:fill="FFFFFF"/>
        </w:rPr>
        <w:t xml:space="preserve"> почвенных агрегатов. Значения P-</w:t>
      </w:r>
      <w:proofErr w:type="spellStart"/>
      <w:r w:rsidRPr="00363E01">
        <w:rPr>
          <w:szCs w:val="28"/>
          <w:shd w:val="clear" w:color="auto" w:fill="FFFFFF"/>
        </w:rPr>
        <w:t>value</w:t>
      </w:r>
      <w:proofErr w:type="spellEnd"/>
      <w:r w:rsidRPr="00363E01">
        <w:rPr>
          <w:szCs w:val="28"/>
          <w:shd w:val="clear" w:color="auto" w:fill="FFFFFF"/>
        </w:rPr>
        <w:t xml:space="preserve"> подтвердили влияние компонентного состава трав на </w:t>
      </w:r>
      <w:proofErr w:type="spellStart"/>
      <w:r w:rsidRPr="00363E01">
        <w:rPr>
          <w:szCs w:val="28"/>
          <w:shd w:val="clear" w:color="auto" w:fill="FFFFFF"/>
        </w:rPr>
        <w:t>водопрочность</w:t>
      </w:r>
      <w:proofErr w:type="spellEnd"/>
      <w:r w:rsidRPr="00363E01">
        <w:rPr>
          <w:szCs w:val="28"/>
          <w:shd w:val="clear" w:color="auto" w:fill="FFFFFF"/>
        </w:rPr>
        <w:t xml:space="preserve"> почвы.</w:t>
      </w:r>
    </w:p>
    <w:p w14:paraId="55A59487" w14:textId="77777777" w:rsidR="00F308AC" w:rsidRPr="00363E01" w:rsidRDefault="00F308AC" w:rsidP="00EB610A">
      <w:pPr>
        <w:pStyle w:val="af"/>
        <w:ind w:left="20" w:right="20" w:firstLine="688"/>
        <w:rPr>
          <w:bCs/>
          <w:szCs w:val="28"/>
          <w:shd w:val="clear" w:color="auto" w:fill="FFFFFF"/>
        </w:rPr>
      </w:pPr>
      <w:r w:rsidRPr="00363E01">
        <w:rPr>
          <w:b/>
          <w:szCs w:val="28"/>
          <w:lang w:val="kk-KZ"/>
        </w:rPr>
        <w:tab/>
      </w:r>
      <w:r w:rsidRPr="00363E01">
        <w:rPr>
          <w:bCs/>
          <w:szCs w:val="28"/>
          <w:shd w:val="clear" w:color="auto" w:fill="FFFFFF"/>
        </w:rPr>
        <w:t>3.1.3 Характеристика биологических свойств почвы</w:t>
      </w:r>
    </w:p>
    <w:p w14:paraId="4C3FDBE1" w14:textId="179F944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Многолетние травы и их смеси положительно влияют на биологические свойства почвы, повышая её плодородие за счёт формирования и разложения </w:t>
      </w:r>
      <w:proofErr w:type="spellStart"/>
      <w:r w:rsidRPr="00363E01">
        <w:rPr>
          <w:bCs/>
          <w:szCs w:val="28"/>
          <w:shd w:val="clear" w:color="auto" w:fill="FFFFFF"/>
        </w:rPr>
        <w:t>пожнивно</w:t>
      </w:r>
      <w:proofErr w:type="spellEnd"/>
      <w:r w:rsidRPr="00363E01">
        <w:rPr>
          <w:bCs/>
          <w:szCs w:val="28"/>
          <w:shd w:val="clear" w:color="auto" w:fill="FFFFFF"/>
        </w:rPr>
        <w:t xml:space="preserve">-корневой биомассы. Учитывая значимость процесса, возникает </w:t>
      </w:r>
      <w:r w:rsidRPr="00363E01">
        <w:rPr>
          <w:bCs/>
          <w:szCs w:val="28"/>
          <w:shd w:val="clear" w:color="auto" w:fill="FFFFFF"/>
        </w:rPr>
        <w:lastRenderedPageBreak/>
        <w:t xml:space="preserve">необходимость детального изучения влияния многолетних трав и их смесей на почвенные характеристики посредством количественного учёта </w:t>
      </w:r>
      <w:proofErr w:type="spellStart"/>
      <w:r w:rsidRPr="00363E01">
        <w:rPr>
          <w:bCs/>
          <w:szCs w:val="28"/>
          <w:shd w:val="clear" w:color="auto" w:fill="FFFFFF"/>
        </w:rPr>
        <w:t>пожнивно</w:t>
      </w:r>
      <w:proofErr w:type="spellEnd"/>
      <w:r w:rsidRPr="00363E01">
        <w:rPr>
          <w:bCs/>
          <w:szCs w:val="28"/>
          <w:shd w:val="clear" w:color="auto" w:fill="FFFFFF"/>
        </w:rPr>
        <w:t xml:space="preserve">-корневых остатков (таблица </w:t>
      </w:r>
      <w:r w:rsidR="0024345A">
        <w:rPr>
          <w:bCs/>
          <w:szCs w:val="28"/>
          <w:shd w:val="clear" w:color="auto" w:fill="FFFFFF"/>
        </w:rPr>
        <w:t>6</w:t>
      </w:r>
      <w:r w:rsidRPr="00363E01">
        <w:rPr>
          <w:bCs/>
          <w:szCs w:val="28"/>
          <w:shd w:val="clear" w:color="auto" w:fill="FFFFFF"/>
        </w:rPr>
        <w:t>).</w:t>
      </w:r>
    </w:p>
    <w:p w14:paraId="48E3229A" w14:textId="77777777" w:rsidR="00537173" w:rsidRPr="00363E01" w:rsidRDefault="00537173" w:rsidP="00EB610A">
      <w:pPr>
        <w:pStyle w:val="af"/>
        <w:ind w:left="20" w:right="20"/>
        <w:rPr>
          <w:bCs/>
          <w:szCs w:val="28"/>
          <w:shd w:val="clear" w:color="auto" w:fill="FFFFFF"/>
        </w:rPr>
      </w:pPr>
    </w:p>
    <w:p w14:paraId="130F9021" w14:textId="1ABE6382" w:rsidR="00537173" w:rsidRDefault="00F308AC" w:rsidP="00EB610A">
      <w:pPr>
        <w:pStyle w:val="af"/>
        <w:ind w:left="20" w:right="20"/>
        <w:rPr>
          <w:bCs/>
          <w:szCs w:val="28"/>
          <w:shd w:val="clear" w:color="auto" w:fill="FFFFFF"/>
        </w:rPr>
      </w:pPr>
      <w:r w:rsidRPr="00363E01">
        <w:rPr>
          <w:bCs/>
          <w:szCs w:val="28"/>
          <w:shd w:val="clear" w:color="auto" w:fill="FFFFFF"/>
        </w:rPr>
        <w:t xml:space="preserve">Таблица </w:t>
      </w:r>
      <w:r w:rsidR="0024345A">
        <w:rPr>
          <w:bCs/>
          <w:szCs w:val="28"/>
          <w:shd w:val="clear" w:color="auto" w:fill="FFFFFF"/>
        </w:rPr>
        <w:t>6</w:t>
      </w:r>
      <w:r w:rsidRPr="00363E01">
        <w:rPr>
          <w:bCs/>
          <w:szCs w:val="28"/>
          <w:shd w:val="clear" w:color="auto" w:fill="FFFFFF"/>
        </w:rPr>
        <w:t xml:space="preserve"> </w:t>
      </w:r>
      <w:r w:rsidRPr="00363E01">
        <w:rPr>
          <w:szCs w:val="28"/>
        </w:rPr>
        <w:t xml:space="preserve">– </w:t>
      </w:r>
      <w:r w:rsidRPr="00363E01">
        <w:rPr>
          <w:bCs/>
          <w:szCs w:val="28"/>
          <w:shd w:val="clear" w:color="auto" w:fill="FFFFFF"/>
        </w:rPr>
        <w:t xml:space="preserve">Биомасса </w:t>
      </w:r>
      <w:proofErr w:type="spellStart"/>
      <w:r w:rsidRPr="00363E01">
        <w:rPr>
          <w:bCs/>
          <w:szCs w:val="28"/>
          <w:shd w:val="clear" w:color="auto" w:fill="FFFFFF"/>
        </w:rPr>
        <w:t>пожнивно</w:t>
      </w:r>
      <w:proofErr w:type="spellEnd"/>
      <w:r w:rsidRPr="00363E01">
        <w:rPr>
          <w:bCs/>
          <w:szCs w:val="28"/>
          <w:shd w:val="clear" w:color="auto" w:fill="FFFFFF"/>
        </w:rPr>
        <w:t>-корневых остатков в зависимости от состава травосмесей в среднем за 2021-2024 гг.</w:t>
      </w:r>
    </w:p>
    <w:p w14:paraId="14FC4014" w14:textId="77777777" w:rsidR="00BD64E5" w:rsidRPr="00363E01" w:rsidRDefault="00BD64E5" w:rsidP="00EB610A">
      <w:pPr>
        <w:pStyle w:val="af"/>
        <w:ind w:left="20" w:right="20"/>
        <w:rPr>
          <w:bCs/>
          <w:szCs w:val="28"/>
          <w:shd w:val="clear" w:color="auto" w:fill="FFFFFF"/>
        </w:rPr>
      </w:pPr>
    </w:p>
    <w:tbl>
      <w:tblPr>
        <w:tblStyle w:val="ac"/>
        <w:tblW w:w="0" w:type="auto"/>
        <w:tblInd w:w="108" w:type="dxa"/>
        <w:tblLayout w:type="fixed"/>
        <w:tblLook w:val="04A0" w:firstRow="1" w:lastRow="0" w:firstColumn="1" w:lastColumn="0" w:noHBand="0" w:noVBand="1"/>
      </w:tblPr>
      <w:tblGrid>
        <w:gridCol w:w="709"/>
        <w:gridCol w:w="4414"/>
        <w:gridCol w:w="973"/>
        <w:gridCol w:w="992"/>
        <w:gridCol w:w="992"/>
        <w:gridCol w:w="1559"/>
      </w:tblGrid>
      <w:tr w:rsidR="00363E01" w:rsidRPr="00363E01" w14:paraId="5449A26A" w14:textId="77777777" w:rsidTr="007C5554">
        <w:trPr>
          <w:trHeight w:val="307"/>
        </w:trPr>
        <w:tc>
          <w:tcPr>
            <w:tcW w:w="709" w:type="dxa"/>
            <w:vMerge w:val="restart"/>
            <w:vAlign w:val="center"/>
          </w:tcPr>
          <w:p w14:paraId="5718F3F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w:t>
            </w:r>
          </w:p>
        </w:tc>
        <w:tc>
          <w:tcPr>
            <w:tcW w:w="4414" w:type="dxa"/>
            <w:vMerge w:val="restart"/>
          </w:tcPr>
          <w:p w14:paraId="73542A7C"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Вариант опыта</w:t>
            </w:r>
          </w:p>
        </w:tc>
        <w:tc>
          <w:tcPr>
            <w:tcW w:w="2957" w:type="dxa"/>
            <w:gridSpan w:val="3"/>
          </w:tcPr>
          <w:p w14:paraId="7EEEDC7E"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Биомасса корней по горизонтам, ц/га</w:t>
            </w:r>
          </w:p>
        </w:tc>
        <w:tc>
          <w:tcPr>
            <w:tcW w:w="1559" w:type="dxa"/>
            <w:vMerge w:val="restart"/>
          </w:tcPr>
          <w:p w14:paraId="2C8DBAF2" w14:textId="77777777" w:rsidR="00537173" w:rsidRPr="00363E01" w:rsidRDefault="00537173" w:rsidP="00EB610A">
            <w:pPr>
              <w:jc w:val="center"/>
              <w:rPr>
                <w:rFonts w:ascii="Times New Roman" w:hAnsi="Times New Roman"/>
                <w:sz w:val="28"/>
                <w:szCs w:val="28"/>
                <w:lang w:val="en-US"/>
              </w:rPr>
            </w:pPr>
            <w:r w:rsidRPr="00363E01">
              <w:rPr>
                <w:rFonts w:ascii="Times New Roman" w:hAnsi="Times New Roman"/>
                <w:sz w:val="28"/>
                <w:szCs w:val="28"/>
                <w:lang w:val="kk-KZ"/>
              </w:rPr>
              <w:t>Среднее</w:t>
            </w:r>
            <w:r w:rsidRPr="00363E01">
              <w:rPr>
                <w:rFonts w:ascii="Times New Roman" w:hAnsi="Times New Roman"/>
                <w:sz w:val="24"/>
                <w:szCs w:val="24"/>
                <w:shd w:val="clear" w:color="auto" w:fill="FFFFFF"/>
              </w:rPr>
              <w:t xml:space="preserve"> </w:t>
            </w:r>
          </w:p>
        </w:tc>
      </w:tr>
      <w:tr w:rsidR="00363E01" w:rsidRPr="00363E01" w14:paraId="19D1EAEE" w14:textId="77777777" w:rsidTr="007C5554">
        <w:trPr>
          <w:trHeight w:val="286"/>
        </w:trPr>
        <w:tc>
          <w:tcPr>
            <w:tcW w:w="709" w:type="dxa"/>
            <w:vMerge/>
            <w:vAlign w:val="center"/>
          </w:tcPr>
          <w:p w14:paraId="27E8A7CF" w14:textId="77777777" w:rsidR="00537173" w:rsidRPr="00363E01" w:rsidRDefault="00537173" w:rsidP="00EB610A">
            <w:pPr>
              <w:jc w:val="center"/>
              <w:rPr>
                <w:rFonts w:ascii="Times New Roman" w:hAnsi="Times New Roman"/>
                <w:sz w:val="28"/>
                <w:szCs w:val="28"/>
                <w:lang w:val="kk-KZ"/>
              </w:rPr>
            </w:pPr>
          </w:p>
        </w:tc>
        <w:tc>
          <w:tcPr>
            <w:tcW w:w="4414" w:type="dxa"/>
            <w:vMerge/>
          </w:tcPr>
          <w:p w14:paraId="237A67DF" w14:textId="77777777" w:rsidR="00537173" w:rsidRPr="00363E01" w:rsidRDefault="00537173" w:rsidP="00EB610A">
            <w:pPr>
              <w:jc w:val="center"/>
              <w:rPr>
                <w:rFonts w:ascii="Times New Roman" w:hAnsi="Times New Roman"/>
                <w:sz w:val="28"/>
                <w:szCs w:val="28"/>
                <w:lang w:val="kk-KZ"/>
              </w:rPr>
            </w:pPr>
          </w:p>
        </w:tc>
        <w:tc>
          <w:tcPr>
            <w:tcW w:w="973" w:type="dxa"/>
          </w:tcPr>
          <w:p w14:paraId="29EFAE4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0-10</w:t>
            </w:r>
          </w:p>
        </w:tc>
        <w:tc>
          <w:tcPr>
            <w:tcW w:w="992" w:type="dxa"/>
          </w:tcPr>
          <w:p w14:paraId="6AFDB295"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10-20</w:t>
            </w:r>
          </w:p>
        </w:tc>
        <w:tc>
          <w:tcPr>
            <w:tcW w:w="992" w:type="dxa"/>
          </w:tcPr>
          <w:p w14:paraId="21B8E156"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lang w:val="kk-KZ"/>
              </w:rPr>
              <w:t>20-30</w:t>
            </w:r>
          </w:p>
        </w:tc>
        <w:tc>
          <w:tcPr>
            <w:tcW w:w="1559" w:type="dxa"/>
            <w:vMerge/>
          </w:tcPr>
          <w:p w14:paraId="4CA96699" w14:textId="77777777" w:rsidR="00537173" w:rsidRPr="00363E01" w:rsidRDefault="00537173" w:rsidP="00EB610A">
            <w:pPr>
              <w:jc w:val="center"/>
              <w:rPr>
                <w:rFonts w:ascii="Times New Roman" w:hAnsi="Times New Roman"/>
                <w:sz w:val="28"/>
                <w:szCs w:val="28"/>
                <w:lang w:val="kk-KZ"/>
              </w:rPr>
            </w:pPr>
          </w:p>
        </w:tc>
      </w:tr>
      <w:tr w:rsidR="00363E01" w:rsidRPr="00363E01" w14:paraId="53289A4A" w14:textId="77777777" w:rsidTr="007C5554">
        <w:trPr>
          <w:trHeight w:val="107"/>
        </w:trPr>
        <w:tc>
          <w:tcPr>
            <w:tcW w:w="709" w:type="dxa"/>
            <w:vAlign w:val="center"/>
          </w:tcPr>
          <w:p w14:paraId="252E5CCB"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1</w:t>
            </w:r>
          </w:p>
        </w:tc>
        <w:tc>
          <w:tcPr>
            <w:tcW w:w="4414" w:type="dxa"/>
            <w:vAlign w:val="center"/>
          </w:tcPr>
          <w:p w14:paraId="7EAA914A" w14:textId="77777777" w:rsidR="00537173" w:rsidRPr="00363E01" w:rsidRDefault="00537173" w:rsidP="00EB610A">
            <w:pPr>
              <w:jc w:val="both"/>
              <w:rPr>
                <w:rFonts w:ascii="Times New Roman" w:hAnsi="Times New Roman"/>
                <w:sz w:val="28"/>
                <w:szCs w:val="28"/>
                <w:lang w:val="kk-KZ"/>
              </w:rPr>
            </w:pPr>
            <w:r w:rsidRPr="00363E01">
              <w:rPr>
                <w:rFonts w:ascii="Times New Roman" w:hAnsi="Times New Roman"/>
                <w:sz w:val="28"/>
                <w:szCs w:val="28"/>
              </w:rPr>
              <w:t>Естественное пастбище</w:t>
            </w:r>
          </w:p>
        </w:tc>
        <w:tc>
          <w:tcPr>
            <w:tcW w:w="973" w:type="dxa"/>
          </w:tcPr>
          <w:p w14:paraId="7094B0E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19,2</w:t>
            </w:r>
          </w:p>
        </w:tc>
        <w:tc>
          <w:tcPr>
            <w:tcW w:w="992" w:type="dxa"/>
          </w:tcPr>
          <w:p w14:paraId="135372D9"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8,8</w:t>
            </w:r>
          </w:p>
        </w:tc>
        <w:tc>
          <w:tcPr>
            <w:tcW w:w="992" w:type="dxa"/>
          </w:tcPr>
          <w:p w14:paraId="0369BC16"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2,6</w:t>
            </w:r>
          </w:p>
        </w:tc>
        <w:tc>
          <w:tcPr>
            <w:tcW w:w="1559" w:type="dxa"/>
          </w:tcPr>
          <w:p w14:paraId="0A6155E3"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30,6</w:t>
            </w:r>
          </w:p>
        </w:tc>
      </w:tr>
      <w:tr w:rsidR="00363E01" w:rsidRPr="00363E01" w14:paraId="0C1140CB" w14:textId="77777777" w:rsidTr="007C5554">
        <w:trPr>
          <w:trHeight w:val="350"/>
        </w:trPr>
        <w:tc>
          <w:tcPr>
            <w:tcW w:w="709" w:type="dxa"/>
            <w:vAlign w:val="center"/>
          </w:tcPr>
          <w:p w14:paraId="57B3E4E5"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2</w:t>
            </w:r>
          </w:p>
        </w:tc>
        <w:tc>
          <w:tcPr>
            <w:tcW w:w="4414" w:type="dxa"/>
            <w:vAlign w:val="center"/>
          </w:tcPr>
          <w:p w14:paraId="2B610121" w14:textId="6B94C4E9"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Кострец</w:t>
            </w:r>
            <w:r w:rsidR="00BD64E5">
              <w:rPr>
                <w:rFonts w:ascii="Times New Roman" w:hAnsi="Times New Roman"/>
                <w:sz w:val="28"/>
                <w:szCs w:val="28"/>
              </w:rPr>
              <w:t xml:space="preserve"> безостый</w:t>
            </w:r>
          </w:p>
        </w:tc>
        <w:tc>
          <w:tcPr>
            <w:tcW w:w="973" w:type="dxa"/>
          </w:tcPr>
          <w:p w14:paraId="437523F5"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27,4</w:t>
            </w:r>
          </w:p>
        </w:tc>
        <w:tc>
          <w:tcPr>
            <w:tcW w:w="992" w:type="dxa"/>
          </w:tcPr>
          <w:p w14:paraId="7FF1471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6,7</w:t>
            </w:r>
          </w:p>
        </w:tc>
        <w:tc>
          <w:tcPr>
            <w:tcW w:w="992" w:type="dxa"/>
          </w:tcPr>
          <w:p w14:paraId="66413C6F"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3,2</w:t>
            </w:r>
          </w:p>
        </w:tc>
        <w:tc>
          <w:tcPr>
            <w:tcW w:w="1559" w:type="dxa"/>
          </w:tcPr>
          <w:p w14:paraId="6FB84A8F"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37,3</w:t>
            </w:r>
          </w:p>
        </w:tc>
      </w:tr>
      <w:tr w:rsidR="00363E01" w:rsidRPr="00363E01" w14:paraId="5C33D0AD" w14:textId="77777777" w:rsidTr="007C5554">
        <w:trPr>
          <w:trHeight w:val="827"/>
        </w:trPr>
        <w:tc>
          <w:tcPr>
            <w:tcW w:w="709" w:type="dxa"/>
            <w:vAlign w:val="center"/>
          </w:tcPr>
          <w:p w14:paraId="0CEF7481"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3</w:t>
            </w:r>
          </w:p>
        </w:tc>
        <w:tc>
          <w:tcPr>
            <w:tcW w:w="4414" w:type="dxa"/>
            <w:vAlign w:val="center"/>
          </w:tcPr>
          <w:p w14:paraId="59553AA6"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 xml:space="preserve">Овсяница красная + мятлик луговой + </w:t>
            </w:r>
            <w:proofErr w:type="spellStart"/>
            <w:r w:rsidRPr="00363E01">
              <w:rPr>
                <w:rFonts w:ascii="Times New Roman" w:hAnsi="Times New Roman"/>
                <w:sz w:val="28"/>
                <w:szCs w:val="28"/>
              </w:rPr>
              <w:t>ломкоколосник</w:t>
            </w:r>
            <w:proofErr w:type="spellEnd"/>
            <w:r w:rsidRPr="00363E01">
              <w:rPr>
                <w:rFonts w:ascii="Times New Roman" w:hAnsi="Times New Roman"/>
                <w:sz w:val="28"/>
                <w:szCs w:val="28"/>
              </w:rPr>
              <w:t xml:space="preserve"> ситниковый + эспарцет</w:t>
            </w:r>
          </w:p>
        </w:tc>
        <w:tc>
          <w:tcPr>
            <w:tcW w:w="973" w:type="dxa"/>
          </w:tcPr>
          <w:p w14:paraId="35B7DE94"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35,2</w:t>
            </w:r>
          </w:p>
        </w:tc>
        <w:tc>
          <w:tcPr>
            <w:tcW w:w="992" w:type="dxa"/>
          </w:tcPr>
          <w:p w14:paraId="69E2994C"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17,3</w:t>
            </w:r>
          </w:p>
        </w:tc>
        <w:tc>
          <w:tcPr>
            <w:tcW w:w="992" w:type="dxa"/>
          </w:tcPr>
          <w:p w14:paraId="351FE80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11,4</w:t>
            </w:r>
          </w:p>
        </w:tc>
        <w:tc>
          <w:tcPr>
            <w:tcW w:w="1559" w:type="dxa"/>
          </w:tcPr>
          <w:p w14:paraId="24153235"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63,9</w:t>
            </w:r>
          </w:p>
        </w:tc>
      </w:tr>
      <w:tr w:rsidR="00363E01" w:rsidRPr="00363E01" w14:paraId="571367BF" w14:textId="77777777" w:rsidTr="007C5554">
        <w:trPr>
          <w:trHeight w:val="986"/>
        </w:trPr>
        <w:tc>
          <w:tcPr>
            <w:tcW w:w="709" w:type="dxa"/>
            <w:vAlign w:val="center"/>
          </w:tcPr>
          <w:p w14:paraId="4AD96A3E"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4</w:t>
            </w:r>
          </w:p>
        </w:tc>
        <w:tc>
          <w:tcPr>
            <w:tcW w:w="4414" w:type="dxa"/>
            <w:vAlign w:val="center"/>
          </w:tcPr>
          <w:p w14:paraId="11CDADDC"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 xml:space="preserve">Овсяница красная + мятлик луговой + </w:t>
            </w:r>
            <w:proofErr w:type="spellStart"/>
            <w:r w:rsidRPr="00363E01">
              <w:rPr>
                <w:rFonts w:ascii="Times New Roman" w:hAnsi="Times New Roman"/>
                <w:sz w:val="28"/>
                <w:szCs w:val="28"/>
              </w:rPr>
              <w:t>ломкоколосник</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ситниковый+эспарцет+люцерна</w:t>
            </w:r>
            <w:proofErr w:type="spellEnd"/>
          </w:p>
        </w:tc>
        <w:tc>
          <w:tcPr>
            <w:tcW w:w="973" w:type="dxa"/>
          </w:tcPr>
          <w:p w14:paraId="1A938287"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41,7</w:t>
            </w:r>
          </w:p>
        </w:tc>
        <w:tc>
          <w:tcPr>
            <w:tcW w:w="992" w:type="dxa"/>
          </w:tcPr>
          <w:p w14:paraId="280331F6"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21,5</w:t>
            </w:r>
          </w:p>
        </w:tc>
        <w:tc>
          <w:tcPr>
            <w:tcW w:w="992" w:type="dxa"/>
          </w:tcPr>
          <w:p w14:paraId="1DA077B2"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15,1</w:t>
            </w:r>
          </w:p>
        </w:tc>
        <w:tc>
          <w:tcPr>
            <w:tcW w:w="1559" w:type="dxa"/>
          </w:tcPr>
          <w:p w14:paraId="301CAC86"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78,3</w:t>
            </w:r>
          </w:p>
        </w:tc>
      </w:tr>
      <w:tr w:rsidR="00363E01" w:rsidRPr="00363E01" w14:paraId="32A2F72A" w14:textId="77777777" w:rsidTr="007C5554">
        <w:trPr>
          <w:trHeight w:val="812"/>
        </w:trPr>
        <w:tc>
          <w:tcPr>
            <w:tcW w:w="709" w:type="dxa"/>
            <w:vAlign w:val="center"/>
          </w:tcPr>
          <w:p w14:paraId="1E7FE6C7"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5</w:t>
            </w:r>
          </w:p>
        </w:tc>
        <w:tc>
          <w:tcPr>
            <w:tcW w:w="4414" w:type="dxa"/>
          </w:tcPr>
          <w:p w14:paraId="2BC51259"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кострец безостый +эспарцет</w:t>
            </w:r>
          </w:p>
        </w:tc>
        <w:tc>
          <w:tcPr>
            <w:tcW w:w="973" w:type="dxa"/>
          </w:tcPr>
          <w:p w14:paraId="425DA0B2"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38,5</w:t>
            </w:r>
          </w:p>
        </w:tc>
        <w:tc>
          <w:tcPr>
            <w:tcW w:w="992" w:type="dxa"/>
          </w:tcPr>
          <w:p w14:paraId="1CEAA7A1"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17,7</w:t>
            </w:r>
          </w:p>
        </w:tc>
        <w:tc>
          <w:tcPr>
            <w:tcW w:w="992" w:type="dxa"/>
          </w:tcPr>
          <w:p w14:paraId="712D9298"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12,0</w:t>
            </w:r>
          </w:p>
        </w:tc>
        <w:tc>
          <w:tcPr>
            <w:tcW w:w="1559" w:type="dxa"/>
          </w:tcPr>
          <w:p w14:paraId="7C5DB984"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68,2</w:t>
            </w:r>
          </w:p>
        </w:tc>
      </w:tr>
      <w:tr w:rsidR="00363E01" w:rsidRPr="00363E01" w14:paraId="4F9FDFDD" w14:textId="77777777" w:rsidTr="007C5554">
        <w:trPr>
          <w:trHeight w:val="986"/>
        </w:trPr>
        <w:tc>
          <w:tcPr>
            <w:tcW w:w="709" w:type="dxa"/>
            <w:vAlign w:val="center"/>
          </w:tcPr>
          <w:p w14:paraId="30F0C3A0"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6</w:t>
            </w:r>
          </w:p>
        </w:tc>
        <w:tc>
          <w:tcPr>
            <w:tcW w:w="4414" w:type="dxa"/>
          </w:tcPr>
          <w:p w14:paraId="1F8DA1E6"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кострец безостый +люцерна</w:t>
            </w:r>
          </w:p>
        </w:tc>
        <w:tc>
          <w:tcPr>
            <w:tcW w:w="973" w:type="dxa"/>
          </w:tcPr>
          <w:p w14:paraId="1788C70E"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37</w:t>
            </w:r>
          </w:p>
        </w:tc>
        <w:tc>
          <w:tcPr>
            <w:tcW w:w="992" w:type="dxa"/>
          </w:tcPr>
          <w:p w14:paraId="75491709"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17,1</w:t>
            </w:r>
          </w:p>
        </w:tc>
        <w:tc>
          <w:tcPr>
            <w:tcW w:w="992" w:type="dxa"/>
          </w:tcPr>
          <w:p w14:paraId="1005A1E5"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11,6</w:t>
            </w:r>
          </w:p>
        </w:tc>
        <w:tc>
          <w:tcPr>
            <w:tcW w:w="1559" w:type="dxa"/>
          </w:tcPr>
          <w:p w14:paraId="432077C7"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65,7</w:t>
            </w:r>
          </w:p>
        </w:tc>
      </w:tr>
      <w:tr w:rsidR="00363E01" w:rsidRPr="00363E01" w14:paraId="4C711BA7" w14:textId="77777777" w:rsidTr="007C5554">
        <w:trPr>
          <w:trHeight w:val="1010"/>
        </w:trPr>
        <w:tc>
          <w:tcPr>
            <w:tcW w:w="709" w:type="dxa"/>
            <w:vAlign w:val="center"/>
          </w:tcPr>
          <w:p w14:paraId="435C0191"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7</w:t>
            </w:r>
          </w:p>
        </w:tc>
        <w:tc>
          <w:tcPr>
            <w:tcW w:w="4414" w:type="dxa"/>
          </w:tcPr>
          <w:p w14:paraId="3BB5012D"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кострец безостый +</w:t>
            </w:r>
            <w:proofErr w:type="spellStart"/>
            <w:r w:rsidRPr="00363E01">
              <w:rPr>
                <w:rFonts w:ascii="Times New Roman" w:hAnsi="Times New Roman"/>
                <w:sz w:val="28"/>
                <w:szCs w:val="28"/>
              </w:rPr>
              <w:t>эспарцет+люцерна</w:t>
            </w:r>
            <w:proofErr w:type="spellEnd"/>
          </w:p>
        </w:tc>
        <w:tc>
          <w:tcPr>
            <w:tcW w:w="973" w:type="dxa"/>
          </w:tcPr>
          <w:p w14:paraId="29FAEB99"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45,1</w:t>
            </w:r>
          </w:p>
        </w:tc>
        <w:tc>
          <w:tcPr>
            <w:tcW w:w="992" w:type="dxa"/>
          </w:tcPr>
          <w:p w14:paraId="1A2D14AA"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24,8</w:t>
            </w:r>
          </w:p>
        </w:tc>
        <w:tc>
          <w:tcPr>
            <w:tcW w:w="992" w:type="dxa"/>
          </w:tcPr>
          <w:p w14:paraId="4E7E8D8E"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17,2</w:t>
            </w:r>
          </w:p>
        </w:tc>
        <w:tc>
          <w:tcPr>
            <w:tcW w:w="1559" w:type="dxa"/>
          </w:tcPr>
          <w:p w14:paraId="68096B95"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87,1</w:t>
            </w:r>
          </w:p>
        </w:tc>
      </w:tr>
      <w:tr w:rsidR="00363E01" w:rsidRPr="00363E01" w14:paraId="1C807471" w14:textId="77777777" w:rsidTr="007C5554">
        <w:trPr>
          <w:trHeight w:val="653"/>
        </w:trPr>
        <w:tc>
          <w:tcPr>
            <w:tcW w:w="709" w:type="dxa"/>
            <w:vAlign w:val="center"/>
          </w:tcPr>
          <w:p w14:paraId="2A3EBE6B"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8</w:t>
            </w:r>
          </w:p>
        </w:tc>
        <w:tc>
          <w:tcPr>
            <w:tcW w:w="4414" w:type="dxa"/>
          </w:tcPr>
          <w:p w14:paraId="441BE62A"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пырей сизый +эспарцет</w:t>
            </w:r>
          </w:p>
        </w:tc>
        <w:tc>
          <w:tcPr>
            <w:tcW w:w="973" w:type="dxa"/>
          </w:tcPr>
          <w:p w14:paraId="7D59A42F"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34,4</w:t>
            </w:r>
          </w:p>
        </w:tc>
        <w:tc>
          <w:tcPr>
            <w:tcW w:w="992" w:type="dxa"/>
          </w:tcPr>
          <w:p w14:paraId="72FC917D"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16,9</w:t>
            </w:r>
          </w:p>
        </w:tc>
        <w:tc>
          <w:tcPr>
            <w:tcW w:w="992" w:type="dxa"/>
          </w:tcPr>
          <w:p w14:paraId="5E665056"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10,8</w:t>
            </w:r>
          </w:p>
        </w:tc>
        <w:tc>
          <w:tcPr>
            <w:tcW w:w="1559" w:type="dxa"/>
          </w:tcPr>
          <w:p w14:paraId="1624CAB0"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62,1</w:t>
            </w:r>
          </w:p>
        </w:tc>
      </w:tr>
      <w:tr w:rsidR="00363E01" w:rsidRPr="00363E01" w14:paraId="33E9BD1A" w14:textId="77777777" w:rsidTr="00896DD2">
        <w:trPr>
          <w:trHeight w:val="625"/>
        </w:trPr>
        <w:tc>
          <w:tcPr>
            <w:tcW w:w="709" w:type="dxa"/>
            <w:vAlign w:val="center"/>
          </w:tcPr>
          <w:p w14:paraId="06FFD6DD"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9</w:t>
            </w:r>
          </w:p>
        </w:tc>
        <w:tc>
          <w:tcPr>
            <w:tcW w:w="4414" w:type="dxa"/>
          </w:tcPr>
          <w:p w14:paraId="1FE29E86"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пырей сизый +люцерна</w:t>
            </w:r>
          </w:p>
        </w:tc>
        <w:tc>
          <w:tcPr>
            <w:tcW w:w="973" w:type="dxa"/>
          </w:tcPr>
          <w:p w14:paraId="53E84409"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34,1</w:t>
            </w:r>
          </w:p>
        </w:tc>
        <w:tc>
          <w:tcPr>
            <w:tcW w:w="992" w:type="dxa"/>
          </w:tcPr>
          <w:p w14:paraId="1086E071"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16,6</w:t>
            </w:r>
          </w:p>
        </w:tc>
        <w:tc>
          <w:tcPr>
            <w:tcW w:w="992" w:type="dxa"/>
          </w:tcPr>
          <w:p w14:paraId="215D1A5B"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10,7</w:t>
            </w:r>
          </w:p>
        </w:tc>
        <w:tc>
          <w:tcPr>
            <w:tcW w:w="1559" w:type="dxa"/>
          </w:tcPr>
          <w:p w14:paraId="0BC8DD98"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61,4</w:t>
            </w:r>
          </w:p>
        </w:tc>
      </w:tr>
      <w:tr w:rsidR="00363E01" w:rsidRPr="00363E01" w14:paraId="3B6421AA" w14:textId="77777777" w:rsidTr="007C5554">
        <w:trPr>
          <w:trHeight w:val="992"/>
        </w:trPr>
        <w:tc>
          <w:tcPr>
            <w:tcW w:w="709" w:type="dxa"/>
            <w:vAlign w:val="center"/>
          </w:tcPr>
          <w:p w14:paraId="290860B8" w14:textId="77777777" w:rsidR="00537173" w:rsidRPr="00363E01" w:rsidRDefault="00537173" w:rsidP="00EB610A">
            <w:pPr>
              <w:jc w:val="center"/>
              <w:rPr>
                <w:rFonts w:ascii="Times New Roman" w:hAnsi="Times New Roman"/>
                <w:sz w:val="28"/>
                <w:szCs w:val="28"/>
              </w:rPr>
            </w:pPr>
            <w:r w:rsidRPr="00363E01">
              <w:rPr>
                <w:rFonts w:ascii="Times New Roman" w:hAnsi="Times New Roman"/>
                <w:sz w:val="28"/>
                <w:szCs w:val="28"/>
              </w:rPr>
              <w:t>10</w:t>
            </w:r>
          </w:p>
        </w:tc>
        <w:tc>
          <w:tcPr>
            <w:tcW w:w="4414" w:type="dxa"/>
          </w:tcPr>
          <w:p w14:paraId="41733741" w14:textId="77777777" w:rsidR="00537173" w:rsidRPr="00363E01" w:rsidRDefault="00537173" w:rsidP="00EB610A">
            <w:pPr>
              <w:jc w:val="both"/>
              <w:rPr>
                <w:rFonts w:ascii="Times New Roman" w:hAnsi="Times New Roman"/>
                <w:sz w:val="28"/>
                <w:szCs w:val="28"/>
              </w:rPr>
            </w:pPr>
            <w:r w:rsidRPr="00363E01">
              <w:rPr>
                <w:rFonts w:ascii="Times New Roman" w:hAnsi="Times New Roman"/>
                <w:sz w:val="28"/>
                <w:szCs w:val="28"/>
              </w:rPr>
              <w:t>Овсяница красная + мятлик луговой + пырей сизый +</w:t>
            </w:r>
            <w:proofErr w:type="spellStart"/>
            <w:r w:rsidRPr="00363E01">
              <w:rPr>
                <w:rFonts w:ascii="Times New Roman" w:hAnsi="Times New Roman"/>
                <w:sz w:val="28"/>
                <w:szCs w:val="28"/>
              </w:rPr>
              <w:t>эспарцет+люцерна</w:t>
            </w:r>
            <w:proofErr w:type="spellEnd"/>
          </w:p>
        </w:tc>
        <w:tc>
          <w:tcPr>
            <w:tcW w:w="973" w:type="dxa"/>
          </w:tcPr>
          <w:p w14:paraId="7C1B8C3B"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39,8</w:t>
            </w:r>
          </w:p>
        </w:tc>
        <w:tc>
          <w:tcPr>
            <w:tcW w:w="992" w:type="dxa"/>
          </w:tcPr>
          <w:p w14:paraId="47DFA88C"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19,7</w:t>
            </w:r>
          </w:p>
        </w:tc>
        <w:tc>
          <w:tcPr>
            <w:tcW w:w="992" w:type="dxa"/>
          </w:tcPr>
          <w:p w14:paraId="6A51D919"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14,9</w:t>
            </w:r>
          </w:p>
        </w:tc>
        <w:tc>
          <w:tcPr>
            <w:tcW w:w="1559" w:type="dxa"/>
          </w:tcPr>
          <w:p w14:paraId="610296E8" w14:textId="77777777" w:rsidR="00537173" w:rsidRPr="00363E01" w:rsidRDefault="00537173" w:rsidP="00EB610A">
            <w:pPr>
              <w:jc w:val="center"/>
              <w:rPr>
                <w:rFonts w:ascii="Times New Roman" w:hAnsi="Times New Roman"/>
                <w:sz w:val="28"/>
                <w:szCs w:val="28"/>
                <w:lang w:val="kk-KZ"/>
              </w:rPr>
            </w:pPr>
            <w:r w:rsidRPr="00363E01">
              <w:rPr>
                <w:rFonts w:ascii="Times New Roman" w:hAnsi="Times New Roman"/>
                <w:sz w:val="28"/>
                <w:szCs w:val="28"/>
              </w:rPr>
              <w:t>74,4</w:t>
            </w:r>
          </w:p>
        </w:tc>
      </w:tr>
      <w:tr w:rsidR="00746FBF" w:rsidRPr="00363E01" w14:paraId="56DC0942" w14:textId="77777777" w:rsidTr="00B174D5">
        <w:trPr>
          <w:trHeight w:val="396"/>
        </w:trPr>
        <w:tc>
          <w:tcPr>
            <w:tcW w:w="5123" w:type="dxa"/>
            <w:gridSpan w:val="2"/>
            <w:vAlign w:val="center"/>
          </w:tcPr>
          <w:p w14:paraId="56AD201F" w14:textId="77777777" w:rsidR="00746FBF" w:rsidRPr="00363E01" w:rsidRDefault="00746FBF" w:rsidP="00EB610A">
            <w:pPr>
              <w:jc w:val="center"/>
              <w:rPr>
                <w:rFonts w:ascii="Times New Roman" w:hAnsi="Times New Roman"/>
                <w:sz w:val="28"/>
                <w:szCs w:val="28"/>
                <w:lang w:val="en-US"/>
              </w:rPr>
            </w:pPr>
            <w:r w:rsidRPr="00363E01">
              <w:rPr>
                <w:rFonts w:ascii="Times New Roman" w:hAnsi="Times New Roman"/>
                <w:sz w:val="28"/>
                <w:szCs w:val="28"/>
              </w:rPr>
              <w:t>P-</w:t>
            </w:r>
            <w:proofErr w:type="spellStart"/>
            <w:r w:rsidRPr="00363E01">
              <w:rPr>
                <w:rFonts w:ascii="Times New Roman" w:hAnsi="Times New Roman"/>
                <w:sz w:val="28"/>
                <w:szCs w:val="28"/>
              </w:rPr>
              <w:t>value</w:t>
            </w:r>
            <w:proofErr w:type="spellEnd"/>
          </w:p>
        </w:tc>
        <w:tc>
          <w:tcPr>
            <w:tcW w:w="973" w:type="dxa"/>
          </w:tcPr>
          <w:p w14:paraId="4AB62F36" w14:textId="77777777" w:rsidR="00746FBF" w:rsidRPr="00363E01" w:rsidRDefault="00746FBF" w:rsidP="00EB610A">
            <w:pPr>
              <w:jc w:val="center"/>
              <w:rPr>
                <w:rFonts w:ascii="Times New Roman" w:hAnsi="Times New Roman"/>
                <w:sz w:val="28"/>
                <w:szCs w:val="28"/>
                <w:lang w:val="kk-KZ"/>
              </w:rPr>
            </w:pPr>
            <w:r w:rsidRPr="00363E01">
              <w:rPr>
                <w:rFonts w:ascii="Times New Roman" w:hAnsi="Times New Roman"/>
                <w:sz w:val="28"/>
                <w:szCs w:val="28"/>
                <w:lang w:val="en-US"/>
              </w:rPr>
              <w:t>0</w:t>
            </w:r>
            <w:r w:rsidRPr="00363E01">
              <w:rPr>
                <w:rFonts w:ascii="Times New Roman" w:hAnsi="Times New Roman"/>
                <w:sz w:val="28"/>
                <w:szCs w:val="28"/>
                <w:lang w:val="kk-KZ"/>
              </w:rPr>
              <w:t>,000000</w:t>
            </w:r>
          </w:p>
        </w:tc>
        <w:tc>
          <w:tcPr>
            <w:tcW w:w="992" w:type="dxa"/>
          </w:tcPr>
          <w:p w14:paraId="4A3DFE50" w14:textId="77777777" w:rsidR="00746FBF" w:rsidRPr="00363E01" w:rsidRDefault="00746FBF" w:rsidP="00EB610A">
            <w:pPr>
              <w:jc w:val="center"/>
              <w:rPr>
                <w:rFonts w:ascii="Times New Roman" w:hAnsi="Times New Roman"/>
                <w:sz w:val="28"/>
                <w:szCs w:val="28"/>
                <w:lang w:val="kk-KZ"/>
              </w:rPr>
            </w:pPr>
            <w:r w:rsidRPr="00363E01">
              <w:rPr>
                <w:rFonts w:ascii="Times New Roman" w:hAnsi="Times New Roman"/>
                <w:sz w:val="28"/>
                <w:szCs w:val="28"/>
                <w:lang w:val="kk-KZ"/>
              </w:rPr>
              <w:t>0,000000</w:t>
            </w:r>
          </w:p>
        </w:tc>
        <w:tc>
          <w:tcPr>
            <w:tcW w:w="992" w:type="dxa"/>
          </w:tcPr>
          <w:p w14:paraId="475218C8" w14:textId="77777777" w:rsidR="00746FBF" w:rsidRPr="00363E01" w:rsidRDefault="00746FBF" w:rsidP="00EB610A">
            <w:pPr>
              <w:jc w:val="center"/>
              <w:rPr>
                <w:rFonts w:ascii="Times New Roman" w:hAnsi="Times New Roman"/>
                <w:sz w:val="28"/>
                <w:szCs w:val="28"/>
                <w:lang w:val="kk-KZ"/>
              </w:rPr>
            </w:pPr>
            <w:r w:rsidRPr="00363E01">
              <w:rPr>
                <w:rFonts w:ascii="Times New Roman" w:hAnsi="Times New Roman"/>
                <w:sz w:val="28"/>
                <w:szCs w:val="28"/>
                <w:lang w:val="kk-KZ"/>
              </w:rPr>
              <w:t>0,000000</w:t>
            </w:r>
          </w:p>
        </w:tc>
        <w:tc>
          <w:tcPr>
            <w:tcW w:w="1559" w:type="dxa"/>
          </w:tcPr>
          <w:p w14:paraId="338D82B4" w14:textId="77777777" w:rsidR="00746FBF" w:rsidRPr="00363E01" w:rsidRDefault="00746FBF" w:rsidP="00EB610A">
            <w:pPr>
              <w:jc w:val="center"/>
              <w:rPr>
                <w:rFonts w:ascii="Times New Roman" w:hAnsi="Times New Roman"/>
                <w:sz w:val="28"/>
                <w:szCs w:val="28"/>
                <w:lang w:val="kk-KZ"/>
              </w:rPr>
            </w:pPr>
          </w:p>
        </w:tc>
      </w:tr>
      <w:tr w:rsidR="00746FBF" w:rsidRPr="00363E01" w14:paraId="44E08A91" w14:textId="77777777" w:rsidTr="00B174D5">
        <w:trPr>
          <w:trHeight w:val="351"/>
        </w:trPr>
        <w:tc>
          <w:tcPr>
            <w:tcW w:w="5123" w:type="dxa"/>
            <w:gridSpan w:val="2"/>
            <w:vAlign w:val="center"/>
          </w:tcPr>
          <w:p w14:paraId="2FD092FF" w14:textId="77777777" w:rsidR="00746FBF" w:rsidRPr="00363E01" w:rsidRDefault="00746FBF" w:rsidP="00EB610A">
            <w:pPr>
              <w:jc w:val="center"/>
              <w:rPr>
                <w:rFonts w:ascii="Times New Roman" w:hAnsi="Times New Roman"/>
                <w:sz w:val="28"/>
                <w:szCs w:val="28"/>
              </w:rPr>
            </w:pPr>
            <w:r w:rsidRPr="00363E01">
              <w:rPr>
                <w:rFonts w:ascii="Times New Roman" w:hAnsi="Times New Roman"/>
                <w:sz w:val="28"/>
                <w:szCs w:val="28"/>
              </w:rPr>
              <w:t>НСР</w:t>
            </w:r>
          </w:p>
        </w:tc>
        <w:tc>
          <w:tcPr>
            <w:tcW w:w="973" w:type="dxa"/>
          </w:tcPr>
          <w:p w14:paraId="6FA3FB01" w14:textId="77777777" w:rsidR="00746FBF" w:rsidRPr="00363E01" w:rsidRDefault="00746FBF" w:rsidP="00EB610A">
            <w:pPr>
              <w:jc w:val="center"/>
              <w:rPr>
                <w:rFonts w:ascii="Times New Roman" w:hAnsi="Times New Roman"/>
                <w:sz w:val="28"/>
                <w:szCs w:val="28"/>
                <w:lang w:val="en-US"/>
              </w:rPr>
            </w:pPr>
            <w:r w:rsidRPr="00363E01">
              <w:rPr>
                <w:rFonts w:ascii="Times New Roman" w:hAnsi="Times New Roman"/>
                <w:sz w:val="28"/>
                <w:szCs w:val="28"/>
                <w:lang w:val="en-US"/>
              </w:rPr>
              <w:t>1,5</w:t>
            </w:r>
          </w:p>
        </w:tc>
        <w:tc>
          <w:tcPr>
            <w:tcW w:w="992" w:type="dxa"/>
          </w:tcPr>
          <w:p w14:paraId="00E14250" w14:textId="77777777" w:rsidR="00746FBF" w:rsidRPr="00363E01" w:rsidRDefault="00746FBF" w:rsidP="00EB610A">
            <w:pPr>
              <w:jc w:val="center"/>
              <w:rPr>
                <w:rFonts w:ascii="Times New Roman" w:hAnsi="Times New Roman"/>
                <w:sz w:val="28"/>
                <w:szCs w:val="28"/>
                <w:lang w:val="en-US"/>
              </w:rPr>
            </w:pPr>
            <w:r w:rsidRPr="00363E01">
              <w:rPr>
                <w:rFonts w:ascii="Times New Roman" w:hAnsi="Times New Roman"/>
                <w:sz w:val="28"/>
                <w:szCs w:val="28"/>
                <w:lang w:val="en-US"/>
              </w:rPr>
              <w:t>1,2</w:t>
            </w:r>
          </w:p>
        </w:tc>
        <w:tc>
          <w:tcPr>
            <w:tcW w:w="992" w:type="dxa"/>
          </w:tcPr>
          <w:p w14:paraId="5CB9AEBC" w14:textId="77777777" w:rsidR="00746FBF" w:rsidRPr="00363E01" w:rsidRDefault="00746FBF" w:rsidP="00EB610A">
            <w:pPr>
              <w:jc w:val="center"/>
              <w:rPr>
                <w:rFonts w:ascii="Times New Roman" w:hAnsi="Times New Roman"/>
                <w:sz w:val="28"/>
                <w:szCs w:val="28"/>
                <w:lang w:val="en-US"/>
              </w:rPr>
            </w:pPr>
            <w:r w:rsidRPr="00363E01">
              <w:rPr>
                <w:rFonts w:ascii="Times New Roman" w:hAnsi="Times New Roman"/>
                <w:sz w:val="28"/>
                <w:szCs w:val="28"/>
                <w:lang w:val="en-US"/>
              </w:rPr>
              <w:t>0,7</w:t>
            </w:r>
          </w:p>
        </w:tc>
        <w:tc>
          <w:tcPr>
            <w:tcW w:w="1559" w:type="dxa"/>
          </w:tcPr>
          <w:p w14:paraId="5A713A90" w14:textId="77777777" w:rsidR="00746FBF" w:rsidRPr="00363E01" w:rsidRDefault="00746FBF" w:rsidP="00EB610A">
            <w:pPr>
              <w:jc w:val="center"/>
              <w:rPr>
                <w:rFonts w:ascii="Times New Roman" w:hAnsi="Times New Roman"/>
                <w:sz w:val="28"/>
                <w:szCs w:val="28"/>
                <w:lang w:val="kk-KZ"/>
              </w:rPr>
            </w:pPr>
          </w:p>
        </w:tc>
      </w:tr>
    </w:tbl>
    <w:p w14:paraId="7530B7DC" w14:textId="1039FC23" w:rsidR="00537173" w:rsidRDefault="00537173" w:rsidP="00EB610A">
      <w:pPr>
        <w:pStyle w:val="a6"/>
        <w:ind w:firstLine="709"/>
        <w:jc w:val="both"/>
        <w:rPr>
          <w:rFonts w:ascii="Times New Roman" w:eastAsia="Times New Roman" w:hAnsi="Times New Roman"/>
          <w:sz w:val="28"/>
          <w:szCs w:val="28"/>
          <w:shd w:val="clear" w:color="auto" w:fill="FFFFFF"/>
          <w:lang w:eastAsia="ru-RU"/>
        </w:rPr>
      </w:pPr>
    </w:p>
    <w:p w14:paraId="1B8A7E45" w14:textId="2B1ACF58" w:rsidR="00B30542" w:rsidRDefault="00B30542" w:rsidP="00EB610A">
      <w:pPr>
        <w:pStyle w:val="a6"/>
        <w:ind w:firstLine="709"/>
        <w:jc w:val="both"/>
        <w:rPr>
          <w:rFonts w:ascii="Times New Roman" w:eastAsia="Times New Roman" w:hAnsi="Times New Roman"/>
          <w:sz w:val="28"/>
          <w:szCs w:val="28"/>
          <w:shd w:val="clear" w:color="auto" w:fill="FFFFFF"/>
          <w:lang w:eastAsia="ru-RU"/>
        </w:rPr>
      </w:pPr>
    </w:p>
    <w:p w14:paraId="3E91383D" w14:textId="64274AC2" w:rsidR="00B30542" w:rsidRDefault="00B30542" w:rsidP="00EB610A">
      <w:pPr>
        <w:pStyle w:val="a6"/>
        <w:ind w:firstLine="709"/>
        <w:jc w:val="both"/>
        <w:rPr>
          <w:rFonts w:ascii="Times New Roman" w:eastAsia="Times New Roman" w:hAnsi="Times New Roman"/>
          <w:sz w:val="28"/>
          <w:szCs w:val="28"/>
          <w:shd w:val="clear" w:color="auto" w:fill="FFFFFF"/>
          <w:lang w:eastAsia="ru-RU"/>
        </w:rPr>
      </w:pPr>
    </w:p>
    <w:p w14:paraId="526BE312" w14:textId="77777777" w:rsidR="00B30542" w:rsidRPr="00363E01" w:rsidRDefault="00B30542" w:rsidP="00EB610A">
      <w:pPr>
        <w:pStyle w:val="a6"/>
        <w:ind w:firstLine="709"/>
        <w:jc w:val="both"/>
        <w:rPr>
          <w:rFonts w:ascii="Times New Roman" w:eastAsia="Times New Roman" w:hAnsi="Times New Roman"/>
          <w:sz w:val="28"/>
          <w:szCs w:val="28"/>
          <w:shd w:val="clear" w:color="auto" w:fill="FFFFFF"/>
          <w:lang w:eastAsia="ru-RU"/>
        </w:rPr>
      </w:pPr>
    </w:p>
    <w:p w14:paraId="690A754B" w14:textId="7AD71CBA" w:rsidR="00F308AC" w:rsidRPr="00363E01" w:rsidRDefault="00F308AC" w:rsidP="00EB610A">
      <w:pPr>
        <w:pStyle w:val="a6"/>
        <w:ind w:firstLine="709"/>
        <w:jc w:val="both"/>
        <w:rPr>
          <w:rFonts w:ascii="Times New Roman" w:eastAsia="Times New Roman" w:hAnsi="Times New Roman"/>
          <w:sz w:val="28"/>
          <w:szCs w:val="28"/>
          <w:shd w:val="clear" w:color="auto" w:fill="FFFFFF"/>
          <w:lang w:eastAsia="ru-RU"/>
        </w:rPr>
      </w:pPr>
      <w:r w:rsidRPr="00363E01">
        <w:rPr>
          <w:rFonts w:ascii="Times New Roman" w:eastAsia="Times New Roman" w:hAnsi="Times New Roman"/>
          <w:sz w:val="28"/>
          <w:szCs w:val="28"/>
          <w:shd w:val="clear" w:color="auto" w:fill="FFFFFF"/>
          <w:lang w:eastAsia="ru-RU"/>
        </w:rPr>
        <w:t xml:space="preserve">При сравнении биомассы корней выявлена следующая закономерность: смеси, содержащие бобовые и злаковые компоненты, имеют наибольшее </w:t>
      </w:r>
      <w:r w:rsidRPr="00363E01">
        <w:rPr>
          <w:rFonts w:ascii="Times New Roman" w:eastAsia="Times New Roman" w:hAnsi="Times New Roman"/>
          <w:sz w:val="28"/>
          <w:szCs w:val="28"/>
          <w:shd w:val="clear" w:color="auto" w:fill="FFFFFF"/>
          <w:lang w:eastAsia="ru-RU"/>
        </w:rPr>
        <w:lastRenderedPageBreak/>
        <w:t xml:space="preserve">накопление корневых остатков благодаря глубокой и продуктивной корневой системе этих растений. Варианты с овсяницей красной, мятликом луговым, кострецом безостым, эспарцетом и люцерной демонстрируют высокое содержание биомассы корней (87,1 ц/га). Также высокие значения показывают варианты с овсяницей красной, мятликом луговым, </w:t>
      </w:r>
      <w:proofErr w:type="spellStart"/>
      <w:r w:rsidRPr="00363E01">
        <w:rPr>
          <w:rFonts w:ascii="Times New Roman" w:eastAsia="Times New Roman" w:hAnsi="Times New Roman"/>
          <w:sz w:val="28"/>
          <w:szCs w:val="28"/>
          <w:shd w:val="clear" w:color="auto" w:fill="FFFFFF"/>
          <w:lang w:eastAsia="ru-RU"/>
        </w:rPr>
        <w:t>ломкоколосником</w:t>
      </w:r>
      <w:proofErr w:type="spellEnd"/>
      <w:r w:rsidRPr="00363E01">
        <w:rPr>
          <w:rFonts w:ascii="Times New Roman" w:eastAsia="Times New Roman" w:hAnsi="Times New Roman"/>
          <w:sz w:val="28"/>
          <w:szCs w:val="28"/>
          <w:shd w:val="clear" w:color="auto" w:fill="FFFFFF"/>
          <w:lang w:eastAsia="ru-RU"/>
        </w:rPr>
        <w:t xml:space="preserve"> ситниковым, люцерной и эспарцетом (78,3 ц/га) и с овсяницей красной, мятликом луговым, пыреем сизым, эспарцетом и люцерной (74,4 ц/га). Смеси, содержащие только один вид бобовых, демонстрируют более низкие результаты по накоплению корневых остатков по сравнению с вариантами, в составе которых присутствуют два вида бобовых. Варианты с одиночным посевом костреца безостого и естественное пастбище имеют наименьшие значения.</w:t>
      </w:r>
      <w:r w:rsidRPr="00363E01">
        <w:t xml:space="preserve"> </w:t>
      </w:r>
      <w:r w:rsidRPr="00363E01">
        <w:rPr>
          <w:rFonts w:ascii="Times New Roman" w:eastAsia="Times New Roman" w:hAnsi="Times New Roman"/>
          <w:sz w:val="28"/>
          <w:szCs w:val="28"/>
          <w:shd w:val="clear" w:color="auto" w:fill="FFFFFF"/>
          <w:lang w:eastAsia="ru-RU"/>
        </w:rPr>
        <w:t xml:space="preserve">Это связано с тем, что одиночные посевы злаковых, не обеспечивают существенного накопления корневых остатков. Естественное пастбище имеет низкие значения из-за </w:t>
      </w:r>
      <w:r w:rsidR="006213E6">
        <w:rPr>
          <w:rFonts w:ascii="Times New Roman" w:eastAsia="Times New Roman" w:hAnsi="Times New Roman"/>
          <w:sz w:val="28"/>
          <w:szCs w:val="28"/>
          <w:shd w:val="clear" w:color="auto" w:fill="FFFFFF"/>
          <w:lang w:eastAsia="ru-RU"/>
        </w:rPr>
        <w:t xml:space="preserve">высокой плотности и </w:t>
      </w:r>
      <w:r w:rsidRPr="00363E01">
        <w:rPr>
          <w:rFonts w:ascii="Times New Roman" w:eastAsia="Times New Roman" w:hAnsi="Times New Roman"/>
          <w:sz w:val="28"/>
          <w:szCs w:val="28"/>
          <w:shd w:val="clear" w:color="auto" w:fill="FFFFFF"/>
          <w:lang w:eastAsia="ru-RU"/>
        </w:rPr>
        <w:t>деградации почвы в результате регулярного выпаса скота снижающие продуктивность корневой системы.</w:t>
      </w:r>
    </w:p>
    <w:p w14:paraId="5142C08C" w14:textId="77777777" w:rsidR="00537173" w:rsidRPr="00363E01" w:rsidRDefault="00537173" w:rsidP="00EB610A">
      <w:pPr>
        <w:pStyle w:val="a6"/>
        <w:ind w:firstLine="709"/>
        <w:jc w:val="both"/>
        <w:rPr>
          <w:rFonts w:ascii="Times New Roman" w:eastAsia="Times New Roman" w:hAnsi="Times New Roman"/>
          <w:sz w:val="28"/>
          <w:szCs w:val="28"/>
          <w:shd w:val="clear" w:color="auto" w:fill="FFFFFF"/>
          <w:lang w:eastAsia="ru-RU"/>
        </w:rPr>
      </w:pPr>
      <w:r w:rsidRPr="00363E01">
        <w:rPr>
          <w:rFonts w:ascii="Times New Roman" w:eastAsia="Times New Roman" w:hAnsi="Times New Roman"/>
          <w:sz w:val="28"/>
          <w:szCs w:val="28"/>
          <w:shd w:val="clear" w:color="auto" w:fill="FFFFFF"/>
          <w:lang w:eastAsia="ru-RU"/>
        </w:rPr>
        <w:t>При проведении статистических анализов данных значения P-</w:t>
      </w:r>
      <w:proofErr w:type="spellStart"/>
      <w:r w:rsidRPr="00363E01">
        <w:rPr>
          <w:rFonts w:ascii="Times New Roman" w:eastAsia="Times New Roman" w:hAnsi="Times New Roman"/>
          <w:sz w:val="28"/>
          <w:szCs w:val="28"/>
          <w:shd w:val="clear" w:color="auto" w:fill="FFFFFF"/>
          <w:lang w:eastAsia="ru-RU"/>
        </w:rPr>
        <w:t>value</w:t>
      </w:r>
      <w:proofErr w:type="spellEnd"/>
      <w:r w:rsidRPr="00363E01">
        <w:rPr>
          <w:rFonts w:ascii="Times New Roman" w:eastAsia="Times New Roman" w:hAnsi="Times New Roman"/>
          <w:sz w:val="28"/>
          <w:szCs w:val="28"/>
          <w:shd w:val="clear" w:color="auto" w:fill="FFFFFF"/>
          <w:lang w:eastAsia="ru-RU"/>
        </w:rPr>
        <w:t xml:space="preserve"> подтверждают значительное влияние компонентного состава трав на корневую биомассу.</w:t>
      </w:r>
    </w:p>
    <w:p w14:paraId="08E18FD5" w14:textId="77777777" w:rsidR="00F308AC" w:rsidRPr="00363E01" w:rsidRDefault="00F308AC" w:rsidP="00EB610A">
      <w:pPr>
        <w:pStyle w:val="a6"/>
        <w:ind w:firstLine="709"/>
        <w:jc w:val="both"/>
        <w:rPr>
          <w:rFonts w:ascii="Times New Roman" w:eastAsia="Times New Roman" w:hAnsi="Times New Roman"/>
          <w:sz w:val="28"/>
          <w:szCs w:val="28"/>
          <w:shd w:val="clear" w:color="auto" w:fill="FFFFFF"/>
          <w:lang w:eastAsia="ru-RU"/>
        </w:rPr>
      </w:pPr>
    </w:p>
    <w:p w14:paraId="5057911B" w14:textId="77777777" w:rsidR="00F308AC" w:rsidRPr="00363E01" w:rsidRDefault="00F308AC" w:rsidP="00EB610A">
      <w:pPr>
        <w:pStyle w:val="a6"/>
        <w:ind w:firstLine="709"/>
        <w:jc w:val="both"/>
        <w:rPr>
          <w:rFonts w:ascii="Times New Roman" w:hAnsi="Times New Roman"/>
          <w:b/>
          <w:sz w:val="28"/>
          <w:szCs w:val="28"/>
          <w:lang w:val="kk-KZ"/>
        </w:rPr>
      </w:pPr>
      <w:r w:rsidRPr="00363E01">
        <w:rPr>
          <w:rFonts w:ascii="Times New Roman" w:hAnsi="Times New Roman"/>
          <w:b/>
          <w:sz w:val="28"/>
          <w:szCs w:val="28"/>
          <w:lang w:val="kk-KZ"/>
        </w:rPr>
        <w:t xml:space="preserve">3.2 </w:t>
      </w:r>
      <w:r w:rsidR="00B71489" w:rsidRPr="00363E01">
        <w:rPr>
          <w:rFonts w:ascii="Times New Roman" w:hAnsi="Times New Roman"/>
          <w:b/>
          <w:sz w:val="28"/>
          <w:szCs w:val="28"/>
          <w:lang w:val="kk-KZ"/>
        </w:rPr>
        <w:t>Лабораторная всхожесть и реакция семян многолетних трав на солевой раствор</w:t>
      </w:r>
    </w:p>
    <w:p w14:paraId="4A669186" w14:textId="7777777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Лабораторная всхожесть – это количество семян основной культуры анализируемого образца, способных образовывать нормально развитые проростки за определенный срок, предусмотренный для каждой культуры. Она выражается в процентах нормально проросших семян к общему их количеству при анализе. Данный показатель является одним из важнейших при определении посевных качеств семян и характеризует их биологическую и хозяйственную ценность.</w:t>
      </w:r>
    </w:p>
    <w:p w14:paraId="5BE99DEA" w14:textId="73566970"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В качестве объектов исследования выбраны основные культуры многолетних бобовых и мятликовых трав, приспособленных к засушливому резко-континентальному климату нашего региона. Основными бобовыми кормовыми травами, являются люцерна и эспарцет, в качестве </w:t>
      </w:r>
      <w:r w:rsidR="007C5554" w:rsidRPr="00363E01">
        <w:rPr>
          <w:bCs/>
          <w:szCs w:val="28"/>
          <w:shd w:val="clear" w:color="auto" w:fill="FFFFFF"/>
        </w:rPr>
        <w:t>злаковых были</w:t>
      </w:r>
      <w:r w:rsidRPr="00363E01">
        <w:rPr>
          <w:bCs/>
          <w:szCs w:val="28"/>
          <w:shd w:val="clear" w:color="auto" w:fill="FFFFFF"/>
        </w:rPr>
        <w:t xml:space="preserve"> взяты виды, широко распространенные и растущие на наших с</w:t>
      </w:r>
      <w:r w:rsidR="007D27DF">
        <w:rPr>
          <w:bCs/>
          <w:szCs w:val="28"/>
          <w:shd w:val="clear" w:color="auto" w:fill="FFFFFF"/>
        </w:rPr>
        <w:t>е</w:t>
      </w:r>
      <w:r w:rsidRPr="00363E01">
        <w:rPr>
          <w:bCs/>
          <w:szCs w:val="28"/>
          <w:shd w:val="clear" w:color="auto" w:fill="FFFFFF"/>
        </w:rPr>
        <w:t xml:space="preserve">нокосах и пастбищах, такие как овсяница красная, мятлик луговой, </w:t>
      </w:r>
      <w:proofErr w:type="spellStart"/>
      <w:r w:rsidRPr="00363E01">
        <w:rPr>
          <w:bCs/>
          <w:szCs w:val="28"/>
          <w:shd w:val="clear" w:color="auto" w:fill="FFFFFF"/>
        </w:rPr>
        <w:t>ломкоколосник</w:t>
      </w:r>
      <w:proofErr w:type="spellEnd"/>
      <w:r w:rsidRPr="00363E01">
        <w:rPr>
          <w:bCs/>
          <w:szCs w:val="28"/>
          <w:shd w:val="clear" w:color="auto" w:fill="FFFFFF"/>
        </w:rPr>
        <w:t xml:space="preserve"> ситниковый, кострец безостый и пырей сизый.</w:t>
      </w:r>
      <w:r w:rsidRPr="00363E01">
        <w:t xml:space="preserve"> </w:t>
      </w:r>
      <w:r w:rsidRPr="00363E01">
        <w:rPr>
          <w:bCs/>
          <w:szCs w:val="28"/>
          <w:shd w:val="clear" w:color="auto" w:fill="FFFFFF"/>
        </w:rPr>
        <w:t>С целью повышения всхожести перед посевом семена эспарцета подвергались скарификации.</w:t>
      </w:r>
    </w:p>
    <w:p w14:paraId="783DBBB1" w14:textId="77777777" w:rsidR="007D27DF" w:rsidRDefault="00F308AC" w:rsidP="00EB610A">
      <w:pPr>
        <w:pStyle w:val="af"/>
        <w:ind w:left="20" w:right="20" w:firstLine="688"/>
        <w:rPr>
          <w:bCs/>
          <w:szCs w:val="28"/>
          <w:shd w:val="clear" w:color="auto" w:fill="FFFFFF"/>
        </w:rPr>
      </w:pPr>
      <w:r w:rsidRPr="00363E01">
        <w:rPr>
          <w:bCs/>
          <w:szCs w:val="28"/>
          <w:shd w:val="clear" w:color="auto" w:fill="FFFFFF"/>
        </w:rPr>
        <w:t xml:space="preserve">Была отмечена энергия прорастания и лабораторная всхожесть семян сортов бобовых и злаковых трав, результаты которых отражены в таблице </w:t>
      </w:r>
      <w:r w:rsidR="0024345A">
        <w:rPr>
          <w:bCs/>
          <w:szCs w:val="28"/>
          <w:shd w:val="clear" w:color="auto" w:fill="FFFFFF"/>
        </w:rPr>
        <w:t>7</w:t>
      </w:r>
      <w:r w:rsidR="00D7726F">
        <w:rPr>
          <w:bCs/>
          <w:szCs w:val="28"/>
          <w:shd w:val="clear" w:color="auto" w:fill="FFFFFF"/>
        </w:rPr>
        <w:t xml:space="preserve">, </w:t>
      </w:r>
      <w:r w:rsidR="00465220">
        <w:rPr>
          <w:bCs/>
          <w:szCs w:val="28"/>
          <w:shd w:val="clear" w:color="auto" w:fill="FFFFFF"/>
        </w:rPr>
        <w:t xml:space="preserve">а на </w:t>
      </w:r>
      <w:r w:rsidR="00D7726F">
        <w:rPr>
          <w:bCs/>
          <w:szCs w:val="28"/>
          <w:shd w:val="clear" w:color="auto" w:fill="FFFFFF"/>
        </w:rPr>
        <w:t>рисун</w:t>
      </w:r>
      <w:r w:rsidR="00465220">
        <w:rPr>
          <w:bCs/>
          <w:szCs w:val="28"/>
          <w:shd w:val="clear" w:color="auto" w:fill="FFFFFF"/>
        </w:rPr>
        <w:t>ке</w:t>
      </w:r>
      <w:r w:rsidR="00D7726F">
        <w:rPr>
          <w:bCs/>
          <w:szCs w:val="28"/>
          <w:shd w:val="clear" w:color="auto" w:fill="FFFFFF"/>
        </w:rPr>
        <w:t xml:space="preserve"> 4</w:t>
      </w:r>
      <w:r w:rsidR="00465220">
        <w:rPr>
          <w:bCs/>
          <w:szCs w:val="28"/>
          <w:shd w:val="clear" w:color="auto" w:fill="FFFFFF"/>
        </w:rPr>
        <w:t xml:space="preserve"> представлен </w:t>
      </w:r>
      <w:r w:rsidR="00465220">
        <w:rPr>
          <w:szCs w:val="28"/>
          <w:lang w:val="kk-KZ"/>
        </w:rPr>
        <w:t>м</w:t>
      </w:r>
      <w:r w:rsidR="00465220" w:rsidRPr="005D6EC5">
        <w:rPr>
          <w:szCs w:val="28"/>
          <w:lang w:val="kk-KZ"/>
        </w:rPr>
        <w:t>ногофакторн</w:t>
      </w:r>
      <w:r w:rsidR="00465220">
        <w:rPr>
          <w:szCs w:val="28"/>
          <w:lang w:val="kk-KZ"/>
        </w:rPr>
        <w:t>ый</w:t>
      </w:r>
      <w:r w:rsidR="00465220" w:rsidRPr="005D6EC5">
        <w:rPr>
          <w:szCs w:val="28"/>
          <w:lang w:val="kk-KZ"/>
        </w:rPr>
        <w:t xml:space="preserve"> анализ дисперсии</w:t>
      </w:r>
      <w:r w:rsidRPr="00363E01">
        <w:rPr>
          <w:bCs/>
          <w:szCs w:val="28"/>
          <w:shd w:val="clear" w:color="auto" w:fill="FFFFFF"/>
        </w:rPr>
        <w:t>.</w:t>
      </w:r>
      <w:r w:rsidR="00746FBF">
        <w:rPr>
          <w:bCs/>
          <w:szCs w:val="28"/>
          <w:shd w:val="clear" w:color="auto" w:fill="FFFFFF"/>
        </w:rPr>
        <w:t xml:space="preserve"> </w:t>
      </w:r>
      <w:r w:rsidRPr="00363E01">
        <w:rPr>
          <w:bCs/>
          <w:szCs w:val="28"/>
          <w:shd w:val="clear" w:color="auto" w:fill="FFFFFF"/>
        </w:rPr>
        <w:t xml:space="preserve"> </w:t>
      </w:r>
    </w:p>
    <w:p w14:paraId="2C5C0ADA" w14:textId="40B8450C"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 </w:t>
      </w:r>
    </w:p>
    <w:p w14:paraId="776633AF" w14:textId="2D34C4B7"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24345A">
        <w:rPr>
          <w:bCs/>
          <w:szCs w:val="28"/>
          <w:shd w:val="clear" w:color="auto" w:fill="FFFFFF"/>
        </w:rPr>
        <w:t>7</w:t>
      </w:r>
      <w:r w:rsidRPr="00363E01">
        <w:rPr>
          <w:bCs/>
          <w:szCs w:val="28"/>
          <w:shd w:val="clear" w:color="auto" w:fill="FFFFFF"/>
        </w:rPr>
        <w:t xml:space="preserve"> – Определение энергии прорастания и лабораторной всхожести бобовых и злаковых многолетних трав, %</w:t>
      </w:r>
    </w:p>
    <w:p w14:paraId="26D9B517" w14:textId="77777777" w:rsidR="00F308AC" w:rsidRPr="00363E01" w:rsidRDefault="00F308AC" w:rsidP="00EB610A">
      <w:pPr>
        <w:pStyle w:val="af"/>
        <w:ind w:right="20" w:firstLine="708"/>
        <w:rPr>
          <w:bCs/>
          <w:szCs w:val="28"/>
          <w:shd w:val="clear" w:color="auto" w:fill="FFFFFF"/>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91"/>
        <w:gridCol w:w="2421"/>
        <w:gridCol w:w="1994"/>
        <w:gridCol w:w="2233"/>
      </w:tblGrid>
      <w:tr w:rsidR="00363E01" w:rsidRPr="00363E01" w14:paraId="3517A333" w14:textId="77777777" w:rsidTr="00FE3A18">
        <w:trPr>
          <w:trHeight w:val="549"/>
        </w:trPr>
        <w:tc>
          <w:tcPr>
            <w:tcW w:w="2991" w:type="dxa"/>
            <w:shd w:val="clear" w:color="auto" w:fill="auto"/>
          </w:tcPr>
          <w:p w14:paraId="0904F83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Культура</w:t>
            </w:r>
          </w:p>
        </w:tc>
        <w:tc>
          <w:tcPr>
            <w:tcW w:w="2421" w:type="dxa"/>
          </w:tcPr>
          <w:p w14:paraId="1EB32D0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Сорт</w:t>
            </w:r>
          </w:p>
        </w:tc>
        <w:tc>
          <w:tcPr>
            <w:tcW w:w="1994" w:type="dxa"/>
            <w:vAlign w:val="center"/>
          </w:tcPr>
          <w:p w14:paraId="5AD401BF"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Энергия прорастания, %</w:t>
            </w:r>
          </w:p>
        </w:tc>
        <w:tc>
          <w:tcPr>
            <w:tcW w:w="2233" w:type="dxa"/>
            <w:vAlign w:val="center"/>
          </w:tcPr>
          <w:p w14:paraId="1253D4CE"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Лабораторная всхожесть, %</w:t>
            </w:r>
          </w:p>
        </w:tc>
      </w:tr>
      <w:tr w:rsidR="00363E01" w:rsidRPr="00363E01" w14:paraId="75A9D0F9" w14:textId="77777777" w:rsidTr="00FE3A18">
        <w:trPr>
          <w:trHeight w:val="290"/>
        </w:trPr>
        <w:tc>
          <w:tcPr>
            <w:tcW w:w="2991" w:type="dxa"/>
            <w:vMerge w:val="restart"/>
            <w:shd w:val="clear" w:color="auto" w:fill="auto"/>
            <w:vAlign w:val="center"/>
          </w:tcPr>
          <w:p w14:paraId="66DCB67D" w14:textId="36638D84"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lastRenderedPageBreak/>
              <w:t>Люцерна</w:t>
            </w:r>
            <w:r w:rsidR="00082CAC">
              <w:rPr>
                <w:bCs/>
                <w:sz w:val="24"/>
                <w:shd w:val="clear" w:color="auto" w:fill="FFFFFF"/>
              </w:rPr>
              <w:t xml:space="preserve"> изменчивая</w:t>
            </w:r>
          </w:p>
        </w:tc>
        <w:tc>
          <w:tcPr>
            <w:tcW w:w="2421" w:type="dxa"/>
            <w:vAlign w:val="center"/>
          </w:tcPr>
          <w:p w14:paraId="3C51C6E2"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Райхан </w:t>
            </w:r>
          </w:p>
        </w:tc>
        <w:tc>
          <w:tcPr>
            <w:tcW w:w="1994" w:type="dxa"/>
            <w:vAlign w:val="center"/>
          </w:tcPr>
          <w:p w14:paraId="28478E0A"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92</w:t>
            </w:r>
          </w:p>
        </w:tc>
        <w:tc>
          <w:tcPr>
            <w:tcW w:w="2233" w:type="dxa"/>
            <w:vAlign w:val="center"/>
          </w:tcPr>
          <w:p w14:paraId="5C20E97A"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92</w:t>
            </w:r>
          </w:p>
        </w:tc>
      </w:tr>
      <w:tr w:rsidR="00363E01" w:rsidRPr="00363E01" w14:paraId="5049FEE8" w14:textId="77777777" w:rsidTr="00FE3A18">
        <w:trPr>
          <w:trHeight w:val="290"/>
        </w:trPr>
        <w:tc>
          <w:tcPr>
            <w:tcW w:w="2991" w:type="dxa"/>
            <w:vMerge/>
            <w:shd w:val="clear" w:color="auto" w:fill="auto"/>
            <w:vAlign w:val="center"/>
          </w:tcPr>
          <w:p w14:paraId="0EC2D0A1" w14:textId="77777777" w:rsidR="00F308AC" w:rsidRPr="00363E01" w:rsidRDefault="00F308AC" w:rsidP="00EB610A">
            <w:pPr>
              <w:pStyle w:val="af"/>
              <w:ind w:left="20" w:right="20"/>
              <w:jc w:val="center"/>
              <w:rPr>
                <w:bCs/>
                <w:sz w:val="24"/>
                <w:shd w:val="clear" w:color="auto" w:fill="FFFFFF"/>
              </w:rPr>
            </w:pPr>
          </w:p>
        </w:tc>
        <w:tc>
          <w:tcPr>
            <w:tcW w:w="2421" w:type="dxa"/>
            <w:vAlign w:val="center"/>
          </w:tcPr>
          <w:p w14:paraId="62CA60D1"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Лазурная </w:t>
            </w:r>
          </w:p>
        </w:tc>
        <w:tc>
          <w:tcPr>
            <w:tcW w:w="1994" w:type="dxa"/>
            <w:vAlign w:val="center"/>
          </w:tcPr>
          <w:p w14:paraId="08F111D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90</w:t>
            </w:r>
          </w:p>
        </w:tc>
        <w:tc>
          <w:tcPr>
            <w:tcW w:w="2233" w:type="dxa"/>
            <w:vAlign w:val="center"/>
          </w:tcPr>
          <w:p w14:paraId="23460567"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90</w:t>
            </w:r>
          </w:p>
        </w:tc>
      </w:tr>
      <w:tr w:rsidR="00363E01" w:rsidRPr="00363E01" w14:paraId="7E4D5740" w14:textId="77777777" w:rsidTr="00FE3A18">
        <w:trPr>
          <w:trHeight w:val="274"/>
        </w:trPr>
        <w:tc>
          <w:tcPr>
            <w:tcW w:w="2991" w:type="dxa"/>
            <w:vMerge w:val="restart"/>
            <w:shd w:val="clear" w:color="auto" w:fill="auto"/>
            <w:vAlign w:val="center"/>
          </w:tcPr>
          <w:p w14:paraId="41C4F6DA" w14:textId="14FC1540"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Эспарцет</w:t>
            </w:r>
            <w:r w:rsidR="00082CAC">
              <w:rPr>
                <w:bCs/>
                <w:sz w:val="24"/>
                <w:shd w:val="clear" w:color="auto" w:fill="FFFFFF"/>
              </w:rPr>
              <w:t xml:space="preserve"> песчаный</w:t>
            </w:r>
          </w:p>
        </w:tc>
        <w:tc>
          <w:tcPr>
            <w:tcW w:w="2421" w:type="dxa"/>
            <w:vAlign w:val="center"/>
          </w:tcPr>
          <w:p w14:paraId="3C3EEA9A"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Фламинго</w:t>
            </w:r>
          </w:p>
        </w:tc>
        <w:tc>
          <w:tcPr>
            <w:tcW w:w="1994" w:type="dxa"/>
            <w:vAlign w:val="center"/>
          </w:tcPr>
          <w:p w14:paraId="54BAF4E1"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34</w:t>
            </w:r>
          </w:p>
        </w:tc>
        <w:tc>
          <w:tcPr>
            <w:tcW w:w="2233" w:type="dxa"/>
            <w:vAlign w:val="center"/>
          </w:tcPr>
          <w:p w14:paraId="23513AE6"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73</w:t>
            </w:r>
          </w:p>
        </w:tc>
      </w:tr>
      <w:tr w:rsidR="00363E01" w:rsidRPr="00363E01" w14:paraId="7138186C" w14:textId="77777777" w:rsidTr="00FE3A18">
        <w:trPr>
          <w:trHeight w:val="290"/>
        </w:trPr>
        <w:tc>
          <w:tcPr>
            <w:tcW w:w="2991" w:type="dxa"/>
            <w:vMerge/>
            <w:shd w:val="clear" w:color="auto" w:fill="auto"/>
            <w:vAlign w:val="center"/>
          </w:tcPr>
          <w:p w14:paraId="78194050" w14:textId="77777777" w:rsidR="00F308AC" w:rsidRPr="00363E01" w:rsidRDefault="00F308AC" w:rsidP="00EB610A">
            <w:pPr>
              <w:pStyle w:val="af"/>
              <w:ind w:left="20" w:right="20"/>
              <w:jc w:val="center"/>
              <w:rPr>
                <w:bCs/>
                <w:sz w:val="24"/>
                <w:shd w:val="clear" w:color="auto" w:fill="FFFFFF"/>
              </w:rPr>
            </w:pPr>
          </w:p>
        </w:tc>
        <w:tc>
          <w:tcPr>
            <w:tcW w:w="2421" w:type="dxa"/>
            <w:vAlign w:val="center"/>
          </w:tcPr>
          <w:p w14:paraId="7BC525E2"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Шортандинский 83</w:t>
            </w:r>
          </w:p>
        </w:tc>
        <w:tc>
          <w:tcPr>
            <w:tcW w:w="1994" w:type="dxa"/>
            <w:vAlign w:val="center"/>
          </w:tcPr>
          <w:p w14:paraId="554B53CC"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40</w:t>
            </w:r>
          </w:p>
        </w:tc>
        <w:tc>
          <w:tcPr>
            <w:tcW w:w="2233" w:type="dxa"/>
            <w:vAlign w:val="center"/>
          </w:tcPr>
          <w:p w14:paraId="45DAAD53"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69</w:t>
            </w:r>
          </w:p>
        </w:tc>
      </w:tr>
      <w:tr w:rsidR="00363E01" w:rsidRPr="00363E01" w14:paraId="51A46403" w14:textId="77777777" w:rsidTr="00FE3A18">
        <w:trPr>
          <w:trHeight w:val="274"/>
        </w:trPr>
        <w:tc>
          <w:tcPr>
            <w:tcW w:w="2991" w:type="dxa"/>
            <w:vMerge w:val="restart"/>
            <w:shd w:val="clear" w:color="auto" w:fill="auto"/>
            <w:vAlign w:val="center"/>
          </w:tcPr>
          <w:p w14:paraId="100DEE2F"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Кострец безостый</w:t>
            </w:r>
          </w:p>
        </w:tc>
        <w:tc>
          <w:tcPr>
            <w:tcW w:w="2421" w:type="dxa"/>
            <w:vAlign w:val="center"/>
          </w:tcPr>
          <w:p w14:paraId="017739C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Акмолинский 91 </w:t>
            </w:r>
          </w:p>
        </w:tc>
        <w:tc>
          <w:tcPr>
            <w:tcW w:w="1994" w:type="dxa"/>
            <w:vAlign w:val="center"/>
          </w:tcPr>
          <w:p w14:paraId="55F10DD7"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40</w:t>
            </w:r>
          </w:p>
        </w:tc>
        <w:tc>
          <w:tcPr>
            <w:tcW w:w="2233" w:type="dxa"/>
            <w:vAlign w:val="center"/>
          </w:tcPr>
          <w:p w14:paraId="1BACDCEE"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90</w:t>
            </w:r>
          </w:p>
        </w:tc>
      </w:tr>
      <w:tr w:rsidR="00363E01" w:rsidRPr="00363E01" w14:paraId="34E39BB6" w14:textId="77777777" w:rsidTr="00FE3A18">
        <w:trPr>
          <w:trHeight w:val="564"/>
        </w:trPr>
        <w:tc>
          <w:tcPr>
            <w:tcW w:w="2991" w:type="dxa"/>
            <w:vMerge/>
            <w:shd w:val="clear" w:color="auto" w:fill="auto"/>
            <w:vAlign w:val="center"/>
          </w:tcPr>
          <w:p w14:paraId="2A9DA0DB" w14:textId="77777777" w:rsidR="00F308AC" w:rsidRPr="00363E01" w:rsidRDefault="00F308AC" w:rsidP="00EB610A">
            <w:pPr>
              <w:pStyle w:val="af"/>
              <w:ind w:left="20" w:right="20"/>
              <w:jc w:val="center"/>
              <w:rPr>
                <w:bCs/>
                <w:sz w:val="24"/>
                <w:shd w:val="clear" w:color="auto" w:fill="FFFFFF"/>
              </w:rPr>
            </w:pPr>
          </w:p>
        </w:tc>
        <w:tc>
          <w:tcPr>
            <w:tcW w:w="2421" w:type="dxa"/>
            <w:vAlign w:val="center"/>
          </w:tcPr>
          <w:p w14:paraId="7C30BC42"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rPr>
              <w:t xml:space="preserve">Ишимский юбилейный </w:t>
            </w:r>
          </w:p>
        </w:tc>
        <w:tc>
          <w:tcPr>
            <w:tcW w:w="1994" w:type="dxa"/>
            <w:vAlign w:val="center"/>
          </w:tcPr>
          <w:p w14:paraId="74B333D9"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45</w:t>
            </w:r>
          </w:p>
        </w:tc>
        <w:tc>
          <w:tcPr>
            <w:tcW w:w="2233" w:type="dxa"/>
            <w:vAlign w:val="center"/>
          </w:tcPr>
          <w:p w14:paraId="19D9000C"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86</w:t>
            </w:r>
          </w:p>
        </w:tc>
      </w:tr>
      <w:tr w:rsidR="00363E01" w:rsidRPr="00363E01" w14:paraId="53E7AF51" w14:textId="77777777" w:rsidTr="00FE3A18">
        <w:trPr>
          <w:trHeight w:val="274"/>
        </w:trPr>
        <w:tc>
          <w:tcPr>
            <w:tcW w:w="2991" w:type="dxa"/>
            <w:shd w:val="clear" w:color="auto" w:fill="auto"/>
            <w:vAlign w:val="center"/>
          </w:tcPr>
          <w:p w14:paraId="1AD9564F"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 xml:space="preserve">Овсяница красная </w:t>
            </w:r>
          </w:p>
        </w:tc>
        <w:tc>
          <w:tcPr>
            <w:tcW w:w="2421" w:type="dxa"/>
            <w:vAlign w:val="center"/>
          </w:tcPr>
          <w:p w14:paraId="1ED0C93A" w14:textId="77777777" w:rsidR="00F308AC" w:rsidRPr="00363E01" w:rsidRDefault="00F308AC" w:rsidP="00EB610A">
            <w:pPr>
              <w:spacing w:after="0" w:line="240" w:lineRule="auto"/>
              <w:jc w:val="center"/>
              <w:rPr>
                <w:rFonts w:ascii="Times New Roman" w:hAnsi="Times New Roman"/>
                <w:sz w:val="24"/>
                <w:szCs w:val="24"/>
                <w:shd w:val="clear" w:color="auto" w:fill="FFFFFF"/>
              </w:rPr>
            </w:pPr>
            <w:proofErr w:type="spellStart"/>
            <w:r w:rsidRPr="00363E01">
              <w:rPr>
                <w:rFonts w:ascii="Times New Roman" w:hAnsi="Times New Roman"/>
                <w:sz w:val="24"/>
                <w:szCs w:val="24"/>
                <w:shd w:val="clear" w:color="auto" w:fill="FFFFFF"/>
              </w:rPr>
              <w:t>Гондолин</w:t>
            </w:r>
            <w:proofErr w:type="spellEnd"/>
          </w:p>
        </w:tc>
        <w:tc>
          <w:tcPr>
            <w:tcW w:w="1994" w:type="dxa"/>
            <w:vAlign w:val="center"/>
          </w:tcPr>
          <w:p w14:paraId="4AC47635"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38</w:t>
            </w:r>
          </w:p>
        </w:tc>
        <w:tc>
          <w:tcPr>
            <w:tcW w:w="2233" w:type="dxa"/>
            <w:vAlign w:val="center"/>
          </w:tcPr>
          <w:p w14:paraId="6DF7BBAC"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83</w:t>
            </w:r>
          </w:p>
        </w:tc>
      </w:tr>
      <w:tr w:rsidR="00363E01" w:rsidRPr="00363E01" w14:paraId="41C6B46A" w14:textId="77777777" w:rsidTr="00FE3A18">
        <w:trPr>
          <w:trHeight w:val="274"/>
        </w:trPr>
        <w:tc>
          <w:tcPr>
            <w:tcW w:w="2991" w:type="dxa"/>
            <w:shd w:val="clear" w:color="auto" w:fill="auto"/>
            <w:vAlign w:val="center"/>
          </w:tcPr>
          <w:p w14:paraId="7A3D9DC0"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Мятлик луговой</w:t>
            </w:r>
          </w:p>
        </w:tc>
        <w:tc>
          <w:tcPr>
            <w:tcW w:w="2421" w:type="dxa"/>
            <w:vAlign w:val="center"/>
          </w:tcPr>
          <w:p w14:paraId="28D9BB19"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Лимузине</w:t>
            </w:r>
          </w:p>
        </w:tc>
        <w:tc>
          <w:tcPr>
            <w:tcW w:w="1994" w:type="dxa"/>
            <w:vAlign w:val="center"/>
          </w:tcPr>
          <w:p w14:paraId="43EB7ABC"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75</w:t>
            </w:r>
          </w:p>
        </w:tc>
        <w:tc>
          <w:tcPr>
            <w:tcW w:w="2233" w:type="dxa"/>
            <w:vAlign w:val="center"/>
          </w:tcPr>
          <w:p w14:paraId="3BD0512B"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94</w:t>
            </w:r>
          </w:p>
        </w:tc>
      </w:tr>
      <w:tr w:rsidR="00363E01" w:rsidRPr="00363E01" w14:paraId="30B3AF31" w14:textId="77777777" w:rsidTr="00FE3A18">
        <w:trPr>
          <w:trHeight w:val="564"/>
        </w:trPr>
        <w:tc>
          <w:tcPr>
            <w:tcW w:w="2991" w:type="dxa"/>
            <w:shd w:val="clear" w:color="auto" w:fill="auto"/>
            <w:vAlign w:val="center"/>
          </w:tcPr>
          <w:p w14:paraId="7F041F85" w14:textId="77777777" w:rsidR="00F308AC" w:rsidRPr="00363E01" w:rsidRDefault="00F308AC" w:rsidP="00EB610A">
            <w:pPr>
              <w:pStyle w:val="af"/>
              <w:ind w:left="20" w:right="20"/>
              <w:jc w:val="center"/>
              <w:rPr>
                <w:bCs/>
                <w:sz w:val="24"/>
                <w:shd w:val="clear" w:color="auto" w:fill="FFFFFF"/>
              </w:rPr>
            </w:pPr>
            <w:proofErr w:type="spellStart"/>
            <w:r w:rsidRPr="00363E01">
              <w:rPr>
                <w:bCs/>
                <w:sz w:val="24"/>
                <w:shd w:val="clear" w:color="auto" w:fill="FFFFFF"/>
              </w:rPr>
              <w:t>Ломкоколосник</w:t>
            </w:r>
            <w:proofErr w:type="spellEnd"/>
            <w:r w:rsidRPr="00363E01">
              <w:rPr>
                <w:bCs/>
                <w:sz w:val="24"/>
                <w:shd w:val="clear" w:color="auto" w:fill="FFFFFF"/>
              </w:rPr>
              <w:t xml:space="preserve"> ситниковый</w:t>
            </w:r>
          </w:p>
        </w:tc>
        <w:tc>
          <w:tcPr>
            <w:tcW w:w="2421" w:type="dxa"/>
            <w:vAlign w:val="center"/>
          </w:tcPr>
          <w:p w14:paraId="5C3A296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Шортандинский</w:t>
            </w:r>
          </w:p>
        </w:tc>
        <w:tc>
          <w:tcPr>
            <w:tcW w:w="1994" w:type="dxa"/>
            <w:vAlign w:val="center"/>
          </w:tcPr>
          <w:p w14:paraId="3E541B08"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85</w:t>
            </w:r>
          </w:p>
        </w:tc>
        <w:tc>
          <w:tcPr>
            <w:tcW w:w="2233" w:type="dxa"/>
            <w:vAlign w:val="center"/>
          </w:tcPr>
          <w:p w14:paraId="3B9DD2FB"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92</w:t>
            </w:r>
          </w:p>
        </w:tc>
      </w:tr>
      <w:tr w:rsidR="00363E01" w:rsidRPr="00363E01" w14:paraId="4CCE45B7" w14:textId="77777777" w:rsidTr="00FE3A18">
        <w:trPr>
          <w:trHeight w:val="274"/>
        </w:trPr>
        <w:tc>
          <w:tcPr>
            <w:tcW w:w="2991" w:type="dxa"/>
            <w:shd w:val="clear" w:color="auto" w:fill="auto"/>
            <w:vAlign w:val="center"/>
          </w:tcPr>
          <w:p w14:paraId="7854B3A1"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Пырей сизый</w:t>
            </w:r>
          </w:p>
        </w:tc>
        <w:tc>
          <w:tcPr>
            <w:tcW w:w="2421" w:type="dxa"/>
            <w:vAlign w:val="center"/>
          </w:tcPr>
          <w:p w14:paraId="647C169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Кызыл Жар</w:t>
            </w:r>
          </w:p>
        </w:tc>
        <w:tc>
          <w:tcPr>
            <w:tcW w:w="1994" w:type="dxa"/>
            <w:vAlign w:val="center"/>
          </w:tcPr>
          <w:p w14:paraId="077C208A"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96</w:t>
            </w:r>
          </w:p>
        </w:tc>
        <w:tc>
          <w:tcPr>
            <w:tcW w:w="2233" w:type="dxa"/>
            <w:vAlign w:val="center"/>
          </w:tcPr>
          <w:p w14:paraId="3FF8F4A5"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98</w:t>
            </w:r>
          </w:p>
        </w:tc>
      </w:tr>
      <w:tr w:rsidR="00363E01" w:rsidRPr="00363E01" w14:paraId="3AFDCB9D" w14:textId="77777777" w:rsidTr="00F63845">
        <w:trPr>
          <w:trHeight w:val="274"/>
        </w:trPr>
        <w:tc>
          <w:tcPr>
            <w:tcW w:w="5412" w:type="dxa"/>
            <w:gridSpan w:val="2"/>
            <w:shd w:val="clear" w:color="auto" w:fill="auto"/>
            <w:vAlign w:val="center"/>
          </w:tcPr>
          <w:p w14:paraId="20556D47" w14:textId="77777777" w:rsidR="00265512" w:rsidRPr="00746FBF" w:rsidRDefault="00265512" w:rsidP="00EB610A">
            <w:pPr>
              <w:spacing w:after="0" w:line="240" w:lineRule="auto"/>
              <w:rPr>
                <w:rFonts w:ascii="Times New Roman" w:hAnsi="Times New Roman"/>
                <w:sz w:val="24"/>
                <w:szCs w:val="24"/>
                <w:shd w:val="clear" w:color="auto" w:fill="FFFFFF"/>
              </w:rPr>
            </w:pPr>
            <w:r w:rsidRPr="00746FBF">
              <w:rPr>
                <w:rFonts w:ascii="Times New Roman" w:hAnsi="Times New Roman"/>
                <w:bCs/>
                <w:sz w:val="24"/>
                <w:shd w:val="clear" w:color="auto" w:fill="FFFFFF"/>
              </w:rPr>
              <w:t>НСР</w:t>
            </w:r>
          </w:p>
        </w:tc>
        <w:tc>
          <w:tcPr>
            <w:tcW w:w="1994" w:type="dxa"/>
            <w:vAlign w:val="center"/>
          </w:tcPr>
          <w:p w14:paraId="084DF092" w14:textId="77777777" w:rsidR="00265512" w:rsidRPr="00746FBF" w:rsidRDefault="00265512" w:rsidP="00EB610A">
            <w:pPr>
              <w:pStyle w:val="af"/>
              <w:ind w:left="20" w:right="20"/>
              <w:jc w:val="center"/>
              <w:rPr>
                <w:bCs/>
                <w:sz w:val="24"/>
                <w:shd w:val="clear" w:color="auto" w:fill="FFFFFF"/>
              </w:rPr>
            </w:pPr>
            <w:r w:rsidRPr="00746FBF">
              <w:rPr>
                <w:bCs/>
                <w:sz w:val="24"/>
                <w:shd w:val="clear" w:color="auto" w:fill="FFFFFF"/>
              </w:rPr>
              <w:t>1,0</w:t>
            </w:r>
          </w:p>
        </w:tc>
        <w:tc>
          <w:tcPr>
            <w:tcW w:w="2233" w:type="dxa"/>
            <w:vAlign w:val="center"/>
          </w:tcPr>
          <w:p w14:paraId="3112D839" w14:textId="77777777" w:rsidR="00265512" w:rsidRPr="00746FBF" w:rsidRDefault="00265512" w:rsidP="00EB610A">
            <w:pPr>
              <w:pStyle w:val="af"/>
              <w:ind w:left="20" w:right="20"/>
              <w:jc w:val="center"/>
              <w:rPr>
                <w:bCs/>
                <w:sz w:val="24"/>
                <w:shd w:val="clear" w:color="auto" w:fill="FFFFFF"/>
              </w:rPr>
            </w:pPr>
            <w:r w:rsidRPr="00746FBF">
              <w:rPr>
                <w:bCs/>
                <w:sz w:val="24"/>
                <w:shd w:val="clear" w:color="auto" w:fill="FFFFFF"/>
              </w:rPr>
              <w:t>1,2</w:t>
            </w:r>
          </w:p>
        </w:tc>
      </w:tr>
    </w:tbl>
    <w:p w14:paraId="71D715F7" w14:textId="77777777" w:rsidR="00D7726F" w:rsidRDefault="00D7726F" w:rsidP="00EB610A">
      <w:pPr>
        <w:pStyle w:val="af"/>
        <w:ind w:right="20" w:firstLine="708"/>
        <w:rPr>
          <w:bCs/>
          <w:szCs w:val="28"/>
          <w:shd w:val="clear" w:color="auto" w:fill="FFFFFF"/>
        </w:rPr>
      </w:pPr>
    </w:p>
    <w:p w14:paraId="5D059E44" w14:textId="0F81C4CF" w:rsidR="00D7726F" w:rsidRPr="00363E01" w:rsidRDefault="00D7726F" w:rsidP="00EB610A">
      <w:pPr>
        <w:pStyle w:val="af"/>
        <w:ind w:right="20" w:firstLine="708"/>
        <w:rPr>
          <w:szCs w:val="28"/>
          <w:shd w:val="clear" w:color="auto" w:fill="FFFFFF"/>
        </w:rPr>
      </w:pPr>
      <w:r w:rsidRPr="00363E01">
        <w:rPr>
          <w:bCs/>
          <w:szCs w:val="28"/>
          <w:shd w:val="clear" w:color="auto" w:fill="FFFFFF"/>
        </w:rPr>
        <w:t>По данным таблицы, прежде всего, следует отметить, что проростки эспарцета песчаного появляются на 5–7-й день, а у остальных трав были отмечены на третьи сутки. Что у бобовых кормовых трав, что у мятликовых кормовых трав, изначально можно отметить медленное развитие, и к 3-м суткам, когда отмечена была энергия прорастания, показатели были низкими, по сравнению с лабораторной всхожестью. В наших опытах средняя лабораторная всхожесть была отмечена у сортов эспарцета</w:t>
      </w:r>
      <w:r w:rsidRPr="00363E01">
        <w:rPr>
          <w:szCs w:val="28"/>
          <w:shd w:val="clear" w:color="auto" w:fill="FFFFFF"/>
        </w:rPr>
        <w:t xml:space="preserve"> – 69 и 73 %. На остальных</w:t>
      </w:r>
      <w:r w:rsidR="006213E6">
        <w:rPr>
          <w:szCs w:val="28"/>
          <w:shd w:val="clear" w:color="auto" w:fill="FFFFFF"/>
        </w:rPr>
        <w:t xml:space="preserve"> </w:t>
      </w:r>
      <w:r w:rsidRPr="00363E01">
        <w:rPr>
          <w:szCs w:val="28"/>
          <w:shd w:val="clear" w:color="auto" w:fill="FFFFFF"/>
        </w:rPr>
        <w:t>вариантах была отмечена высокая лабораторная всхожесть в пределах 83-98%.</w:t>
      </w:r>
    </w:p>
    <w:p w14:paraId="51BFCE39" w14:textId="77777777" w:rsidR="005D6EC5" w:rsidRPr="00363E01" w:rsidRDefault="005D6EC5" w:rsidP="00EB610A">
      <w:pPr>
        <w:pStyle w:val="af"/>
        <w:ind w:right="20" w:firstLine="708"/>
        <w:jc w:val="left"/>
        <w:rPr>
          <w:bCs/>
          <w:szCs w:val="28"/>
          <w:shd w:val="clear" w:color="auto" w:fill="FFFFFF"/>
        </w:rPr>
      </w:pPr>
    </w:p>
    <w:p w14:paraId="41DAAED3" w14:textId="2F04BA59" w:rsidR="00746FBF" w:rsidRDefault="00523E89" w:rsidP="00EB610A">
      <w:pPr>
        <w:pStyle w:val="af"/>
        <w:ind w:right="20"/>
        <w:jc w:val="center"/>
      </w:pPr>
      <w:r w:rsidRPr="00363E01">
        <w:object w:dxaOrig="9361" w:dyaOrig="5478" w14:anchorId="60B152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65pt;height:233.9pt" o:ole="">
            <v:imagedata r:id="rId15" o:title=""/>
          </v:shape>
          <o:OLEObject Type="Embed" ProgID="STATISTICA.Graph" ShapeID="_x0000_i1025" DrawAspect="Content" ObjectID="_1792837251" r:id="rId16">
            <o:FieldCodes>\s</o:FieldCodes>
          </o:OLEObject>
        </w:object>
      </w:r>
    </w:p>
    <w:p w14:paraId="482C2436" w14:textId="77777777" w:rsidR="00746FBF" w:rsidRDefault="00746FBF" w:rsidP="00EB610A">
      <w:pPr>
        <w:pStyle w:val="af"/>
        <w:ind w:right="20"/>
        <w:jc w:val="center"/>
        <w:rPr>
          <w:szCs w:val="28"/>
          <w:lang w:val="kk-KZ"/>
        </w:rPr>
      </w:pPr>
    </w:p>
    <w:p w14:paraId="06E83F15" w14:textId="6FA42C79" w:rsidR="00746FBF" w:rsidRDefault="00746FBF" w:rsidP="00EB610A">
      <w:pPr>
        <w:pStyle w:val="af"/>
        <w:ind w:right="20"/>
        <w:jc w:val="center"/>
        <w:rPr>
          <w:bCs/>
          <w:szCs w:val="28"/>
          <w:shd w:val="clear" w:color="auto" w:fill="FFFFFF"/>
        </w:rPr>
      </w:pPr>
      <w:r w:rsidRPr="00363E01">
        <w:rPr>
          <w:szCs w:val="28"/>
          <w:lang w:val="kk-KZ"/>
        </w:rPr>
        <w:t xml:space="preserve">Рисунок </w:t>
      </w:r>
      <w:r>
        <w:rPr>
          <w:szCs w:val="28"/>
          <w:lang w:val="kk-KZ"/>
        </w:rPr>
        <w:t>4</w:t>
      </w:r>
      <w:r w:rsidRPr="00363E01">
        <w:rPr>
          <w:szCs w:val="28"/>
          <w:lang w:val="kk-KZ"/>
        </w:rPr>
        <w:t xml:space="preserve"> – </w:t>
      </w:r>
      <w:r w:rsidR="005D6EC5">
        <w:rPr>
          <w:szCs w:val="28"/>
          <w:lang w:val="kk-KZ"/>
        </w:rPr>
        <w:t>М</w:t>
      </w:r>
      <w:r w:rsidR="005D6EC5" w:rsidRPr="005D6EC5">
        <w:rPr>
          <w:szCs w:val="28"/>
          <w:lang w:val="kk-KZ"/>
        </w:rPr>
        <w:t>ногофакторн</w:t>
      </w:r>
      <w:r w:rsidR="005D6EC5">
        <w:rPr>
          <w:szCs w:val="28"/>
          <w:lang w:val="kk-KZ"/>
        </w:rPr>
        <w:t>ый</w:t>
      </w:r>
      <w:r w:rsidR="005D6EC5" w:rsidRPr="005D6EC5">
        <w:rPr>
          <w:szCs w:val="28"/>
          <w:lang w:val="kk-KZ"/>
        </w:rPr>
        <w:t xml:space="preserve"> анализ дисперсии (МНК) для оценки влияния различных факторов на исследуемые параметры</w:t>
      </w:r>
    </w:p>
    <w:p w14:paraId="3A361E41" w14:textId="77777777" w:rsidR="00D7726F" w:rsidRDefault="00D7726F" w:rsidP="00EB610A">
      <w:pPr>
        <w:pStyle w:val="af"/>
        <w:ind w:left="20" w:right="20" w:firstLine="688"/>
        <w:rPr>
          <w:bCs/>
          <w:szCs w:val="28"/>
          <w:shd w:val="clear" w:color="auto" w:fill="FFFFFF"/>
        </w:rPr>
      </w:pPr>
    </w:p>
    <w:p w14:paraId="2736159D" w14:textId="2598DA78" w:rsidR="00D7726F" w:rsidRPr="00363E01" w:rsidRDefault="00D7726F" w:rsidP="00EB610A">
      <w:pPr>
        <w:pStyle w:val="af"/>
        <w:ind w:left="20" w:right="20" w:firstLine="688"/>
        <w:rPr>
          <w:bCs/>
          <w:szCs w:val="28"/>
          <w:shd w:val="clear" w:color="auto" w:fill="FFFFFF"/>
        </w:rPr>
      </w:pPr>
      <w:r w:rsidRPr="00363E01">
        <w:rPr>
          <w:bCs/>
          <w:szCs w:val="28"/>
          <w:shd w:val="clear" w:color="auto" w:fill="FFFFFF"/>
        </w:rPr>
        <w:t>При проведении многофакторного анализа дисперсии (МНК) для оценки влияния различных факторов на исследуемые параметры результаты показали, что Лямбда Уилкса составляет 0,00098, F</w:t>
      </w:r>
      <w:r>
        <w:rPr>
          <w:bCs/>
          <w:szCs w:val="28"/>
          <w:shd w:val="clear" w:color="auto" w:fill="FFFFFF"/>
        </w:rPr>
        <w:t xml:space="preserve"> </w:t>
      </w:r>
      <w:r w:rsidRPr="00363E01">
        <w:rPr>
          <w:bCs/>
          <w:szCs w:val="28"/>
          <w:shd w:val="clear" w:color="auto" w:fill="FFFFFF"/>
        </w:rPr>
        <w:t xml:space="preserve">(12,14) = 113,47, а p-значение равно </w:t>
      </w:r>
      <w:r w:rsidRPr="00363E01">
        <w:rPr>
          <w:bCs/>
          <w:szCs w:val="28"/>
          <w:shd w:val="clear" w:color="auto" w:fill="FFFFFF"/>
        </w:rPr>
        <w:lastRenderedPageBreak/>
        <w:t>0,00000. Это свидетельствует о статистически значимом влиянии культуры и сорта на лабораторную всхожесть и энергию прорастания.</w:t>
      </w:r>
    </w:p>
    <w:p w14:paraId="0AD38F9B" w14:textId="1DA022BF"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Для лучшего и более детального определения качества семян и конструирования бобово-злаковых травосмесей была проведена лабораторная оценка проростков по степени их развития, результаты которых наглядно отражены в таблице </w:t>
      </w:r>
      <w:r w:rsidR="0024345A">
        <w:rPr>
          <w:bCs/>
          <w:szCs w:val="28"/>
          <w:shd w:val="clear" w:color="auto" w:fill="FFFFFF"/>
        </w:rPr>
        <w:t>8</w:t>
      </w:r>
      <w:r w:rsidRPr="00363E01">
        <w:rPr>
          <w:bCs/>
          <w:szCs w:val="28"/>
          <w:shd w:val="clear" w:color="auto" w:fill="FFFFFF"/>
        </w:rPr>
        <w:t>.</w:t>
      </w:r>
    </w:p>
    <w:p w14:paraId="7138ED38" w14:textId="77777777" w:rsidR="00F308AC" w:rsidRPr="00363E01" w:rsidRDefault="00F308AC" w:rsidP="00EB610A">
      <w:pPr>
        <w:pStyle w:val="af"/>
        <w:ind w:left="20" w:right="20"/>
        <w:rPr>
          <w:bCs/>
          <w:szCs w:val="28"/>
          <w:shd w:val="clear" w:color="auto" w:fill="FFFFFF"/>
        </w:rPr>
      </w:pPr>
    </w:p>
    <w:p w14:paraId="2FF17B39" w14:textId="769B9BA9" w:rsidR="00F308AC" w:rsidRPr="00363E01" w:rsidRDefault="00F308AC" w:rsidP="00EB610A">
      <w:pPr>
        <w:pStyle w:val="af"/>
        <w:ind w:left="20" w:right="20"/>
        <w:rPr>
          <w:bCs/>
          <w:szCs w:val="28"/>
          <w:shd w:val="clear" w:color="auto" w:fill="FFFFFF"/>
        </w:rPr>
      </w:pPr>
      <w:r w:rsidRPr="00363E01">
        <w:rPr>
          <w:bCs/>
          <w:szCs w:val="28"/>
          <w:shd w:val="clear" w:color="auto" w:fill="FFFFFF"/>
        </w:rPr>
        <w:t xml:space="preserve">Таблица </w:t>
      </w:r>
      <w:r w:rsidR="0024345A">
        <w:rPr>
          <w:bCs/>
          <w:szCs w:val="28"/>
          <w:shd w:val="clear" w:color="auto" w:fill="FFFFFF"/>
        </w:rPr>
        <w:t>8</w:t>
      </w:r>
      <w:r w:rsidRPr="00363E01">
        <w:rPr>
          <w:bCs/>
          <w:szCs w:val="28"/>
          <w:shd w:val="clear" w:color="auto" w:fill="FFFFFF"/>
        </w:rPr>
        <w:t xml:space="preserve"> – Оценка проростков бобовых и мятликовых трав по степени их развития</w:t>
      </w:r>
    </w:p>
    <w:p w14:paraId="5E11198A" w14:textId="77777777" w:rsidR="00F308AC" w:rsidRPr="00363E01" w:rsidRDefault="00F308AC" w:rsidP="00EB610A">
      <w:pPr>
        <w:pStyle w:val="af"/>
        <w:ind w:left="20" w:right="20"/>
        <w:rPr>
          <w:bCs/>
          <w:szCs w:val="28"/>
          <w:shd w:val="clear" w:color="auto" w:fill="FFFFFF"/>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2178"/>
        <w:gridCol w:w="2056"/>
        <w:gridCol w:w="1668"/>
        <w:gridCol w:w="1620"/>
      </w:tblGrid>
      <w:tr w:rsidR="00363E01" w:rsidRPr="00363E01" w14:paraId="6997BD46" w14:textId="77777777" w:rsidTr="00364442">
        <w:tc>
          <w:tcPr>
            <w:tcW w:w="2117" w:type="dxa"/>
            <w:shd w:val="clear" w:color="auto" w:fill="auto"/>
          </w:tcPr>
          <w:p w14:paraId="510DA92F"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Культура</w:t>
            </w:r>
          </w:p>
        </w:tc>
        <w:tc>
          <w:tcPr>
            <w:tcW w:w="2178" w:type="dxa"/>
          </w:tcPr>
          <w:p w14:paraId="1420590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Сорт</w:t>
            </w:r>
          </w:p>
        </w:tc>
        <w:tc>
          <w:tcPr>
            <w:tcW w:w="2056" w:type="dxa"/>
          </w:tcPr>
          <w:p w14:paraId="38050D8E"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Длина зародышевого корешка, см</w:t>
            </w:r>
          </w:p>
        </w:tc>
        <w:tc>
          <w:tcPr>
            <w:tcW w:w="1668" w:type="dxa"/>
          </w:tcPr>
          <w:p w14:paraId="34E5E584"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Длина проростка, см</w:t>
            </w:r>
          </w:p>
        </w:tc>
        <w:tc>
          <w:tcPr>
            <w:tcW w:w="1620" w:type="dxa"/>
          </w:tcPr>
          <w:p w14:paraId="72A2C620"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Критерий оценки проростка, балл</w:t>
            </w:r>
          </w:p>
        </w:tc>
      </w:tr>
      <w:tr w:rsidR="00363E01" w:rsidRPr="00363E01" w14:paraId="23E537F6" w14:textId="77777777" w:rsidTr="00364442">
        <w:tc>
          <w:tcPr>
            <w:tcW w:w="2117" w:type="dxa"/>
            <w:vMerge w:val="restart"/>
            <w:shd w:val="clear" w:color="auto" w:fill="auto"/>
            <w:vAlign w:val="center"/>
          </w:tcPr>
          <w:p w14:paraId="7D4505CF" w14:textId="33E24599"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Люцерна</w:t>
            </w:r>
            <w:r w:rsidR="00B06C47">
              <w:rPr>
                <w:bCs/>
                <w:sz w:val="24"/>
                <w:shd w:val="clear" w:color="auto" w:fill="FFFFFF"/>
              </w:rPr>
              <w:t xml:space="preserve"> изменчивая</w:t>
            </w:r>
          </w:p>
        </w:tc>
        <w:tc>
          <w:tcPr>
            <w:tcW w:w="2178" w:type="dxa"/>
            <w:vAlign w:val="center"/>
          </w:tcPr>
          <w:p w14:paraId="5BFCDF2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Райхан </w:t>
            </w:r>
          </w:p>
        </w:tc>
        <w:tc>
          <w:tcPr>
            <w:tcW w:w="2056" w:type="dxa"/>
            <w:vAlign w:val="center"/>
          </w:tcPr>
          <w:p w14:paraId="0F0A4FF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2,38</w:t>
            </w:r>
          </w:p>
        </w:tc>
        <w:tc>
          <w:tcPr>
            <w:tcW w:w="1668" w:type="dxa"/>
            <w:vAlign w:val="center"/>
          </w:tcPr>
          <w:p w14:paraId="19AA53F5"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3,07</w:t>
            </w:r>
          </w:p>
        </w:tc>
        <w:tc>
          <w:tcPr>
            <w:tcW w:w="1620" w:type="dxa"/>
            <w:vAlign w:val="center"/>
          </w:tcPr>
          <w:p w14:paraId="36638B5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6F7AADCC" w14:textId="77777777" w:rsidTr="00364442">
        <w:tc>
          <w:tcPr>
            <w:tcW w:w="2117" w:type="dxa"/>
            <w:vMerge/>
            <w:shd w:val="clear" w:color="auto" w:fill="auto"/>
            <w:vAlign w:val="center"/>
          </w:tcPr>
          <w:p w14:paraId="2BA0AA6A" w14:textId="77777777" w:rsidR="00F308AC" w:rsidRPr="00363E01" w:rsidRDefault="00F308AC" w:rsidP="00EB610A">
            <w:pPr>
              <w:pStyle w:val="af"/>
              <w:ind w:left="20" w:right="20"/>
              <w:jc w:val="center"/>
              <w:rPr>
                <w:bCs/>
                <w:sz w:val="24"/>
                <w:shd w:val="clear" w:color="auto" w:fill="FFFFFF"/>
              </w:rPr>
            </w:pPr>
          </w:p>
        </w:tc>
        <w:tc>
          <w:tcPr>
            <w:tcW w:w="2178" w:type="dxa"/>
            <w:vAlign w:val="center"/>
          </w:tcPr>
          <w:p w14:paraId="4DB67A60"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Лазурная </w:t>
            </w:r>
          </w:p>
        </w:tc>
        <w:tc>
          <w:tcPr>
            <w:tcW w:w="2056" w:type="dxa"/>
            <w:vAlign w:val="center"/>
          </w:tcPr>
          <w:p w14:paraId="6C8194D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2,33</w:t>
            </w:r>
          </w:p>
        </w:tc>
        <w:tc>
          <w:tcPr>
            <w:tcW w:w="1668" w:type="dxa"/>
            <w:vAlign w:val="center"/>
          </w:tcPr>
          <w:p w14:paraId="4238898C"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3,00</w:t>
            </w:r>
          </w:p>
        </w:tc>
        <w:tc>
          <w:tcPr>
            <w:tcW w:w="1620" w:type="dxa"/>
            <w:vAlign w:val="center"/>
          </w:tcPr>
          <w:p w14:paraId="0E01A09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0345E242" w14:textId="77777777" w:rsidTr="00364442">
        <w:tc>
          <w:tcPr>
            <w:tcW w:w="2117" w:type="dxa"/>
            <w:vMerge w:val="restart"/>
            <w:shd w:val="clear" w:color="auto" w:fill="auto"/>
            <w:vAlign w:val="center"/>
          </w:tcPr>
          <w:p w14:paraId="506A6F5B" w14:textId="5AF7D3C1"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Эспарцет</w:t>
            </w:r>
            <w:r w:rsidR="00B06C47">
              <w:rPr>
                <w:bCs/>
                <w:sz w:val="24"/>
                <w:shd w:val="clear" w:color="auto" w:fill="FFFFFF"/>
              </w:rPr>
              <w:t xml:space="preserve"> песчаный</w:t>
            </w:r>
          </w:p>
        </w:tc>
        <w:tc>
          <w:tcPr>
            <w:tcW w:w="2178" w:type="dxa"/>
            <w:vAlign w:val="center"/>
          </w:tcPr>
          <w:p w14:paraId="1E3EE6D4"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Фламинго</w:t>
            </w:r>
          </w:p>
        </w:tc>
        <w:tc>
          <w:tcPr>
            <w:tcW w:w="2056" w:type="dxa"/>
            <w:vAlign w:val="center"/>
          </w:tcPr>
          <w:p w14:paraId="6E2A14A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2,13</w:t>
            </w:r>
          </w:p>
        </w:tc>
        <w:tc>
          <w:tcPr>
            <w:tcW w:w="1668" w:type="dxa"/>
            <w:vAlign w:val="center"/>
          </w:tcPr>
          <w:p w14:paraId="5F672900"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2,06</w:t>
            </w:r>
          </w:p>
        </w:tc>
        <w:tc>
          <w:tcPr>
            <w:tcW w:w="1620" w:type="dxa"/>
            <w:vAlign w:val="center"/>
          </w:tcPr>
          <w:p w14:paraId="139CD93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59422139" w14:textId="77777777" w:rsidTr="00364442">
        <w:tc>
          <w:tcPr>
            <w:tcW w:w="2117" w:type="dxa"/>
            <w:vMerge/>
            <w:shd w:val="clear" w:color="auto" w:fill="auto"/>
            <w:vAlign w:val="center"/>
          </w:tcPr>
          <w:p w14:paraId="2B05B833" w14:textId="77777777" w:rsidR="00F308AC" w:rsidRPr="00363E01" w:rsidRDefault="00F308AC" w:rsidP="00EB610A">
            <w:pPr>
              <w:pStyle w:val="af"/>
              <w:ind w:left="20" w:right="20"/>
              <w:jc w:val="center"/>
              <w:rPr>
                <w:bCs/>
                <w:sz w:val="24"/>
                <w:shd w:val="clear" w:color="auto" w:fill="FFFFFF"/>
              </w:rPr>
            </w:pPr>
          </w:p>
        </w:tc>
        <w:tc>
          <w:tcPr>
            <w:tcW w:w="2178" w:type="dxa"/>
            <w:vAlign w:val="center"/>
          </w:tcPr>
          <w:p w14:paraId="1578352E"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Шортандинский 83</w:t>
            </w:r>
          </w:p>
        </w:tc>
        <w:tc>
          <w:tcPr>
            <w:tcW w:w="2056" w:type="dxa"/>
            <w:vAlign w:val="center"/>
          </w:tcPr>
          <w:p w14:paraId="3F9CD61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2,10</w:t>
            </w:r>
          </w:p>
        </w:tc>
        <w:tc>
          <w:tcPr>
            <w:tcW w:w="1668" w:type="dxa"/>
            <w:vAlign w:val="center"/>
          </w:tcPr>
          <w:p w14:paraId="7ECEFD6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2,00</w:t>
            </w:r>
          </w:p>
        </w:tc>
        <w:tc>
          <w:tcPr>
            <w:tcW w:w="1620" w:type="dxa"/>
            <w:vAlign w:val="center"/>
          </w:tcPr>
          <w:p w14:paraId="65DC8E0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098521A0" w14:textId="77777777" w:rsidTr="00364442">
        <w:tc>
          <w:tcPr>
            <w:tcW w:w="2117" w:type="dxa"/>
            <w:vMerge w:val="restart"/>
            <w:shd w:val="clear" w:color="auto" w:fill="auto"/>
            <w:vAlign w:val="center"/>
          </w:tcPr>
          <w:p w14:paraId="590170C1"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Кострец безостый</w:t>
            </w:r>
          </w:p>
        </w:tc>
        <w:tc>
          <w:tcPr>
            <w:tcW w:w="2178" w:type="dxa"/>
            <w:vAlign w:val="center"/>
          </w:tcPr>
          <w:p w14:paraId="274F8F4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 xml:space="preserve">Акмолинский 91 </w:t>
            </w:r>
          </w:p>
        </w:tc>
        <w:tc>
          <w:tcPr>
            <w:tcW w:w="2056" w:type="dxa"/>
            <w:vAlign w:val="center"/>
          </w:tcPr>
          <w:p w14:paraId="3238779A"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2,67</w:t>
            </w:r>
          </w:p>
        </w:tc>
        <w:tc>
          <w:tcPr>
            <w:tcW w:w="1668" w:type="dxa"/>
            <w:vAlign w:val="center"/>
          </w:tcPr>
          <w:p w14:paraId="3B511C7F"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4,6</w:t>
            </w:r>
          </w:p>
        </w:tc>
        <w:tc>
          <w:tcPr>
            <w:tcW w:w="1620" w:type="dxa"/>
            <w:vAlign w:val="center"/>
          </w:tcPr>
          <w:p w14:paraId="31BF0DE7"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w:t>
            </w:r>
          </w:p>
        </w:tc>
      </w:tr>
      <w:tr w:rsidR="00363E01" w:rsidRPr="00363E01" w14:paraId="1FDCCBFE" w14:textId="77777777" w:rsidTr="00364442">
        <w:tc>
          <w:tcPr>
            <w:tcW w:w="2117" w:type="dxa"/>
            <w:vMerge/>
            <w:shd w:val="clear" w:color="auto" w:fill="auto"/>
            <w:vAlign w:val="center"/>
          </w:tcPr>
          <w:p w14:paraId="5367AE45" w14:textId="77777777" w:rsidR="00F308AC" w:rsidRPr="00363E01" w:rsidRDefault="00F308AC" w:rsidP="00EB610A">
            <w:pPr>
              <w:pStyle w:val="af"/>
              <w:ind w:left="20" w:right="20"/>
              <w:jc w:val="center"/>
              <w:rPr>
                <w:bCs/>
                <w:sz w:val="24"/>
                <w:shd w:val="clear" w:color="auto" w:fill="FFFFFF"/>
              </w:rPr>
            </w:pPr>
          </w:p>
        </w:tc>
        <w:tc>
          <w:tcPr>
            <w:tcW w:w="2178" w:type="dxa"/>
            <w:vAlign w:val="center"/>
          </w:tcPr>
          <w:p w14:paraId="4B95814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rPr>
              <w:t xml:space="preserve">Ишимский юбилейный </w:t>
            </w:r>
          </w:p>
        </w:tc>
        <w:tc>
          <w:tcPr>
            <w:tcW w:w="2056" w:type="dxa"/>
            <w:vAlign w:val="center"/>
          </w:tcPr>
          <w:p w14:paraId="418D766E"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2,87</w:t>
            </w:r>
          </w:p>
        </w:tc>
        <w:tc>
          <w:tcPr>
            <w:tcW w:w="1668" w:type="dxa"/>
            <w:vAlign w:val="center"/>
          </w:tcPr>
          <w:p w14:paraId="6B053A8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4,7</w:t>
            </w:r>
          </w:p>
        </w:tc>
        <w:tc>
          <w:tcPr>
            <w:tcW w:w="1620" w:type="dxa"/>
            <w:vAlign w:val="center"/>
          </w:tcPr>
          <w:p w14:paraId="42A3C581"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w:t>
            </w:r>
          </w:p>
        </w:tc>
      </w:tr>
      <w:tr w:rsidR="00363E01" w:rsidRPr="00363E01" w14:paraId="60E011ED" w14:textId="77777777" w:rsidTr="00465220">
        <w:trPr>
          <w:trHeight w:val="224"/>
        </w:trPr>
        <w:tc>
          <w:tcPr>
            <w:tcW w:w="2117" w:type="dxa"/>
            <w:shd w:val="clear" w:color="auto" w:fill="auto"/>
            <w:vAlign w:val="center"/>
          </w:tcPr>
          <w:p w14:paraId="0416CB46" w14:textId="70B11A04"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 xml:space="preserve">Овсяница красная </w:t>
            </w:r>
          </w:p>
        </w:tc>
        <w:tc>
          <w:tcPr>
            <w:tcW w:w="2178" w:type="dxa"/>
            <w:vAlign w:val="center"/>
          </w:tcPr>
          <w:p w14:paraId="7980FB71" w14:textId="77777777" w:rsidR="00F308AC" w:rsidRPr="00363E01" w:rsidRDefault="00F308AC" w:rsidP="00EB610A">
            <w:pPr>
              <w:spacing w:after="0" w:line="240" w:lineRule="auto"/>
              <w:jc w:val="center"/>
              <w:rPr>
                <w:rFonts w:ascii="Times New Roman" w:hAnsi="Times New Roman"/>
                <w:sz w:val="24"/>
                <w:szCs w:val="24"/>
                <w:shd w:val="clear" w:color="auto" w:fill="FFFFFF"/>
              </w:rPr>
            </w:pPr>
            <w:proofErr w:type="spellStart"/>
            <w:r w:rsidRPr="00363E01">
              <w:rPr>
                <w:rFonts w:ascii="Times New Roman" w:hAnsi="Times New Roman"/>
                <w:sz w:val="24"/>
                <w:szCs w:val="24"/>
                <w:shd w:val="clear" w:color="auto" w:fill="FFFFFF"/>
              </w:rPr>
              <w:t>Гондолин</w:t>
            </w:r>
            <w:proofErr w:type="spellEnd"/>
          </w:p>
        </w:tc>
        <w:tc>
          <w:tcPr>
            <w:tcW w:w="2056" w:type="dxa"/>
            <w:vAlign w:val="center"/>
          </w:tcPr>
          <w:p w14:paraId="643B1509"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2,13</w:t>
            </w:r>
          </w:p>
        </w:tc>
        <w:tc>
          <w:tcPr>
            <w:tcW w:w="1668" w:type="dxa"/>
            <w:vAlign w:val="center"/>
          </w:tcPr>
          <w:p w14:paraId="49A2E531"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3,62</w:t>
            </w:r>
          </w:p>
        </w:tc>
        <w:tc>
          <w:tcPr>
            <w:tcW w:w="1620" w:type="dxa"/>
            <w:vAlign w:val="center"/>
          </w:tcPr>
          <w:p w14:paraId="093F6A5C"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74E273F0" w14:textId="77777777" w:rsidTr="00364442">
        <w:tc>
          <w:tcPr>
            <w:tcW w:w="2117" w:type="dxa"/>
            <w:shd w:val="clear" w:color="auto" w:fill="auto"/>
            <w:vAlign w:val="center"/>
          </w:tcPr>
          <w:p w14:paraId="0F1CAE62"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Мятлик луговой</w:t>
            </w:r>
          </w:p>
        </w:tc>
        <w:tc>
          <w:tcPr>
            <w:tcW w:w="2178" w:type="dxa"/>
            <w:vAlign w:val="center"/>
          </w:tcPr>
          <w:p w14:paraId="5A5A8DB0"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Лимузине</w:t>
            </w:r>
          </w:p>
        </w:tc>
        <w:tc>
          <w:tcPr>
            <w:tcW w:w="2056" w:type="dxa"/>
            <w:vAlign w:val="center"/>
          </w:tcPr>
          <w:p w14:paraId="5EFA799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2,53</w:t>
            </w:r>
          </w:p>
        </w:tc>
        <w:tc>
          <w:tcPr>
            <w:tcW w:w="1668" w:type="dxa"/>
            <w:vAlign w:val="center"/>
          </w:tcPr>
          <w:p w14:paraId="4A17A232"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5,23</w:t>
            </w:r>
          </w:p>
        </w:tc>
        <w:tc>
          <w:tcPr>
            <w:tcW w:w="1620" w:type="dxa"/>
            <w:vAlign w:val="center"/>
          </w:tcPr>
          <w:p w14:paraId="07B63A2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3E4BB9A0" w14:textId="77777777" w:rsidTr="00364442">
        <w:tc>
          <w:tcPr>
            <w:tcW w:w="2117" w:type="dxa"/>
            <w:shd w:val="clear" w:color="auto" w:fill="auto"/>
            <w:vAlign w:val="center"/>
          </w:tcPr>
          <w:p w14:paraId="2E86A2BE" w14:textId="77777777" w:rsidR="00F308AC" w:rsidRPr="00363E01" w:rsidRDefault="00F308AC" w:rsidP="00EB610A">
            <w:pPr>
              <w:pStyle w:val="af"/>
              <w:ind w:left="20" w:right="20"/>
              <w:jc w:val="center"/>
              <w:rPr>
                <w:bCs/>
                <w:sz w:val="24"/>
                <w:shd w:val="clear" w:color="auto" w:fill="FFFFFF"/>
              </w:rPr>
            </w:pPr>
            <w:proofErr w:type="spellStart"/>
            <w:r w:rsidRPr="00363E01">
              <w:rPr>
                <w:bCs/>
                <w:sz w:val="24"/>
                <w:shd w:val="clear" w:color="auto" w:fill="FFFFFF"/>
              </w:rPr>
              <w:t>Ломкоколосник</w:t>
            </w:r>
            <w:proofErr w:type="spellEnd"/>
            <w:r w:rsidRPr="00363E01">
              <w:rPr>
                <w:bCs/>
                <w:sz w:val="24"/>
                <w:shd w:val="clear" w:color="auto" w:fill="FFFFFF"/>
              </w:rPr>
              <w:t xml:space="preserve"> ситниковый</w:t>
            </w:r>
          </w:p>
        </w:tc>
        <w:tc>
          <w:tcPr>
            <w:tcW w:w="2178" w:type="dxa"/>
            <w:vAlign w:val="center"/>
          </w:tcPr>
          <w:p w14:paraId="7E1E23DE"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Шортандинский</w:t>
            </w:r>
          </w:p>
        </w:tc>
        <w:tc>
          <w:tcPr>
            <w:tcW w:w="2056" w:type="dxa"/>
            <w:vAlign w:val="center"/>
          </w:tcPr>
          <w:p w14:paraId="6552FB79"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3,34</w:t>
            </w:r>
          </w:p>
        </w:tc>
        <w:tc>
          <w:tcPr>
            <w:tcW w:w="1668" w:type="dxa"/>
            <w:vAlign w:val="center"/>
          </w:tcPr>
          <w:p w14:paraId="3B864CAA"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4,78</w:t>
            </w:r>
          </w:p>
        </w:tc>
        <w:tc>
          <w:tcPr>
            <w:tcW w:w="1620" w:type="dxa"/>
            <w:vAlign w:val="center"/>
          </w:tcPr>
          <w:p w14:paraId="2A37EB54"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5</w:t>
            </w:r>
          </w:p>
        </w:tc>
      </w:tr>
      <w:tr w:rsidR="00363E01" w:rsidRPr="00363E01" w14:paraId="2DC5DB8B" w14:textId="77777777" w:rsidTr="00364442">
        <w:tc>
          <w:tcPr>
            <w:tcW w:w="2117" w:type="dxa"/>
            <w:shd w:val="clear" w:color="auto" w:fill="auto"/>
            <w:vAlign w:val="center"/>
          </w:tcPr>
          <w:p w14:paraId="7A1D0D3B" w14:textId="77777777" w:rsidR="00F308AC" w:rsidRPr="00363E01" w:rsidRDefault="00F308AC" w:rsidP="00EB610A">
            <w:pPr>
              <w:pStyle w:val="af"/>
              <w:ind w:left="20" w:right="20"/>
              <w:jc w:val="center"/>
              <w:rPr>
                <w:bCs/>
                <w:sz w:val="24"/>
                <w:shd w:val="clear" w:color="auto" w:fill="FFFFFF"/>
              </w:rPr>
            </w:pPr>
            <w:r w:rsidRPr="00363E01">
              <w:rPr>
                <w:bCs/>
                <w:sz w:val="24"/>
                <w:shd w:val="clear" w:color="auto" w:fill="FFFFFF"/>
              </w:rPr>
              <w:t>Пырей сизый</w:t>
            </w:r>
          </w:p>
        </w:tc>
        <w:tc>
          <w:tcPr>
            <w:tcW w:w="2178" w:type="dxa"/>
            <w:vAlign w:val="center"/>
          </w:tcPr>
          <w:p w14:paraId="47919608"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Кызыл Жар</w:t>
            </w:r>
          </w:p>
        </w:tc>
        <w:tc>
          <w:tcPr>
            <w:tcW w:w="2056" w:type="dxa"/>
            <w:vAlign w:val="center"/>
          </w:tcPr>
          <w:p w14:paraId="373585A7"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2,45</w:t>
            </w:r>
          </w:p>
        </w:tc>
        <w:tc>
          <w:tcPr>
            <w:tcW w:w="1668" w:type="dxa"/>
            <w:vAlign w:val="center"/>
          </w:tcPr>
          <w:p w14:paraId="1B551BDB"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3,92</w:t>
            </w:r>
          </w:p>
        </w:tc>
        <w:tc>
          <w:tcPr>
            <w:tcW w:w="1620" w:type="dxa"/>
            <w:vAlign w:val="center"/>
          </w:tcPr>
          <w:p w14:paraId="2B1A5F4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4</w:t>
            </w:r>
          </w:p>
        </w:tc>
      </w:tr>
      <w:tr w:rsidR="00363E01" w:rsidRPr="00363E01" w14:paraId="73B72BAF" w14:textId="77777777" w:rsidTr="00364442">
        <w:tc>
          <w:tcPr>
            <w:tcW w:w="2117" w:type="dxa"/>
            <w:shd w:val="clear" w:color="auto" w:fill="auto"/>
            <w:vAlign w:val="center"/>
          </w:tcPr>
          <w:p w14:paraId="1A84388B" w14:textId="77777777" w:rsidR="00F308AC" w:rsidRPr="00363E01" w:rsidRDefault="00F308AC" w:rsidP="00EB610A">
            <w:pPr>
              <w:pStyle w:val="af"/>
              <w:ind w:left="20" w:right="20"/>
              <w:jc w:val="center"/>
              <w:rPr>
                <w:bCs/>
                <w:sz w:val="24"/>
                <w:shd w:val="clear" w:color="auto" w:fill="FFFFFF"/>
                <w:lang w:val="en-US"/>
              </w:rPr>
            </w:pPr>
            <w:r w:rsidRPr="00363E01">
              <w:rPr>
                <w:bCs/>
                <w:sz w:val="24"/>
                <w:shd w:val="clear" w:color="auto" w:fill="FFFFFF"/>
                <w:lang w:val="en-US"/>
              </w:rPr>
              <w:t>P-</w:t>
            </w:r>
            <w:r w:rsidRPr="00363E01">
              <w:rPr>
                <w:sz w:val="24"/>
              </w:rPr>
              <w:t xml:space="preserve"> </w:t>
            </w:r>
            <w:proofErr w:type="spellStart"/>
            <w:r w:rsidRPr="00363E01">
              <w:rPr>
                <w:sz w:val="24"/>
              </w:rPr>
              <w:t>value</w:t>
            </w:r>
            <w:proofErr w:type="spellEnd"/>
          </w:p>
        </w:tc>
        <w:tc>
          <w:tcPr>
            <w:tcW w:w="2178" w:type="dxa"/>
            <w:vAlign w:val="center"/>
          </w:tcPr>
          <w:p w14:paraId="5D79E630" w14:textId="77777777" w:rsidR="00F308AC" w:rsidRPr="00363E01" w:rsidRDefault="00F308AC" w:rsidP="00EB610A">
            <w:pPr>
              <w:spacing w:after="0" w:line="240" w:lineRule="auto"/>
              <w:jc w:val="center"/>
              <w:rPr>
                <w:rFonts w:ascii="Times New Roman" w:hAnsi="Times New Roman"/>
                <w:sz w:val="24"/>
                <w:szCs w:val="24"/>
                <w:shd w:val="clear" w:color="auto" w:fill="FFFFFF"/>
              </w:rPr>
            </w:pPr>
          </w:p>
        </w:tc>
        <w:tc>
          <w:tcPr>
            <w:tcW w:w="2056" w:type="dxa"/>
            <w:vAlign w:val="center"/>
          </w:tcPr>
          <w:p w14:paraId="2880BA66"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lang w:val="en-US"/>
              </w:rPr>
              <w:t>0</w:t>
            </w:r>
            <w:r w:rsidRPr="00363E01">
              <w:rPr>
                <w:rFonts w:ascii="Times New Roman" w:hAnsi="Times New Roman"/>
                <w:sz w:val="24"/>
                <w:szCs w:val="24"/>
                <w:shd w:val="clear" w:color="auto" w:fill="FFFFFF"/>
              </w:rPr>
              <w:t>,000000</w:t>
            </w:r>
          </w:p>
        </w:tc>
        <w:tc>
          <w:tcPr>
            <w:tcW w:w="1668" w:type="dxa"/>
            <w:vAlign w:val="center"/>
          </w:tcPr>
          <w:p w14:paraId="6D7B914D" w14:textId="77777777" w:rsidR="00F308AC" w:rsidRPr="00363E01" w:rsidRDefault="00F308AC" w:rsidP="00EB610A">
            <w:pPr>
              <w:spacing w:after="0" w:line="240" w:lineRule="auto"/>
              <w:jc w:val="center"/>
              <w:rPr>
                <w:rFonts w:ascii="Times New Roman" w:hAnsi="Times New Roman"/>
                <w:sz w:val="24"/>
                <w:szCs w:val="24"/>
                <w:shd w:val="clear" w:color="auto" w:fill="FFFFFF"/>
              </w:rPr>
            </w:pPr>
            <w:r w:rsidRPr="00363E01">
              <w:rPr>
                <w:rFonts w:ascii="Times New Roman" w:hAnsi="Times New Roman"/>
                <w:sz w:val="24"/>
                <w:szCs w:val="24"/>
                <w:shd w:val="clear" w:color="auto" w:fill="FFFFFF"/>
              </w:rPr>
              <w:t>0,000000</w:t>
            </w:r>
          </w:p>
        </w:tc>
        <w:tc>
          <w:tcPr>
            <w:tcW w:w="1620" w:type="dxa"/>
            <w:vAlign w:val="center"/>
          </w:tcPr>
          <w:p w14:paraId="3882244B" w14:textId="77777777" w:rsidR="00F308AC" w:rsidRPr="00363E01" w:rsidRDefault="00F308AC" w:rsidP="00EB610A">
            <w:pPr>
              <w:spacing w:after="0" w:line="240" w:lineRule="auto"/>
              <w:jc w:val="center"/>
              <w:rPr>
                <w:rFonts w:ascii="Times New Roman" w:hAnsi="Times New Roman"/>
                <w:sz w:val="24"/>
                <w:szCs w:val="24"/>
                <w:shd w:val="clear" w:color="auto" w:fill="FFFFFF"/>
              </w:rPr>
            </w:pPr>
          </w:p>
        </w:tc>
      </w:tr>
      <w:tr w:rsidR="00363E01" w:rsidRPr="00363E01" w14:paraId="789AA125" w14:textId="77777777" w:rsidTr="00364442">
        <w:tc>
          <w:tcPr>
            <w:tcW w:w="2117" w:type="dxa"/>
            <w:shd w:val="clear" w:color="auto" w:fill="auto"/>
            <w:vAlign w:val="center"/>
          </w:tcPr>
          <w:p w14:paraId="5513BBA1" w14:textId="77777777" w:rsidR="00F308AC" w:rsidRPr="00363E01" w:rsidRDefault="00F308AC" w:rsidP="00EB610A">
            <w:pPr>
              <w:pStyle w:val="af"/>
              <w:ind w:left="20" w:right="20"/>
              <w:jc w:val="center"/>
              <w:rPr>
                <w:bCs/>
                <w:sz w:val="24"/>
                <w:shd w:val="clear" w:color="auto" w:fill="FFFFFF"/>
                <w:lang w:val="kk-KZ"/>
              </w:rPr>
            </w:pPr>
            <w:r w:rsidRPr="00363E01">
              <w:rPr>
                <w:bCs/>
                <w:sz w:val="24"/>
                <w:shd w:val="clear" w:color="auto" w:fill="FFFFFF"/>
                <w:lang w:val="kk-KZ"/>
              </w:rPr>
              <w:t>НСР</w:t>
            </w:r>
          </w:p>
        </w:tc>
        <w:tc>
          <w:tcPr>
            <w:tcW w:w="2178" w:type="dxa"/>
            <w:vAlign w:val="center"/>
          </w:tcPr>
          <w:p w14:paraId="7111EE6B" w14:textId="77777777" w:rsidR="00F308AC" w:rsidRPr="00363E01" w:rsidRDefault="00F308AC" w:rsidP="00EB610A">
            <w:pPr>
              <w:spacing w:after="0" w:line="240" w:lineRule="auto"/>
              <w:jc w:val="center"/>
              <w:rPr>
                <w:rFonts w:ascii="Times New Roman" w:hAnsi="Times New Roman"/>
                <w:sz w:val="24"/>
                <w:szCs w:val="24"/>
                <w:shd w:val="clear" w:color="auto" w:fill="FFFFFF"/>
              </w:rPr>
            </w:pPr>
          </w:p>
        </w:tc>
        <w:tc>
          <w:tcPr>
            <w:tcW w:w="2056" w:type="dxa"/>
            <w:vAlign w:val="center"/>
          </w:tcPr>
          <w:p w14:paraId="57F48464" w14:textId="77777777" w:rsidR="00F308AC" w:rsidRPr="00363E01" w:rsidRDefault="00F308AC" w:rsidP="00EB610A">
            <w:pPr>
              <w:spacing w:after="0" w:line="240" w:lineRule="auto"/>
              <w:jc w:val="center"/>
              <w:rPr>
                <w:rFonts w:ascii="Times New Roman" w:hAnsi="Times New Roman"/>
                <w:sz w:val="24"/>
                <w:szCs w:val="24"/>
                <w:shd w:val="clear" w:color="auto" w:fill="FFFFFF"/>
                <w:lang w:val="kk-KZ"/>
              </w:rPr>
            </w:pPr>
            <w:r w:rsidRPr="00363E01">
              <w:rPr>
                <w:rFonts w:ascii="Times New Roman" w:hAnsi="Times New Roman"/>
                <w:sz w:val="24"/>
                <w:szCs w:val="24"/>
                <w:shd w:val="clear" w:color="auto" w:fill="FFFFFF"/>
                <w:lang w:val="kk-KZ"/>
              </w:rPr>
              <w:t>0,01</w:t>
            </w:r>
          </w:p>
        </w:tc>
        <w:tc>
          <w:tcPr>
            <w:tcW w:w="1668" w:type="dxa"/>
            <w:vAlign w:val="center"/>
          </w:tcPr>
          <w:p w14:paraId="5A87E48A" w14:textId="77777777" w:rsidR="00F308AC" w:rsidRPr="00363E01" w:rsidRDefault="00F308AC" w:rsidP="00EB610A">
            <w:pPr>
              <w:spacing w:after="0" w:line="240" w:lineRule="auto"/>
              <w:jc w:val="center"/>
              <w:rPr>
                <w:rFonts w:ascii="Times New Roman" w:hAnsi="Times New Roman"/>
                <w:sz w:val="24"/>
                <w:szCs w:val="24"/>
                <w:shd w:val="clear" w:color="auto" w:fill="FFFFFF"/>
                <w:lang w:val="kk-KZ"/>
              </w:rPr>
            </w:pPr>
            <w:r w:rsidRPr="00363E01">
              <w:rPr>
                <w:rFonts w:ascii="Times New Roman" w:hAnsi="Times New Roman"/>
                <w:sz w:val="24"/>
                <w:szCs w:val="24"/>
                <w:shd w:val="clear" w:color="auto" w:fill="FFFFFF"/>
                <w:lang w:val="kk-KZ"/>
              </w:rPr>
              <w:t>0,02</w:t>
            </w:r>
          </w:p>
        </w:tc>
        <w:tc>
          <w:tcPr>
            <w:tcW w:w="1620" w:type="dxa"/>
            <w:vAlign w:val="center"/>
          </w:tcPr>
          <w:p w14:paraId="2A5777C6" w14:textId="77777777" w:rsidR="00F308AC" w:rsidRPr="00363E01" w:rsidRDefault="00F308AC" w:rsidP="00EB610A">
            <w:pPr>
              <w:spacing w:after="0" w:line="240" w:lineRule="auto"/>
              <w:jc w:val="center"/>
              <w:rPr>
                <w:rFonts w:ascii="Times New Roman" w:hAnsi="Times New Roman"/>
                <w:sz w:val="24"/>
                <w:szCs w:val="24"/>
                <w:shd w:val="clear" w:color="auto" w:fill="FFFFFF"/>
              </w:rPr>
            </w:pPr>
          </w:p>
        </w:tc>
      </w:tr>
    </w:tbl>
    <w:p w14:paraId="5F250DD0" w14:textId="3EC5A527" w:rsidR="00F308AC" w:rsidRDefault="00F308AC" w:rsidP="00EB610A">
      <w:pPr>
        <w:pStyle w:val="af"/>
        <w:ind w:left="20" w:right="20" w:firstLine="688"/>
        <w:rPr>
          <w:bCs/>
          <w:szCs w:val="28"/>
          <w:shd w:val="clear" w:color="auto" w:fill="FFFFFF"/>
        </w:rPr>
      </w:pPr>
    </w:p>
    <w:p w14:paraId="7B1D377C" w14:textId="77777777" w:rsidR="00523E89" w:rsidRPr="00363E01" w:rsidRDefault="00523E89" w:rsidP="00EB610A">
      <w:pPr>
        <w:pStyle w:val="af"/>
        <w:ind w:left="20" w:right="20" w:firstLine="688"/>
        <w:rPr>
          <w:bCs/>
          <w:szCs w:val="28"/>
          <w:shd w:val="clear" w:color="auto" w:fill="FFFFFF"/>
        </w:rPr>
      </w:pPr>
      <w:r w:rsidRPr="00363E01">
        <w:rPr>
          <w:bCs/>
          <w:szCs w:val="28"/>
          <w:shd w:val="clear" w:color="auto" w:fill="FFFFFF"/>
        </w:rPr>
        <w:t>По данным таблицы по оценке проростков соотношение длины зародышевого корешка и длины проростка полностью были изучены согласно критериям оценки проростков по степени их развития.</w:t>
      </w:r>
    </w:p>
    <w:p w14:paraId="2AE693C6" w14:textId="77777777" w:rsidR="00523E89" w:rsidRPr="00363E01" w:rsidRDefault="00523E89" w:rsidP="00EB610A">
      <w:pPr>
        <w:pStyle w:val="af"/>
        <w:ind w:left="20" w:right="20" w:firstLine="688"/>
        <w:rPr>
          <w:bCs/>
          <w:szCs w:val="28"/>
          <w:shd w:val="clear" w:color="auto" w:fill="FFFFFF"/>
        </w:rPr>
      </w:pPr>
      <w:r w:rsidRPr="00363E01">
        <w:rPr>
          <w:bCs/>
          <w:szCs w:val="28"/>
          <w:shd w:val="clear" w:color="auto" w:fill="FFFFFF"/>
        </w:rPr>
        <w:t xml:space="preserve">К сильным проросткам относятся те семена, у которых при определении лабораторной всхожести длина зародышевого корешка достигает в среднем: не менее 1 см (для семян злаковых трав), более 1 см (для семян бобовых трав) и длина ростка должна составляет от 1,0- 1,5 см до более 3,5 см. </w:t>
      </w:r>
    </w:p>
    <w:p w14:paraId="6ABFD2FE" w14:textId="77777777" w:rsidR="00523E89" w:rsidRPr="00363E01" w:rsidRDefault="00523E89" w:rsidP="00EB610A">
      <w:pPr>
        <w:pStyle w:val="af"/>
        <w:ind w:left="20" w:right="20" w:firstLine="688"/>
        <w:rPr>
          <w:bCs/>
          <w:szCs w:val="28"/>
          <w:shd w:val="clear" w:color="auto" w:fill="FFFFFF"/>
        </w:rPr>
      </w:pPr>
      <w:r w:rsidRPr="00363E01">
        <w:rPr>
          <w:bCs/>
          <w:szCs w:val="28"/>
          <w:shd w:val="clear" w:color="auto" w:fill="FFFFFF"/>
        </w:rPr>
        <w:t xml:space="preserve">По нашим результатам исследований сильными проростками (средний балл – 5) являются семена сортов люцерны, где длина зародышевого корешка достигает 2,38 см, а длина проростка 3,07 см. Семена сортов эспарцет показали результаты в пределах 2,13 и 2,06 соответственно. Семена </w:t>
      </w:r>
      <w:proofErr w:type="spellStart"/>
      <w:r w:rsidRPr="00363E01">
        <w:rPr>
          <w:bCs/>
          <w:szCs w:val="28"/>
          <w:shd w:val="clear" w:color="auto" w:fill="FFFFFF"/>
        </w:rPr>
        <w:t>бобвых</w:t>
      </w:r>
      <w:proofErr w:type="spellEnd"/>
      <w:r w:rsidRPr="00363E01">
        <w:rPr>
          <w:bCs/>
          <w:szCs w:val="28"/>
          <w:shd w:val="clear" w:color="auto" w:fill="FFFFFF"/>
        </w:rPr>
        <w:t xml:space="preserve"> показали среднюю оценку проростков семян и составили – 4 балла (сильные проростки). </w:t>
      </w:r>
    </w:p>
    <w:p w14:paraId="5C0E3FBA" w14:textId="77777777" w:rsidR="00523E89" w:rsidRPr="00363E01" w:rsidRDefault="00523E89" w:rsidP="00EB610A">
      <w:pPr>
        <w:pStyle w:val="af"/>
        <w:ind w:left="20" w:right="20" w:firstLine="688"/>
        <w:rPr>
          <w:bCs/>
          <w:szCs w:val="28"/>
          <w:shd w:val="clear" w:color="auto" w:fill="FFFFFF"/>
        </w:rPr>
      </w:pPr>
      <w:r w:rsidRPr="00363E01">
        <w:rPr>
          <w:bCs/>
          <w:szCs w:val="28"/>
          <w:shd w:val="clear" w:color="auto" w:fill="FFFFFF"/>
        </w:rPr>
        <w:t xml:space="preserve">Степень развития семени и зародышевого корешка злаковых трав был в пределах 2,13-3,34, длина проростка 3,62-5,23, со средним баллом 4. По результатам критерия оценки проростков по степени их развития, можно сказать, что сильные проростки имели все виды семян, подобранных для бобово-злакового травостоя, средний балл которых был от 4 до 5 баллов. </w:t>
      </w:r>
    </w:p>
    <w:p w14:paraId="07010CDE" w14:textId="1B86F4C2" w:rsidR="00523E89" w:rsidRPr="00363E01" w:rsidRDefault="00523E89" w:rsidP="00EB610A">
      <w:pPr>
        <w:pStyle w:val="af"/>
        <w:ind w:left="20" w:right="20" w:firstLine="688"/>
        <w:rPr>
          <w:bCs/>
          <w:szCs w:val="28"/>
          <w:shd w:val="clear" w:color="auto" w:fill="FFFFFF"/>
        </w:rPr>
      </w:pPr>
      <w:r w:rsidRPr="00363E01">
        <w:rPr>
          <w:bCs/>
          <w:szCs w:val="28"/>
          <w:shd w:val="clear" w:color="auto" w:fill="FFFFFF"/>
        </w:rPr>
        <w:lastRenderedPageBreak/>
        <w:t>График средних значений длины зародышевого корешка и длины проростка с учетом среднего значения и двух стандартных отклонений показывает, что влияние сорта на эти параметры является статистически значимым. Уровень значимости составляет 0,000000, что подтверждает наличие значительных различий между сортами</w:t>
      </w:r>
      <w:r>
        <w:rPr>
          <w:bCs/>
          <w:szCs w:val="28"/>
          <w:shd w:val="clear" w:color="auto" w:fill="FFFFFF"/>
        </w:rPr>
        <w:t xml:space="preserve"> (Рисунок 5)</w:t>
      </w:r>
      <w:r w:rsidRPr="00363E01">
        <w:rPr>
          <w:bCs/>
          <w:szCs w:val="28"/>
          <w:shd w:val="clear" w:color="auto" w:fill="FFFFFF"/>
        </w:rPr>
        <w:t>.</w:t>
      </w:r>
    </w:p>
    <w:p w14:paraId="3F5DA7F4" w14:textId="77777777" w:rsidR="00523E89" w:rsidRDefault="00523E89" w:rsidP="00EB610A">
      <w:pPr>
        <w:pStyle w:val="af"/>
        <w:ind w:left="20" w:right="20" w:firstLine="688"/>
        <w:rPr>
          <w:bCs/>
          <w:szCs w:val="28"/>
          <w:shd w:val="clear" w:color="auto" w:fill="FFFFFF"/>
        </w:rPr>
      </w:pPr>
    </w:p>
    <w:tbl>
      <w:tblPr>
        <w:tblStyle w:val="ac"/>
        <w:tblW w:w="0" w:type="auto"/>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69"/>
        <w:gridCol w:w="4858"/>
      </w:tblGrid>
      <w:tr w:rsidR="00523E89" w14:paraId="68C8CF63" w14:textId="77777777" w:rsidTr="00523E89">
        <w:tc>
          <w:tcPr>
            <w:tcW w:w="4869" w:type="dxa"/>
          </w:tcPr>
          <w:p w14:paraId="3E1054E4" w14:textId="30F57D3D" w:rsidR="00523E89" w:rsidRDefault="00523E89" w:rsidP="00EB610A">
            <w:pPr>
              <w:pStyle w:val="af"/>
              <w:ind w:right="20"/>
              <w:jc w:val="center"/>
              <w:rPr>
                <w:bCs/>
                <w:szCs w:val="28"/>
                <w:shd w:val="clear" w:color="auto" w:fill="FFFFFF"/>
              </w:rPr>
            </w:pPr>
            <w:r w:rsidRPr="00523E89">
              <w:rPr>
                <w:bCs/>
                <w:noProof/>
                <w:szCs w:val="28"/>
                <w:shd w:val="clear" w:color="auto" w:fill="FFFFFF"/>
              </w:rPr>
              <w:drawing>
                <wp:inline distT="0" distB="0" distL="0" distR="0" wp14:anchorId="54D25564" wp14:editId="5F09DE58">
                  <wp:extent cx="2951940" cy="2257896"/>
                  <wp:effectExtent l="0" t="0" r="127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67142" cy="2269523"/>
                          </a:xfrm>
                          <a:prstGeom prst="rect">
                            <a:avLst/>
                          </a:prstGeom>
                        </pic:spPr>
                      </pic:pic>
                    </a:graphicData>
                  </a:graphic>
                </wp:inline>
              </w:drawing>
            </w:r>
          </w:p>
        </w:tc>
        <w:tc>
          <w:tcPr>
            <w:tcW w:w="4858" w:type="dxa"/>
          </w:tcPr>
          <w:p w14:paraId="13957C28" w14:textId="3F0458C0" w:rsidR="00523E89" w:rsidRDefault="00523E89" w:rsidP="00EB610A">
            <w:pPr>
              <w:pStyle w:val="af"/>
              <w:ind w:right="20"/>
              <w:rPr>
                <w:bCs/>
                <w:szCs w:val="28"/>
                <w:shd w:val="clear" w:color="auto" w:fill="FFFFFF"/>
              </w:rPr>
            </w:pPr>
            <w:r w:rsidRPr="00523E89">
              <w:rPr>
                <w:bCs/>
                <w:noProof/>
                <w:szCs w:val="28"/>
                <w:shd w:val="clear" w:color="auto" w:fill="FFFFFF"/>
              </w:rPr>
              <w:drawing>
                <wp:inline distT="0" distB="0" distL="0" distR="0" wp14:anchorId="24CD9F9C" wp14:editId="40811966">
                  <wp:extent cx="3014804" cy="2224111"/>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48846" cy="2249225"/>
                          </a:xfrm>
                          <a:prstGeom prst="rect">
                            <a:avLst/>
                          </a:prstGeom>
                        </pic:spPr>
                      </pic:pic>
                    </a:graphicData>
                  </a:graphic>
                </wp:inline>
              </w:drawing>
            </w:r>
          </w:p>
        </w:tc>
      </w:tr>
    </w:tbl>
    <w:p w14:paraId="067C2A42" w14:textId="77777777" w:rsidR="00523E89" w:rsidRPr="00363E01" w:rsidRDefault="00523E89" w:rsidP="00EB610A">
      <w:pPr>
        <w:pStyle w:val="af"/>
        <w:ind w:left="20" w:right="20" w:firstLine="688"/>
        <w:rPr>
          <w:bCs/>
          <w:szCs w:val="28"/>
          <w:shd w:val="clear" w:color="auto" w:fill="FFFFFF"/>
        </w:rPr>
      </w:pPr>
    </w:p>
    <w:p w14:paraId="50B9FDB2" w14:textId="7E61C05E" w:rsidR="00523E89" w:rsidRDefault="00523E89" w:rsidP="00EB610A">
      <w:pPr>
        <w:pStyle w:val="af"/>
        <w:ind w:right="20"/>
        <w:jc w:val="center"/>
        <w:rPr>
          <w:bCs/>
          <w:szCs w:val="28"/>
          <w:shd w:val="clear" w:color="auto" w:fill="FFFFFF"/>
        </w:rPr>
      </w:pPr>
      <w:r w:rsidRPr="00363E01">
        <w:rPr>
          <w:szCs w:val="28"/>
          <w:lang w:val="kk-KZ"/>
        </w:rPr>
        <w:t xml:space="preserve">Рисунок </w:t>
      </w:r>
      <w:r>
        <w:rPr>
          <w:szCs w:val="28"/>
          <w:lang w:val="kk-KZ"/>
        </w:rPr>
        <w:t>5</w:t>
      </w:r>
      <w:r w:rsidRPr="00363E01">
        <w:rPr>
          <w:szCs w:val="28"/>
          <w:lang w:val="kk-KZ"/>
        </w:rPr>
        <w:t xml:space="preserve"> – </w:t>
      </w:r>
      <w:r w:rsidRPr="00523E89">
        <w:rPr>
          <w:szCs w:val="28"/>
          <w:lang w:val="kk-KZ"/>
        </w:rPr>
        <w:t>График средних значений длины зародышевого корешка и длины проростка с учетом среднего значения</w:t>
      </w:r>
    </w:p>
    <w:p w14:paraId="7C10D521" w14:textId="77777777" w:rsidR="00523E89" w:rsidRDefault="00523E89" w:rsidP="00EB610A">
      <w:pPr>
        <w:pStyle w:val="af"/>
        <w:ind w:left="20" w:right="20" w:firstLine="688"/>
        <w:rPr>
          <w:bCs/>
          <w:szCs w:val="28"/>
          <w:shd w:val="clear" w:color="auto" w:fill="FFFFFF"/>
        </w:rPr>
      </w:pPr>
    </w:p>
    <w:p w14:paraId="110D1BFD" w14:textId="2368870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В Северном Казахстане особенно в степной зоне высок удельный вес комплексных солонцовых почв, что усложняет землепользование из-за сложности подбора </w:t>
      </w:r>
      <w:proofErr w:type="spellStart"/>
      <w:r w:rsidRPr="00363E01">
        <w:rPr>
          <w:bCs/>
          <w:szCs w:val="28"/>
          <w:shd w:val="clear" w:color="auto" w:fill="FFFFFF"/>
        </w:rPr>
        <w:t>соле</w:t>
      </w:r>
      <w:proofErr w:type="spellEnd"/>
      <w:r w:rsidRPr="00363E01">
        <w:rPr>
          <w:bCs/>
          <w:szCs w:val="28"/>
          <w:shd w:val="clear" w:color="auto" w:fill="FFFFFF"/>
        </w:rPr>
        <w:t xml:space="preserve">- и </w:t>
      </w:r>
      <w:proofErr w:type="spellStart"/>
      <w:r w:rsidRPr="00363E01">
        <w:rPr>
          <w:bCs/>
          <w:szCs w:val="28"/>
          <w:shd w:val="clear" w:color="auto" w:fill="FFFFFF"/>
        </w:rPr>
        <w:t>солонцеустойчивых</w:t>
      </w:r>
      <w:proofErr w:type="spellEnd"/>
      <w:r w:rsidRPr="00363E01">
        <w:rPr>
          <w:bCs/>
          <w:szCs w:val="28"/>
          <w:shd w:val="clear" w:color="auto" w:fill="FFFFFF"/>
        </w:rPr>
        <w:t xml:space="preserve"> культур.</w:t>
      </w:r>
    </w:p>
    <w:p w14:paraId="3EF775D4" w14:textId="7777777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Использование солеустойчивых сортов многолетних кормовых трав приобретает все большее значение при использовании засоленных земель нашего региона. В связи с этим, была проведена лабораторная оценка </w:t>
      </w:r>
      <w:proofErr w:type="spellStart"/>
      <w:r w:rsidRPr="00363E01">
        <w:rPr>
          <w:bCs/>
          <w:szCs w:val="28"/>
          <w:shd w:val="clear" w:color="auto" w:fill="FFFFFF"/>
        </w:rPr>
        <w:t>солеутойчивости</w:t>
      </w:r>
      <w:proofErr w:type="spellEnd"/>
      <w:r w:rsidRPr="00363E01">
        <w:rPr>
          <w:bCs/>
          <w:szCs w:val="28"/>
          <w:shd w:val="clear" w:color="auto" w:fill="FFFFFF"/>
        </w:rPr>
        <w:t xml:space="preserve"> подобранных сортов бобовых и злаковых трав. </w:t>
      </w:r>
    </w:p>
    <w:p w14:paraId="36701358" w14:textId="1925119B" w:rsidR="00F308AC" w:rsidRPr="00465220" w:rsidRDefault="00F308AC" w:rsidP="00EB610A">
      <w:pPr>
        <w:pStyle w:val="af"/>
        <w:ind w:left="20" w:right="20" w:firstLine="688"/>
        <w:rPr>
          <w:bCs/>
          <w:szCs w:val="28"/>
          <w:shd w:val="clear" w:color="auto" w:fill="FFFFFF"/>
        </w:rPr>
      </w:pPr>
      <w:r w:rsidRPr="00465220">
        <w:rPr>
          <w:bCs/>
          <w:szCs w:val="28"/>
          <w:shd w:val="clear" w:color="auto" w:fill="FFFFFF"/>
        </w:rPr>
        <w:t xml:space="preserve">Для оценки </w:t>
      </w:r>
      <w:proofErr w:type="spellStart"/>
      <w:r w:rsidRPr="00465220">
        <w:rPr>
          <w:bCs/>
          <w:szCs w:val="28"/>
          <w:shd w:val="clear" w:color="auto" w:fill="FFFFFF"/>
        </w:rPr>
        <w:t>солеустойчивости</w:t>
      </w:r>
      <w:proofErr w:type="spellEnd"/>
      <w:r w:rsidRPr="00465220">
        <w:rPr>
          <w:bCs/>
          <w:szCs w:val="28"/>
          <w:shd w:val="clear" w:color="auto" w:fill="FFFFFF"/>
        </w:rPr>
        <w:t xml:space="preserve"> был применен лабораторный метод проращивания семян в солев</w:t>
      </w:r>
      <w:r w:rsidR="00E76BD7">
        <w:rPr>
          <w:bCs/>
          <w:szCs w:val="28"/>
          <w:shd w:val="clear" w:color="auto" w:fill="FFFFFF"/>
        </w:rPr>
        <w:t>ом</w:t>
      </w:r>
      <w:r w:rsidRPr="00465220">
        <w:rPr>
          <w:bCs/>
          <w:szCs w:val="28"/>
          <w:shd w:val="clear" w:color="auto" w:fill="FFFFFF"/>
        </w:rPr>
        <w:t xml:space="preserve"> раствор</w:t>
      </w:r>
      <w:r w:rsidR="00E76BD7">
        <w:rPr>
          <w:bCs/>
          <w:szCs w:val="28"/>
          <w:shd w:val="clear" w:color="auto" w:fill="FFFFFF"/>
        </w:rPr>
        <w:t>е</w:t>
      </w:r>
      <w:r w:rsidRPr="00465220">
        <w:rPr>
          <w:bCs/>
          <w:szCs w:val="28"/>
          <w:shd w:val="clear" w:color="auto" w:fill="FFFFFF"/>
        </w:rPr>
        <w:t xml:space="preserve">. Процент всхожести семян является показателем </w:t>
      </w:r>
      <w:proofErr w:type="spellStart"/>
      <w:r w:rsidRPr="00465220">
        <w:rPr>
          <w:bCs/>
          <w:szCs w:val="28"/>
          <w:shd w:val="clear" w:color="auto" w:fill="FFFFFF"/>
        </w:rPr>
        <w:t>солеустойчивости</w:t>
      </w:r>
      <w:proofErr w:type="spellEnd"/>
      <w:r w:rsidRPr="00465220">
        <w:rPr>
          <w:bCs/>
          <w:szCs w:val="28"/>
          <w:shd w:val="clear" w:color="auto" w:fill="FFFFFF"/>
        </w:rPr>
        <w:t xml:space="preserve">. Характер засоления и содержания солей в растворе соответствовали засоленности почв опытного участка. Для оценки </w:t>
      </w:r>
      <w:proofErr w:type="spellStart"/>
      <w:r w:rsidRPr="00465220">
        <w:rPr>
          <w:bCs/>
          <w:szCs w:val="28"/>
          <w:shd w:val="clear" w:color="auto" w:fill="FFFFFF"/>
        </w:rPr>
        <w:t>солеустойчивости</w:t>
      </w:r>
      <w:proofErr w:type="spellEnd"/>
      <w:r w:rsidRPr="00465220">
        <w:rPr>
          <w:bCs/>
          <w:szCs w:val="28"/>
          <w:shd w:val="clear" w:color="auto" w:fill="FFFFFF"/>
        </w:rPr>
        <w:t xml:space="preserve"> семена проращивали в солев</w:t>
      </w:r>
      <w:r w:rsidR="00465220" w:rsidRPr="00465220">
        <w:rPr>
          <w:bCs/>
          <w:szCs w:val="28"/>
          <w:shd w:val="clear" w:color="auto" w:fill="FFFFFF"/>
        </w:rPr>
        <w:t xml:space="preserve">ом </w:t>
      </w:r>
      <w:r w:rsidRPr="00465220">
        <w:rPr>
          <w:bCs/>
          <w:szCs w:val="28"/>
          <w:shd w:val="clear" w:color="auto" w:fill="FFFFFF"/>
        </w:rPr>
        <w:t>раствор</w:t>
      </w:r>
      <w:r w:rsidR="00465220" w:rsidRPr="00465220">
        <w:rPr>
          <w:bCs/>
          <w:szCs w:val="28"/>
          <w:shd w:val="clear" w:color="auto" w:fill="FFFFFF"/>
        </w:rPr>
        <w:t>е при к</w:t>
      </w:r>
      <w:r w:rsidR="00465220" w:rsidRPr="00465220">
        <w:rPr>
          <w:color w:val="000000"/>
          <w:szCs w:val="28"/>
          <w:shd w:val="clear" w:color="auto" w:fill="FFFFFF"/>
        </w:rPr>
        <w:t xml:space="preserve">онцентрации солевого раствора </w:t>
      </w:r>
      <w:proofErr w:type="spellStart"/>
      <w:r w:rsidR="00465220" w:rsidRPr="00465220">
        <w:rPr>
          <w:color w:val="000000"/>
          <w:szCs w:val="28"/>
          <w:shd w:val="clear" w:color="auto" w:fill="FFFFFF"/>
        </w:rPr>
        <w:t>NaCl</w:t>
      </w:r>
      <w:proofErr w:type="spellEnd"/>
      <w:r w:rsidR="00465220" w:rsidRPr="00465220">
        <w:rPr>
          <w:color w:val="000000"/>
          <w:szCs w:val="28"/>
          <w:shd w:val="clear" w:color="auto" w:fill="FFFFFF"/>
        </w:rPr>
        <w:t xml:space="preserve"> составляет 0,98%</w:t>
      </w:r>
      <w:r w:rsidRPr="00465220">
        <w:rPr>
          <w:bCs/>
          <w:szCs w:val="28"/>
          <w:shd w:val="clear" w:color="auto" w:fill="FFFFFF"/>
        </w:rPr>
        <w:t xml:space="preserve">, где подсчет проводили по всхожим семенам в процентном соотношении. Результаты лабораторной оценки </w:t>
      </w:r>
      <w:proofErr w:type="spellStart"/>
      <w:r w:rsidRPr="00465220">
        <w:rPr>
          <w:bCs/>
          <w:szCs w:val="28"/>
          <w:shd w:val="clear" w:color="auto" w:fill="FFFFFF"/>
        </w:rPr>
        <w:t>солеустойчивости</w:t>
      </w:r>
      <w:proofErr w:type="spellEnd"/>
      <w:r w:rsidRPr="00465220">
        <w:rPr>
          <w:bCs/>
          <w:szCs w:val="28"/>
          <w:shd w:val="clear" w:color="auto" w:fill="FFFFFF"/>
        </w:rPr>
        <w:t xml:space="preserve"> трав приведены в таблице </w:t>
      </w:r>
      <w:r w:rsidR="0024345A" w:rsidRPr="00465220">
        <w:rPr>
          <w:bCs/>
          <w:szCs w:val="28"/>
          <w:shd w:val="clear" w:color="auto" w:fill="FFFFFF"/>
        </w:rPr>
        <w:t>9</w:t>
      </w:r>
      <w:r w:rsidRPr="00465220">
        <w:rPr>
          <w:bCs/>
          <w:szCs w:val="28"/>
          <w:shd w:val="clear" w:color="auto" w:fill="FFFFFF"/>
        </w:rPr>
        <w:t>.</w:t>
      </w:r>
    </w:p>
    <w:p w14:paraId="04A2DBD5" w14:textId="77777777" w:rsidR="00F308AC" w:rsidRPr="00363E01" w:rsidRDefault="00F308AC" w:rsidP="00EB610A">
      <w:pPr>
        <w:pStyle w:val="af"/>
        <w:ind w:right="20"/>
        <w:rPr>
          <w:bCs/>
          <w:szCs w:val="28"/>
          <w:shd w:val="clear" w:color="auto" w:fill="FFFFFF"/>
        </w:rPr>
      </w:pPr>
    </w:p>
    <w:p w14:paraId="76D82B14" w14:textId="3A4750EC"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24345A">
        <w:rPr>
          <w:bCs/>
          <w:szCs w:val="28"/>
          <w:shd w:val="clear" w:color="auto" w:fill="FFFFFF"/>
        </w:rPr>
        <w:t>9</w:t>
      </w:r>
      <w:r w:rsidRPr="00363E01">
        <w:rPr>
          <w:bCs/>
          <w:szCs w:val="28"/>
          <w:shd w:val="clear" w:color="auto" w:fill="FFFFFF"/>
        </w:rPr>
        <w:t xml:space="preserve"> – </w:t>
      </w:r>
      <w:r w:rsidR="00012F61" w:rsidRPr="00363E01">
        <w:rPr>
          <w:bCs/>
          <w:szCs w:val="28"/>
          <w:shd w:val="clear" w:color="auto" w:fill="FFFFFF"/>
        </w:rPr>
        <w:t>Устойчивость трав на солевые растворы</w:t>
      </w:r>
      <w:r w:rsidRPr="00363E01">
        <w:rPr>
          <w:bCs/>
          <w:szCs w:val="28"/>
          <w:shd w:val="clear" w:color="auto" w:fill="FFFFFF"/>
        </w:rPr>
        <w:t>, %,</w:t>
      </w:r>
    </w:p>
    <w:p w14:paraId="5DF9A104" w14:textId="77777777" w:rsidR="00F308AC" w:rsidRPr="00363E01" w:rsidRDefault="00F308AC" w:rsidP="00EB610A">
      <w:pPr>
        <w:pStyle w:val="af"/>
        <w:ind w:right="20"/>
        <w:rPr>
          <w:bCs/>
          <w:szCs w:val="28"/>
          <w:shd w:val="clear" w:color="auto" w:fill="FFFFFF"/>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551"/>
        <w:gridCol w:w="2115"/>
        <w:gridCol w:w="2421"/>
      </w:tblGrid>
      <w:tr w:rsidR="00363E01" w:rsidRPr="00363E01" w14:paraId="7789E16A" w14:textId="77777777" w:rsidTr="00364442">
        <w:tc>
          <w:tcPr>
            <w:tcW w:w="2552" w:type="dxa"/>
            <w:vMerge w:val="restart"/>
            <w:shd w:val="clear" w:color="auto" w:fill="auto"/>
            <w:vAlign w:val="center"/>
          </w:tcPr>
          <w:p w14:paraId="4CA2EEF1" w14:textId="77777777" w:rsidR="00F308AC" w:rsidRPr="00363E01" w:rsidRDefault="00F308AC" w:rsidP="00EB610A">
            <w:pPr>
              <w:spacing w:after="0" w:line="240" w:lineRule="auto"/>
              <w:jc w:val="center"/>
              <w:rPr>
                <w:rFonts w:ascii="Times New Roman" w:hAnsi="Times New Roman"/>
                <w:sz w:val="28"/>
                <w:szCs w:val="28"/>
                <w:shd w:val="clear" w:color="auto" w:fill="FFFFFF"/>
              </w:rPr>
            </w:pPr>
            <w:r w:rsidRPr="00363E01">
              <w:rPr>
                <w:rFonts w:ascii="Times New Roman" w:hAnsi="Times New Roman"/>
                <w:sz w:val="28"/>
                <w:szCs w:val="28"/>
                <w:shd w:val="clear" w:color="auto" w:fill="FFFFFF"/>
              </w:rPr>
              <w:t>Культура</w:t>
            </w:r>
          </w:p>
        </w:tc>
        <w:tc>
          <w:tcPr>
            <w:tcW w:w="2551" w:type="dxa"/>
            <w:vMerge w:val="restart"/>
            <w:vAlign w:val="center"/>
          </w:tcPr>
          <w:p w14:paraId="21B5813F" w14:textId="77777777" w:rsidR="00F308AC" w:rsidRPr="00363E01" w:rsidRDefault="00F308AC" w:rsidP="00EB610A">
            <w:pPr>
              <w:spacing w:after="0" w:line="240" w:lineRule="auto"/>
              <w:jc w:val="center"/>
              <w:rPr>
                <w:rFonts w:ascii="Times New Roman" w:hAnsi="Times New Roman"/>
                <w:sz w:val="28"/>
                <w:szCs w:val="28"/>
                <w:shd w:val="clear" w:color="auto" w:fill="FFFFFF"/>
              </w:rPr>
            </w:pPr>
            <w:r w:rsidRPr="00363E01">
              <w:rPr>
                <w:rFonts w:ascii="Times New Roman" w:hAnsi="Times New Roman"/>
                <w:sz w:val="28"/>
                <w:szCs w:val="28"/>
                <w:shd w:val="clear" w:color="auto" w:fill="FFFFFF"/>
              </w:rPr>
              <w:t>Сорт</w:t>
            </w:r>
          </w:p>
        </w:tc>
        <w:tc>
          <w:tcPr>
            <w:tcW w:w="4536" w:type="dxa"/>
            <w:gridSpan w:val="2"/>
          </w:tcPr>
          <w:p w14:paraId="4B2C24BA" w14:textId="77777777" w:rsidR="00F308AC" w:rsidRPr="00363E01" w:rsidRDefault="00F308AC" w:rsidP="00EB610A">
            <w:pPr>
              <w:spacing w:after="0" w:line="240" w:lineRule="auto"/>
              <w:jc w:val="center"/>
              <w:rPr>
                <w:rFonts w:ascii="Times New Roman" w:hAnsi="Times New Roman"/>
                <w:b/>
                <w:sz w:val="28"/>
                <w:szCs w:val="28"/>
                <w:shd w:val="clear" w:color="auto" w:fill="FFFFFF"/>
              </w:rPr>
            </w:pPr>
            <w:proofErr w:type="spellStart"/>
            <w:r w:rsidRPr="00363E01">
              <w:rPr>
                <w:rFonts w:ascii="Times New Roman" w:hAnsi="Times New Roman"/>
                <w:bCs/>
                <w:sz w:val="28"/>
                <w:szCs w:val="28"/>
                <w:shd w:val="clear" w:color="auto" w:fill="FFFFFF"/>
              </w:rPr>
              <w:t>Солеустойчивость</w:t>
            </w:r>
            <w:proofErr w:type="spellEnd"/>
            <w:r w:rsidRPr="00363E01">
              <w:rPr>
                <w:rFonts w:ascii="Times New Roman" w:hAnsi="Times New Roman"/>
                <w:bCs/>
                <w:sz w:val="28"/>
                <w:szCs w:val="28"/>
                <w:shd w:val="clear" w:color="auto" w:fill="FFFFFF"/>
              </w:rPr>
              <w:t xml:space="preserve"> </w:t>
            </w:r>
            <w:r w:rsidR="00B71489" w:rsidRPr="00363E01">
              <w:rPr>
                <w:rFonts w:ascii="Times New Roman" w:hAnsi="Times New Roman"/>
                <w:bCs/>
                <w:sz w:val="28"/>
                <w:szCs w:val="28"/>
                <w:shd w:val="clear" w:color="auto" w:fill="FFFFFF"/>
              </w:rPr>
              <w:t>культур</w:t>
            </w:r>
          </w:p>
        </w:tc>
      </w:tr>
      <w:tr w:rsidR="00363E01" w:rsidRPr="00363E01" w14:paraId="7560BD52" w14:textId="77777777" w:rsidTr="00364442">
        <w:tc>
          <w:tcPr>
            <w:tcW w:w="2552" w:type="dxa"/>
            <w:vMerge/>
            <w:shd w:val="clear" w:color="auto" w:fill="auto"/>
            <w:vAlign w:val="center"/>
          </w:tcPr>
          <w:p w14:paraId="7F998448" w14:textId="77777777" w:rsidR="00F308AC" w:rsidRPr="00363E01" w:rsidRDefault="00F308AC" w:rsidP="00EB610A">
            <w:pPr>
              <w:spacing w:after="0" w:line="240" w:lineRule="auto"/>
              <w:jc w:val="center"/>
              <w:rPr>
                <w:rFonts w:ascii="Times New Roman" w:hAnsi="Times New Roman"/>
                <w:sz w:val="28"/>
                <w:szCs w:val="28"/>
                <w:shd w:val="clear" w:color="auto" w:fill="FFFFFF"/>
              </w:rPr>
            </w:pPr>
          </w:p>
        </w:tc>
        <w:tc>
          <w:tcPr>
            <w:tcW w:w="2551" w:type="dxa"/>
            <w:vMerge/>
            <w:vAlign w:val="center"/>
          </w:tcPr>
          <w:p w14:paraId="3F74CA33" w14:textId="77777777" w:rsidR="00F308AC" w:rsidRPr="00363E01" w:rsidRDefault="00F308AC" w:rsidP="00EB610A">
            <w:pPr>
              <w:spacing w:after="0" w:line="240" w:lineRule="auto"/>
              <w:jc w:val="center"/>
              <w:rPr>
                <w:rFonts w:ascii="Times New Roman" w:hAnsi="Times New Roman"/>
                <w:sz w:val="28"/>
                <w:szCs w:val="28"/>
                <w:shd w:val="clear" w:color="auto" w:fill="FFFFFF"/>
              </w:rPr>
            </w:pPr>
          </w:p>
        </w:tc>
        <w:tc>
          <w:tcPr>
            <w:tcW w:w="2115" w:type="dxa"/>
          </w:tcPr>
          <w:p w14:paraId="7E7DCCBB" w14:textId="77777777" w:rsidR="00F308AC" w:rsidRPr="00363E01" w:rsidRDefault="00B71489" w:rsidP="00EB610A">
            <w:pPr>
              <w:pStyle w:val="af"/>
              <w:ind w:right="20"/>
              <w:jc w:val="center"/>
              <w:rPr>
                <w:bCs/>
                <w:szCs w:val="28"/>
                <w:shd w:val="clear" w:color="auto" w:fill="FFFFFF"/>
              </w:rPr>
            </w:pPr>
            <w:r w:rsidRPr="00363E01">
              <w:rPr>
                <w:bCs/>
                <w:szCs w:val="28"/>
                <w:shd w:val="clear" w:color="auto" w:fill="FFFFFF"/>
              </w:rPr>
              <w:t xml:space="preserve">% </w:t>
            </w:r>
            <w:r w:rsidR="00F308AC" w:rsidRPr="00363E01">
              <w:rPr>
                <w:bCs/>
                <w:szCs w:val="28"/>
                <w:shd w:val="clear" w:color="auto" w:fill="FFFFFF"/>
              </w:rPr>
              <w:t>всхожих семян</w:t>
            </w:r>
            <w:r w:rsidRPr="00363E01">
              <w:rPr>
                <w:bCs/>
                <w:szCs w:val="28"/>
                <w:shd w:val="clear" w:color="auto" w:fill="FFFFFF"/>
              </w:rPr>
              <w:t xml:space="preserve"> в солевом растворе</w:t>
            </w:r>
          </w:p>
        </w:tc>
        <w:tc>
          <w:tcPr>
            <w:tcW w:w="2421" w:type="dxa"/>
          </w:tcPr>
          <w:p w14:paraId="3B2429B4" w14:textId="77777777" w:rsidR="00F308AC" w:rsidRPr="00363E01" w:rsidRDefault="00F308AC" w:rsidP="00EB610A">
            <w:pPr>
              <w:pStyle w:val="af"/>
              <w:ind w:left="20" w:right="20"/>
              <w:jc w:val="center"/>
              <w:rPr>
                <w:bCs/>
                <w:szCs w:val="28"/>
                <w:shd w:val="clear" w:color="auto" w:fill="FFFFFF"/>
              </w:rPr>
            </w:pPr>
            <w:r w:rsidRPr="00363E01">
              <w:rPr>
                <w:bCs/>
                <w:szCs w:val="28"/>
                <w:shd w:val="clear" w:color="auto" w:fill="FFFFFF"/>
              </w:rPr>
              <w:t xml:space="preserve">Балл </w:t>
            </w:r>
            <w:proofErr w:type="spellStart"/>
            <w:r w:rsidRPr="00363E01">
              <w:rPr>
                <w:bCs/>
                <w:szCs w:val="28"/>
                <w:shd w:val="clear" w:color="auto" w:fill="FFFFFF"/>
              </w:rPr>
              <w:t>солеустойчивости</w:t>
            </w:r>
            <w:proofErr w:type="spellEnd"/>
          </w:p>
        </w:tc>
      </w:tr>
      <w:tr w:rsidR="00363E01" w:rsidRPr="00363E01" w14:paraId="040E3DAC" w14:textId="77777777" w:rsidTr="00364442">
        <w:tc>
          <w:tcPr>
            <w:tcW w:w="2552" w:type="dxa"/>
            <w:vMerge w:val="restart"/>
            <w:shd w:val="clear" w:color="auto" w:fill="auto"/>
            <w:vAlign w:val="center"/>
          </w:tcPr>
          <w:p w14:paraId="1B4BF850" w14:textId="31AD72AF" w:rsidR="00F308AC" w:rsidRPr="00363E01" w:rsidRDefault="00F308AC" w:rsidP="00EB610A">
            <w:pPr>
              <w:pStyle w:val="af"/>
              <w:ind w:left="20" w:right="20"/>
              <w:rPr>
                <w:bCs/>
                <w:szCs w:val="28"/>
                <w:shd w:val="clear" w:color="auto" w:fill="FFFFFF"/>
              </w:rPr>
            </w:pPr>
            <w:r w:rsidRPr="00363E01">
              <w:rPr>
                <w:bCs/>
                <w:szCs w:val="28"/>
                <w:shd w:val="clear" w:color="auto" w:fill="FFFFFF"/>
              </w:rPr>
              <w:lastRenderedPageBreak/>
              <w:t>Люцерна</w:t>
            </w:r>
            <w:r w:rsidR="000C50B5">
              <w:rPr>
                <w:bCs/>
                <w:szCs w:val="28"/>
                <w:shd w:val="clear" w:color="auto" w:fill="FFFFFF"/>
              </w:rPr>
              <w:t xml:space="preserve"> </w:t>
            </w:r>
            <w:proofErr w:type="spellStart"/>
            <w:r w:rsidR="000C50B5">
              <w:rPr>
                <w:bCs/>
                <w:szCs w:val="28"/>
                <w:shd w:val="clear" w:color="auto" w:fill="FFFFFF"/>
              </w:rPr>
              <w:t>измечивая</w:t>
            </w:r>
            <w:proofErr w:type="spellEnd"/>
          </w:p>
        </w:tc>
        <w:tc>
          <w:tcPr>
            <w:tcW w:w="2551" w:type="dxa"/>
            <w:vAlign w:val="center"/>
          </w:tcPr>
          <w:p w14:paraId="4C81E2EA"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Райхан</w:t>
            </w:r>
          </w:p>
        </w:tc>
        <w:tc>
          <w:tcPr>
            <w:tcW w:w="2115" w:type="dxa"/>
          </w:tcPr>
          <w:p w14:paraId="2DEAFA49"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78</w:t>
            </w:r>
          </w:p>
        </w:tc>
        <w:tc>
          <w:tcPr>
            <w:tcW w:w="2421" w:type="dxa"/>
          </w:tcPr>
          <w:p w14:paraId="2A907CBE"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4</w:t>
            </w:r>
          </w:p>
        </w:tc>
      </w:tr>
      <w:tr w:rsidR="00363E01" w:rsidRPr="00363E01" w14:paraId="7A944C0C" w14:textId="77777777" w:rsidTr="00364442">
        <w:tc>
          <w:tcPr>
            <w:tcW w:w="2552" w:type="dxa"/>
            <w:vMerge/>
            <w:shd w:val="clear" w:color="auto" w:fill="auto"/>
            <w:vAlign w:val="center"/>
          </w:tcPr>
          <w:p w14:paraId="3160AF40" w14:textId="77777777" w:rsidR="00F308AC" w:rsidRPr="00363E01" w:rsidRDefault="00F308AC" w:rsidP="00EB610A">
            <w:pPr>
              <w:pStyle w:val="af"/>
              <w:ind w:left="20" w:right="20"/>
              <w:rPr>
                <w:bCs/>
                <w:szCs w:val="28"/>
                <w:shd w:val="clear" w:color="auto" w:fill="FFFFFF"/>
              </w:rPr>
            </w:pPr>
          </w:p>
        </w:tc>
        <w:tc>
          <w:tcPr>
            <w:tcW w:w="2551" w:type="dxa"/>
            <w:vAlign w:val="center"/>
          </w:tcPr>
          <w:p w14:paraId="652FF3D4"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Лазурная</w:t>
            </w:r>
          </w:p>
        </w:tc>
        <w:tc>
          <w:tcPr>
            <w:tcW w:w="2115" w:type="dxa"/>
          </w:tcPr>
          <w:p w14:paraId="7BA9F416"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75</w:t>
            </w:r>
          </w:p>
        </w:tc>
        <w:tc>
          <w:tcPr>
            <w:tcW w:w="2421" w:type="dxa"/>
          </w:tcPr>
          <w:p w14:paraId="4205FBA9"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4</w:t>
            </w:r>
          </w:p>
        </w:tc>
      </w:tr>
      <w:tr w:rsidR="00363E01" w:rsidRPr="00363E01" w14:paraId="2989952B" w14:textId="77777777" w:rsidTr="00364442">
        <w:tc>
          <w:tcPr>
            <w:tcW w:w="2552" w:type="dxa"/>
            <w:vMerge w:val="restart"/>
            <w:shd w:val="clear" w:color="auto" w:fill="auto"/>
            <w:vAlign w:val="center"/>
          </w:tcPr>
          <w:p w14:paraId="26365768" w14:textId="655B7096" w:rsidR="00F308AC" w:rsidRPr="00363E01" w:rsidRDefault="00F308AC" w:rsidP="00EB610A">
            <w:pPr>
              <w:pStyle w:val="af"/>
              <w:ind w:left="20" w:right="20"/>
              <w:rPr>
                <w:bCs/>
                <w:szCs w:val="28"/>
                <w:shd w:val="clear" w:color="auto" w:fill="FFFFFF"/>
              </w:rPr>
            </w:pPr>
            <w:r w:rsidRPr="00363E01">
              <w:rPr>
                <w:bCs/>
                <w:szCs w:val="28"/>
                <w:shd w:val="clear" w:color="auto" w:fill="FFFFFF"/>
              </w:rPr>
              <w:t>Эспарцет</w:t>
            </w:r>
            <w:r w:rsidR="000C50B5">
              <w:rPr>
                <w:bCs/>
                <w:szCs w:val="28"/>
                <w:shd w:val="clear" w:color="auto" w:fill="FFFFFF"/>
              </w:rPr>
              <w:t xml:space="preserve"> песчаный</w:t>
            </w:r>
          </w:p>
        </w:tc>
        <w:tc>
          <w:tcPr>
            <w:tcW w:w="2551" w:type="dxa"/>
            <w:vAlign w:val="center"/>
          </w:tcPr>
          <w:p w14:paraId="0DC3EBC1"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Фламинго</w:t>
            </w:r>
          </w:p>
        </w:tc>
        <w:tc>
          <w:tcPr>
            <w:tcW w:w="2115" w:type="dxa"/>
          </w:tcPr>
          <w:p w14:paraId="3037FCB8"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83</w:t>
            </w:r>
          </w:p>
        </w:tc>
        <w:tc>
          <w:tcPr>
            <w:tcW w:w="2421" w:type="dxa"/>
          </w:tcPr>
          <w:p w14:paraId="6EE6DBC2"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5</w:t>
            </w:r>
          </w:p>
        </w:tc>
      </w:tr>
      <w:tr w:rsidR="00363E01" w:rsidRPr="00363E01" w14:paraId="3C10C5B7" w14:textId="77777777" w:rsidTr="00364442">
        <w:tc>
          <w:tcPr>
            <w:tcW w:w="2552" w:type="dxa"/>
            <w:vMerge/>
            <w:shd w:val="clear" w:color="auto" w:fill="auto"/>
            <w:vAlign w:val="center"/>
          </w:tcPr>
          <w:p w14:paraId="1E2C577C" w14:textId="77777777" w:rsidR="00F308AC" w:rsidRPr="00363E01" w:rsidRDefault="00F308AC" w:rsidP="00EB610A">
            <w:pPr>
              <w:pStyle w:val="af"/>
              <w:ind w:left="20" w:right="20"/>
              <w:rPr>
                <w:bCs/>
                <w:szCs w:val="28"/>
                <w:shd w:val="clear" w:color="auto" w:fill="FFFFFF"/>
              </w:rPr>
            </w:pPr>
          </w:p>
        </w:tc>
        <w:tc>
          <w:tcPr>
            <w:tcW w:w="2551" w:type="dxa"/>
            <w:vAlign w:val="center"/>
          </w:tcPr>
          <w:p w14:paraId="2624E0C1"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Шортандинский 83</w:t>
            </w:r>
          </w:p>
        </w:tc>
        <w:tc>
          <w:tcPr>
            <w:tcW w:w="2115" w:type="dxa"/>
          </w:tcPr>
          <w:p w14:paraId="6FCF0222"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85</w:t>
            </w:r>
          </w:p>
        </w:tc>
        <w:tc>
          <w:tcPr>
            <w:tcW w:w="2421" w:type="dxa"/>
          </w:tcPr>
          <w:p w14:paraId="7391D121"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5</w:t>
            </w:r>
          </w:p>
        </w:tc>
      </w:tr>
      <w:tr w:rsidR="00363E01" w:rsidRPr="00363E01" w14:paraId="60036C7E" w14:textId="77777777" w:rsidTr="00364442">
        <w:tc>
          <w:tcPr>
            <w:tcW w:w="2552" w:type="dxa"/>
            <w:vMerge w:val="restart"/>
            <w:shd w:val="clear" w:color="auto" w:fill="auto"/>
            <w:vAlign w:val="center"/>
          </w:tcPr>
          <w:p w14:paraId="6A7DD884" w14:textId="77777777" w:rsidR="00F308AC" w:rsidRPr="00363E01" w:rsidRDefault="00F308AC" w:rsidP="00EB610A">
            <w:pPr>
              <w:pStyle w:val="af"/>
              <w:ind w:left="20" w:right="20"/>
              <w:rPr>
                <w:bCs/>
                <w:szCs w:val="28"/>
                <w:shd w:val="clear" w:color="auto" w:fill="FFFFFF"/>
              </w:rPr>
            </w:pPr>
            <w:r w:rsidRPr="00363E01">
              <w:rPr>
                <w:bCs/>
                <w:szCs w:val="28"/>
                <w:shd w:val="clear" w:color="auto" w:fill="FFFFFF"/>
              </w:rPr>
              <w:t>Кострец безостый</w:t>
            </w:r>
          </w:p>
        </w:tc>
        <w:tc>
          <w:tcPr>
            <w:tcW w:w="2551" w:type="dxa"/>
            <w:vAlign w:val="center"/>
          </w:tcPr>
          <w:p w14:paraId="78E83463"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Акмолинский 91</w:t>
            </w:r>
          </w:p>
        </w:tc>
        <w:tc>
          <w:tcPr>
            <w:tcW w:w="2115" w:type="dxa"/>
          </w:tcPr>
          <w:p w14:paraId="7F2EC481"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57</w:t>
            </w:r>
          </w:p>
        </w:tc>
        <w:tc>
          <w:tcPr>
            <w:tcW w:w="2421" w:type="dxa"/>
          </w:tcPr>
          <w:p w14:paraId="40358385"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3</w:t>
            </w:r>
          </w:p>
        </w:tc>
      </w:tr>
      <w:tr w:rsidR="00363E01" w:rsidRPr="00363E01" w14:paraId="54ED5C6C" w14:textId="77777777" w:rsidTr="00364442">
        <w:tc>
          <w:tcPr>
            <w:tcW w:w="2552" w:type="dxa"/>
            <w:vMerge/>
            <w:shd w:val="clear" w:color="auto" w:fill="auto"/>
            <w:vAlign w:val="center"/>
          </w:tcPr>
          <w:p w14:paraId="7E65FC2E" w14:textId="77777777" w:rsidR="00F308AC" w:rsidRPr="00363E01" w:rsidRDefault="00F308AC" w:rsidP="00EB610A">
            <w:pPr>
              <w:pStyle w:val="af"/>
              <w:ind w:left="20" w:right="20"/>
              <w:rPr>
                <w:bCs/>
                <w:szCs w:val="28"/>
                <w:shd w:val="clear" w:color="auto" w:fill="FFFFFF"/>
              </w:rPr>
            </w:pPr>
          </w:p>
        </w:tc>
        <w:tc>
          <w:tcPr>
            <w:tcW w:w="2551" w:type="dxa"/>
            <w:vAlign w:val="center"/>
          </w:tcPr>
          <w:p w14:paraId="29886BD2"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rPr>
              <w:t>Ишимский юбилейный</w:t>
            </w:r>
          </w:p>
        </w:tc>
        <w:tc>
          <w:tcPr>
            <w:tcW w:w="2115" w:type="dxa"/>
          </w:tcPr>
          <w:p w14:paraId="719D1B8C" w14:textId="77777777" w:rsidR="00F308AC" w:rsidRPr="00363E01" w:rsidRDefault="00F308AC" w:rsidP="00EB610A">
            <w:pPr>
              <w:pStyle w:val="af"/>
              <w:ind w:left="20" w:right="20" w:hanging="20"/>
              <w:jc w:val="center"/>
              <w:rPr>
                <w:bCs/>
                <w:szCs w:val="28"/>
                <w:shd w:val="clear" w:color="auto" w:fill="FFFFFF"/>
                <w:lang w:val="en-US"/>
              </w:rPr>
            </w:pPr>
            <w:r w:rsidRPr="00363E01">
              <w:rPr>
                <w:bCs/>
                <w:szCs w:val="28"/>
                <w:shd w:val="clear" w:color="auto" w:fill="FFFFFF"/>
              </w:rPr>
              <w:t>59</w:t>
            </w:r>
          </w:p>
        </w:tc>
        <w:tc>
          <w:tcPr>
            <w:tcW w:w="2421" w:type="dxa"/>
          </w:tcPr>
          <w:p w14:paraId="3336B5E8"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3</w:t>
            </w:r>
          </w:p>
        </w:tc>
      </w:tr>
      <w:tr w:rsidR="00363E01" w:rsidRPr="00363E01" w14:paraId="247A7CB7" w14:textId="77777777" w:rsidTr="00364442">
        <w:tc>
          <w:tcPr>
            <w:tcW w:w="2552" w:type="dxa"/>
            <w:shd w:val="clear" w:color="auto" w:fill="auto"/>
            <w:vAlign w:val="center"/>
          </w:tcPr>
          <w:p w14:paraId="30FF7E97" w14:textId="77777777" w:rsidR="00F308AC" w:rsidRPr="00363E01" w:rsidRDefault="00F308AC" w:rsidP="00EB610A">
            <w:pPr>
              <w:pStyle w:val="af"/>
              <w:ind w:left="20" w:right="20"/>
              <w:rPr>
                <w:bCs/>
                <w:szCs w:val="28"/>
                <w:shd w:val="clear" w:color="auto" w:fill="FFFFFF"/>
              </w:rPr>
            </w:pPr>
            <w:r w:rsidRPr="00363E01">
              <w:rPr>
                <w:bCs/>
                <w:szCs w:val="28"/>
                <w:shd w:val="clear" w:color="auto" w:fill="FFFFFF"/>
              </w:rPr>
              <w:t>Овсяница красная</w:t>
            </w:r>
          </w:p>
          <w:p w14:paraId="54A83B26" w14:textId="77777777" w:rsidR="00F308AC" w:rsidRPr="00363E01" w:rsidRDefault="00F308AC" w:rsidP="00EB610A">
            <w:pPr>
              <w:pStyle w:val="af"/>
              <w:ind w:left="20" w:right="20"/>
              <w:rPr>
                <w:bCs/>
                <w:szCs w:val="28"/>
                <w:shd w:val="clear" w:color="auto" w:fill="FFFFFF"/>
              </w:rPr>
            </w:pPr>
          </w:p>
        </w:tc>
        <w:tc>
          <w:tcPr>
            <w:tcW w:w="2551" w:type="dxa"/>
            <w:vAlign w:val="center"/>
          </w:tcPr>
          <w:p w14:paraId="54F207E8" w14:textId="77777777" w:rsidR="00F308AC" w:rsidRPr="00363E01" w:rsidRDefault="00F308AC" w:rsidP="00EB610A">
            <w:pPr>
              <w:spacing w:after="0" w:line="240" w:lineRule="auto"/>
              <w:jc w:val="both"/>
              <w:rPr>
                <w:rFonts w:ascii="Times New Roman" w:hAnsi="Times New Roman"/>
                <w:sz w:val="28"/>
                <w:szCs w:val="28"/>
                <w:shd w:val="clear" w:color="auto" w:fill="FFFFFF"/>
              </w:rPr>
            </w:pPr>
            <w:proofErr w:type="spellStart"/>
            <w:r w:rsidRPr="00363E01">
              <w:rPr>
                <w:rFonts w:ascii="Times New Roman" w:hAnsi="Times New Roman"/>
                <w:sz w:val="28"/>
                <w:szCs w:val="28"/>
                <w:shd w:val="clear" w:color="auto" w:fill="FFFFFF"/>
              </w:rPr>
              <w:t>Гондолин</w:t>
            </w:r>
            <w:proofErr w:type="spellEnd"/>
          </w:p>
        </w:tc>
        <w:tc>
          <w:tcPr>
            <w:tcW w:w="2115" w:type="dxa"/>
          </w:tcPr>
          <w:p w14:paraId="642626B8"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58</w:t>
            </w:r>
          </w:p>
        </w:tc>
        <w:tc>
          <w:tcPr>
            <w:tcW w:w="2421" w:type="dxa"/>
          </w:tcPr>
          <w:p w14:paraId="26A86013"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3</w:t>
            </w:r>
          </w:p>
        </w:tc>
      </w:tr>
      <w:tr w:rsidR="00363E01" w:rsidRPr="00363E01" w14:paraId="7C4C8068" w14:textId="77777777" w:rsidTr="00364442">
        <w:tc>
          <w:tcPr>
            <w:tcW w:w="2552" w:type="dxa"/>
            <w:shd w:val="clear" w:color="auto" w:fill="auto"/>
            <w:vAlign w:val="center"/>
          </w:tcPr>
          <w:p w14:paraId="0A0F3AB8" w14:textId="77777777" w:rsidR="00F308AC" w:rsidRPr="00363E01" w:rsidRDefault="00F308AC" w:rsidP="00EB610A">
            <w:pPr>
              <w:pStyle w:val="af"/>
              <w:ind w:left="20" w:right="20"/>
              <w:rPr>
                <w:bCs/>
                <w:szCs w:val="28"/>
                <w:shd w:val="clear" w:color="auto" w:fill="FFFFFF"/>
              </w:rPr>
            </w:pPr>
            <w:r w:rsidRPr="00363E01">
              <w:rPr>
                <w:bCs/>
                <w:szCs w:val="28"/>
                <w:shd w:val="clear" w:color="auto" w:fill="FFFFFF"/>
              </w:rPr>
              <w:t>Мятлик луговой</w:t>
            </w:r>
          </w:p>
        </w:tc>
        <w:tc>
          <w:tcPr>
            <w:tcW w:w="2551" w:type="dxa"/>
            <w:vAlign w:val="center"/>
          </w:tcPr>
          <w:p w14:paraId="054C6E34"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Лимузине</w:t>
            </w:r>
          </w:p>
        </w:tc>
        <w:tc>
          <w:tcPr>
            <w:tcW w:w="2115" w:type="dxa"/>
          </w:tcPr>
          <w:p w14:paraId="602C6DB2"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63</w:t>
            </w:r>
          </w:p>
        </w:tc>
        <w:tc>
          <w:tcPr>
            <w:tcW w:w="2421" w:type="dxa"/>
          </w:tcPr>
          <w:p w14:paraId="23793755"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4</w:t>
            </w:r>
          </w:p>
        </w:tc>
      </w:tr>
      <w:tr w:rsidR="00363E01" w:rsidRPr="00363E01" w14:paraId="1D57ED2A" w14:textId="77777777" w:rsidTr="00364442">
        <w:tc>
          <w:tcPr>
            <w:tcW w:w="2552" w:type="dxa"/>
            <w:shd w:val="clear" w:color="auto" w:fill="auto"/>
            <w:vAlign w:val="center"/>
          </w:tcPr>
          <w:p w14:paraId="1DE70F64" w14:textId="77777777" w:rsidR="00F308AC" w:rsidRPr="00363E01" w:rsidRDefault="00F308AC" w:rsidP="00EB610A">
            <w:pPr>
              <w:pStyle w:val="af"/>
              <w:ind w:left="20" w:right="20"/>
              <w:rPr>
                <w:bCs/>
                <w:szCs w:val="28"/>
                <w:shd w:val="clear" w:color="auto" w:fill="FFFFFF"/>
              </w:rPr>
            </w:pPr>
            <w:proofErr w:type="spellStart"/>
            <w:r w:rsidRPr="00363E01">
              <w:rPr>
                <w:bCs/>
                <w:szCs w:val="28"/>
                <w:shd w:val="clear" w:color="auto" w:fill="FFFFFF"/>
              </w:rPr>
              <w:t>Ломкоколосник</w:t>
            </w:r>
            <w:proofErr w:type="spellEnd"/>
            <w:r w:rsidRPr="00363E01">
              <w:rPr>
                <w:bCs/>
                <w:szCs w:val="28"/>
                <w:shd w:val="clear" w:color="auto" w:fill="FFFFFF"/>
              </w:rPr>
              <w:t xml:space="preserve"> ситниковый</w:t>
            </w:r>
          </w:p>
        </w:tc>
        <w:tc>
          <w:tcPr>
            <w:tcW w:w="2551" w:type="dxa"/>
            <w:vAlign w:val="center"/>
          </w:tcPr>
          <w:p w14:paraId="444641AD"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Шортандинский</w:t>
            </w:r>
          </w:p>
        </w:tc>
        <w:tc>
          <w:tcPr>
            <w:tcW w:w="2115" w:type="dxa"/>
          </w:tcPr>
          <w:p w14:paraId="56525539"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68</w:t>
            </w:r>
          </w:p>
        </w:tc>
        <w:tc>
          <w:tcPr>
            <w:tcW w:w="2421" w:type="dxa"/>
          </w:tcPr>
          <w:p w14:paraId="2F9C6192"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4</w:t>
            </w:r>
          </w:p>
        </w:tc>
      </w:tr>
      <w:tr w:rsidR="00363E01" w:rsidRPr="00363E01" w14:paraId="4CA44CAF" w14:textId="77777777" w:rsidTr="00364442">
        <w:tc>
          <w:tcPr>
            <w:tcW w:w="2552" w:type="dxa"/>
            <w:shd w:val="clear" w:color="auto" w:fill="auto"/>
            <w:vAlign w:val="center"/>
          </w:tcPr>
          <w:p w14:paraId="513236E7" w14:textId="77777777" w:rsidR="00F308AC" w:rsidRPr="00363E01" w:rsidRDefault="00F308AC" w:rsidP="00EB610A">
            <w:pPr>
              <w:pStyle w:val="af"/>
              <w:ind w:left="20" w:right="20"/>
              <w:rPr>
                <w:bCs/>
                <w:szCs w:val="28"/>
                <w:shd w:val="clear" w:color="auto" w:fill="FFFFFF"/>
              </w:rPr>
            </w:pPr>
            <w:r w:rsidRPr="00363E01">
              <w:rPr>
                <w:bCs/>
                <w:szCs w:val="28"/>
                <w:shd w:val="clear" w:color="auto" w:fill="FFFFFF"/>
              </w:rPr>
              <w:t>Пырей сизый</w:t>
            </w:r>
          </w:p>
        </w:tc>
        <w:tc>
          <w:tcPr>
            <w:tcW w:w="2551" w:type="dxa"/>
            <w:vAlign w:val="center"/>
          </w:tcPr>
          <w:p w14:paraId="0E71232C" w14:textId="77777777" w:rsidR="00F308AC" w:rsidRPr="00363E01" w:rsidRDefault="00F308AC" w:rsidP="00EB610A">
            <w:pPr>
              <w:spacing w:after="0" w:line="240" w:lineRule="auto"/>
              <w:jc w:val="both"/>
              <w:rPr>
                <w:rFonts w:ascii="Times New Roman" w:hAnsi="Times New Roman"/>
                <w:sz w:val="28"/>
                <w:szCs w:val="28"/>
                <w:shd w:val="clear" w:color="auto" w:fill="FFFFFF"/>
              </w:rPr>
            </w:pPr>
            <w:r w:rsidRPr="00363E01">
              <w:rPr>
                <w:rFonts w:ascii="Times New Roman" w:hAnsi="Times New Roman"/>
                <w:sz w:val="28"/>
                <w:szCs w:val="28"/>
                <w:shd w:val="clear" w:color="auto" w:fill="FFFFFF"/>
              </w:rPr>
              <w:t>Кызыл Жар</w:t>
            </w:r>
          </w:p>
        </w:tc>
        <w:tc>
          <w:tcPr>
            <w:tcW w:w="2115" w:type="dxa"/>
          </w:tcPr>
          <w:p w14:paraId="255F0E00"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70</w:t>
            </w:r>
          </w:p>
        </w:tc>
        <w:tc>
          <w:tcPr>
            <w:tcW w:w="2421" w:type="dxa"/>
          </w:tcPr>
          <w:p w14:paraId="4AA8E69F" w14:textId="77777777" w:rsidR="00F308AC" w:rsidRPr="00363E01" w:rsidRDefault="00F308AC" w:rsidP="00EB610A">
            <w:pPr>
              <w:pStyle w:val="af"/>
              <w:ind w:left="20" w:right="20" w:hanging="20"/>
              <w:jc w:val="center"/>
              <w:rPr>
                <w:bCs/>
                <w:szCs w:val="28"/>
                <w:shd w:val="clear" w:color="auto" w:fill="FFFFFF"/>
              </w:rPr>
            </w:pPr>
            <w:r w:rsidRPr="00363E01">
              <w:rPr>
                <w:bCs/>
                <w:szCs w:val="28"/>
                <w:shd w:val="clear" w:color="auto" w:fill="FFFFFF"/>
              </w:rPr>
              <w:t>4</w:t>
            </w:r>
          </w:p>
        </w:tc>
      </w:tr>
      <w:tr w:rsidR="0024345A" w:rsidRPr="00363E01" w14:paraId="04EBD153" w14:textId="77777777" w:rsidTr="00B174D5">
        <w:tc>
          <w:tcPr>
            <w:tcW w:w="5103" w:type="dxa"/>
            <w:gridSpan w:val="2"/>
            <w:shd w:val="clear" w:color="auto" w:fill="auto"/>
            <w:vAlign w:val="center"/>
          </w:tcPr>
          <w:p w14:paraId="736459DB" w14:textId="3B69C98B" w:rsidR="0024345A" w:rsidRPr="00261B52" w:rsidRDefault="0024345A" w:rsidP="00EB610A">
            <w:pPr>
              <w:spacing w:after="0" w:line="240" w:lineRule="auto"/>
              <w:jc w:val="both"/>
              <w:rPr>
                <w:rFonts w:ascii="Times New Roman" w:hAnsi="Times New Roman"/>
                <w:sz w:val="28"/>
                <w:szCs w:val="28"/>
                <w:shd w:val="clear" w:color="auto" w:fill="FFFFFF"/>
              </w:rPr>
            </w:pPr>
            <w:r w:rsidRPr="00261B52">
              <w:rPr>
                <w:rFonts w:ascii="Times New Roman" w:hAnsi="Times New Roman"/>
                <w:bCs/>
                <w:sz w:val="24"/>
                <w:shd w:val="clear" w:color="auto" w:fill="FFFFFF"/>
                <w:lang w:val="en-US"/>
              </w:rPr>
              <w:t>P-</w:t>
            </w:r>
            <w:r w:rsidRPr="00261B52">
              <w:rPr>
                <w:rFonts w:ascii="Times New Roman" w:hAnsi="Times New Roman"/>
                <w:sz w:val="24"/>
              </w:rPr>
              <w:t xml:space="preserve"> </w:t>
            </w:r>
            <w:proofErr w:type="spellStart"/>
            <w:r w:rsidRPr="00261B52">
              <w:rPr>
                <w:rFonts w:ascii="Times New Roman" w:hAnsi="Times New Roman"/>
                <w:sz w:val="24"/>
              </w:rPr>
              <w:t>value</w:t>
            </w:r>
            <w:proofErr w:type="spellEnd"/>
          </w:p>
        </w:tc>
        <w:tc>
          <w:tcPr>
            <w:tcW w:w="2115" w:type="dxa"/>
            <w:vAlign w:val="center"/>
          </w:tcPr>
          <w:p w14:paraId="6BD823D6" w14:textId="77777777" w:rsidR="0024345A" w:rsidRPr="00363E01" w:rsidRDefault="0024345A" w:rsidP="00EB610A">
            <w:pPr>
              <w:pStyle w:val="af"/>
              <w:ind w:left="20" w:right="20" w:hanging="20"/>
              <w:jc w:val="center"/>
              <w:rPr>
                <w:bCs/>
                <w:szCs w:val="28"/>
                <w:shd w:val="clear" w:color="auto" w:fill="FFFFFF"/>
              </w:rPr>
            </w:pPr>
            <w:r w:rsidRPr="00363E01">
              <w:rPr>
                <w:sz w:val="24"/>
                <w:shd w:val="clear" w:color="auto" w:fill="FFFFFF"/>
                <w:lang w:val="en-US"/>
              </w:rPr>
              <w:t>0</w:t>
            </w:r>
            <w:r w:rsidRPr="00363E01">
              <w:rPr>
                <w:sz w:val="24"/>
                <w:shd w:val="clear" w:color="auto" w:fill="FFFFFF"/>
              </w:rPr>
              <w:t>,000000</w:t>
            </w:r>
          </w:p>
        </w:tc>
        <w:tc>
          <w:tcPr>
            <w:tcW w:w="2421" w:type="dxa"/>
            <w:vAlign w:val="center"/>
          </w:tcPr>
          <w:p w14:paraId="5DE3BD8E" w14:textId="77777777" w:rsidR="0024345A" w:rsidRPr="00363E01" w:rsidRDefault="0024345A" w:rsidP="00EB610A">
            <w:pPr>
              <w:pStyle w:val="af"/>
              <w:ind w:left="20" w:right="20" w:hanging="20"/>
              <w:jc w:val="center"/>
              <w:rPr>
                <w:bCs/>
                <w:szCs w:val="28"/>
                <w:shd w:val="clear" w:color="auto" w:fill="FFFFFF"/>
              </w:rPr>
            </w:pPr>
          </w:p>
        </w:tc>
      </w:tr>
      <w:tr w:rsidR="0024345A" w:rsidRPr="00363E01" w14:paraId="5C24734E" w14:textId="77777777" w:rsidTr="00B174D5">
        <w:tc>
          <w:tcPr>
            <w:tcW w:w="5103" w:type="dxa"/>
            <w:gridSpan w:val="2"/>
            <w:shd w:val="clear" w:color="auto" w:fill="auto"/>
            <w:vAlign w:val="center"/>
          </w:tcPr>
          <w:p w14:paraId="110A0366" w14:textId="52D6040B" w:rsidR="0024345A" w:rsidRPr="00261B52" w:rsidRDefault="0024345A" w:rsidP="00EB610A">
            <w:pPr>
              <w:spacing w:after="0" w:line="240" w:lineRule="auto"/>
              <w:jc w:val="both"/>
              <w:rPr>
                <w:rFonts w:ascii="Times New Roman" w:hAnsi="Times New Roman"/>
                <w:sz w:val="28"/>
                <w:szCs w:val="28"/>
                <w:shd w:val="clear" w:color="auto" w:fill="FFFFFF"/>
              </w:rPr>
            </w:pPr>
            <w:r w:rsidRPr="00261B52">
              <w:rPr>
                <w:rFonts w:ascii="Times New Roman" w:hAnsi="Times New Roman"/>
                <w:bCs/>
                <w:sz w:val="24"/>
                <w:shd w:val="clear" w:color="auto" w:fill="FFFFFF"/>
                <w:lang w:val="kk-KZ"/>
              </w:rPr>
              <w:t>НСР</w:t>
            </w:r>
          </w:p>
        </w:tc>
        <w:tc>
          <w:tcPr>
            <w:tcW w:w="2115" w:type="dxa"/>
            <w:vAlign w:val="center"/>
          </w:tcPr>
          <w:p w14:paraId="48312A62" w14:textId="77777777" w:rsidR="0024345A" w:rsidRPr="00363E01" w:rsidRDefault="0024345A" w:rsidP="00EB610A">
            <w:pPr>
              <w:pStyle w:val="af"/>
              <w:ind w:left="20" w:right="20" w:hanging="20"/>
              <w:jc w:val="center"/>
              <w:rPr>
                <w:bCs/>
                <w:szCs w:val="28"/>
                <w:shd w:val="clear" w:color="auto" w:fill="FFFFFF"/>
              </w:rPr>
            </w:pPr>
            <w:r w:rsidRPr="00363E01">
              <w:rPr>
                <w:sz w:val="24"/>
                <w:shd w:val="clear" w:color="auto" w:fill="FFFFFF"/>
                <w:lang w:val="kk-KZ"/>
              </w:rPr>
              <w:t>0,09</w:t>
            </w:r>
          </w:p>
        </w:tc>
        <w:tc>
          <w:tcPr>
            <w:tcW w:w="2421" w:type="dxa"/>
            <w:vAlign w:val="center"/>
          </w:tcPr>
          <w:p w14:paraId="2133D2A3" w14:textId="77777777" w:rsidR="0024345A" w:rsidRPr="00363E01" w:rsidRDefault="0024345A" w:rsidP="00EB610A">
            <w:pPr>
              <w:pStyle w:val="af"/>
              <w:ind w:left="20" w:right="20" w:hanging="20"/>
              <w:jc w:val="center"/>
              <w:rPr>
                <w:bCs/>
                <w:szCs w:val="28"/>
                <w:shd w:val="clear" w:color="auto" w:fill="FFFFFF"/>
              </w:rPr>
            </w:pPr>
          </w:p>
        </w:tc>
      </w:tr>
    </w:tbl>
    <w:p w14:paraId="7D686B19" w14:textId="1D124339" w:rsidR="00F308AC" w:rsidRDefault="00F308AC" w:rsidP="00EB610A">
      <w:pPr>
        <w:pStyle w:val="af"/>
        <w:ind w:right="20" w:firstLine="708"/>
        <w:rPr>
          <w:bCs/>
          <w:szCs w:val="28"/>
          <w:shd w:val="clear" w:color="auto" w:fill="FFFFFF"/>
        </w:rPr>
      </w:pPr>
    </w:p>
    <w:p w14:paraId="670BE3E1" w14:textId="2ADB2006" w:rsidR="00523E89" w:rsidRPr="00363E01" w:rsidRDefault="00523E89" w:rsidP="00EB610A">
      <w:pPr>
        <w:pStyle w:val="af"/>
        <w:ind w:right="20" w:firstLine="708"/>
        <w:rPr>
          <w:bCs/>
          <w:szCs w:val="28"/>
          <w:shd w:val="clear" w:color="auto" w:fill="FFFFFF"/>
        </w:rPr>
      </w:pPr>
      <w:r w:rsidRPr="00363E01">
        <w:rPr>
          <w:bCs/>
          <w:szCs w:val="28"/>
          <w:shd w:val="clear" w:color="auto" w:fill="FFFFFF"/>
        </w:rPr>
        <w:t xml:space="preserve">Как видим из </w:t>
      </w:r>
      <w:r w:rsidR="00465220">
        <w:rPr>
          <w:bCs/>
          <w:szCs w:val="28"/>
          <w:shd w:val="clear" w:color="auto" w:fill="FFFFFF"/>
        </w:rPr>
        <w:t xml:space="preserve">9 </w:t>
      </w:r>
      <w:r w:rsidRPr="00363E01">
        <w:rPr>
          <w:bCs/>
          <w:szCs w:val="28"/>
          <w:shd w:val="clear" w:color="auto" w:fill="FFFFFF"/>
        </w:rPr>
        <w:t xml:space="preserve">таблицы, лабораторная оценка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показывает, что злаковые компоненты не устойчивы к засолению почвы, например, у овсяницы красной из 100 семян взошли только 58, что равно к 3-баллам устойчивости. Такой же показатель устойчивости 3 балла показали сорта костреца безостого всхожесть на уровне 57-59%, что также говорит о неустойчивости, или слабой </w:t>
      </w:r>
      <w:r w:rsidR="00465220">
        <w:rPr>
          <w:bCs/>
          <w:szCs w:val="28"/>
          <w:shd w:val="clear" w:color="auto" w:fill="FFFFFF"/>
        </w:rPr>
        <w:t>способности</w:t>
      </w:r>
      <w:r w:rsidRPr="00363E01">
        <w:rPr>
          <w:bCs/>
          <w:szCs w:val="28"/>
          <w:shd w:val="clear" w:color="auto" w:fill="FFFFFF"/>
        </w:rPr>
        <w:t xml:space="preserve"> </w:t>
      </w:r>
      <w:proofErr w:type="spellStart"/>
      <w:r w:rsidRPr="00363E01">
        <w:rPr>
          <w:bCs/>
          <w:szCs w:val="28"/>
          <w:shd w:val="clear" w:color="auto" w:fill="FFFFFF"/>
        </w:rPr>
        <w:t>солеустойчивости</w:t>
      </w:r>
      <w:proofErr w:type="spellEnd"/>
      <w:r w:rsidRPr="00363E01">
        <w:rPr>
          <w:bCs/>
          <w:szCs w:val="28"/>
          <w:shd w:val="clear" w:color="auto" w:fill="FFFFFF"/>
        </w:rPr>
        <w:t>.</w:t>
      </w:r>
    </w:p>
    <w:p w14:paraId="4E321BE9" w14:textId="77777777" w:rsidR="00523E89" w:rsidRPr="00363E01" w:rsidRDefault="00523E89" w:rsidP="00EB610A">
      <w:pPr>
        <w:pStyle w:val="af"/>
        <w:ind w:right="20" w:firstLine="708"/>
        <w:rPr>
          <w:bCs/>
          <w:szCs w:val="28"/>
          <w:shd w:val="clear" w:color="auto" w:fill="FFFFFF"/>
        </w:rPr>
      </w:pPr>
      <w:r w:rsidRPr="00363E01">
        <w:rPr>
          <w:bCs/>
          <w:szCs w:val="28"/>
          <w:shd w:val="clear" w:color="auto" w:fill="FFFFFF"/>
        </w:rPr>
        <w:t xml:space="preserve">Высокий показатель </w:t>
      </w:r>
      <w:proofErr w:type="spellStart"/>
      <w:r w:rsidRPr="00363E01">
        <w:rPr>
          <w:bCs/>
          <w:szCs w:val="28"/>
          <w:shd w:val="clear" w:color="auto" w:fill="FFFFFF"/>
        </w:rPr>
        <w:t>солеустойсивости</w:t>
      </w:r>
      <w:proofErr w:type="spellEnd"/>
      <w:r w:rsidRPr="00363E01">
        <w:rPr>
          <w:bCs/>
          <w:szCs w:val="28"/>
          <w:shd w:val="clear" w:color="auto" w:fill="FFFFFF"/>
        </w:rPr>
        <w:t xml:space="preserve"> имеют бобовые кормовые травы, самый высокий процент по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отмечен у сортов эспарцета, средний процент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на уровне 83-85%. Сорта люцерны также показали хороший процент всхожих семян, в пределах 75-78%, что дает нам 4 балла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w:t>
      </w:r>
    </w:p>
    <w:p w14:paraId="68C816C0" w14:textId="1303C287" w:rsidR="00523E89" w:rsidRPr="00363E01" w:rsidRDefault="00523E89" w:rsidP="00EB610A">
      <w:pPr>
        <w:pStyle w:val="af"/>
        <w:ind w:right="20" w:firstLine="708"/>
        <w:rPr>
          <w:bCs/>
          <w:szCs w:val="28"/>
          <w:shd w:val="clear" w:color="auto" w:fill="FFFFFF"/>
        </w:rPr>
      </w:pPr>
      <w:r w:rsidRPr="00363E01">
        <w:rPr>
          <w:bCs/>
          <w:szCs w:val="28"/>
          <w:shd w:val="clear" w:color="auto" w:fill="FFFFFF"/>
        </w:rPr>
        <w:t>Диаграмма концентрации</w:t>
      </w:r>
      <w:r>
        <w:rPr>
          <w:bCs/>
          <w:szCs w:val="28"/>
          <w:shd w:val="clear" w:color="auto" w:fill="FFFFFF"/>
        </w:rPr>
        <w:t xml:space="preserve"> (</w:t>
      </w:r>
      <w:r w:rsidR="00465220">
        <w:rPr>
          <w:bCs/>
          <w:szCs w:val="28"/>
          <w:shd w:val="clear" w:color="auto" w:fill="FFFFFF"/>
        </w:rPr>
        <w:t>рисунок 6</w:t>
      </w:r>
      <w:r>
        <w:rPr>
          <w:bCs/>
          <w:szCs w:val="28"/>
          <w:shd w:val="clear" w:color="auto" w:fill="FFFFFF"/>
        </w:rPr>
        <w:t>)</w:t>
      </w:r>
      <w:r w:rsidRPr="00363E01">
        <w:rPr>
          <w:bCs/>
          <w:szCs w:val="28"/>
          <w:shd w:val="clear" w:color="auto" w:fill="FFFFFF"/>
        </w:rPr>
        <w:t xml:space="preserve">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семян многолетних трав по сортам демонстрирует медиану и выбросы, что позволяет оценить </w:t>
      </w:r>
      <w:r w:rsidR="00465220">
        <w:rPr>
          <w:bCs/>
          <w:szCs w:val="28"/>
          <w:shd w:val="clear" w:color="auto" w:fill="FFFFFF"/>
        </w:rPr>
        <w:t>отношение</w:t>
      </w:r>
      <w:r w:rsidRPr="00363E01">
        <w:rPr>
          <w:bCs/>
          <w:szCs w:val="28"/>
          <w:shd w:val="clear" w:color="auto" w:fill="FFFFFF"/>
        </w:rPr>
        <w:t xml:space="preserve"> различных сортов на </w:t>
      </w:r>
      <w:proofErr w:type="spellStart"/>
      <w:r w:rsidRPr="00363E01">
        <w:rPr>
          <w:bCs/>
          <w:szCs w:val="28"/>
          <w:shd w:val="clear" w:color="auto" w:fill="FFFFFF"/>
        </w:rPr>
        <w:t>солеустойчивость</w:t>
      </w:r>
      <w:proofErr w:type="spellEnd"/>
      <w:r w:rsidRPr="00363E01">
        <w:rPr>
          <w:bCs/>
          <w:szCs w:val="28"/>
          <w:shd w:val="clear" w:color="auto" w:fill="FFFFFF"/>
        </w:rPr>
        <w:t xml:space="preserve">. Уровень значимости указывает на статистически значимое влияние сорта на </w:t>
      </w:r>
      <w:proofErr w:type="spellStart"/>
      <w:r w:rsidRPr="00363E01">
        <w:rPr>
          <w:bCs/>
          <w:szCs w:val="28"/>
          <w:shd w:val="clear" w:color="auto" w:fill="FFFFFF"/>
        </w:rPr>
        <w:t>солеустойчивость</w:t>
      </w:r>
      <w:proofErr w:type="spellEnd"/>
      <w:r w:rsidRPr="00363E01">
        <w:rPr>
          <w:bCs/>
          <w:szCs w:val="28"/>
          <w:shd w:val="clear" w:color="auto" w:fill="FFFFFF"/>
        </w:rPr>
        <w:t>, подтверждая, что различия между сортами не являются случайными.</w:t>
      </w:r>
    </w:p>
    <w:p w14:paraId="60A9A42B" w14:textId="77777777" w:rsidR="00523E89" w:rsidRPr="00363E01" w:rsidRDefault="00523E89" w:rsidP="00EB610A">
      <w:pPr>
        <w:pStyle w:val="af"/>
        <w:ind w:right="20" w:firstLine="708"/>
        <w:rPr>
          <w:bCs/>
          <w:szCs w:val="28"/>
          <w:shd w:val="clear" w:color="auto" w:fill="FFFFFF"/>
        </w:rPr>
      </w:pPr>
    </w:p>
    <w:p w14:paraId="29E19046" w14:textId="47E6D1C7" w:rsidR="00F308AC" w:rsidRDefault="00F308AC" w:rsidP="00EB610A">
      <w:pPr>
        <w:pStyle w:val="af"/>
        <w:ind w:right="20" w:firstLine="708"/>
      </w:pPr>
      <w:r w:rsidRPr="00363E01">
        <w:object w:dxaOrig="8410" w:dyaOrig="5911" w14:anchorId="02A9AF51">
          <v:shape id="_x0000_i1026" type="#_x0000_t75" style="width:420.9pt;height:297.05pt" o:ole="">
            <v:imagedata r:id="rId19" o:title=""/>
          </v:shape>
          <o:OLEObject Type="Embed" ProgID="STATISTICA.Graph" ShapeID="_x0000_i1026" DrawAspect="Content" ObjectID="_1792837252" r:id="rId20">
            <o:FieldCodes>\s</o:FieldCodes>
          </o:OLEObject>
        </w:object>
      </w:r>
    </w:p>
    <w:p w14:paraId="7D0AAA10" w14:textId="77777777" w:rsidR="001D1EC6" w:rsidRPr="00363E01" w:rsidRDefault="001D1EC6" w:rsidP="00EB610A">
      <w:pPr>
        <w:pStyle w:val="af"/>
        <w:ind w:right="20" w:firstLine="708"/>
        <w:rPr>
          <w:bCs/>
          <w:szCs w:val="28"/>
          <w:shd w:val="clear" w:color="auto" w:fill="FFFFFF"/>
        </w:rPr>
      </w:pPr>
    </w:p>
    <w:p w14:paraId="4D68A060" w14:textId="5576C16A" w:rsidR="00F308AC" w:rsidRPr="00363E01" w:rsidRDefault="00465220" w:rsidP="00EB610A">
      <w:pPr>
        <w:pStyle w:val="af"/>
        <w:ind w:right="20" w:firstLine="708"/>
        <w:jc w:val="center"/>
        <w:rPr>
          <w:bCs/>
          <w:szCs w:val="28"/>
          <w:shd w:val="clear" w:color="auto" w:fill="FFFFFF"/>
        </w:rPr>
      </w:pPr>
      <w:r w:rsidRPr="00363E01">
        <w:rPr>
          <w:szCs w:val="28"/>
          <w:lang w:val="kk-KZ"/>
        </w:rPr>
        <w:t xml:space="preserve">Рисунок </w:t>
      </w:r>
      <w:r>
        <w:rPr>
          <w:szCs w:val="28"/>
          <w:lang w:val="kk-KZ"/>
        </w:rPr>
        <w:t>6</w:t>
      </w:r>
      <w:r w:rsidRPr="00363E01">
        <w:rPr>
          <w:szCs w:val="28"/>
          <w:lang w:val="kk-KZ"/>
        </w:rPr>
        <w:t xml:space="preserve"> – </w:t>
      </w:r>
      <w:r w:rsidRPr="00363E01">
        <w:rPr>
          <w:bCs/>
          <w:szCs w:val="28"/>
          <w:shd w:val="clear" w:color="auto" w:fill="FFFFFF"/>
        </w:rPr>
        <w:t>Диаграмма концентрации</w:t>
      </w:r>
      <w:r>
        <w:rPr>
          <w:bCs/>
          <w:szCs w:val="28"/>
          <w:shd w:val="clear" w:color="auto" w:fill="FFFFFF"/>
        </w:rPr>
        <w:t xml:space="preserve"> </w:t>
      </w:r>
      <w:proofErr w:type="spellStart"/>
      <w:r w:rsidRPr="00363E01">
        <w:rPr>
          <w:bCs/>
          <w:szCs w:val="28"/>
          <w:shd w:val="clear" w:color="auto" w:fill="FFFFFF"/>
        </w:rPr>
        <w:t>солеустойчивости</w:t>
      </w:r>
      <w:proofErr w:type="spellEnd"/>
      <w:r w:rsidRPr="00363E01">
        <w:rPr>
          <w:bCs/>
          <w:szCs w:val="28"/>
          <w:shd w:val="clear" w:color="auto" w:fill="FFFFFF"/>
        </w:rPr>
        <w:t xml:space="preserve"> семян многолетних трав по сортам</w:t>
      </w:r>
    </w:p>
    <w:p w14:paraId="0F643B16" w14:textId="77777777" w:rsidR="00F308AC" w:rsidRPr="00363E01" w:rsidRDefault="00F308AC" w:rsidP="00EB610A">
      <w:pPr>
        <w:pStyle w:val="af"/>
        <w:ind w:right="20" w:firstLine="708"/>
        <w:rPr>
          <w:bCs/>
          <w:szCs w:val="28"/>
          <w:shd w:val="clear" w:color="auto" w:fill="FFFFFF"/>
        </w:rPr>
      </w:pPr>
    </w:p>
    <w:p w14:paraId="133B707E" w14:textId="77777777" w:rsidR="00F308AC" w:rsidRPr="00363E01" w:rsidRDefault="00F308AC" w:rsidP="00EB610A">
      <w:pPr>
        <w:pStyle w:val="a6"/>
        <w:ind w:firstLine="709"/>
        <w:jc w:val="both"/>
        <w:rPr>
          <w:rFonts w:ascii="Times New Roman" w:hAnsi="Times New Roman"/>
          <w:b/>
          <w:sz w:val="28"/>
          <w:szCs w:val="28"/>
          <w:lang w:val="kk-KZ"/>
        </w:rPr>
      </w:pPr>
      <w:r w:rsidRPr="00363E01">
        <w:rPr>
          <w:rFonts w:ascii="Times New Roman" w:hAnsi="Times New Roman"/>
          <w:b/>
          <w:sz w:val="28"/>
          <w:szCs w:val="28"/>
          <w:lang w:val="kk-KZ"/>
        </w:rPr>
        <w:t>3.3 Густота стеблестоя и сохранность растений многолетних бобовых и злавковых трав в травосмесях</w:t>
      </w:r>
    </w:p>
    <w:p w14:paraId="6A575FC6" w14:textId="77777777" w:rsidR="00F308AC" w:rsidRPr="00363E01" w:rsidRDefault="00F308AC" w:rsidP="00EB610A">
      <w:pPr>
        <w:pStyle w:val="af"/>
        <w:ind w:right="20" w:firstLine="708"/>
        <w:rPr>
          <w:bCs/>
          <w:szCs w:val="28"/>
          <w:shd w:val="clear" w:color="auto" w:fill="FFFFFF"/>
        </w:rPr>
      </w:pPr>
      <w:r w:rsidRPr="00363E01">
        <w:rPr>
          <w:bCs/>
          <w:szCs w:val="28"/>
          <w:shd w:val="clear" w:color="auto" w:fill="FFFFFF"/>
        </w:rPr>
        <w:t>В Северном Казахстане, на чернозёмных почвах, при крайней нестабильности погодных условий по годам, создать устойчивые травостои можно только при рациональном сочетании значительного набора многолетних трав, а также их смесей. Продуктивность многолетних трав в основном зависит от густоты стояния побегов. Наличие оптимальной плотности травостоя залог получения высокого урожая. Как правило, формирование заданной густоты стояния начинается, прежде всего, с прорастания семян, которое оценивается показателем полевой всхожести.</w:t>
      </w:r>
      <w:r w:rsidRPr="00363E01">
        <w:t xml:space="preserve"> </w:t>
      </w:r>
      <w:r w:rsidRPr="00363E01">
        <w:rPr>
          <w:bCs/>
          <w:szCs w:val="28"/>
          <w:shd w:val="clear" w:color="auto" w:fill="FFFFFF"/>
        </w:rPr>
        <w:t>Установлено, что густота всходов зависит от складывающихся погодных условий в период посев-всходы. Основной недостаток заключается в трудности получения всходов многолетних трав, так как глубина заделки семян составляет 2-3 см и этот слой почвы высыхает очень быстро, что оказывает непосредственное влияние на</w:t>
      </w:r>
      <w:r w:rsidR="00EB3130" w:rsidRPr="00363E01">
        <w:rPr>
          <w:bCs/>
          <w:szCs w:val="28"/>
          <w:shd w:val="clear" w:color="auto" w:fill="FFFFFF"/>
        </w:rPr>
        <w:t xml:space="preserve"> полевую всхожесть семян, а так</w:t>
      </w:r>
      <w:r w:rsidRPr="00363E01">
        <w:rPr>
          <w:bCs/>
          <w:szCs w:val="28"/>
          <w:shd w:val="clear" w:color="auto" w:fill="FFFFFF"/>
        </w:rPr>
        <w:t>же чувствительностью проростков к суточным колебаниям температуры.</w:t>
      </w:r>
    </w:p>
    <w:p w14:paraId="35020C24" w14:textId="7777777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Несмотря на неблагоприятные погодные условия в год посева трав в 2021 году, средний показатель ГТК мая был равен 0,13, что характеризуется очень засушливым периодом, тщательная подготовка почвы, качество семян и технология посева обеспечили достаточный уровень полноты всходов. </w:t>
      </w:r>
    </w:p>
    <w:p w14:paraId="2A98996C" w14:textId="603762C7" w:rsidR="00F308AC" w:rsidRPr="00363E01" w:rsidRDefault="00EB3130" w:rsidP="00EB610A">
      <w:pPr>
        <w:pStyle w:val="af"/>
        <w:ind w:left="20" w:right="20" w:firstLine="688"/>
        <w:rPr>
          <w:bCs/>
          <w:szCs w:val="28"/>
          <w:shd w:val="clear" w:color="auto" w:fill="FFFFFF"/>
        </w:rPr>
      </w:pPr>
      <w:r w:rsidRPr="00363E01">
        <w:rPr>
          <w:bCs/>
          <w:szCs w:val="28"/>
          <w:shd w:val="clear" w:color="auto" w:fill="FFFFFF"/>
        </w:rPr>
        <w:t>Полевая</w:t>
      </w:r>
      <w:r w:rsidR="00F308AC" w:rsidRPr="00363E01">
        <w:rPr>
          <w:bCs/>
          <w:szCs w:val="28"/>
          <w:shd w:val="clear" w:color="auto" w:fill="FFFFFF"/>
        </w:rPr>
        <w:t xml:space="preserve"> всхожес</w:t>
      </w:r>
      <w:r w:rsidRPr="00363E01">
        <w:rPr>
          <w:bCs/>
          <w:szCs w:val="28"/>
          <w:shd w:val="clear" w:color="auto" w:fill="FFFFFF"/>
        </w:rPr>
        <w:t>ть семян бобов</w:t>
      </w:r>
      <w:r w:rsidR="00BB5B74">
        <w:rPr>
          <w:bCs/>
          <w:szCs w:val="28"/>
          <w:shd w:val="clear" w:color="auto" w:fill="FFFFFF"/>
        </w:rPr>
        <w:t xml:space="preserve">ых и </w:t>
      </w:r>
      <w:r w:rsidRPr="00363E01">
        <w:rPr>
          <w:bCs/>
          <w:szCs w:val="28"/>
          <w:shd w:val="clear" w:color="auto" w:fill="FFFFFF"/>
        </w:rPr>
        <w:t>злаковых</w:t>
      </w:r>
      <w:r w:rsidR="00F308AC" w:rsidRPr="00363E01">
        <w:rPr>
          <w:bCs/>
          <w:szCs w:val="28"/>
          <w:shd w:val="clear" w:color="auto" w:fill="FFFFFF"/>
        </w:rPr>
        <w:t xml:space="preserve"> </w:t>
      </w:r>
      <w:r w:rsidR="00BB5B74">
        <w:rPr>
          <w:bCs/>
          <w:szCs w:val="28"/>
          <w:shd w:val="clear" w:color="auto" w:fill="FFFFFF"/>
        </w:rPr>
        <w:t>трав</w:t>
      </w:r>
      <w:r w:rsidRPr="00363E01">
        <w:rPr>
          <w:bCs/>
          <w:szCs w:val="28"/>
          <w:shd w:val="clear" w:color="auto" w:fill="FFFFFF"/>
        </w:rPr>
        <w:t xml:space="preserve"> имела</w:t>
      </w:r>
      <w:r w:rsidR="00FE3A18" w:rsidRPr="00363E01">
        <w:rPr>
          <w:bCs/>
          <w:szCs w:val="28"/>
          <w:shd w:val="clear" w:color="auto" w:fill="FFFFFF"/>
        </w:rPr>
        <w:t xml:space="preserve"> свои</w:t>
      </w:r>
      <w:r w:rsidR="00F308AC" w:rsidRPr="00363E01">
        <w:rPr>
          <w:bCs/>
          <w:szCs w:val="28"/>
          <w:shd w:val="clear" w:color="auto" w:fill="FFFFFF"/>
        </w:rPr>
        <w:t xml:space="preserve"> особенности.  </w:t>
      </w:r>
      <w:r w:rsidRPr="00363E01">
        <w:rPr>
          <w:bCs/>
          <w:szCs w:val="28"/>
          <w:shd w:val="clear" w:color="auto" w:fill="FFFFFF"/>
        </w:rPr>
        <w:t xml:space="preserve">Этот </w:t>
      </w:r>
      <w:r w:rsidR="00F308AC" w:rsidRPr="00363E01">
        <w:rPr>
          <w:bCs/>
          <w:szCs w:val="28"/>
          <w:shd w:val="clear" w:color="auto" w:fill="FFFFFF"/>
        </w:rPr>
        <w:t xml:space="preserve">показатель зависел, прежде всего, от особенности каждой культуры. Возделывание культур в травосмесях снижало полноту всходов по </w:t>
      </w:r>
      <w:r w:rsidR="00F308AC" w:rsidRPr="00363E01">
        <w:rPr>
          <w:bCs/>
          <w:szCs w:val="28"/>
          <w:shd w:val="clear" w:color="auto" w:fill="FFFFFF"/>
        </w:rPr>
        <w:lastRenderedPageBreak/>
        <w:t>сравнению с одновидовым посевом костреца безостого полнота всходов сорта Акмолинский 91 составила – 55%, однако, в смесях сорт костреца безостого</w:t>
      </w:r>
      <w:r w:rsidR="00F308AC" w:rsidRPr="00363E01">
        <w:t xml:space="preserve"> </w:t>
      </w:r>
      <w:r w:rsidR="00F308AC" w:rsidRPr="00363E01">
        <w:rPr>
          <w:bCs/>
          <w:szCs w:val="28"/>
          <w:shd w:val="clear" w:color="auto" w:fill="FFFFFF"/>
        </w:rPr>
        <w:t xml:space="preserve">Ишимский юбилейный показал полноту всходов в пределах 55-57%. Полнота всходов пырея была в пределах 55-58%. Варианты многокомпонентных смесей бобовых и злаковых трав показали средние значения полноты всходов и были в </w:t>
      </w:r>
      <w:proofErr w:type="spellStart"/>
      <w:r w:rsidR="00F308AC" w:rsidRPr="00363E01">
        <w:rPr>
          <w:bCs/>
          <w:szCs w:val="28"/>
          <w:shd w:val="clear" w:color="auto" w:fill="FFFFFF"/>
        </w:rPr>
        <w:t>предедах</w:t>
      </w:r>
      <w:proofErr w:type="spellEnd"/>
      <w:r w:rsidR="00F308AC" w:rsidRPr="00363E01">
        <w:rPr>
          <w:bCs/>
          <w:szCs w:val="28"/>
          <w:shd w:val="clear" w:color="auto" w:fill="FFFFFF"/>
        </w:rPr>
        <w:t xml:space="preserve"> 47,5-52,9%. Высокую полноту всходов можно отметить на вариантах четырехкомпонентных травосмесей </w:t>
      </w:r>
      <w:r w:rsidR="00F308AC" w:rsidRPr="00363E01">
        <w:rPr>
          <w:bCs/>
          <w:szCs w:val="28"/>
        </w:rPr>
        <w:t xml:space="preserve">овсяница красная + мятлик луговой +пырей сизый +эспарцет – </w:t>
      </w:r>
      <w:r w:rsidR="00F308AC" w:rsidRPr="00363E01">
        <w:rPr>
          <w:bCs/>
          <w:szCs w:val="28"/>
          <w:shd w:val="clear" w:color="auto" w:fill="FFFFFF"/>
        </w:rPr>
        <w:t xml:space="preserve">52,9%, и овсяница красная + мятлик луговой + кострец безостый +эспарцет – 52,7%. Сорта люцерны показали хорошую полноту всходов в травосмесях и составили у сорта </w:t>
      </w:r>
      <w:r w:rsidR="00F308AC" w:rsidRPr="00363E01">
        <w:rPr>
          <w:bCs/>
          <w:szCs w:val="28"/>
        </w:rPr>
        <w:t>Райхан – 54%, у сорта Лазурная – 55-60%.</w:t>
      </w:r>
      <w:r w:rsidR="00F308AC" w:rsidRPr="00363E01">
        <w:rPr>
          <w:bCs/>
          <w:szCs w:val="28"/>
          <w:shd w:val="clear" w:color="auto" w:fill="FFFFFF"/>
        </w:rPr>
        <w:t xml:space="preserve"> У сортов эспарцета была отмечена самая низкая полнота всходов как в четырех, так и пятикомпонентных травосмесях была в пределах 43-49%. Низкая полнота всходов среди злаковых трав была отмечена у мятлика лугового в разрезе всех вариантов в пределах 43-50%. Полнота всходов </w:t>
      </w:r>
      <w:proofErr w:type="spellStart"/>
      <w:r w:rsidR="00F308AC" w:rsidRPr="00363E01">
        <w:rPr>
          <w:bCs/>
          <w:szCs w:val="28"/>
          <w:shd w:val="clear" w:color="auto" w:fill="FFFFFF"/>
        </w:rPr>
        <w:t>овсянницы</w:t>
      </w:r>
      <w:proofErr w:type="spellEnd"/>
      <w:r w:rsidR="00F308AC" w:rsidRPr="00363E01">
        <w:rPr>
          <w:bCs/>
          <w:szCs w:val="28"/>
          <w:shd w:val="clear" w:color="auto" w:fill="FFFFFF"/>
        </w:rPr>
        <w:t xml:space="preserve"> красной и </w:t>
      </w:r>
      <w:proofErr w:type="spellStart"/>
      <w:r w:rsidR="00F308AC" w:rsidRPr="00363E01">
        <w:rPr>
          <w:bCs/>
          <w:szCs w:val="28"/>
          <w:shd w:val="clear" w:color="auto" w:fill="FFFFFF"/>
        </w:rPr>
        <w:t>ломкоколосника</w:t>
      </w:r>
      <w:proofErr w:type="spellEnd"/>
      <w:r w:rsidR="00F308AC" w:rsidRPr="00363E01">
        <w:rPr>
          <w:bCs/>
          <w:szCs w:val="28"/>
          <w:shd w:val="clear" w:color="auto" w:fill="FFFFFF"/>
        </w:rPr>
        <w:t xml:space="preserve"> ситникового были в пределах 52-54%. Полученная густота всходов по всем вариантам оказалась вполне достаточной для формирования продуктивного травостоя первого года жизни трав (таблица </w:t>
      </w:r>
      <w:r w:rsidR="0020126D">
        <w:rPr>
          <w:bCs/>
          <w:szCs w:val="28"/>
          <w:shd w:val="clear" w:color="auto" w:fill="FFFFFF"/>
        </w:rPr>
        <w:t>10</w:t>
      </w:r>
      <w:r w:rsidR="00F308AC" w:rsidRPr="00363E01">
        <w:rPr>
          <w:bCs/>
          <w:szCs w:val="28"/>
          <w:shd w:val="clear" w:color="auto" w:fill="FFFFFF"/>
        </w:rPr>
        <w:t xml:space="preserve">). Данные полевой всхожести по культурам представлены в приложении </w:t>
      </w:r>
      <w:r w:rsidR="00F12EE1">
        <w:rPr>
          <w:bCs/>
          <w:szCs w:val="28"/>
          <w:shd w:val="clear" w:color="auto" w:fill="FFFFFF"/>
        </w:rPr>
        <w:t>Ж</w:t>
      </w:r>
      <w:r w:rsidR="00F308AC" w:rsidRPr="00363E01">
        <w:rPr>
          <w:bCs/>
          <w:szCs w:val="28"/>
          <w:shd w:val="clear" w:color="auto" w:fill="FFFFFF"/>
        </w:rPr>
        <w:t>.</w:t>
      </w:r>
    </w:p>
    <w:p w14:paraId="3B427DA1" w14:textId="77777777" w:rsidR="00F308AC" w:rsidRPr="00363E01" w:rsidRDefault="00F308AC" w:rsidP="00EB610A">
      <w:pPr>
        <w:pStyle w:val="af"/>
        <w:ind w:left="20" w:right="20" w:firstLine="688"/>
        <w:rPr>
          <w:bCs/>
          <w:szCs w:val="28"/>
          <w:shd w:val="clear" w:color="auto" w:fill="FFFFFF"/>
        </w:rPr>
      </w:pPr>
    </w:p>
    <w:p w14:paraId="00DA6894" w14:textId="3BBF3157"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20126D">
        <w:rPr>
          <w:bCs/>
          <w:szCs w:val="28"/>
          <w:shd w:val="clear" w:color="auto" w:fill="FFFFFF"/>
        </w:rPr>
        <w:t>10</w:t>
      </w:r>
      <w:r w:rsidRPr="00363E01">
        <w:rPr>
          <w:bCs/>
          <w:szCs w:val="28"/>
          <w:shd w:val="clear" w:color="auto" w:fill="FFFFFF"/>
        </w:rPr>
        <w:t xml:space="preserve"> – Влияние состава компонентов бобово-злаковых смесей на густоту всходов многолетних трав</w:t>
      </w:r>
    </w:p>
    <w:p w14:paraId="55EA9622" w14:textId="77777777" w:rsidR="00F308AC" w:rsidRPr="00363E01" w:rsidRDefault="00F308AC" w:rsidP="00EB610A">
      <w:pPr>
        <w:pStyle w:val="af"/>
        <w:ind w:right="20" w:firstLine="708"/>
        <w:rPr>
          <w:bCs/>
          <w:szCs w:val="28"/>
          <w:highlight w:val="yellow"/>
          <w:shd w:val="clear" w:color="auto" w:fill="FFFFFF"/>
        </w:rPr>
      </w:pPr>
    </w:p>
    <w:tbl>
      <w:tblPr>
        <w:tblStyle w:val="ac"/>
        <w:tblW w:w="9639" w:type="dxa"/>
        <w:tblInd w:w="108" w:type="dxa"/>
        <w:tblLayout w:type="fixed"/>
        <w:tblLook w:val="04A0" w:firstRow="1" w:lastRow="0" w:firstColumn="1" w:lastColumn="0" w:noHBand="0" w:noVBand="1"/>
      </w:tblPr>
      <w:tblGrid>
        <w:gridCol w:w="567"/>
        <w:gridCol w:w="4111"/>
        <w:gridCol w:w="1418"/>
        <w:gridCol w:w="1701"/>
        <w:gridCol w:w="1842"/>
      </w:tblGrid>
      <w:tr w:rsidR="00363E01" w:rsidRPr="00363E01" w14:paraId="4C3158AD" w14:textId="77777777" w:rsidTr="00364442">
        <w:trPr>
          <w:trHeight w:val="630"/>
        </w:trPr>
        <w:tc>
          <w:tcPr>
            <w:tcW w:w="567" w:type="dxa"/>
            <w:vAlign w:val="center"/>
          </w:tcPr>
          <w:p w14:paraId="238E822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w:t>
            </w:r>
          </w:p>
        </w:tc>
        <w:tc>
          <w:tcPr>
            <w:tcW w:w="4111" w:type="dxa"/>
            <w:vAlign w:val="center"/>
          </w:tcPr>
          <w:p w14:paraId="2D24C5E6"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Вариант (виды трав и травосмесей)</w:t>
            </w:r>
          </w:p>
        </w:tc>
        <w:tc>
          <w:tcPr>
            <w:tcW w:w="1418" w:type="dxa"/>
            <w:vAlign w:val="center"/>
          </w:tcPr>
          <w:p w14:paraId="76C8E251"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Норма высева семян,</w:t>
            </w:r>
          </w:p>
          <w:p w14:paraId="139F2E7F" w14:textId="77777777" w:rsidR="00F308AC" w:rsidRPr="00363E01" w:rsidRDefault="00F308AC" w:rsidP="00EB610A">
            <w:pPr>
              <w:jc w:val="center"/>
              <w:rPr>
                <w:rFonts w:ascii="Times New Roman" w:hAnsi="Times New Roman"/>
                <w:bCs/>
                <w:sz w:val="24"/>
                <w:szCs w:val="24"/>
              </w:rPr>
            </w:pPr>
            <w:proofErr w:type="spellStart"/>
            <w:r w:rsidRPr="00363E01">
              <w:rPr>
                <w:rFonts w:ascii="Times New Roman" w:hAnsi="Times New Roman"/>
                <w:bCs/>
                <w:sz w:val="24"/>
                <w:szCs w:val="24"/>
              </w:rPr>
              <w:t>шт</w:t>
            </w:r>
            <w:proofErr w:type="spellEnd"/>
            <w:r w:rsidRPr="00363E01">
              <w:rPr>
                <w:rFonts w:ascii="Times New Roman" w:hAnsi="Times New Roman"/>
                <w:bCs/>
                <w:sz w:val="24"/>
                <w:szCs w:val="24"/>
              </w:rPr>
              <w:t>/м</w:t>
            </w:r>
            <w:r w:rsidRPr="00363E01">
              <w:rPr>
                <w:rFonts w:ascii="Times New Roman" w:hAnsi="Times New Roman"/>
                <w:bCs/>
                <w:sz w:val="24"/>
                <w:szCs w:val="24"/>
                <w:vertAlign w:val="superscript"/>
              </w:rPr>
              <w:t>2</w:t>
            </w:r>
          </w:p>
        </w:tc>
        <w:tc>
          <w:tcPr>
            <w:tcW w:w="1701" w:type="dxa"/>
            <w:vAlign w:val="center"/>
          </w:tcPr>
          <w:p w14:paraId="5CC7755C"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 xml:space="preserve">Кол-во взошедших растений </w:t>
            </w:r>
            <w:proofErr w:type="spellStart"/>
            <w:r w:rsidRPr="00363E01">
              <w:rPr>
                <w:rFonts w:ascii="Times New Roman" w:hAnsi="Times New Roman"/>
                <w:bCs/>
                <w:sz w:val="24"/>
                <w:szCs w:val="24"/>
              </w:rPr>
              <w:t>шт</w:t>
            </w:r>
            <w:proofErr w:type="spellEnd"/>
            <w:r w:rsidRPr="00363E01">
              <w:rPr>
                <w:rFonts w:ascii="Times New Roman" w:hAnsi="Times New Roman"/>
                <w:bCs/>
                <w:sz w:val="24"/>
                <w:szCs w:val="24"/>
              </w:rPr>
              <w:t>/м</w:t>
            </w:r>
            <w:r w:rsidRPr="00363E01">
              <w:rPr>
                <w:rFonts w:ascii="Times New Roman" w:hAnsi="Times New Roman"/>
                <w:sz w:val="24"/>
                <w:szCs w:val="24"/>
                <w:vertAlign w:val="superscript"/>
              </w:rPr>
              <w:t>2</w:t>
            </w:r>
          </w:p>
        </w:tc>
        <w:tc>
          <w:tcPr>
            <w:tcW w:w="1842" w:type="dxa"/>
            <w:vAlign w:val="center"/>
          </w:tcPr>
          <w:p w14:paraId="6AEE1F3D"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Полевая всхожесть, %</w:t>
            </w:r>
          </w:p>
        </w:tc>
      </w:tr>
      <w:tr w:rsidR="00363E01" w:rsidRPr="00363E01" w14:paraId="1C75D50A" w14:textId="77777777" w:rsidTr="00364442">
        <w:trPr>
          <w:trHeight w:val="58"/>
        </w:trPr>
        <w:tc>
          <w:tcPr>
            <w:tcW w:w="567" w:type="dxa"/>
            <w:vAlign w:val="center"/>
            <w:hideMark/>
          </w:tcPr>
          <w:p w14:paraId="1C23C5E2"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1</w:t>
            </w:r>
          </w:p>
        </w:tc>
        <w:tc>
          <w:tcPr>
            <w:tcW w:w="4111" w:type="dxa"/>
            <w:vAlign w:val="center"/>
          </w:tcPr>
          <w:p w14:paraId="236B2B32" w14:textId="77777777" w:rsidR="00F308AC" w:rsidRPr="00363E01" w:rsidRDefault="00F308AC" w:rsidP="00EB610A">
            <w:pPr>
              <w:rPr>
                <w:rFonts w:ascii="Times New Roman" w:hAnsi="Times New Roman"/>
                <w:sz w:val="24"/>
                <w:szCs w:val="24"/>
              </w:rPr>
            </w:pPr>
            <w:r w:rsidRPr="00363E01">
              <w:rPr>
                <w:rFonts w:ascii="Times New Roman" w:hAnsi="Times New Roman"/>
                <w:bCs/>
                <w:sz w:val="24"/>
                <w:szCs w:val="24"/>
              </w:rPr>
              <w:t>Естественное пастбище</w:t>
            </w:r>
          </w:p>
        </w:tc>
        <w:tc>
          <w:tcPr>
            <w:tcW w:w="1418" w:type="dxa"/>
            <w:vAlign w:val="center"/>
            <w:hideMark/>
          </w:tcPr>
          <w:p w14:paraId="6164EA90"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w:t>
            </w:r>
          </w:p>
        </w:tc>
        <w:tc>
          <w:tcPr>
            <w:tcW w:w="1701" w:type="dxa"/>
            <w:vAlign w:val="center"/>
          </w:tcPr>
          <w:p w14:paraId="77878880"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w:t>
            </w:r>
          </w:p>
        </w:tc>
        <w:tc>
          <w:tcPr>
            <w:tcW w:w="1842" w:type="dxa"/>
            <w:vAlign w:val="center"/>
          </w:tcPr>
          <w:p w14:paraId="258C8FD0"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w:t>
            </w:r>
          </w:p>
        </w:tc>
      </w:tr>
      <w:tr w:rsidR="00363E01" w:rsidRPr="00363E01" w14:paraId="03B9019B" w14:textId="77777777" w:rsidTr="00364442">
        <w:trPr>
          <w:trHeight w:val="281"/>
        </w:trPr>
        <w:tc>
          <w:tcPr>
            <w:tcW w:w="567" w:type="dxa"/>
            <w:vAlign w:val="center"/>
            <w:hideMark/>
          </w:tcPr>
          <w:p w14:paraId="6F7A9621"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2</w:t>
            </w:r>
          </w:p>
        </w:tc>
        <w:tc>
          <w:tcPr>
            <w:tcW w:w="4111" w:type="dxa"/>
            <w:vAlign w:val="center"/>
          </w:tcPr>
          <w:p w14:paraId="4CDE645A" w14:textId="40F3BB42" w:rsidR="00F308AC" w:rsidRPr="00363E01" w:rsidRDefault="00261B52" w:rsidP="00EB610A">
            <w:pPr>
              <w:rPr>
                <w:rFonts w:ascii="Times New Roman" w:hAnsi="Times New Roman"/>
                <w:sz w:val="24"/>
                <w:szCs w:val="24"/>
              </w:rPr>
            </w:pPr>
            <w:r>
              <w:rPr>
                <w:rFonts w:ascii="Times New Roman" w:hAnsi="Times New Roman"/>
                <w:sz w:val="24"/>
                <w:szCs w:val="24"/>
              </w:rPr>
              <w:t>Кострец безостый</w:t>
            </w:r>
          </w:p>
        </w:tc>
        <w:tc>
          <w:tcPr>
            <w:tcW w:w="1418" w:type="dxa"/>
            <w:vAlign w:val="center"/>
            <w:hideMark/>
          </w:tcPr>
          <w:p w14:paraId="0ABCADFC"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480</w:t>
            </w:r>
          </w:p>
        </w:tc>
        <w:tc>
          <w:tcPr>
            <w:tcW w:w="1701" w:type="dxa"/>
            <w:vAlign w:val="center"/>
          </w:tcPr>
          <w:p w14:paraId="036B557F"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264</w:t>
            </w:r>
          </w:p>
        </w:tc>
        <w:tc>
          <w:tcPr>
            <w:tcW w:w="1842" w:type="dxa"/>
            <w:vAlign w:val="center"/>
          </w:tcPr>
          <w:p w14:paraId="47BB9E69"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55,0</w:t>
            </w:r>
          </w:p>
        </w:tc>
      </w:tr>
      <w:tr w:rsidR="00363E01" w:rsidRPr="00363E01" w14:paraId="1EA0AF71" w14:textId="77777777" w:rsidTr="00364442">
        <w:trPr>
          <w:trHeight w:val="605"/>
        </w:trPr>
        <w:tc>
          <w:tcPr>
            <w:tcW w:w="567" w:type="dxa"/>
            <w:vAlign w:val="center"/>
            <w:hideMark/>
          </w:tcPr>
          <w:p w14:paraId="6B7F5A84"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3</w:t>
            </w:r>
          </w:p>
        </w:tc>
        <w:tc>
          <w:tcPr>
            <w:tcW w:w="4111" w:type="dxa"/>
            <w:vAlign w:val="center"/>
          </w:tcPr>
          <w:p w14:paraId="0FC07789"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 </w:t>
            </w:r>
          </w:p>
        </w:tc>
        <w:tc>
          <w:tcPr>
            <w:tcW w:w="1418" w:type="dxa"/>
            <w:vAlign w:val="center"/>
            <w:hideMark/>
          </w:tcPr>
          <w:p w14:paraId="65B686B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1369</w:t>
            </w:r>
          </w:p>
        </w:tc>
        <w:tc>
          <w:tcPr>
            <w:tcW w:w="1701" w:type="dxa"/>
            <w:vAlign w:val="center"/>
          </w:tcPr>
          <w:p w14:paraId="265B841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693</w:t>
            </w:r>
          </w:p>
        </w:tc>
        <w:tc>
          <w:tcPr>
            <w:tcW w:w="1842" w:type="dxa"/>
            <w:vAlign w:val="center"/>
          </w:tcPr>
          <w:p w14:paraId="1FE7E74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50,6</w:t>
            </w:r>
          </w:p>
        </w:tc>
      </w:tr>
      <w:tr w:rsidR="00363E01" w:rsidRPr="00363E01" w14:paraId="4A443207" w14:textId="77777777" w:rsidTr="00364442">
        <w:trPr>
          <w:trHeight w:val="759"/>
        </w:trPr>
        <w:tc>
          <w:tcPr>
            <w:tcW w:w="567" w:type="dxa"/>
            <w:vAlign w:val="center"/>
            <w:hideMark/>
          </w:tcPr>
          <w:p w14:paraId="15774650"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4</w:t>
            </w:r>
          </w:p>
        </w:tc>
        <w:tc>
          <w:tcPr>
            <w:tcW w:w="4111" w:type="dxa"/>
            <w:vAlign w:val="center"/>
          </w:tcPr>
          <w:p w14:paraId="1BD130C0" w14:textId="77777777" w:rsidR="00F308AC" w:rsidRPr="00363E01" w:rsidRDefault="00F308AC" w:rsidP="00EB610A">
            <w:pPr>
              <w:rPr>
                <w:rFonts w:ascii="Times New Roman" w:hAnsi="Times New Roman"/>
                <w:sz w:val="24"/>
                <w:szCs w:val="24"/>
              </w:rPr>
            </w:pPr>
            <w:r w:rsidRPr="00363E01">
              <w:rPr>
                <w:rFonts w:ascii="Times New Roman" w:hAnsi="Times New Roman"/>
                <w:bCs/>
                <w:sz w:val="24"/>
                <w:szCs w:val="24"/>
              </w:rPr>
              <w:t>Овсяница красная + мятлик луговой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r w:rsidRPr="00363E01">
              <w:rPr>
                <w:rFonts w:ascii="Times New Roman" w:hAnsi="Times New Roman"/>
                <w:bCs/>
                <w:sz w:val="24"/>
                <w:szCs w:val="24"/>
              </w:rPr>
              <w:t xml:space="preserve"> </w:t>
            </w:r>
          </w:p>
        </w:tc>
        <w:tc>
          <w:tcPr>
            <w:tcW w:w="1418" w:type="dxa"/>
            <w:vAlign w:val="center"/>
            <w:hideMark/>
          </w:tcPr>
          <w:p w14:paraId="4347E66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1479</w:t>
            </w:r>
          </w:p>
        </w:tc>
        <w:tc>
          <w:tcPr>
            <w:tcW w:w="1701" w:type="dxa"/>
            <w:vAlign w:val="center"/>
          </w:tcPr>
          <w:p w14:paraId="385DECA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748</w:t>
            </w:r>
          </w:p>
        </w:tc>
        <w:tc>
          <w:tcPr>
            <w:tcW w:w="1842" w:type="dxa"/>
            <w:vAlign w:val="center"/>
          </w:tcPr>
          <w:p w14:paraId="064CC59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50,5</w:t>
            </w:r>
          </w:p>
        </w:tc>
      </w:tr>
      <w:tr w:rsidR="00363E01" w:rsidRPr="00363E01" w14:paraId="3159B5D3" w14:textId="77777777" w:rsidTr="00364442">
        <w:trPr>
          <w:trHeight w:val="345"/>
        </w:trPr>
        <w:tc>
          <w:tcPr>
            <w:tcW w:w="567" w:type="dxa"/>
            <w:vAlign w:val="center"/>
            <w:hideMark/>
          </w:tcPr>
          <w:p w14:paraId="35401507"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5</w:t>
            </w:r>
          </w:p>
        </w:tc>
        <w:tc>
          <w:tcPr>
            <w:tcW w:w="4111" w:type="dxa"/>
            <w:vAlign w:val="center"/>
          </w:tcPr>
          <w:p w14:paraId="76738941"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1418" w:type="dxa"/>
            <w:vAlign w:val="center"/>
            <w:hideMark/>
          </w:tcPr>
          <w:p w14:paraId="4965690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1389</w:t>
            </w:r>
          </w:p>
        </w:tc>
        <w:tc>
          <w:tcPr>
            <w:tcW w:w="1701" w:type="dxa"/>
            <w:vAlign w:val="center"/>
          </w:tcPr>
          <w:p w14:paraId="527B8A2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732</w:t>
            </w:r>
          </w:p>
        </w:tc>
        <w:tc>
          <w:tcPr>
            <w:tcW w:w="1842" w:type="dxa"/>
            <w:vAlign w:val="center"/>
          </w:tcPr>
          <w:p w14:paraId="6870257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52,7</w:t>
            </w:r>
          </w:p>
        </w:tc>
      </w:tr>
      <w:tr w:rsidR="00363E01" w:rsidRPr="00363E01" w14:paraId="78186EFB" w14:textId="77777777" w:rsidTr="00364442">
        <w:trPr>
          <w:trHeight w:val="509"/>
        </w:trPr>
        <w:tc>
          <w:tcPr>
            <w:tcW w:w="567" w:type="dxa"/>
            <w:vAlign w:val="center"/>
          </w:tcPr>
          <w:p w14:paraId="59A11B98"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6</w:t>
            </w:r>
          </w:p>
        </w:tc>
        <w:tc>
          <w:tcPr>
            <w:tcW w:w="4111" w:type="dxa"/>
            <w:vAlign w:val="center"/>
          </w:tcPr>
          <w:p w14:paraId="14AC7C0D"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 </w:t>
            </w:r>
          </w:p>
        </w:tc>
        <w:tc>
          <w:tcPr>
            <w:tcW w:w="1418" w:type="dxa"/>
            <w:vAlign w:val="center"/>
          </w:tcPr>
          <w:p w14:paraId="381FAC6E"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1409</w:t>
            </w:r>
          </w:p>
        </w:tc>
        <w:tc>
          <w:tcPr>
            <w:tcW w:w="1701" w:type="dxa"/>
            <w:vAlign w:val="center"/>
          </w:tcPr>
          <w:p w14:paraId="3226CA2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774</w:t>
            </w:r>
          </w:p>
        </w:tc>
        <w:tc>
          <w:tcPr>
            <w:tcW w:w="1842" w:type="dxa"/>
            <w:vAlign w:val="center"/>
          </w:tcPr>
          <w:p w14:paraId="1526445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55,0</w:t>
            </w:r>
          </w:p>
        </w:tc>
      </w:tr>
      <w:tr w:rsidR="00363E01" w:rsidRPr="00363E01" w14:paraId="54FCCDB5" w14:textId="77777777" w:rsidTr="00364442">
        <w:trPr>
          <w:trHeight w:val="361"/>
        </w:trPr>
        <w:tc>
          <w:tcPr>
            <w:tcW w:w="567" w:type="dxa"/>
            <w:vAlign w:val="center"/>
            <w:hideMark/>
          </w:tcPr>
          <w:p w14:paraId="5C6687EC"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7</w:t>
            </w:r>
          </w:p>
        </w:tc>
        <w:tc>
          <w:tcPr>
            <w:tcW w:w="4111" w:type="dxa"/>
            <w:vAlign w:val="center"/>
          </w:tcPr>
          <w:p w14:paraId="64794292"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Овсяница красная + мятлик луговой + кострец безостый +</w:t>
            </w:r>
            <w:proofErr w:type="spellStart"/>
            <w:r w:rsidRPr="00363E01">
              <w:rPr>
                <w:rFonts w:ascii="Times New Roman" w:hAnsi="Times New Roman"/>
                <w:bCs/>
                <w:sz w:val="24"/>
                <w:szCs w:val="24"/>
              </w:rPr>
              <w:t>эспарцет+люцерна</w:t>
            </w:r>
            <w:proofErr w:type="spellEnd"/>
          </w:p>
        </w:tc>
        <w:tc>
          <w:tcPr>
            <w:tcW w:w="1418" w:type="dxa"/>
            <w:vAlign w:val="center"/>
            <w:hideMark/>
          </w:tcPr>
          <w:p w14:paraId="1AFBD31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1519</w:t>
            </w:r>
          </w:p>
        </w:tc>
        <w:tc>
          <w:tcPr>
            <w:tcW w:w="1701" w:type="dxa"/>
            <w:vAlign w:val="center"/>
          </w:tcPr>
          <w:p w14:paraId="49DD594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780</w:t>
            </w:r>
          </w:p>
        </w:tc>
        <w:tc>
          <w:tcPr>
            <w:tcW w:w="1842" w:type="dxa"/>
            <w:vAlign w:val="center"/>
          </w:tcPr>
          <w:p w14:paraId="4BB7607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51,3</w:t>
            </w:r>
          </w:p>
        </w:tc>
      </w:tr>
      <w:tr w:rsidR="00363E01" w:rsidRPr="00363E01" w14:paraId="30EE6B67" w14:textId="77777777" w:rsidTr="00364442">
        <w:trPr>
          <w:trHeight w:val="232"/>
        </w:trPr>
        <w:tc>
          <w:tcPr>
            <w:tcW w:w="567" w:type="dxa"/>
            <w:vAlign w:val="center"/>
            <w:hideMark/>
          </w:tcPr>
          <w:p w14:paraId="016C8B19"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8</w:t>
            </w:r>
          </w:p>
        </w:tc>
        <w:tc>
          <w:tcPr>
            <w:tcW w:w="4111" w:type="dxa"/>
            <w:vAlign w:val="center"/>
          </w:tcPr>
          <w:p w14:paraId="3C20F89A" w14:textId="77777777" w:rsidR="00F308AC" w:rsidRPr="00363E01" w:rsidRDefault="00F308AC" w:rsidP="00EB610A">
            <w:pPr>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1418" w:type="dxa"/>
            <w:vAlign w:val="center"/>
            <w:hideMark/>
          </w:tcPr>
          <w:p w14:paraId="57EE007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1237</w:t>
            </w:r>
          </w:p>
        </w:tc>
        <w:tc>
          <w:tcPr>
            <w:tcW w:w="1701" w:type="dxa"/>
            <w:vAlign w:val="center"/>
          </w:tcPr>
          <w:p w14:paraId="6094B65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655</w:t>
            </w:r>
          </w:p>
        </w:tc>
        <w:tc>
          <w:tcPr>
            <w:tcW w:w="1842" w:type="dxa"/>
            <w:vAlign w:val="center"/>
          </w:tcPr>
          <w:p w14:paraId="4423EAA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52,9</w:t>
            </w:r>
          </w:p>
        </w:tc>
      </w:tr>
      <w:tr w:rsidR="00363E01" w:rsidRPr="00363E01" w14:paraId="66C5CE5C" w14:textId="77777777" w:rsidTr="00364442">
        <w:trPr>
          <w:trHeight w:val="523"/>
        </w:trPr>
        <w:tc>
          <w:tcPr>
            <w:tcW w:w="567" w:type="dxa"/>
            <w:vAlign w:val="center"/>
            <w:hideMark/>
          </w:tcPr>
          <w:p w14:paraId="459B1A9F"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9</w:t>
            </w:r>
          </w:p>
          <w:p w14:paraId="6A59152F" w14:textId="77777777" w:rsidR="00F308AC" w:rsidRPr="00363E01" w:rsidRDefault="00F308AC" w:rsidP="00EB610A">
            <w:pPr>
              <w:jc w:val="center"/>
              <w:rPr>
                <w:rFonts w:ascii="Times New Roman" w:hAnsi="Times New Roman"/>
                <w:sz w:val="24"/>
                <w:szCs w:val="24"/>
              </w:rPr>
            </w:pPr>
          </w:p>
        </w:tc>
        <w:tc>
          <w:tcPr>
            <w:tcW w:w="4111" w:type="dxa"/>
            <w:vAlign w:val="center"/>
          </w:tcPr>
          <w:p w14:paraId="768E9A97"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пырей сизый +люцерна </w:t>
            </w:r>
          </w:p>
        </w:tc>
        <w:tc>
          <w:tcPr>
            <w:tcW w:w="1418" w:type="dxa"/>
            <w:vAlign w:val="center"/>
            <w:hideMark/>
          </w:tcPr>
          <w:p w14:paraId="57CD8FF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1257</w:t>
            </w:r>
          </w:p>
        </w:tc>
        <w:tc>
          <w:tcPr>
            <w:tcW w:w="1701" w:type="dxa"/>
            <w:vAlign w:val="center"/>
          </w:tcPr>
          <w:p w14:paraId="04199D9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597</w:t>
            </w:r>
          </w:p>
        </w:tc>
        <w:tc>
          <w:tcPr>
            <w:tcW w:w="1842" w:type="dxa"/>
            <w:vAlign w:val="center"/>
          </w:tcPr>
          <w:p w14:paraId="65BEE0E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47,5</w:t>
            </w:r>
          </w:p>
        </w:tc>
      </w:tr>
      <w:tr w:rsidR="00363E01" w:rsidRPr="00363E01" w14:paraId="033DF6FB" w14:textId="77777777" w:rsidTr="00364442">
        <w:trPr>
          <w:trHeight w:val="375"/>
        </w:trPr>
        <w:tc>
          <w:tcPr>
            <w:tcW w:w="567" w:type="dxa"/>
            <w:vAlign w:val="center"/>
            <w:hideMark/>
          </w:tcPr>
          <w:p w14:paraId="4D8A8938"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10</w:t>
            </w:r>
          </w:p>
        </w:tc>
        <w:tc>
          <w:tcPr>
            <w:tcW w:w="4111" w:type="dxa"/>
            <w:vAlign w:val="center"/>
          </w:tcPr>
          <w:p w14:paraId="56BF1577" w14:textId="77777777" w:rsidR="00F308AC" w:rsidRPr="00363E01" w:rsidRDefault="00F308AC" w:rsidP="00EB610A">
            <w:pPr>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1418" w:type="dxa"/>
            <w:vAlign w:val="center"/>
            <w:hideMark/>
          </w:tcPr>
          <w:p w14:paraId="7BA7543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1367</w:t>
            </w:r>
          </w:p>
        </w:tc>
        <w:tc>
          <w:tcPr>
            <w:tcW w:w="1701" w:type="dxa"/>
            <w:vAlign w:val="center"/>
          </w:tcPr>
          <w:p w14:paraId="5D55AD1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690</w:t>
            </w:r>
          </w:p>
        </w:tc>
        <w:tc>
          <w:tcPr>
            <w:tcW w:w="1842" w:type="dxa"/>
            <w:vAlign w:val="center"/>
          </w:tcPr>
          <w:p w14:paraId="3ADE751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50,4</w:t>
            </w:r>
          </w:p>
        </w:tc>
      </w:tr>
    </w:tbl>
    <w:p w14:paraId="7B389A93" w14:textId="4CC63A43" w:rsidR="00F308AC" w:rsidRDefault="00F308AC" w:rsidP="00EB610A">
      <w:pPr>
        <w:pStyle w:val="af"/>
        <w:ind w:left="20" w:right="20" w:firstLine="688"/>
        <w:rPr>
          <w:bCs/>
          <w:szCs w:val="28"/>
          <w:shd w:val="clear" w:color="auto" w:fill="FFFFFF"/>
        </w:rPr>
      </w:pPr>
    </w:p>
    <w:p w14:paraId="3D8A01B4" w14:textId="5547957C" w:rsidR="000B2CF8" w:rsidRDefault="000B2CF8" w:rsidP="00EB610A">
      <w:pPr>
        <w:pStyle w:val="af"/>
        <w:ind w:left="20" w:right="20" w:firstLine="688"/>
      </w:pPr>
      <w:r w:rsidRPr="00363E01">
        <w:rPr>
          <w:bCs/>
          <w:szCs w:val="28"/>
          <w:shd w:val="clear" w:color="auto" w:fill="FFFFFF"/>
        </w:rPr>
        <w:lastRenderedPageBreak/>
        <w:t xml:space="preserve">Многокомпонентные травосмеси с участием двух-трех видов мятликовых и одного-двух бобовых обеспечивали всхожесть на уровне 47,5-52,9% и </w:t>
      </w:r>
      <w:proofErr w:type="spellStart"/>
      <w:r w:rsidRPr="00363E01">
        <w:rPr>
          <w:bCs/>
          <w:szCs w:val="28"/>
          <w:shd w:val="clear" w:color="auto" w:fill="FFFFFF"/>
        </w:rPr>
        <w:t>существеннго</w:t>
      </w:r>
      <w:proofErr w:type="spellEnd"/>
      <w:r w:rsidRPr="00363E01">
        <w:rPr>
          <w:bCs/>
          <w:szCs w:val="28"/>
          <w:shd w:val="clear" w:color="auto" w:fill="FFFFFF"/>
        </w:rPr>
        <w:t xml:space="preserve"> различия по полноте всходов от одиночного </w:t>
      </w:r>
      <w:proofErr w:type="spellStart"/>
      <w:r w:rsidRPr="00363E01">
        <w:rPr>
          <w:bCs/>
          <w:szCs w:val="28"/>
          <w:shd w:val="clear" w:color="auto" w:fill="FFFFFF"/>
        </w:rPr>
        <w:t>поева</w:t>
      </w:r>
      <w:proofErr w:type="spellEnd"/>
      <w:r w:rsidRPr="00363E01">
        <w:rPr>
          <w:bCs/>
          <w:szCs w:val="28"/>
          <w:shd w:val="clear" w:color="auto" w:fill="FFFFFF"/>
        </w:rPr>
        <w:t xml:space="preserve"> костреца установлено не было.</w:t>
      </w:r>
      <w:r w:rsidRPr="00363E01">
        <w:t xml:space="preserve"> Из наблюдений за полевой всхожестью семян многолетних трав следует, что основным фактором повлиявший на полевую всхожесть семян многолетних трав оказалась низкая влажность посевного слоя почвы в 2021 году.</w:t>
      </w:r>
    </w:p>
    <w:p w14:paraId="363E8F4A" w14:textId="276CF24F" w:rsidR="000B2CF8" w:rsidRPr="00363E01" w:rsidRDefault="000B2CF8" w:rsidP="00EB610A">
      <w:pPr>
        <w:pStyle w:val="af"/>
        <w:ind w:left="20" w:right="20" w:firstLine="688"/>
      </w:pPr>
      <w:r>
        <w:t xml:space="preserve">Была определена </w:t>
      </w:r>
      <w:proofErr w:type="spellStart"/>
      <w:r>
        <w:t>зависисимость</w:t>
      </w:r>
      <w:proofErr w:type="spellEnd"/>
      <w:r>
        <w:t xml:space="preserve"> между </w:t>
      </w:r>
      <w:r w:rsidRPr="00363E01">
        <w:t>нормой высева семян и количеством взошедших растений</w:t>
      </w:r>
      <w:r>
        <w:t xml:space="preserve"> (Рисунок 7)</w:t>
      </w:r>
      <w:r w:rsidRPr="00363E01">
        <w:t xml:space="preserve">. </w:t>
      </w:r>
    </w:p>
    <w:p w14:paraId="6BB5EE75" w14:textId="77777777" w:rsidR="000B2CF8" w:rsidRPr="00363E01" w:rsidRDefault="000B2CF8" w:rsidP="00EB610A">
      <w:pPr>
        <w:pStyle w:val="af"/>
        <w:ind w:left="20" w:right="20" w:firstLine="688"/>
        <w:rPr>
          <w:bCs/>
          <w:szCs w:val="28"/>
          <w:shd w:val="clear" w:color="auto" w:fill="FFFFFF"/>
        </w:rPr>
      </w:pPr>
    </w:p>
    <w:p w14:paraId="458EFDBA" w14:textId="428A290C" w:rsidR="00F308AC" w:rsidRDefault="000B2CF8" w:rsidP="00EB610A">
      <w:pPr>
        <w:pStyle w:val="af"/>
        <w:ind w:left="20" w:right="20" w:hanging="20"/>
        <w:jc w:val="center"/>
      </w:pPr>
      <w:r w:rsidRPr="00363E01">
        <w:object w:dxaOrig="8431" w:dyaOrig="6337" w14:anchorId="42B77464">
          <v:shape id="_x0000_i1027" type="#_x0000_t75" style="width:303.1pt;height:225.6pt" o:ole="">
            <v:imagedata r:id="rId21" o:title=""/>
          </v:shape>
          <o:OLEObject Type="Embed" ProgID="STATISTICA.Graph" ShapeID="_x0000_i1027" DrawAspect="Content" ObjectID="_1792837253" r:id="rId22">
            <o:FieldCodes>\s</o:FieldCodes>
          </o:OLEObject>
        </w:object>
      </w:r>
    </w:p>
    <w:p w14:paraId="19A8B0F3" w14:textId="575478DF" w:rsidR="00F308AC" w:rsidRDefault="000B2CF8" w:rsidP="00EB610A">
      <w:pPr>
        <w:pStyle w:val="af"/>
        <w:ind w:right="20"/>
        <w:jc w:val="center"/>
      </w:pPr>
      <w:r w:rsidRPr="00363E01">
        <w:object w:dxaOrig="9361" w:dyaOrig="7021" w14:anchorId="12F9027D">
          <v:shape id="_x0000_i1028" type="#_x0000_t75" style="width:350.1pt;height:264pt" o:ole="">
            <v:imagedata r:id="rId23" o:title=""/>
          </v:shape>
          <o:OLEObject Type="Embed" ProgID="STATISTICA.Graph" ShapeID="_x0000_i1028" DrawAspect="Content" ObjectID="_1792837254" r:id="rId24">
            <o:FieldCodes>\s</o:FieldCodes>
          </o:OLEObject>
        </w:object>
      </w:r>
    </w:p>
    <w:p w14:paraId="5EADF02E" w14:textId="77777777" w:rsidR="005C033B" w:rsidRDefault="005C033B" w:rsidP="00EB610A">
      <w:pPr>
        <w:pStyle w:val="af"/>
        <w:ind w:right="20"/>
        <w:jc w:val="center"/>
      </w:pPr>
    </w:p>
    <w:p w14:paraId="4BFD8141" w14:textId="729B8EA8" w:rsidR="005C033B" w:rsidRPr="00363E01" w:rsidRDefault="005C033B" w:rsidP="00EB610A">
      <w:pPr>
        <w:pStyle w:val="af"/>
        <w:ind w:right="20" w:firstLine="708"/>
        <w:jc w:val="center"/>
        <w:rPr>
          <w:bCs/>
          <w:szCs w:val="28"/>
          <w:shd w:val="clear" w:color="auto" w:fill="FFFFFF"/>
        </w:rPr>
      </w:pPr>
      <w:r w:rsidRPr="00363E01">
        <w:rPr>
          <w:szCs w:val="28"/>
          <w:lang w:val="kk-KZ"/>
        </w:rPr>
        <w:t xml:space="preserve">Рисунок </w:t>
      </w:r>
      <w:r>
        <w:rPr>
          <w:szCs w:val="28"/>
          <w:lang w:val="kk-KZ"/>
        </w:rPr>
        <w:t>7</w:t>
      </w:r>
      <w:r w:rsidRPr="00363E01">
        <w:rPr>
          <w:szCs w:val="28"/>
          <w:lang w:val="kk-KZ"/>
        </w:rPr>
        <w:t xml:space="preserve"> – </w:t>
      </w:r>
      <w:r>
        <w:rPr>
          <w:szCs w:val="28"/>
          <w:lang w:val="kk-KZ"/>
        </w:rPr>
        <w:t>Корреляционная з</w:t>
      </w:r>
      <w:proofErr w:type="spellStart"/>
      <w:r w:rsidRPr="005C033B">
        <w:rPr>
          <w:bCs/>
          <w:szCs w:val="28"/>
          <w:shd w:val="clear" w:color="auto" w:fill="FFFFFF"/>
        </w:rPr>
        <w:t>ависисимость</w:t>
      </w:r>
      <w:proofErr w:type="spellEnd"/>
      <w:r w:rsidRPr="005C033B">
        <w:rPr>
          <w:bCs/>
          <w:szCs w:val="28"/>
          <w:shd w:val="clear" w:color="auto" w:fill="FFFFFF"/>
        </w:rPr>
        <w:t xml:space="preserve"> между нормой высева семян и количеством взошедших растений</w:t>
      </w:r>
    </w:p>
    <w:p w14:paraId="2C86D747" w14:textId="77777777" w:rsidR="005C033B" w:rsidRPr="00363E01" w:rsidRDefault="005C033B" w:rsidP="00EB610A">
      <w:pPr>
        <w:pStyle w:val="af"/>
        <w:ind w:right="20"/>
        <w:jc w:val="center"/>
        <w:rPr>
          <w:bCs/>
          <w:szCs w:val="28"/>
          <w:shd w:val="clear" w:color="auto" w:fill="FFFFFF"/>
        </w:rPr>
      </w:pPr>
    </w:p>
    <w:p w14:paraId="5DBA3710" w14:textId="6319409C" w:rsidR="007E7E01" w:rsidRPr="00363E01" w:rsidRDefault="007E7E01" w:rsidP="00EB610A">
      <w:pPr>
        <w:pStyle w:val="af"/>
        <w:ind w:left="20" w:right="20" w:firstLine="688"/>
      </w:pPr>
      <w:r w:rsidRPr="00363E01">
        <w:lastRenderedPageBreak/>
        <w:t xml:space="preserve">Коэффициент корреляции (r = 0,98476) показывает сильную прямую связь между нормой высева семян и количеством взошедших растений. Уравнение регрессионной модели (y = 18,039 + 0,50153* x), указывает, что увеличение нормы высева на 1 </w:t>
      </w:r>
      <w:proofErr w:type="spellStart"/>
      <w:r w:rsidRPr="00363E01">
        <w:t>шт</w:t>
      </w:r>
      <w:proofErr w:type="spellEnd"/>
      <w:r w:rsidRPr="00363E01">
        <w:t xml:space="preserve">/м² приводит к увеличению количества взошедших растений на 0,50153 </w:t>
      </w:r>
      <w:proofErr w:type="spellStart"/>
      <w:r w:rsidRPr="00363E01">
        <w:t>шт</w:t>
      </w:r>
      <w:proofErr w:type="spellEnd"/>
      <w:r w:rsidRPr="00363E01">
        <w:t>/м². Методом взвешенных наименьших квадратов рассчитывалась полевая всхожесть, что повышает точность прогнозов. Таким образом, правильный выбор нормы высева семян существенно влияет на количество взошедших растений и полевую всхожесть.</w:t>
      </w:r>
    </w:p>
    <w:p w14:paraId="4BDF3AE0" w14:textId="12C53975"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В первый год жизни злаковые травы развивали хорошую корневую систему, которая была представлена маломощной розеткой (3-5 листьев), высотой 8-10 см. С началом роста между компонентами травостоя устанавливаются определенные конкурентные взаимоотношения, злаковые травы оказывают угнетающее воздействие на бобовы</w:t>
      </w:r>
      <w:r w:rsidR="003E69EC">
        <w:rPr>
          <w:bCs/>
          <w:szCs w:val="28"/>
          <w:shd w:val="clear" w:color="auto" w:fill="FFFFFF"/>
        </w:rPr>
        <w:t>е культуры</w:t>
      </w:r>
      <w:r w:rsidRPr="00363E01">
        <w:rPr>
          <w:bCs/>
          <w:szCs w:val="28"/>
          <w:shd w:val="clear" w:color="auto" w:fill="FFFFFF"/>
        </w:rPr>
        <w:t>, в частности, на сохранность. После всходов вегетация трав</w:t>
      </w:r>
      <w:r w:rsidR="003E69EC">
        <w:rPr>
          <w:bCs/>
          <w:szCs w:val="28"/>
          <w:shd w:val="clear" w:color="auto" w:fill="FFFFFF"/>
        </w:rPr>
        <w:t xml:space="preserve"> 2021 года</w:t>
      </w:r>
      <w:r w:rsidRPr="00363E01">
        <w:rPr>
          <w:bCs/>
          <w:szCs w:val="28"/>
          <w:shd w:val="clear" w:color="auto" w:fill="FFFFFF"/>
        </w:rPr>
        <w:t xml:space="preserve"> проходила в условиях засухи.</w:t>
      </w:r>
    </w:p>
    <w:p w14:paraId="4DE289F4" w14:textId="1E7A5339"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За май-июнь осадков выпало почти в три раза меньше среднегодового количества (32,5 мм при норме 85,5 мм) при сумме температур за эти два месяца на 189°С больше среднегодового количества. Плотность компонентов травостоя больше в многовидовых сообществах, ввиду ярусного размещения надземных и подземных органов растений, при чрезмерной </w:t>
      </w:r>
      <w:proofErr w:type="spellStart"/>
      <w:r w:rsidRPr="00363E01">
        <w:rPr>
          <w:bCs/>
          <w:szCs w:val="28"/>
          <w:shd w:val="clear" w:color="auto" w:fill="FFFFFF"/>
        </w:rPr>
        <w:t>загущенности</w:t>
      </w:r>
      <w:proofErr w:type="spellEnd"/>
      <w:r w:rsidRPr="00363E01">
        <w:rPr>
          <w:bCs/>
          <w:szCs w:val="28"/>
          <w:shd w:val="clear" w:color="auto" w:fill="FFFFFF"/>
        </w:rPr>
        <w:t xml:space="preserve"> возникает угнетение видов с медленным темпом развития, но благодаря рациональному подбору основанного на быстром развитии низовых злаковых трав овсяницы красной и мятлик лугового, и </w:t>
      </w:r>
      <w:proofErr w:type="spellStart"/>
      <w:r w:rsidRPr="00363E01">
        <w:rPr>
          <w:bCs/>
          <w:szCs w:val="28"/>
          <w:shd w:val="clear" w:color="auto" w:fill="FFFFFF"/>
        </w:rPr>
        <w:t>полуверховых</w:t>
      </w:r>
      <w:proofErr w:type="spellEnd"/>
      <w:r w:rsidRPr="00363E01">
        <w:rPr>
          <w:bCs/>
          <w:szCs w:val="28"/>
          <w:shd w:val="clear" w:color="auto" w:fill="FFFFFF"/>
        </w:rPr>
        <w:t xml:space="preserve"> костреца безостого, </w:t>
      </w:r>
      <w:proofErr w:type="spellStart"/>
      <w:r w:rsidRPr="00363E01">
        <w:rPr>
          <w:bCs/>
          <w:szCs w:val="28"/>
          <w:shd w:val="clear" w:color="auto" w:fill="FFFFFF"/>
        </w:rPr>
        <w:t>ломколосника</w:t>
      </w:r>
      <w:proofErr w:type="spellEnd"/>
      <w:r w:rsidRPr="00363E01">
        <w:rPr>
          <w:bCs/>
          <w:szCs w:val="28"/>
          <w:shd w:val="clear" w:color="auto" w:fill="FFFFFF"/>
        </w:rPr>
        <w:t xml:space="preserve"> ситникового и пырея сизого, поскольку данные растения смогли сформировать хорошую корневую массу, за счет чего уйти от июньской засухи. Это связанно в первую очередь с биологическими особенностями изучаемых многолетних злаковых трав. Данные растения относятся к </w:t>
      </w:r>
      <w:proofErr w:type="spellStart"/>
      <w:r w:rsidRPr="00363E01">
        <w:rPr>
          <w:bCs/>
          <w:szCs w:val="28"/>
          <w:shd w:val="clear" w:color="auto" w:fill="FFFFFF"/>
        </w:rPr>
        <w:t>мезоксерофитам</w:t>
      </w:r>
      <w:proofErr w:type="spellEnd"/>
      <w:r w:rsidRPr="00363E01">
        <w:rPr>
          <w:bCs/>
          <w:szCs w:val="28"/>
          <w:shd w:val="clear" w:color="auto" w:fill="FFFFFF"/>
        </w:rPr>
        <w:t>, для набухания и прорастания семян им требуется небольшое количество воды, 30-35% от массы семян. Сухая и жаркая погода, продолжавшаяся всё лето 2021 года (сумма активных температур за год 2832 при норме 2636°С), повлияла на сохранность растений.</w:t>
      </w:r>
      <w:r w:rsidRPr="00363E01">
        <w:t xml:space="preserve"> </w:t>
      </w:r>
      <w:r w:rsidRPr="00363E01">
        <w:rPr>
          <w:bCs/>
          <w:szCs w:val="28"/>
          <w:shd w:val="clear" w:color="auto" w:fill="FFFFFF"/>
        </w:rPr>
        <w:t xml:space="preserve">Отсутствие осадков в июне-августе 2021 года, а также высокие дневные и ночные температуры, привели к гибели всходов многолетних трав, которые не успели сформировать полноценную корневую систему (таблица </w:t>
      </w:r>
      <w:r w:rsidR="00C74291">
        <w:rPr>
          <w:bCs/>
          <w:szCs w:val="28"/>
          <w:shd w:val="clear" w:color="auto" w:fill="FFFFFF"/>
        </w:rPr>
        <w:t>11</w:t>
      </w:r>
      <w:r w:rsidRPr="00363E01">
        <w:rPr>
          <w:bCs/>
          <w:szCs w:val="28"/>
          <w:shd w:val="clear" w:color="auto" w:fill="FFFFFF"/>
        </w:rPr>
        <w:t xml:space="preserve">). Данные по сохранности </w:t>
      </w:r>
      <w:r w:rsidR="00C74291">
        <w:rPr>
          <w:bCs/>
          <w:szCs w:val="28"/>
          <w:shd w:val="clear" w:color="auto" w:fill="FFFFFF"/>
        </w:rPr>
        <w:t xml:space="preserve">по годам жизни </w:t>
      </w:r>
      <w:r w:rsidRPr="00363E01">
        <w:rPr>
          <w:bCs/>
          <w:szCs w:val="28"/>
          <w:shd w:val="clear" w:color="auto" w:fill="FFFFFF"/>
        </w:rPr>
        <w:t>каждой культуры в травосмес</w:t>
      </w:r>
      <w:r w:rsidR="003E69EC">
        <w:rPr>
          <w:bCs/>
          <w:szCs w:val="28"/>
          <w:shd w:val="clear" w:color="auto" w:fill="FFFFFF"/>
        </w:rPr>
        <w:t>ях</w:t>
      </w:r>
      <w:r w:rsidRPr="00363E01">
        <w:rPr>
          <w:bCs/>
          <w:szCs w:val="28"/>
          <w:shd w:val="clear" w:color="auto" w:fill="FFFFFF"/>
        </w:rPr>
        <w:t xml:space="preserve"> представлены в приложении </w:t>
      </w:r>
      <w:r w:rsidR="00A7583E">
        <w:rPr>
          <w:bCs/>
          <w:szCs w:val="28"/>
          <w:shd w:val="clear" w:color="auto" w:fill="FFFFFF"/>
        </w:rPr>
        <w:t>З</w:t>
      </w:r>
      <w:r w:rsidRPr="00363E01">
        <w:rPr>
          <w:bCs/>
          <w:szCs w:val="28"/>
          <w:shd w:val="clear" w:color="auto" w:fill="FFFFFF"/>
        </w:rPr>
        <w:t>.</w:t>
      </w:r>
    </w:p>
    <w:p w14:paraId="06D322AC" w14:textId="77777777" w:rsidR="00F308AC" w:rsidRPr="00363E01" w:rsidRDefault="00F308AC" w:rsidP="00EB610A">
      <w:pPr>
        <w:pStyle w:val="af"/>
        <w:ind w:left="20" w:right="20" w:firstLine="688"/>
        <w:rPr>
          <w:bCs/>
          <w:szCs w:val="28"/>
          <w:shd w:val="clear" w:color="auto" w:fill="FFFFFF"/>
        </w:rPr>
      </w:pPr>
    </w:p>
    <w:p w14:paraId="6CE5C978" w14:textId="135DBC66" w:rsidR="00F308AC" w:rsidRPr="00363E01" w:rsidRDefault="00F308AC" w:rsidP="00EB610A">
      <w:pPr>
        <w:pStyle w:val="af"/>
        <w:ind w:left="20" w:right="20"/>
        <w:rPr>
          <w:bCs/>
          <w:szCs w:val="28"/>
          <w:shd w:val="clear" w:color="auto" w:fill="FFFFFF"/>
        </w:rPr>
      </w:pPr>
      <w:r w:rsidRPr="00363E01">
        <w:rPr>
          <w:bCs/>
          <w:szCs w:val="28"/>
          <w:shd w:val="clear" w:color="auto" w:fill="FFFFFF"/>
        </w:rPr>
        <w:t xml:space="preserve">Таблица </w:t>
      </w:r>
      <w:r w:rsidR="00C74291">
        <w:rPr>
          <w:bCs/>
          <w:szCs w:val="28"/>
          <w:shd w:val="clear" w:color="auto" w:fill="FFFFFF"/>
        </w:rPr>
        <w:t>11</w:t>
      </w:r>
      <w:r w:rsidRPr="00363E01">
        <w:rPr>
          <w:bCs/>
          <w:szCs w:val="28"/>
          <w:shd w:val="clear" w:color="auto" w:fill="FFFFFF"/>
        </w:rPr>
        <w:t xml:space="preserve"> – Влияние состава компонентов бобово-злаковых смесей на сохранность растений многолетних трав первого года жизни, 2021 год </w:t>
      </w:r>
    </w:p>
    <w:p w14:paraId="466EE825" w14:textId="77777777" w:rsidR="00F308AC" w:rsidRPr="00363E01" w:rsidRDefault="00F308AC" w:rsidP="00EB610A">
      <w:pPr>
        <w:pStyle w:val="af"/>
        <w:ind w:left="20" w:right="20"/>
        <w:rPr>
          <w:bCs/>
          <w:szCs w:val="28"/>
          <w:shd w:val="clear" w:color="auto" w:fill="FFFFFF"/>
        </w:rPr>
      </w:pPr>
    </w:p>
    <w:tbl>
      <w:tblPr>
        <w:tblStyle w:val="ac"/>
        <w:tblW w:w="0" w:type="auto"/>
        <w:tblInd w:w="108" w:type="dxa"/>
        <w:tblLayout w:type="fixed"/>
        <w:tblLook w:val="04A0" w:firstRow="1" w:lastRow="0" w:firstColumn="1" w:lastColumn="0" w:noHBand="0" w:noVBand="1"/>
      </w:tblPr>
      <w:tblGrid>
        <w:gridCol w:w="516"/>
        <w:gridCol w:w="4067"/>
        <w:gridCol w:w="1779"/>
        <w:gridCol w:w="1570"/>
        <w:gridCol w:w="1707"/>
      </w:tblGrid>
      <w:tr w:rsidR="00363E01" w:rsidRPr="00363E01" w14:paraId="08B3D90F" w14:textId="77777777" w:rsidTr="00364442">
        <w:tc>
          <w:tcPr>
            <w:tcW w:w="516" w:type="dxa"/>
            <w:vAlign w:val="center"/>
          </w:tcPr>
          <w:p w14:paraId="27CCAE7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4067" w:type="dxa"/>
            <w:vAlign w:val="center"/>
          </w:tcPr>
          <w:p w14:paraId="724E72C2"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Вариант </w:t>
            </w:r>
          </w:p>
        </w:tc>
        <w:tc>
          <w:tcPr>
            <w:tcW w:w="1779" w:type="dxa"/>
            <w:vAlign w:val="center"/>
          </w:tcPr>
          <w:p w14:paraId="469560A8"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Кол-во взошедших растений,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570" w:type="dxa"/>
            <w:vAlign w:val="center"/>
          </w:tcPr>
          <w:p w14:paraId="6BA9E153"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Густота стояния осенью,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707" w:type="dxa"/>
            <w:vAlign w:val="center"/>
          </w:tcPr>
          <w:p w14:paraId="6F361440"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сохранность, %</w:t>
            </w:r>
          </w:p>
        </w:tc>
      </w:tr>
      <w:tr w:rsidR="00363E01" w:rsidRPr="00363E01" w14:paraId="075C94F2" w14:textId="77777777" w:rsidTr="00364442">
        <w:tc>
          <w:tcPr>
            <w:tcW w:w="516" w:type="dxa"/>
          </w:tcPr>
          <w:p w14:paraId="769AC706"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1</w:t>
            </w:r>
          </w:p>
        </w:tc>
        <w:tc>
          <w:tcPr>
            <w:tcW w:w="4067" w:type="dxa"/>
            <w:vAlign w:val="center"/>
          </w:tcPr>
          <w:p w14:paraId="2AD22253"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779" w:type="dxa"/>
            <w:vAlign w:val="center"/>
          </w:tcPr>
          <w:p w14:paraId="5A7B886B"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570" w:type="dxa"/>
            <w:vAlign w:val="center"/>
          </w:tcPr>
          <w:p w14:paraId="502D488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7" w:type="dxa"/>
            <w:vAlign w:val="center"/>
          </w:tcPr>
          <w:p w14:paraId="74449D8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525048BF" w14:textId="77777777" w:rsidTr="00364442">
        <w:tc>
          <w:tcPr>
            <w:tcW w:w="516" w:type="dxa"/>
          </w:tcPr>
          <w:p w14:paraId="05CACB47"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lastRenderedPageBreak/>
              <w:t>2</w:t>
            </w:r>
          </w:p>
        </w:tc>
        <w:tc>
          <w:tcPr>
            <w:tcW w:w="4067" w:type="dxa"/>
            <w:vAlign w:val="center"/>
          </w:tcPr>
          <w:p w14:paraId="4FE52195" w14:textId="56572B9B" w:rsidR="00F308AC" w:rsidRPr="00363E01" w:rsidRDefault="00261B52" w:rsidP="00EB610A">
            <w:pPr>
              <w:jc w:val="both"/>
              <w:rPr>
                <w:rFonts w:ascii="Times New Roman" w:hAnsi="Times New Roman"/>
                <w:sz w:val="28"/>
                <w:szCs w:val="28"/>
              </w:rPr>
            </w:pPr>
            <w:r>
              <w:rPr>
                <w:rFonts w:ascii="Times New Roman" w:hAnsi="Times New Roman"/>
                <w:sz w:val="28"/>
                <w:szCs w:val="28"/>
              </w:rPr>
              <w:t>Кострец безостый</w:t>
            </w:r>
          </w:p>
        </w:tc>
        <w:tc>
          <w:tcPr>
            <w:tcW w:w="1779" w:type="dxa"/>
            <w:vAlign w:val="center"/>
          </w:tcPr>
          <w:p w14:paraId="24463336"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264</w:t>
            </w:r>
          </w:p>
        </w:tc>
        <w:tc>
          <w:tcPr>
            <w:tcW w:w="1570" w:type="dxa"/>
            <w:vAlign w:val="center"/>
          </w:tcPr>
          <w:p w14:paraId="34276F8A"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226</w:t>
            </w:r>
          </w:p>
        </w:tc>
        <w:tc>
          <w:tcPr>
            <w:tcW w:w="1707" w:type="dxa"/>
            <w:vAlign w:val="center"/>
          </w:tcPr>
          <w:p w14:paraId="67EEE190"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85,6</w:t>
            </w:r>
          </w:p>
        </w:tc>
      </w:tr>
      <w:tr w:rsidR="00363E01" w:rsidRPr="00363E01" w14:paraId="40FE6C24" w14:textId="77777777" w:rsidTr="00364442">
        <w:tc>
          <w:tcPr>
            <w:tcW w:w="516" w:type="dxa"/>
          </w:tcPr>
          <w:p w14:paraId="6D03B5C1"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3</w:t>
            </w:r>
          </w:p>
        </w:tc>
        <w:tc>
          <w:tcPr>
            <w:tcW w:w="4067" w:type="dxa"/>
            <w:vAlign w:val="center"/>
          </w:tcPr>
          <w:p w14:paraId="42609C4F"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 </w:t>
            </w:r>
          </w:p>
        </w:tc>
        <w:tc>
          <w:tcPr>
            <w:tcW w:w="1779" w:type="dxa"/>
            <w:vAlign w:val="center"/>
          </w:tcPr>
          <w:p w14:paraId="0F594B7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706</w:t>
            </w:r>
          </w:p>
        </w:tc>
        <w:tc>
          <w:tcPr>
            <w:tcW w:w="1570" w:type="dxa"/>
            <w:vAlign w:val="center"/>
          </w:tcPr>
          <w:p w14:paraId="6FB0894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446</w:t>
            </w:r>
          </w:p>
        </w:tc>
        <w:tc>
          <w:tcPr>
            <w:tcW w:w="1707" w:type="dxa"/>
            <w:vAlign w:val="center"/>
          </w:tcPr>
          <w:p w14:paraId="628FC82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64,4</w:t>
            </w:r>
          </w:p>
        </w:tc>
      </w:tr>
      <w:tr w:rsidR="00363E01" w:rsidRPr="00363E01" w14:paraId="65BF6805" w14:textId="77777777" w:rsidTr="00364442">
        <w:tc>
          <w:tcPr>
            <w:tcW w:w="516" w:type="dxa"/>
          </w:tcPr>
          <w:p w14:paraId="7B877119"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4</w:t>
            </w:r>
          </w:p>
        </w:tc>
        <w:tc>
          <w:tcPr>
            <w:tcW w:w="4067" w:type="dxa"/>
            <w:vAlign w:val="center"/>
          </w:tcPr>
          <w:p w14:paraId="160ACBFD"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r w:rsidRPr="00363E01">
              <w:rPr>
                <w:rFonts w:ascii="Times New Roman" w:hAnsi="Times New Roman"/>
                <w:bCs/>
                <w:sz w:val="28"/>
                <w:szCs w:val="28"/>
              </w:rPr>
              <w:t xml:space="preserve"> </w:t>
            </w:r>
          </w:p>
        </w:tc>
        <w:tc>
          <w:tcPr>
            <w:tcW w:w="1779" w:type="dxa"/>
            <w:vAlign w:val="center"/>
          </w:tcPr>
          <w:p w14:paraId="37405EC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748</w:t>
            </w:r>
          </w:p>
        </w:tc>
        <w:tc>
          <w:tcPr>
            <w:tcW w:w="1570" w:type="dxa"/>
            <w:vAlign w:val="center"/>
          </w:tcPr>
          <w:p w14:paraId="3B810F8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560</w:t>
            </w:r>
          </w:p>
        </w:tc>
        <w:tc>
          <w:tcPr>
            <w:tcW w:w="1707" w:type="dxa"/>
            <w:vAlign w:val="center"/>
          </w:tcPr>
          <w:p w14:paraId="613C6A1B"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74,9</w:t>
            </w:r>
          </w:p>
        </w:tc>
      </w:tr>
      <w:tr w:rsidR="00363E01" w:rsidRPr="00363E01" w14:paraId="2EF968A3" w14:textId="77777777" w:rsidTr="00364442">
        <w:tc>
          <w:tcPr>
            <w:tcW w:w="516" w:type="dxa"/>
          </w:tcPr>
          <w:p w14:paraId="7B067C54"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5</w:t>
            </w:r>
          </w:p>
        </w:tc>
        <w:tc>
          <w:tcPr>
            <w:tcW w:w="4067" w:type="dxa"/>
            <w:vAlign w:val="center"/>
          </w:tcPr>
          <w:p w14:paraId="42DC8DAA"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кострец безостый +эспарцет  </w:t>
            </w:r>
          </w:p>
        </w:tc>
        <w:tc>
          <w:tcPr>
            <w:tcW w:w="1779" w:type="dxa"/>
            <w:vAlign w:val="center"/>
          </w:tcPr>
          <w:p w14:paraId="2233830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732</w:t>
            </w:r>
          </w:p>
        </w:tc>
        <w:tc>
          <w:tcPr>
            <w:tcW w:w="1570" w:type="dxa"/>
            <w:vAlign w:val="center"/>
          </w:tcPr>
          <w:p w14:paraId="2D35ABC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499</w:t>
            </w:r>
          </w:p>
        </w:tc>
        <w:tc>
          <w:tcPr>
            <w:tcW w:w="1707" w:type="dxa"/>
            <w:vAlign w:val="center"/>
          </w:tcPr>
          <w:p w14:paraId="7F0CF3F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68,1</w:t>
            </w:r>
          </w:p>
        </w:tc>
      </w:tr>
      <w:tr w:rsidR="00363E01" w:rsidRPr="00363E01" w14:paraId="1D319688" w14:textId="77777777" w:rsidTr="00364442">
        <w:tc>
          <w:tcPr>
            <w:tcW w:w="516" w:type="dxa"/>
          </w:tcPr>
          <w:p w14:paraId="312FF761"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6</w:t>
            </w:r>
          </w:p>
        </w:tc>
        <w:tc>
          <w:tcPr>
            <w:tcW w:w="4067" w:type="dxa"/>
            <w:vAlign w:val="center"/>
          </w:tcPr>
          <w:p w14:paraId="183206A1"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 </w:t>
            </w:r>
          </w:p>
        </w:tc>
        <w:tc>
          <w:tcPr>
            <w:tcW w:w="1779" w:type="dxa"/>
            <w:vAlign w:val="center"/>
          </w:tcPr>
          <w:p w14:paraId="5234FF6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774</w:t>
            </w:r>
          </w:p>
        </w:tc>
        <w:tc>
          <w:tcPr>
            <w:tcW w:w="1570" w:type="dxa"/>
            <w:vAlign w:val="center"/>
          </w:tcPr>
          <w:p w14:paraId="563776C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533</w:t>
            </w:r>
          </w:p>
        </w:tc>
        <w:tc>
          <w:tcPr>
            <w:tcW w:w="1707" w:type="dxa"/>
            <w:vAlign w:val="center"/>
          </w:tcPr>
          <w:p w14:paraId="28D56287"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68,9</w:t>
            </w:r>
          </w:p>
        </w:tc>
      </w:tr>
      <w:tr w:rsidR="00363E01" w:rsidRPr="00363E01" w14:paraId="15D6CA1F" w14:textId="77777777" w:rsidTr="00364442">
        <w:tc>
          <w:tcPr>
            <w:tcW w:w="516" w:type="dxa"/>
          </w:tcPr>
          <w:p w14:paraId="1268AFCF"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7</w:t>
            </w:r>
          </w:p>
        </w:tc>
        <w:tc>
          <w:tcPr>
            <w:tcW w:w="4067" w:type="dxa"/>
            <w:vAlign w:val="center"/>
          </w:tcPr>
          <w:p w14:paraId="552D47DA"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779" w:type="dxa"/>
            <w:vAlign w:val="center"/>
          </w:tcPr>
          <w:p w14:paraId="452A641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780</w:t>
            </w:r>
          </w:p>
        </w:tc>
        <w:tc>
          <w:tcPr>
            <w:tcW w:w="1570" w:type="dxa"/>
            <w:vAlign w:val="center"/>
          </w:tcPr>
          <w:p w14:paraId="064F984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557</w:t>
            </w:r>
          </w:p>
        </w:tc>
        <w:tc>
          <w:tcPr>
            <w:tcW w:w="1707" w:type="dxa"/>
            <w:vAlign w:val="center"/>
          </w:tcPr>
          <w:p w14:paraId="3691E3A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74,4</w:t>
            </w:r>
          </w:p>
        </w:tc>
      </w:tr>
      <w:tr w:rsidR="00363E01" w:rsidRPr="00363E01" w14:paraId="0A68DAC8" w14:textId="77777777" w:rsidTr="00364442">
        <w:tc>
          <w:tcPr>
            <w:tcW w:w="516" w:type="dxa"/>
          </w:tcPr>
          <w:p w14:paraId="6C14BBEF"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8</w:t>
            </w:r>
          </w:p>
        </w:tc>
        <w:tc>
          <w:tcPr>
            <w:tcW w:w="4067" w:type="dxa"/>
            <w:vAlign w:val="center"/>
          </w:tcPr>
          <w:p w14:paraId="727AB443"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пырей сизый +эспарцет  </w:t>
            </w:r>
          </w:p>
        </w:tc>
        <w:tc>
          <w:tcPr>
            <w:tcW w:w="1779" w:type="dxa"/>
            <w:vAlign w:val="center"/>
          </w:tcPr>
          <w:p w14:paraId="686252A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655</w:t>
            </w:r>
          </w:p>
        </w:tc>
        <w:tc>
          <w:tcPr>
            <w:tcW w:w="1570" w:type="dxa"/>
            <w:vAlign w:val="center"/>
          </w:tcPr>
          <w:p w14:paraId="1F0A4C5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447</w:t>
            </w:r>
          </w:p>
        </w:tc>
        <w:tc>
          <w:tcPr>
            <w:tcW w:w="1707" w:type="dxa"/>
            <w:vAlign w:val="center"/>
          </w:tcPr>
          <w:p w14:paraId="691FF78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68,2</w:t>
            </w:r>
          </w:p>
        </w:tc>
      </w:tr>
      <w:tr w:rsidR="00363E01" w:rsidRPr="00363E01" w14:paraId="3353AB70" w14:textId="77777777" w:rsidTr="00364442">
        <w:tc>
          <w:tcPr>
            <w:tcW w:w="516" w:type="dxa"/>
          </w:tcPr>
          <w:p w14:paraId="739DD61D"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9</w:t>
            </w:r>
          </w:p>
        </w:tc>
        <w:tc>
          <w:tcPr>
            <w:tcW w:w="4067" w:type="dxa"/>
            <w:vAlign w:val="center"/>
          </w:tcPr>
          <w:p w14:paraId="092BFDDD"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пырей сизый +люцерна </w:t>
            </w:r>
          </w:p>
        </w:tc>
        <w:tc>
          <w:tcPr>
            <w:tcW w:w="1779" w:type="dxa"/>
            <w:vAlign w:val="center"/>
          </w:tcPr>
          <w:p w14:paraId="77B6CD5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597</w:t>
            </w:r>
          </w:p>
        </w:tc>
        <w:tc>
          <w:tcPr>
            <w:tcW w:w="1570" w:type="dxa"/>
            <w:vAlign w:val="center"/>
          </w:tcPr>
          <w:p w14:paraId="3AF07C7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426</w:t>
            </w:r>
          </w:p>
        </w:tc>
        <w:tc>
          <w:tcPr>
            <w:tcW w:w="1707" w:type="dxa"/>
            <w:vAlign w:val="center"/>
          </w:tcPr>
          <w:p w14:paraId="36E2BC04"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71,3</w:t>
            </w:r>
          </w:p>
        </w:tc>
      </w:tr>
      <w:tr w:rsidR="00363E01" w:rsidRPr="00363E01" w14:paraId="663027AD" w14:textId="77777777" w:rsidTr="00364442">
        <w:tc>
          <w:tcPr>
            <w:tcW w:w="516" w:type="dxa"/>
          </w:tcPr>
          <w:p w14:paraId="2BE4B431" w14:textId="77777777" w:rsidR="00F308AC" w:rsidRPr="00363E01" w:rsidRDefault="00F308AC" w:rsidP="00EB610A">
            <w:pPr>
              <w:pStyle w:val="af"/>
              <w:ind w:right="20"/>
              <w:jc w:val="right"/>
              <w:rPr>
                <w:bCs/>
                <w:szCs w:val="28"/>
                <w:shd w:val="clear" w:color="auto" w:fill="FFFFFF"/>
              </w:rPr>
            </w:pPr>
            <w:r w:rsidRPr="00363E01">
              <w:rPr>
                <w:bCs/>
                <w:szCs w:val="28"/>
                <w:shd w:val="clear" w:color="auto" w:fill="FFFFFF"/>
              </w:rPr>
              <w:t>10</w:t>
            </w:r>
          </w:p>
        </w:tc>
        <w:tc>
          <w:tcPr>
            <w:tcW w:w="4067" w:type="dxa"/>
            <w:vAlign w:val="center"/>
          </w:tcPr>
          <w:p w14:paraId="7FE180BB"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779" w:type="dxa"/>
            <w:vAlign w:val="center"/>
          </w:tcPr>
          <w:p w14:paraId="09148A5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690</w:t>
            </w:r>
          </w:p>
        </w:tc>
        <w:tc>
          <w:tcPr>
            <w:tcW w:w="1570" w:type="dxa"/>
            <w:vAlign w:val="center"/>
          </w:tcPr>
          <w:p w14:paraId="740BB73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490</w:t>
            </w:r>
          </w:p>
        </w:tc>
        <w:tc>
          <w:tcPr>
            <w:tcW w:w="1707" w:type="dxa"/>
            <w:vAlign w:val="center"/>
          </w:tcPr>
          <w:p w14:paraId="0080BF1B"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71,0</w:t>
            </w:r>
          </w:p>
        </w:tc>
      </w:tr>
    </w:tbl>
    <w:p w14:paraId="765D8722" w14:textId="77777777" w:rsidR="007E7E01" w:rsidRPr="00363E01" w:rsidRDefault="007E7E01" w:rsidP="00EB610A">
      <w:pPr>
        <w:pStyle w:val="af"/>
        <w:ind w:left="20" w:right="20" w:firstLine="688"/>
        <w:rPr>
          <w:bCs/>
          <w:szCs w:val="28"/>
          <w:shd w:val="clear" w:color="auto" w:fill="FFFFFF"/>
        </w:rPr>
      </w:pPr>
    </w:p>
    <w:p w14:paraId="7D160EDF" w14:textId="7777777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Выживаемость растений обусловлена климатическими условиями последующих фаз развития и считается экологически значимым признаком адаптации. </w:t>
      </w:r>
    </w:p>
    <w:p w14:paraId="52457407" w14:textId="77777777"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Начало мая месяца 2021 года, было очень засушливым, и в первой декаде мая выпало всего 5,0 мм осадков, что не могло отразиться на полевой всхожести семян кормовых трав и на динамике роста отдельных видов трав. Во 2-ой декаде мая месяца осадков практически не было, всего за этот период выпало 0,6 мм осадков, также и третья декада мая была засушливой, средний показатель осадков был 2,2 мм. Всего за май месяц текущего года выпало в среднем 7,8 мм осадков. По Селянинову Г.Г. (1966) ГТК мая месяца в среднем составило – 0,13, что говорит об очень сильной засухе этого месяца.</w:t>
      </w:r>
    </w:p>
    <w:p w14:paraId="20D0891E" w14:textId="77777777" w:rsidR="00746E4C" w:rsidRDefault="00F308AC" w:rsidP="00EB610A">
      <w:pPr>
        <w:pStyle w:val="af"/>
        <w:ind w:left="20" w:right="20" w:firstLine="688"/>
        <w:rPr>
          <w:bCs/>
          <w:szCs w:val="28"/>
          <w:shd w:val="clear" w:color="auto" w:fill="FFFFFF"/>
        </w:rPr>
      </w:pPr>
      <w:r w:rsidRPr="00363E01">
        <w:rPr>
          <w:bCs/>
          <w:szCs w:val="28"/>
          <w:shd w:val="clear" w:color="auto" w:fill="FFFFFF"/>
        </w:rPr>
        <w:t xml:space="preserve">Из таблицы </w:t>
      </w:r>
      <w:r w:rsidR="00C74291">
        <w:rPr>
          <w:bCs/>
          <w:szCs w:val="28"/>
          <w:shd w:val="clear" w:color="auto" w:fill="FFFFFF"/>
        </w:rPr>
        <w:t xml:space="preserve">11 </w:t>
      </w:r>
      <w:r w:rsidRPr="00363E01">
        <w:rPr>
          <w:bCs/>
          <w:szCs w:val="28"/>
          <w:shd w:val="clear" w:color="auto" w:fill="FFFFFF"/>
        </w:rPr>
        <w:t>видно, что самая в</w:t>
      </w:r>
      <w:r w:rsidR="00C74291">
        <w:rPr>
          <w:bCs/>
          <w:szCs w:val="28"/>
          <w:shd w:val="clear" w:color="auto" w:fill="FFFFFF"/>
        </w:rPr>
        <w:t>ы</w:t>
      </w:r>
      <w:r w:rsidRPr="00363E01">
        <w:rPr>
          <w:bCs/>
          <w:szCs w:val="28"/>
          <w:shd w:val="clear" w:color="auto" w:fill="FFFFFF"/>
        </w:rPr>
        <w:t xml:space="preserve">сокая </w:t>
      </w:r>
      <w:proofErr w:type="spellStart"/>
      <w:r w:rsidRPr="00363E01">
        <w:rPr>
          <w:bCs/>
          <w:szCs w:val="28"/>
          <w:shd w:val="clear" w:color="auto" w:fill="FFFFFF"/>
        </w:rPr>
        <w:t>соханность</w:t>
      </w:r>
      <w:proofErr w:type="spellEnd"/>
      <w:r w:rsidRPr="00363E01">
        <w:rPr>
          <w:bCs/>
          <w:szCs w:val="28"/>
          <w:shd w:val="clear" w:color="auto" w:fill="FFFFFF"/>
        </w:rPr>
        <w:t xml:space="preserve"> растений первого года жизни была отмечена на одиночном посеве костреца безостого и составила – </w:t>
      </w:r>
      <w:r w:rsidR="00C74291">
        <w:rPr>
          <w:bCs/>
          <w:szCs w:val="28"/>
          <w:shd w:val="clear" w:color="auto" w:fill="FFFFFF"/>
        </w:rPr>
        <w:t xml:space="preserve">85,6 </w:t>
      </w:r>
      <w:r w:rsidRPr="00363E01">
        <w:rPr>
          <w:bCs/>
          <w:szCs w:val="28"/>
          <w:shd w:val="clear" w:color="auto" w:fill="FFFFFF"/>
        </w:rPr>
        <w:t xml:space="preserve">%. Среди бобово-злаковых травосмесей хорошая сохранность растений отмечена на варианте овсяница красная + мятлик луговой + </w:t>
      </w:r>
      <w:proofErr w:type="spellStart"/>
      <w:r w:rsidRPr="00363E01">
        <w:rPr>
          <w:bCs/>
          <w:szCs w:val="28"/>
          <w:shd w:val="clear" w:color="auto" w:fill="FFFFFF"/>
        </w:rPr>
        <w:t>ломкоколосник</w:t>
      </w:r>
      <w:proofErr w:type="spellEnd"/>
      <w:r w:rsidRPr="00363E01">
        <w:rPr>
          <w:bCs/>
          <w:szCs w:val="28"/>
          <w:shd w:val="clear" w:color="auto" w:fill="FFFFFF"/>
        </w:rPr>
        <w:t xml:space="preserve"> </w:t>
      </w:r>
      <w:proofErr w:type="spellStart"/>
      <w:r w:rsidRPr="00363E01">
        <w:rPr>
          <w:bCs/>
          <w:szCs w:val="28"/>
          <w:shd w:val="clear" w:color="auto" w:fill="FFFFFF"/>
        </w:rPr>
        <w:t>ситниковый+эспарцет+люцерна</w:t>
      </w:r>
      <w:proofErr w:type="spellEnd"/>
      <w:r w:rsidRPr="00363E01">
        <w:rPr>
          <w:bCs/>
          <w:szCs w:val="28"/>
          <w:shd w:val="clear" w:color="auto" w:fill="FFFFFF"/>
        </w:rPr>
        <w:t xml:space="preserve"> – </w:t>
      </w:r>
      <w:r w:rsidR="00C74291">
        <w:rPr>
          <w:bCs/>
          <w:szCs w:val="28"/>
          <w:shd w:val="clear" w:color="auto" w:fill="FFFFFF"/>
        </w:rPr>
        <w:t>74</w:t>
      </w:r>
      <w:r w:rsidRPr="00363E01">
        <w:rPr>
          <w:bCs/>
          <w:szCs w:val="28"/>
          <w:shd w:val="clear" w:color="auto" w:fill="FFFFFF"/>
        </w:rPr>
        <w:t>,</w:t>
      </w:r>
      <w:r w:rsidR="00C74291">
        <w:rPr>
          <w:bCs/>
          <w:szCs w:val="28"/>
          <w:shd w:val="clear" w:color="auto" w:fill="FFFFFF"/>
        </w:rPr>
        <w:t xml:space="preserve">9 </w:t>
      </w:r>
      <w:r w:rsidRPr="00363E01">
        <w:rPr>
          <w:bCs/>
          <w:szCs w:val="28"/>
          <w:shd w:val="clear" w:color="auto" w:fill="FFFFFF"/>
        </w:rPr>
        <w:t>%, и на вариант</w:t>
      </w:r>
      <w:r w:rsidR="00370B5C">
        <w:rPr>
          <w:bCs/>
          <w:szCs w:val="28"/>
          <w:shd w:val="clear" w:color="auto" w:fill="FFFFFF"/>
        </w:rPr>
        <w:t>ах</w:t>
      </w:r>
      <w:r w:rsidRPr="00363E01">
        <w:rPr>
          <w:bCs/>
          <w:szCs w:val="28"/>
          <w:shd w:val="clear" w:color="auto" w:fill="FFFFFF"/>
        </w:rPr>
        <w:t xml:space="preserve"> </w:t>
      </w:r>
      <w:r w:rsidR="00370B5C">
        <w:rPr>
          <w:bCs/>
          <w:szCs w:val="28"/>
          <w:shd w:val="clear" w:color="auto" w:fill="FFFFFF"/>
        </w:rPr>
        <w:t>о</w:t>
      </w:r>
      <w:r w:rsidR="00370B5C" w:rsidRPr="00370B5C">
        <w:rPr>
          <w:bCs/>
          <w:szCs w:val="28"/>
          <w:shd w:val="clear" w:color="auto" w:fill="FFFFFF"/>
        </w:rPr>
        <w:t>всяница красная + мятлик луговой + кострец безостый +</w:t>
      </w:r>
      <w:proofErr w:type="spellStart"/>
      <w:r w:rsidR="00370B5C" w:rsidRPr="00370B5C">
        <w:rPr>
          <w:bCs/>
          <w:szCs w:val="28"/>
          <w:shd w:val="clear" w:color="auto" w:fill="FFFFFF"/>
        </w:rPr>
        <w:t>эспарцет+люцерна</w:t>
      </w:r>
      <w:proofErr w:type="spellEnd"/>
      <w:r w:rsidR="00370B5C">
        <w:rPr>
          <w:bCs/>
          <w:szCs w:val="28"/>
          <w:shd w:val="clear" w:color="auto" w:fill="FFFFFF"/>
        </w:rPr>
        <w:t>, о</w:t>
      </w:r>
      <w:r w:rsidR="00370B5C" w:rsidRPr="00370B5C">
        <w:rPr>
          <w:bCs/>
          <w:szCs w:val="28"/>
          <w:shd w:val="clear" w:color="auto" w:fill="FFFFFF"/>
        </w:rPr>
        <w:t>всяница красная + мятлик луговой + пырей сизый +люцерна</w:t>
      </w:r>
      <w:r w:rsidR="00370B5C">
        <w:rPr>
          <w:bCs/>
          <w:szCs w:val="28"/>
          <w:shd w:val="clear" w:color="auto" w:fill="FFFFFF"/>
        </w:rPr>
        <w:t xml:space="preserve"> 74,4 % и 71,3 % </w:t>
      </w:r>
      <w:r w:rsidR="00370B5C">
        <w:rPr>
          <w:bCs/>
          <w:szCs w:val="28"/>
          <w:shd w:val="clear" w:color="auto" w:fill="FFFFFF"/>
        </w:rPr>
        <w:lastRenderedPageBreak/>
        <w:t xml:space="preserve">соответственно. </w:t>
      </w:r>
      <w:r w:rsidRPr="00363E01">
        <w:rPr>
          <w:bCs/>
          <w:szCs w:val="28"/>
          <w:shd w:val="clear" w:color="auto" w:fill="FFFFFF"/>
        </w:rPr>
        <w:t xml:space="preserve">По </w:t>
      </w:r>
      <w:r w:rsidR="00370B5C">
        <w:rPr>
          <w:bCs/>
          <w:szCs w:val="28"/>
          <w:shd w:val="clear" w:color="auto" w:fill="FFFFFF"/>
        </w:rPr>
        <w:t>остальным</w:t>
      </w:r>
      <w:r w:rsidRPr="00363E01">
        <w:rPr>
          <w:bCs/>
          <w:szCs w:val="28"/>
          <w:shd w:val="clear" w:color="auto" w:fill="FFFFFF"/>
        </w:rPr>
        <w:t xml:space="preserve"> </w:t>
      </w:r>
      <w:proofErr w:type="spellStart"/>
      <w:r w:rsidRPr="00363E01">
        <w:rPr>
          <w:bCs/>
          <w:szCs w:val="28"/>
          <w:shd w:val="clear" w:color="auto" w:fill="FFFFFF"/>
        </w:rPr>
        <w:t>вараиантам</w:t>
      </w:r>
      <w:proofErr w:type="spellEnd"/>
      <w:r w:rsidRPr="00363E01">
        <w:rPr>
          <w:bCs/>
          <w:szCs w:val="28"/>
          <w:shd w:val="clear" w:color="auto" w:fill="FFFFFF"/>
        </w:rPr>
        <w:t xml:space="preserve"> сохранность </w:t>
      </w:r>
      <w:r w:rsidR="00370B5C">
        <w:rPr>
          <w:bCs/>
          <w:szCs w:val="28"/>
          <w:shd w:val="clear" w:color="auto" w:fill="FFFFFF"/>
        </w:rPr>
        <w:t xml:space="preserve">была ниже в пределах </w:t>
      </w:r>
      <w:r w:rsidR="00370B5C" w:rsidRPr="00370B5C">
        <w:rPr>
          <w:bCs/>
          <w:szCs w:val="28"/>
          <w:shd w:val="clear" w:color="auto" w:fill="FFFFFF"/>
        </w:rPr>
        <w:t>64,4</w:t>
      </w:r>
      <w:r w:rsidRPr="00363E01">
        <w:rPr>
          <w:bCs/>
          <w:szCs w:val="28"/>
          <w:shd w:val="clear" w:color="auto" w:fill="FFFFFF"/>
        </w:rPr>
        <w:t>-</w:t>
      </w:r>
      <w:r w:rsidR="00370B5C">
        <w:rPr>
          <w:bCs/>
          <w:szCs w:val="28"/>
          <w:shd w:val="clear" w:color="auto" w:fill="FFFFFF"/>
        </w:rPr>
        <w:t>71</w:t>
      </w:r>
      <w:r w:rsidRPr="00363E01">
        <w:rPr>
          <w:bCs/>
          <w:szCs w:val="28"/>
          <w:shd w:val="clear" w:color="auto" w:fill="FFFFFF"/>
        </w:rPr>
        <w:t>,</w:t>
      </w:r>
      <w:r w:rsidR="00370B5C">
        <w:rPr>
          <w:bCs/>
          <w:szCs w:val="28"/>
          <w:shd w:val="clear" w:color="auto" w:fill="FFFFFF"/>
        </w:rPr>
        <w:t>0</w:t>
      </w:r>
      <w:r w:rsidRPr="00363E01">
        <w:rPr>
          <w:bCs/>
          <w:szCs w:val="28"/>
          <w:shd w:val="clear" w:color="auto" w:fill="FFFFFF"/>
        </w:rPr>
        <w:t xml:space="preserve">%. </w:t>
      </w:r>
    </w:p>
    <w:p w14:paraId="4816480F" w14:textId="77777777" w:rsidR="00AC5122" w:rsidRPr="00B23114" w:rsidRDefault="00AC5122" w:rsidP="00EB610A">
      <w:pPr>
        <w:pStyle w:val="af"/>
        <w:ind w:left="20" w:right="20" w:firstLine="688"/>
        <w:rPr>
          <w:bCs/>
          <w:szCs w:val="28"/>
          <w:shd w:val="clear" w:color="auto" w:fill="FFFFFF"/>
        </w:rPr>
      </w:pPr>
      <w:r w:rsidRPr="00B23114">
        <w:rPr>
          <w:bCs/>
          <w:szCs w:val="28"/>
          <w:shd w:val="clear" w:color="auto" w:fill="FFFFFF"/>
        </w:rPr>
        <w:t xml:space="preserve">В разрезе отдельных культур высокой сохранностью в травосмесях отметились кострец безостый 82,9-85,6%, и </w:t>
      </w:r>
      <w:r w:rsidRPr="00B23114">
        <w:rPr>
          <w:szCs w:val="28"/>
        </w:rPr>
        <w:t xml:space="preserve">пырей сизый 87,1-88,1%, а также сорта эспарцета и люцерны 74,4-89,5% и 84,6-89,8% </w:t>
      </w:r>
      <w:proofErr w:type="spellStart"/>
      <w:r w:rsidRPr="00B23114">
        <w:rPr>
          <w:szCs w:val="28"/>
        </w:rPr>
        <w:t>соответсвенно</w:t>
      </w:r>
      <w:proofErr w:type="spellEnd"/>
      <w:r w:rsidRPr="00B23114">
        <w:rPr>
          <w:szCs w:val="28"/>
        </w:rPr>
        <w:t>. В виду, своей биологической особенности самая низкая сохранность растений к концу первого года была отмечена у мятлика лугового в пределах 59,7-66,7%.</w:t>
      </w:r>
      <w:r w:rsidRPr="00B23114">
        <w:rPr>
          <w:bCs/>
          <w:szCs w:val="28"/>
          <w:shd w:val="clear" w:color="auto" w:fill="FFFFFF"/>
        </w:rPr>
        <w:t xml:space="preserve"> Осенью 2021 года одиночный посев костреца и все изучаемые травосмеси, при дефиците увлажнении в весенне-летний период при количестве осадков 115 мм за сезон ушли в зиму в слабо развитом состоянии.</w:t>
      </w:r>
    </w:p>
    <w:p w14:paraId="696FAF2B" w14:textId="3F44E2C0"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Анализ сохранности растений первого года жизни показал, что к концу вегетации выпало из травостоя </w:t>
      </w:r>
      <w:r w:rsidR="00B23114">
        <w:rPr>
          <w:bCs/>
          <w:szCs w:val="28"/>
          <w:shd w:val="clear" w:color="auto" w:fill="FFFFFF"/>
        </w:rPr>
        <w:t xml:space="preserve">в </w:t>
      </w:r>
      <w:proofErr w:type="spellStart"/>
      <w:r w:rsidR="00B23114">
        <w:rPr>
          <w:bCs/>
          <w:szCs w:val="28"/>
          <w:shd w:val="clear" w:color="auto" w:fill="FFFFFF"/>
        </w:rPr>
        <w:t>среденем</w:t>
      </w:r>
      <w:proofErr w:type="spellEnd"/>
      <w:r w:rsidR="00B23114">
        <w:rPr>
          <w:bCs/>
          <w:szCs w:val="28"/>
          <w:shd w:val="clear" w:color="auto" w:fill="FFFFFF"/>
        </w:rPr>
        <w:t xml:space="preserve"> по всем травосмесям 29,85</w:t>
      </w:r>
      <w:r w:rsidRPr="00363E01">
        <w:rPr>
          <w:bCs/>
          <w:szCs w:val="28"/>
          <w:shd w:val="clear" w:color="auto" w:fill="FFFFFF"/>
        </w:rPr>
        <w:t xml:space="preserve">% взошедших растений. </w:t>
      </w:r>
      <w:r w:rsidR="006E1501">
        <w:rPr>
          <w:bCs/>
          <w:szCs w:val="28"/>
          <w:shd w:val="clear" w:color="auto" w:fill="FFFFFF"/>
        </w:rPr>
        <w:t>Поскольку, м</w:t>
      </w:r>
      <w:r w:rsidRPr="00363E01">
        <w:rPr>
          <w:bCs/>
          <w:szCs w:val="28"/>
          <w:shd w:val="clear" w:color="auto" w:fill="FFFFFF"/>
        </w:rPr>
        <w:t xml:space="preserve">олодые неокрепшие растения очень чувствительны к неблагоприятным условиям произрастания, в частности к недостатку питательных веществ, суточным колебаниям температуры, дефициту влаги, солнечным ожогам, почвенной корке, </w:t>
      </w:r>
      <w:proofErr w:type="spellStart"/>
      <w:r w:rsidRPr="00363E01">
        <w:rPr>
          <w:bCs/>
          <w:szCs w:val="28"/>
          <w:shd w:val="clear" w:color="auto" w:fill="FFFFFF"/>
        </w:rPr>
        <w:t>зоселенности</w:t>
      </w:r>
      <w:proofErr w:type="spellEnd"/>
      <w:r w:rsidRPr="00363E01">
        <w:rPr>
          <w:bCs/>
          <w:szCs w:val="28"/>
          <w:shd w:val="clear" w:color="auto" w:fill="FFFFFF"/>
        </w:rPr>
        <w:t xml:space="preserve">, засоренности поля, и так далее. Поэтому всякое нарушение оптимальных условий внешней среды в этот период вызывает гибель растений. </w:t>
      </w:r>
    </w:p>
    <w:p w14:paraId="7C9FFFE0" w14:textId="46B89D90"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В наших исследованиях была определена перезимовка растений.</w:t>
      </w:r>
      <w:r w:rsidRPr="00363E01">
        <w:t xml:space="preserve"> </w:t>
      </w:r>
      <w:r w:rsidR="000B13D6">
        <w:t xml:space="preserve">За годы </w:t>
      </w:r>
      <w:r w:rsidRPr="00363E01">
        <w:t xml:space="preserve">проведения исследования </w:t>
      </w:r>
      <w:r w:rsidR="000B13D6">
        <w:t xml:space="preserve">зимние </w:t>
      </w:r>
      <w:proofErr w:type="spellStart"/>
      <w:r w:rsidR="000B13D6">
        <w:t>периеоды</w:t>
      </w:r>
      <w:proofErr w:type="spellEnd"/>
      <w:r w:rsidR="000B13D6">
        <w:t xml:space="preserve"> </w:t>
      </w:r>
      <w:r w:rsidRPr="00363E01">
        <w:t xml:space="preserve">оказались, в основном, типичными для нашего региона. Глубина промерзания почвы, мощность снежного покрова, температурный режим в </w:t>
      </w:r>
      <w:r w:rsidR="000B13D6">
        <w:t xml:space="preserve">продолжительность </w:t>
      </w:r>
      <w:r w:rsidRPr="00363E01">
        <w:t>зимн</w:t>
      </w:r>
      <w:r w:rsidR="000B13D6">
        <w:t>его</w:t>
      </w:r>
      <w:r w:rsidRPr="00363E01">
        <w:t xml:space="preserve"> период</w:t>
      </w:r>
      <w:r w:rsidR="000B13D6">
        <w:t>а</w:t>
      </w:r>
      <w:r w:rsidRPr="00363E01">
        <w:t xml:space="preserve"> были благоприятными для перезимовки многолетних трав по годам жизни. </w:t>
      </w:r>
      <w:r w:rsidRPr="00363E01">
        <w:rPr>
          <w:bCs/>
          <w:szCs w:val="28"/>
          <w:shd w:val="clear" w:color="auto" w:fill="FFFFFF"/>
        </w:rPr>
        <w:t xml:space="preserve">Зимнюю гибель трав вызывали весенние и </w:t>
      </w:r>
      <w:proofErr w:type="spellStart"/>
      <w:r w:rsidRPr="00363E01">
        <w:rPr>
          <w:bCs/>
          <w:szCs w:val="28"/>
          <w:shd w:val="clear" w:color="auto" w:fill="FFFFFF"/>
        </w:rPr>
        <w:t>осениие</w:t>
      </w:r>
      <w:proofErr w:type="spellEnd"/>
      <w:r w:rsidRPr="00363E01">
        <w:rPr>
          <w:bCs/>
          <w:szCs w:val="28"/>
          <w:shd w:val="clear" w:color="auto" w:fill="FFFFFF"/>
        </w:rPr>
        <w:t xml:space="preserve"> заморозки </w:t>
      </w:r>
      <w:proofErr w:type="spellStart"/>
      <w:r w:rsidRPr="00363E01">
        <w:rPr>
          <w:bCs/>
          <w:szCs w:val="28"/>
          <w:shd w:val="clear" w:color="auto" w:fill="FFFFFF"/>
        </w:rPr>
        <w:t>чередовашиеся</w:t>
      </w:r>
      <w:proofErr w:type="spellEnd"/>
      <w:r w:rsidRPr="00363E01">
        <w:rPr>
          <w:bCs/>
          <w:szCs w:val="28"/>
          <w:shd w:val="clear" w:color="auto" w:fill="FFFFFF"/>
        </w:rPr>
        <w:t xml:space="preserve"> с оттепелями. В период </w:t>
      </w:r>
      <w:r w:rsidR="000B13D6">
        <w:rPr>
          <w:bCs/>
          <w:szCs w:val="28"/>
          <w:shd w:val="clear" w:color="auto" w:fill="FFFFFF"/>
        </w:rPr>
        <w:t xml:space="preserve">первой </w:t>
      </w:r>
      <w:r w:rsidRPr="00363E01">
        <w:rPr>
          <w:bCs/>
          <w:szCs w:val="28"/>
          <w:shd w:val="clear" w:color="auto" w:fill="FFFFFF"/>
        </w:rPr>
        <w:t xml:space="preserve">зимовки выпало от 3,9 до 12,3% растений. Причем более низкий процент гибели отмечался у костреца, пырея, эспарцета и люцерны (таблица </w:t>
      </w:r>
      <w:r w:rsidR="00C74291">
        <w:rPr>
          <w:bCs/>
          <w:szCs w:val="28"/>
          <w:shd w:val="clear" w:color="auto" w:fill="FFFFFF"/>
        </w:rPr>
        <w:t>12</w:t>
      </w:r>
      <w:r w:rsidRPr="00363E01">
        <w:rPr>
          <w:bCs/>
          <w:szCs w:val="28"/>
          <w:shd w:val="clear" w:color="auto" w:fill="FFFFFF"/>
        </w:rPr>
        <w:t>). Эта закономерность хорошо прослеживалась и в последующие годы жизни. Данные по перезимовки</w:t>
      </w:r>
      <w:r w:rsidR="00C74291">
        <w:rPr>
          <w:bCs/>
          <w:szCs w:val="28"/>
          <w:shd w:val="clear" w:color="auto" w:fill="FFFFFF"/>
        </w:rPr>
        <w:t xml:space="preserve"> по годам жизни</w:t>
      </w:r>
      <w:r w:rsidRPr="00363E01">
        <w:rPr>
          <w:bCs/>
          <w:szCs w:val="28"/>
          <w:shd w:val="clear" w:color="auto" w:fill="FFFFFF"/>
        </w:rPr>
        <w:t xml:space="preserve"> каждой культуры в травосмеси представлены в приложении </w:t>
      </w:r>
      <w:r w:rsidR="00A7583E">
        <w:rPr>
          <w:bCs/>
          <w:szCs w:val="28"/>
          <w:shd w:val="clear" w:color="auto" w:fill="FFFFFF"/>
        </w:rPr>
        <w:t>И</w:t>
      </w:r>
      <w:r w:rsidRPr="00363E01">
        <w:rPr>
          <w:bCs/>
          <w:szCs w:val="28"/>
          <w:shd w:val="clear" w:color="auto" w:fill="FFFFFF"/>
        </w:rPr>
        <w:t>.</w:t>
      </w:r>
    </w:p>
    <w:p w14:paraId="21282CDD" w14:textId="77777777" w:rsidR="00F308AC" w:rsidRPr="00363E01" w:rsidRDefault="00F308AC" w:rsidP="00EB610A">
      <w:pPr>
        <w:pStyle w:val="af"/>
        <w:ind w:right="20"/>
        <w:rPr>
          <w:bCs/>
          <w:szCs w:val="28"/>
          <w:shd w:val="clear" w:color="auto" w:fill="FFFFFF"/>
        </w:rPr>
      </w:pPr>
    </w:p>
    <w:p w14:paraId="1D4DD0C3" w14:textId="04187A19"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C74291">
        <w:rPr>
          <w:bCs/>
          <w:szCs w:val="28"/>
          <w:shd w:val="clear" w:color="auto" w:fill="FFFFFF"/>
        </w:rPr>
        <w:t>12</w:t>
      </w:r>
      <w:r w:rsidRPr="00363E01">
        <w:rPr>
          <w:bCs/>
          <w:szCs w:val="28"/>
          <w:shd w:val="clear" w:color="auto" w:fill="FFFFFF"/>
        </w:rPr>
        <w:t xml:space="preserve"> – Влияние состава компонентов бобово-злаковых смесей на перезимовку растений многолетних трав первого года жизни, учет 2022 года</w:t>
      </w:r>
    </w:p>
    <w:p w14:paraId="4D4E7E57" w14:textId="77777777" w:rsidR="00F308AC" w:rsidRPr="00363E01" w:rsidRDefault="00F308AC" w:rsidP="00EB610A">
      <w:pPr>
        <w:pStyle w:val="af"/>
        <w:ind w:right="20" w:firstLine="708"/>
        <w:rPr>
          <w:bCs/>
          <w:szCs w:val="28"/>
          <w:highlight w:val="yellow"/>
          <w:shd w:val="clear" w:color="auto" w:fill="FFFFFF"/>
        </w:rPr>
      </w:pPr>
    </w:p>
    <w:tbl>
      <w:tblPr>
        <w:tblStyle w:val="ac"/>
        <w:tblW w:w="0" w:type="auto"/>
        <w:tblInd w:w="108" w:type="dxa"/>
        <w:tblLayout w:type="fixed"/>
        <w:tblLook w:val="04A0" w:firstRow="1" w:lastRow="0" w:firstColumn="1" w:lastColumn="0" w:noHBand="0" w:noVBand="1"/>
      </w:tblPr>
      <w:tblGrid>
        <w:gridCol w:w="516"/>
        <w:gridCol w:w="4067"/>
        <w:gridCol w:w="1779"/>
        <w:gridCol w:w="1570"/>
        <w:gridCol w:w="1707"/>
      </w:tblGrid>
      <w:tr w:rsidR="00363E01" w:rsidRPr="00363E01" w14:paraId="090AAA38" w14:textId="77777777" w:rsidTr="00364442">
        <w:tc>
          <w:tcPr>
            <w:tcW w:w="516" w:type="dxa"/>
            <w:vAlign w:val="center"/>
          </w:tcPr>
          <w:p w14:paraId="57519D9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4067" w:type="dxa"/>
            <w:vAlign w:val="center"/>
          </w:tcPr>
          <w:p w14:paraId="71182084"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779" w:type="dxa"/>
            <w:vAlign w:val="center"/>
          </w:tcPr>
          <w:p w14:paraId="45A466A8"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Густота стояния осенью,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570" w:type="dxa"/>
            <w:vAlign w:val="center"/>
          </w:tcPr>
          <w:p w14:paraId="4F031ADD"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Перезимовало растений,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bCs/>
                <w:sz w:val="28"/>
                <w:szCs w:val="28"/>
                <w:vertAlign w:val="superscript"/>
              </w:rPr>
              <w:t>2</w:t>
            </w:r>
          </w:p>
        </w:tc>
        <w:tc>
          <w:tcPr>
            <w:tcW w:w="1707" w:type="dxa"/>
            <w:vAlign w:val="center"/>
          </w:tcPr>
          <w:p w14:paraId="452A7656" w14:textId="77777777" w:rsidR="00F308AC" w:rsidRPr="00363E01" w:rsidRDefault="00F308AC" w:rsidP="00EB610A">
            <w:pPr>
              <w:jc w:val="center"/>
              <w:rPr>
                <w:rFonts w:ascii="Times New Roman" w:hAnsi="Times New Roman"/>
                <w:b/>
                <w:bCs/>
                <w:sz w:val="28"/>
                <w:szCs w:val="28"/>
              </w:rPr>
            </w:pPr>
            <w:r w:rsidRPr="007C5554">
              <w:rPr>
                <w:rFonts w:ascii="Times New Roman" w:hAnsi="Times New Roman"/>
                <w:bCs/>
                <w:sz w:val="28"/>
                <w:szCs w:val="28"/>
              </w:rPr>
              <w:t>%</w:t>
            </w:r>
            <w:r w:rsidR="008D7899" w:rsidRPr="007C5554">
              <w:rPr>
                <w:rFonts w:ascii="Times New Roman" w:hAnsi="Times New Roman"/>
                <w:bCs/>
                <w:sz w:val="28"/>
                <w:szCs w:val="28"/>
              </w:rPr>
              <w:t xml:space="preserve"> перезимовки</w:t>
            </w:r>
          </w:p>
        </w:tc>
      </w:tr>
      <w:tr w:rsidR="00363E01" w:rsidRPr="00363E01" w14:paraId="1B722CB4" w14:textId="77777777" w:rsidTr="00364442">
        <w:tc>
          <w:tcPr>
            <w:tcW w:w="516" w:type="dxa"/>
            <w:vAlign w:val="center"/>
          </w:tcPr>
          <w:p w14:paraId="7930EC2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4067" w:type="dxa"/>
            <w:vAlign w:val="center"/>
          </w:tcPr>
          <w:p w14:paraId="64E15F46" w14:textId="77777777" w:rsidR="00F308AC" w:rsidRPr="00363E01" w:rsidRDefault="00F308AC" w:rsidP="00EB610A">
            <w:pPr>
              <w:rPr>
                <w:rFonts w:ascii="Times New Roman" w:hAnsi="Times New Roman"/>
                <w:sz w:val="28"/>
                <w:szCs w:val="28"/>
              </w:rPr>
            </w:pPr>
            <w:r w:rsidRPr="00363E01">
              <w:rPr>
                <w:rFonts w:ascii="Times New Roman" w:hAnsi="Times New Roman"/>
                <w:bCs/>
                <w:sz w:val="28"/>
                <w:szCs w:val="28"/>
              </w:rPr>
              <w:t>Естественное пастбище</w:t>
            </w:r>
          </w:p>
        </w:tc>
        <w:tc>
          <w:tcPr>
            <w:tcW w:w="1779" w:type="dxa"/>
            <w:vAlign w:val="center"/>
          </w:tcPr>
          <w:p w14:paraId="3510F40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570" w:type="dxa"/>
            <w:vAlign w:val="center"/>
          </w:tcPr>
          <w:p w14:paraId="666F2E4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7" w:type="dxa"/>
            <w:vAlign w:val="center"/>
          </w:tcPr>
          <w:p w14:paraId="524E287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3A03A3FC" w14:textId="77777777" w:rsidTr="00364442">
        <w:tc>
          <w:tcPr>
            <w:tcW w:w="516" w:type="dxa"/>
            <w:vAlign w:val="center"/>
          </w:tcPr>
          <w:p w14:paraId="0629AAF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4067" w:type="dxa"/>
            <w:vAlign w:val="center"/>
          </w:tcPr>
          <w:p w14:paraId="07909AB4" w14:textId="759C3FB3" w:rsidR="00F308AC" w:rsidRPr="00363E01" w:rsidRDefault="00F94A80" w:rsidP="00EB610A">
            <w:pPr>
              <w:rPr>
                <w:rFonts w:ascii="Times New Roman" w:hAnsi="Times New Roman"/>
                <w:sz w:val="28"/>
                <w:szCs w:val="28"/>
              </w:rPr>
            </w:pPr>
            <w:r>
              <w:rPr>
                <w:rFonts w:ascii="Times New Roman" w:hAnsi="Times New Roman"/>
                <w:sz w:val="28"/>
                <w:szCs w:val="28"/>
              </w:rPr>
              <w:t>Кострец безостый</w:t>
            </w:r>
          </w:p>
        </w:tc>
        <w:tc>
          <w:tcPr>
            <w:tcW w:w="1779" w:type="dxa"/>
            <w:vAlign w:val="center"/>
          </w:tcPr>
          <w:p w14:paraId="518B9E1E"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226</w:t>
            </w:r>
          </w:p>
        </w:tc>
        <w:tc>
          <w:tcPr>
            <w:tcW w:w="1570" w:type="dxa"/>
            <w:vAlign w:val="center"/>
          </w:tcPr>
          <w:p w14:paraId="743DBD9C"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217</w:t>
            </w:r>
          </w:p>
        </w:tc>
        <w:tc>
          <w:tcPr>
            <w:tcW w:w="1707" w:type="dxa"/>
            <w:vAlign w:val="center"/>
          </w:tcPr>
          <w:p w14:paraId="7FA00C45"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96,0</w:t>
            </w:r>
          </w:p>
        </w:tc>
      </w:tr>
      <w:tr w:rsidR="00363E01" w:rsidRPr="00363E01" w14:paraId="2A8DBD62" w14:textId="77777777" w:rsidTr="00364442">
        <w:tc>
          <w:tcPr>
            <w:tcW w:w="516" w:type="dxa"/>
            <w:vAlign w:val="center"/>
          </w:tcPr>
          <w:p w14:paraId="38B6CA3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4067" w:type="dxa"/>
            <w:vAlign w:val="center"/>
          </w:tcPr>
          <w:p w14:paraId="5777BD39" w14:textId="77777777" w:rsidR="00F308AC" w:rsidRPr="00363E01" w:rsidRDefault="00F308AC" w:rsidP="00EB610A">
            <w:pPr>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779" w:type="dxa"/>
            <w:vAlign w:val="center"/>
          </w:tcPr>
          <w:p w14:paraId="27A3247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446</w:t>
            </w:r>
          </w:p>
        </w:tc>
        <w:tc>
          <w:tcPr>
            <w:tcW w:w="1570" w:type="dxa"/>
            <w:vAlign w:val="center"/>
          </w:tcPr>
          <w:p w14:paraId="38BB1DF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398</w:t>
            </w:r>
          </w:p>
        </w:tc>
        <w:tc>
          <w:tcPr>
            <w:tcW w:w="1707" w:type="dxa"/>
            <w:vAlign w:val="center"/>
          </w:tcPr>
          <w:p w14:paraId="7D791E5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89,2</w:t>
            </w:r>
          </w:p>
        </w:tc>
      </w:tr>
      <w:tr w:rsidR="00363E01" w:rsidRPr="00363E01" w14:paraId="30520153" w14:textId="77777777" w:rsidTr="00364442">
        <w:tc>
          <w:tcPr>
            <w:tcW w:w="516" w:type="dxa"/>
            <w:vAlign w:val="center"/>
          </w:tcPr>
          <w:p w14:paraId="1AA7210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4</w:t>
            </w:r>
          </w:p>
        </w:tc>
        <w:tc>
          <w:tcPr>
            <w:tcW w:w="4067" w:type="dxa"/>
            <w:vAlign w:val="center"/>
          </w:tcPr>
          <w:p w14:paraId="18AC08BB" w14:textId="77777777" w:rsidR="00F308AC" w:rsidRPr="00363E01" w:rsidRDefault="00F308AC" w:rsidP="00EB610A">
            <w:pPr>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lastRenderedPageBreak/>
              <w:t>ситниковый+эспарцет+люцерна</w:t>
            </w:r>
            <w:proofErr w:type="spellEnd"/>
          </w:p>
        </w:tc>
        <w:tc>
          <w:tcPr>
            <w:tcW w:w="1779" w:type="dxa"/>
            <w:vAlign w:val="center"/>
          </w:tcPr>
          <w:p w14:paraId="1AD79DF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lastRenderedPageBreak/>
              <w:t>560</w:t>
            </w:r>
          </w:p>
        </w:tc>
        <w:tc>
          <w:tcPr>
            <w:tcW w:w="1570" w:type="dxa"/>
            <w:vAlign w:val="center"/>
          </w:tcPr>
          <w:p w14:paraId="5CD3D0C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495</w:t>
            </w:r>
          </w:p>
        </w:tc>
        <w:tc>
          <w:tcPr>
            <w:tcW w:w="1707" w:type="dxa"/>
            <w:vAlign w:val="center"/>
          </w:tcPr>
          <w:p w14:paraId="44FCC658" w14:textId="77777777" w:rsidR="00F308AC" w:rsidRPr="00363E01" w:rsidRDefault="00F308AC" w:rsidP="00EB610A">
            <w:pPr>
              <w:pStyle w:val="af"/>
              <w:ind w:right="20"/>
              <w:jc w:val="center"/>
              <w:rPr>
                <w:bCs/>
                <w:szCs w:val="28"/>
                <w:shd w:val="clear" w:color="auto" w:fill="FFFFFF"/>
              </w:rPr>
            </w:pPr>
            <w:r w:rsidRPr="00363E01">
              <w:rPr>
                <w:szCs w:val="28"/>
              </w:rPr>
              <w:t>88,4</w:t>
            </w:r>
          </w:p>
        </w:tc>
      </w:tr>
      <w:tr w:rsidR="00363E01" w:rsidRPr="00363E01" w14:paraId="2D4928F8" w14:textId="77777777" w:rsidTr="00364442">
        <w:tc>
          <w:tcPr>
            <w:tcW w:w="516" w:type="dxa"/>
            <w:vAlign w:val="center"/>
          </w:tcPr>
          <w:p w14:paraId="5509A17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5</w:t>
            </w:r>
          </w:p>
        </w:tc>
        <w:tc>
          <w:tcPr>
            <w:tcW w:w="4067" w:type="dxa"/>
            <w:vAlign w:val="center"/>
          </w:tcPr>
          <w:p w14:paraId="6D837983" w14:textId="77777777" w:rsidR="00F308AC" w:rsidRPr="00363E01" w:rsidRDefault="00F308AC" w:rsidP="00EB610A">
            <w:pPr>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779" w:type="dxa"/>
            <w:vAlign w:val="center"/>
          </w:tcPr>
          <w:p w14:paraId="67D9946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499</w:t>
            </w:r>
          </w:p>
        </w:tc>
        <w:tc>
          <w:tcPr>
            <w:tcW w:w="1570" w:type="dxa"/>
            <w:vAlign w:val="center"/>
          </w:tcPr>
          <w:p w14:paraId="211EBFA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444</w:t>
            </w:r>
          </w:p>
        </w:tc>
        <w:tc>
          <w:tcPr>
            <w:tcW w:w="1707" w:type="dxa"/>
            <w:vAlign w:val="center"/>
          </w:tcPr>
          <w:p w14:paraId="33AA74A2" w14:textId="77777777" w:rsidR="00F308AC" w:rsidRPr="00363E01" w:rsidRDefault="00F308AC" w:rsidP="00EB610A">
            <w:pPr>
              <w:pStyle w:val="af"/>
              <w:ind w:right="20"/>
              <w:jc w:val="center"/>
              <w:rPr>
                <w:bCs/>
                <w:szCs w:val="28"/>
                <w:shd w:val="clear" w:color="auto" w:fill="FFFFFF"/>
              </w:rPr>
            </w:pPr>
            <w:r w:rsidRPr="00363E01">
              <w:rPr>
                <w:szCs w:val="28"/>
              </w:rPr>
              <w:t>89,0</w:t>
            </w:r>
          </w:p>
        </w:tc>
      </w:tr>
      <w:tr w:rsidR="00363E01" w:rsidRPr="00363E01" w14:paraId="77C1D461" w14:textId="77777777" w:rsidTr="00364442">
        <w:tc>
          <w:tcPr>
            <w:tcW w:w="516" w:type="dxa"/>
            <w:vAlign w:val="center"/>
          </w:tcPr>
          <w:p w14:paraId="6AB57BD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4067" w:type="dxa"/>
            <w:vAlign w:val="center"/>
          </w:tcPr>
          <w:p w14:paraId="4F5C1D4D" w14:textId="77777777" w:rsidR="00F308AC" w:rsidRPr="00363E01" w:rsidRDefault="00F308AC" w:rsidP="00EB610A">
            <w:pPr>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w:t>
            </w:r>
          </w:p>
        </w:tc>
        <w:tc>
          <w:tcPr>
            <w:tcW w:w="1779" w:type="dxa"/>
            <w:vAlign w:val="center"/>
          </w:tcPr>
          <w:p w14:paraId="1BDCF00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533</w:t>
            </w:r>
          </w:p>
        </w:tc>
        <w:tc>
          <w:tcPr>
            <w:tcW w:w="1570" w:type="dxa"/>
            <w:vAlign w:val="center"/>
          </w:tcPr>
          <w:p w14:paraId="05F153A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482</w:t>
            </w:r>
          </w:p>
        </w:tc>
        <w:tc>
          <w:tcPr>
            <w:tcW w:w="1707" w:type="dxa"/>
            <w:vAlign w:val="center"/>
          </w:tcPr>
          <w:p w14:paraId="1623D57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90,4</w:t>
            </w:r>
          </w:p>
        </w:tc>
      </w:tr>
      <w:tr w:rsidR="00363E01" w:rsidRPr="00363E01" w14:paraId="21B67D6C" w14:textId="77777777" w:rsidTr="00364442">
        <w:tc>
          <w:tcPr>
            <w:tcW w:w="516" w:type="dxa"/>
            <w:vAlign w:val="center"/>
          </w:tcPr>
          <w:p w14:paraId="61FD816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4067" w:type="dxa"/>
            <w:vAlign w:val="center"/>
          </w:tcPr>
          <w:p w14:paraId="55592EB1" w14:textId="77777777" w:rsidR="00F308AC" w:rsidRPr="00363E01" w:rsidRDefault="00F308AC" w:rsidP="00EB610A">
            <w:pPr>
              <w:rPr>
                <w:rFonts w:ascii="Times New Roman" w:hAnsi="Times New Roman"/>
                <w:bCs/>
                <w:sz w:val="28"/>
                <w:szCs w:val="28"/>
              </w:rPr>
            </w:pPr>
            <w:bookmarkStart w:id="17" w:name="_Hlk179713183"/>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bookmarkEnd w:id="17"/>
            <w:proofErr w:type="spellEnd"/>
          </w:p>
        </w:tc>
        <w:tc>
          <w:tcPr>
            <w:tcW w:w="1779" w:type="dxa"/>
            <w:vAlign w:val="center"/>
          </w:tcPr>
          <w:p w14:paraId="59612EF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557</w:t>
            </w:r>
          </w:p>
        </w:tc>
        <w:tc>
          <w:tcPr>
            <w:tcW w:w="1570" w:type="dxa"/>
            <w:vAlign w:val="center"/>
          </w:tcPr>
          <w:p w14:paraId="0052A9F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508</w:t>
            </w:r>
          </w:p>
        </w:tc>
        <w:tc>
          <w:tcPr>
            <w:tcW w:w="1707" w:type="dxa"/>
            <w:vAlign w:val="center"/>
          </w:tcPr>
          <w:p w14:paraId="7E4E6CF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91,2</w:t>
            </w:r>
          </w:p>
        </w:tc>
      </w:tr>
      <w:tr w:rsidR="00363E01" w:rsidRPr="00363E01" w14:paraId="0319F6F8" w14:textId="77777777" w:rsidTr="00364442">
        <w:tc>
          <w:tcPr>
            <w:tcW w:w="516" w:type="dxa"/>
            <w:vAlign w:val="center"/>
          </w:tcPr>
          <w:p w14:paraId="70F663A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w:t>
            </w:r>
          </w:p>
        </w:tc>
        <w:tc>
          <w:tcPr>
            <w:tcW w:w="4067" w:type="dxa"/>
            <w:vAlign w:val="center"/>
          </w:tcPr>
          <w:p w14:paraId="375B2D68" w14:textId="77777777" w:rsidR="00F308AC" w:rsidRPr="00363E01" w:rsidRDefault="00F308AC" w:rsidP="00EB610A">
            <w:pPr>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779" w:type="dxa"/>
            <w:vAlign w:val="center"/>
          </w:tcPr>
          <w:p w14:paraId="3FE9B9E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447</w:t>
            </w:r>
          </w:p>
        </w:tc>
        <w:tc>
          <w:tcPr>
            <w:tcW w:w="1570" w:type="dxa"/>
            <w:vAlign w:val="center"/>
          </w:tcPr>
          <w:p w14:paraId="048EE6C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392</w:t>
            </w:r>
          </w:p>
        </w:tc>
        <w:tc>
          <w:tcPr>
            <w:tcW w:w="1707" w:type="dxa"/>
            <w:vAlign w:val="center"/>
          </w:tcPr>
          <w:p w14:paraId="7938622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87,7</w:t>
            </w:r>
          </w:p>
        </w:tc>
      </w:tr>
      <w:tr w:rsidR="00363E01" w:rsidRPr="00363E01" w14:paraId="2FB45362" w14:textId="77777777" w:rsidTr="00364442">
        <w:tc>
          <w:tcPr>
            <w:tcW w:w="516" w:type="dxa"/>
            <w:vAlign w:val="center"/>
          </w:tcPr>
          <w:p w14:paraId="16242D3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4067" w:type="dxa"/>
            <w:vAlign w:val="center"/>
          </w:tcPr>
          <w:p w14:paraId="04E63A8C" w14:textId="77777777" w:rsidR="00F308AC" w:rsidRPr="00363E01" w:rsidRDefault="00F308AC" w:rsidP="00EB610A">
            <w:pPr>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779" w:type="dxa"/>
            <w:vAlign w:val="center"/>
          </w:tcPr>
          <w:p w14:paraId="0F60C88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426</w:t>
            </w:r>
          </w:p>
        </w:tc>
        <w:tc>
          <w:tcPr>
            <w:tcW w:w="1570" w:type="dxa"/>
            <w:vAlign w:val="center"/>
          </w:tcPr>
          <w:p w14:paraId="0EF8C6D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386</w:t>
            </w:r>
          </w:p>
        </w:tc>
        <w:tc>
          <w:tcPr>
            <w:tcW w:w="1707" w:type="dxa"/>
            <w:vAlign w:val="center"/>
          </w:tcPr>
          <w:p w14:paraId="78F0247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90,6</w:t>
            </w:r>
          </w:p>
        </w:tc>
      </w:tr>
      <w:tr w:rsidR="00363E01" w:rsidRPr="00363E01" w14:paraId="59BDA165" w14:textId="77777777" w:rsidTr="00364442">
        <w:tc>
          <w:tcPr>
            <w:tcW w:w="516" w:type="dxa"/>
            <w:vAlign w:val="center"/>
          </w:tcPr>
          <w:p w14:paraId="33EFA235"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4067" w:type="dxa"/>
            <w:vAlign w:val="center"/>
          </w:tcPr>
          <w:p w14:paraId="0B2E894C" w14:textId="77777777" w:rsidR="00F308AC" w:rsidRPr="00363E01" w:rsidRDefault="00F308AC" w:rsidP="00EB610A">
            <w:pPr>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779" w:type="dxa"/>
            <w:vAlign w:val="center"/>
          </w:tcPr>
          <w:p w14:paraId="1355EB6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490</w:t>
            </w:r>
          </w:p>
        </w:tc>
        <w:tc>
          <w:tcPr>
            <w:tcW w:w="1570" w:type="dxa"/>
            <w:vAlign w:val="center"/>
          </w:tcPr>
          <w:p w14:paraId="62336F4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439</w:t>
            </w:r>
          </w:p>
        </w:tc>
        <w:tc>
          <w:tcPr>
            <w:tcW w:w="1707" w:type="dxa"/>
            <w:vAlign w:val="center"/>
          </w:tcPr>
          <w:p w14:paraId="6A40F9D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89,6</w:t>
            </w:r>
          </w:p>
        </w:tc>
      </w:tr>
    </w:tbl>
    <w:p w14:paraId="5AE575EF" w14:textId="4EBE7F47" w:rsidR="00F308AC" w:rsidRDefault="00F308AC" w:rsidP="00EB610A">
      <w:pPr>
        <w:pStyle w:val="af"/>
        <w:ind w:left="20" w:right="20" w:firstLine="688"/>
        <w:rPr>
          <w:bCs/>
          <w:szCs w:val="28"/>
          <w:shd w:val="clear" w:color="auto" w:fill="FFFFFF"/>
        </w:rPr>
      </w:pPr>
    </w:p>
    <w:p w14:paraId="5741722F" w14:textId="564B45B1" w:rsidR="000B13D6" w:rsidRDefault="000B13D6" w:rsidP="00EB610A">
      <w:pPr>
        <w:pStyle w:val="af"/>
        <w:ind w:left="20" w:right="20" w:firstLine="688"/>
        <w:rPr>
          <w:bCs/>
          <w:szCs w:val="28"/>
          <w:shd w:val="clear" w:color="auto" w:fill="FFFFFF"/>
        </w:rPr>
      </w:pPr>
      <w:r w:rsidRPr="00363E01">
        <w:rPr>
          <w:bCs/>
          <w:szCs w:val="28"/>
          <w:shd w:val="clear" w:color="auto" w:fill="FFFFFF"/>
        </w:rPr>
        <w:t xml:space="preserve">Из таблицы </w:t>
      </w:r>
      <w:r>
        <w:rPr>
          <w:bCs/>
          <w:szCs w:val="28"/>
          <w:shd w:val="clear" w:color="auto" w:fill="FFFFFF"/>
        </w:rPr>
        <w:t xml:space="preserve">12 </w:t>
      </w:r>
      <w:r w:rsidRPr="00363E01">
        <w:rPr>
          <w:bCs/>
          <w:szCs w:val="28"/>
          <w:shd w:val="clear" w:color="auto" w:fill="FFFFFF"/>
        </w:rPr>
        <w:t>видно, что сам</w:t>
      </w:r>
      <w:r>
        <w:rPr>
          <w:bCs/>
          <w:szCs w:val="28"/>
          <w:shd w:val="clear" w:color="auto" w:fill="FFFFFF"/>
        </w:rPr>
        <w:t>ый</w:t>
      </w:r>
      <w:r w:rsidRPr="00363E01">
        <w:rPr>
          <w:bCs/>
          <w:szCs w:val="28"/>
          <w:shd w:val="clear" w:color="auto" w:fill="FFFFFF"/>
        </w:rPr>
        <w:t xml:space="preserve"> </w:t>
      </w:r>
      <w:proofErr w:type="spellStart"/>
      <w:r w:rsidRPr="00363E01">
        <w:rPr>
          <w:bCs/>
          <w:szCs w:val="28"/>
          <w:shd w:val="clear" w:color="auto" w:fill="FFFFFF"/>
        </w:rPr>
        <w:t>в</w:t>
      </w:r>
      <w:r>
        <w:rPr>
          <w:bCs/>
          <w:szCs w:val="28"/>
          <w:shd w:val="clear" w:color="auto" w:fill="FFFFFF"/>
        </w:rPr>
        <w:t>ы</w:t>
      </w:r>
      <w:r w:rsidRPr="00363E01">
        <w:rPr>
          <w:bCs/>
          <w:szCs w:val="28"/>
          <w:shd w:val="clear" w:color="auto" w:fill="FFFFFF"/>
        </w:rPr>
        <w:t>с</w:t>
      </w:r>
      <w:r>
        <w:rPr>
          <w:bCs/>
          <w:szCs w:val="28"/>
          <w:shd w:val="clear" w:color="auto" w:fill="FFFFFF"/>
        </w:rPr>
        <w:t>ий</w:t>
      </w:r>
      <w:proofErr w:type="spellEnd"/>
      <w:r>
        <w:rPr>
          <w:bCs/>
          <w:szCs w:val="28"/>
          <w:shd w:val="clear" w:color="auto" w:fill="FFFFFF"/>
        </w:rPr>
        <w:t xml:space="preserve"> процент перезимовки травостоя </w:t>
      </w:r>
      <w:r w:rsidRPr="00363E01">
        <w:rPr>
          <w:bCs/>
          <w:szCs w:val="28"/>
          <w:shd w:val="clear" w:color="auto" w:fill="FFFFFF"/>
        </w:rPr>
        <w:t xml:space="preserve">растений первого года жизни был отмечен на </w:t>
      </w:r>
      <w:r>
        <w:rPr>
          <w:bCs/>
          <w:szCs w:val="28"/>
          <w:shd w:val="clear" w:color="auto" w:fill="FFFFFF"/>
        </w:rPr>
        <w:t xml:space="preserve">варианте </w:t>
      </w:r>
      <w:r w:rsidRPr="00363E01">
        <w:rPr>
          <w:bCs/>
          <w:szCs w:val="28"/>
          <w:shd w:val="clear" w:color="auto" w:fill="FFFFFF"/>
        </w:rPr>
        <w:t>одиночно</w:t>
      </w:r>
      <w:r>
        <w:rPr>
          <w:bCs/>
          <w:szCs w:val="28"/>
          <w:shd w:val="clear" w:color="auto" w:fill="FFFFFF"/>
        </w:rPr>
        <w:t>го</w:t>
      </w:r>
      <w:r w:rsidRPr="00363E01">
        <w:rPr>
          <w:bCs/>
          <w:szCs w:val="28"/>
          <w:shd w:val="clear" w:color="auto" w:fill="FFFFFF"/>
        </w:rPr>
        <w:t xml:space="preserve"> посев</w:t>
      </w:r>
      <w:r>
        <w:rPr>
          <w:bCs/>
          <w:szCs w:val="28"/>
          <w:shd w:val="clear" w:color="auto" w:fill="FFFFFF"/>
        </w:rPr>
        <w:t>а</w:t>
      </w:r>
      <w:r w:rsidRPr="00363E01">
        <w:rPr>
          <w:bCs/>
          <w:szCs w:val="28"/>
          <w:shd w:val="clear" w:color="auto" w:fill="FFFFFF"/>
        </w:rPr>
        <w:t xml:space="preserve"> костреца безостого и составила – </w:t>
      </w:r>
      <w:r>
        <w:rPr>
          <w:bCs/>
          <w:szCs w:val="28"/>
          <w:shd w:val="clear" w:color="auto" w:fill="FFFFFF"/>
        </w:rPr>
        <w:t xml:space="preserve">96,0 </w:t>
      </w:r>
      <w:r w:rsidRPr="00363E01">
        <w:rPr>
          <w:bCs/>
          <w:szCs w:val="28"/>
          <w:shd w:val="clear" w:color="auto" w:fill="FFFFFF"/>
        </w:rPr>
        <w:t xml:space="preserve">%. Среди бобово-злаковых травосмесей </w:t>
      </w:r>
      <w:r>
        <w:rPr>
          <w:bCs/>
          <w:szCs w:val="28"/>
          <w:shd w:val="clear" w:color="auto" w:fill="FFFFFF"/>
        </w:rPr>
        <w:t>самая высокая</w:t>
      </w:r>
      <w:r w:rsidRPr="00363E01">
        <w:rPr>
          <w:bCs/>
          <w:szCs w:val="28"/>
          <w:shd w:val="clear" w:color="auto" w:fill="FFFFFF"/>
        </w:rPr>
        <w:t xml:space="preserve"> </w:t>
      </w:r>
      <w:r>
        <w:rPr>
          <w:bCs/>
          <w:szCs w:val="28"/>
          <w:shd w:val="clear" w:color="auto" w:fill="FFFFFF"/>
        </w:rPr>
        <w:t xml:space="preserve">перезимовка </w:t>
      </w:r>
      <w:r w:rsidRPr="00363E01">
        <w:rPr>
          <w:bCs/>
          <w:szCs w:val="28"/>
          <w:shd w:val="clear" w:color="auto" w:fill="FFFFFF"/>
        </w:rPr>
        <w:t>растений отмечена на вариант</w:t>
      </w:r>
      <w:r>
        <w:rPr>
          <w:bCs/>
          <w:szCs w:val="28"/>
          <w:shd w:val="clear" w:color="auto" w:fill="FFFFFF"/>
        </w:rPr>
        <w:t>ах</w:t>
      </w:r>
      <w:r w:rsidRPr="00363E01">
        <w:rPr>
          <w:bCs/>
          <w:szCs w:val="28"/>
          <w:shd w:val="clear" w:color="auto" w:fill="FFFFFF"/>
        </w:rPr>
        <w:t xml:space="preserve"> </w:t>
      </w:r>
      <w:r>
        <w:rPr>
          <w:bCs/>
          <w:szCs w:val="28"/>
          <w:shd w:val="clear" w:color="auto" w:fill="FFFFFF"/>
        </w:rPr>
        <w:t>о</w:t>
      </w:r>
      <w:r w:rsidRPr="000B13D6">
        <w:rPr>
          <w:bCs/>
          <w:szCs w:val="28"/>
          <w:shd w:val="clear" w:color="auto" w:fill="FFFFFF"/>
        </w:rPr>
        <w:t>всяница красная + мятлик луговой + кострец безостый +</w:t>
      </w:r>
      <w:proofErr w:type="spellStart"/>
      <w:r w:rsidRPr="000B13D6">
        <w:rPr>
          <w:bCs/>
          <w:szCs w:val="28"/>
          <w:shd w:val="clear" w:color="auto" w:fill="FFFFFF"/>
        </w:rPr>
        <w:t>эспарцет+люцерна</w:t>
      </w:r>
      <w:proofErr w:type="spellEnd"/>
      <w:r>
        <w:rPr>
          <w:bCs/>
          <w:szCs w:val="28"/>
          <w:shd w:val="clear" w:color="auto" w:fill="FFFFFF"/>
        </w:rPr>
        <w:t xml:space="preserve"> – 91,2%, о</w:t>
      </w:r>
      <w:r w:rsidRPr="000B13D6">
        <w:rPr>
          <w:bCs/>
          <w:szCs w:val="28"/>
          <w:shd w:val="clear" w:color="auto" w:fill="FFFFFF"/>
        </w:rPr>
        <w:t>всяница красная + мятлик луговой + пырей сизый +люцерна</w:t>
      </w:r>
      <w:r>
        <w:rPr>
          <w:bCs/>
          <w:szCs w:val="28"/>
          <w:shd w:val="clear" w:color="auto" w:fill="FFFFFF"/>
        </w:rPr>
        <w:t xml:space="preserve"> – 90,6%. В целом показатель перезимовки растений первого года жизни был высоким и по </w:t>
      </w:r>
      <w:proofErr w:type="spellStart"/>
      <w:r>
        <w:rPr>
          <w:bCs/>
          <w:szCs w:val="28"/>
          <w:shd w:val="clear" w:color="auto" w:fill="FFFFFF"/>
        </w:rPr>
        <w:t>остальнвм</w:t>
      </w:r>
      <w:proofErr w:type="spellEnd"/>
      <w:r>
        <w:rPr>
          <w:bCs/>
          <w:szCs w:val="28"/>
          <w:shd w:val="clear" w:color="auto" w:fill="FFFFFF"/>
        </w:rPr>
        <w:t xml:space="preserve"> вариантам в пределах </w:t>
      </w:r>
      <w:r w:rsidRPr="00363E01">
        <w:rPr>
          <w:szCs w:val="28"/>
        </w:rPr>
        <w:t>88,4</w:t>
      </w:r>
      <w:r>
        <w:rPr>
          <w:szCs w:val="28"/>
        </w:rPr>
        <w:t>-</w:t>
      </w:r>
      <w:r w:rsidRPr="00363E01">
        <w:rPr>
          <w:bCs/>
          <w:szCs w:val="28"/>
          <w:shd w:val="clear" w:color="auto" w:fill="FFFFFF"/>
        </w:rPr>
        <w:t>90,4</w:t>
      </w:r>
      <w:r>
        <w:rPr>
          <w:bCs/>
          <w:szCs w:val="28"/>
          <w:shd w:val="clear" w:color="auto" w:fill="FFFFFF"/>
        </w:rPr>
        <w:t>%.</w:t>
      </w:r>
    </w:p>
    <w:p w14:paraId="7D25ADE4" w14:textId="1BD261F8" w:rsidR="000B13D6" w:rsidRDefault="000B13D6" w:rsidP="00EB610A">
      <w:pPr>
        <w:pStyle w:val="af"/>
        <w:ind w:left="20" w:right="20" w:firstLine="688"/>
        <w:rPr>
          <w:bCs/>
          <w:szCs w:val="28"/>
          <w:shd w:val="clear" w:color="auto" w:fill="FFFFFF"/>
        </w:rPr>
      </w:pPr>
      <w:r w:rsidRPr="007F6FF8">
        <w:rPr>
          <w:bCs/>
          <w:szCs w:val="28"/>
          <w:shd w:val="clear" w:color="auto" w:fill="FFFFFF"/>
        </w:rPr>
        <w:t xml:space="preserve">В разрезе отдельных культур высоким процентом перезимовки в травосмесях отметились кострец безостый </w:t>
      </w:r>
      <w:r w:rsidR="007F6FF8" w:rsidRPr="007F6FF8">
        <w:rPr>
          <w:bCs/>
          <w:szCs w:val="28"/>
          <w:shd w:val="clear" w:color="auto" w:fill="FFFFFF"/>
        </w:rPr>
        <w:t>96,0</w:t>
      </w:r>
      <w:r w:rsidRPr="007F6FF8">
        <w:rPr>
          <w:bCs/>
          <w:szCs w:val="28"/>
          <w:shd w:val="clear" w:color="auto" w:fill="FFFFFF"/>
        </w:rPr>
        <w:t>-</w:t>
      </w:r>
      <w:r w:rsidR="007F6FF8" w:rsidRPr="007F6FF8">
        <w:rPr>
          <w:bCs/>
          <w:szCs w:val="28"/>
          <w:shd w:val="clear" w:color="auto" w:fill="FFFFFF"/>
        </w:rPr>
        <w:t>97,2</w:t>
      </w:r>
      <w:r w:rsidRPr="007F6FF8">
        <w:rPr>
          <w:bCs/>
          <w:szCs w:val="28"/>
          <w:shd w:val="clear" w:color="auto" w:fill="FFFFFF"/>
        </w:rPr>
        <w:t xml:space="preserve">%, и пырей сизый </w:t>
      </w:r>
      <w:r w:rsidR="007F6FF8" w:rsidRPr="007F6FF8">
        <w:rPr>
          <w:bCs/>
          <w:szCs w:val="28"/>
          <w:shd w:val="clear" w:color="auto" w:fill="FFFFFF"/>
        </w:rPr>
        <w:t>91,4</w:t>
      </w:r>
      <w:r w:rsidRPr="007F6FF8">
        <w:rPr>
          <w:bCs/>
          <w:szCs w:val="28"/>
          <w:shd w:val="clear" w:color="auto" w:fill="FFFFFF"/>
        </w:rPr>
        <w:t>-</w:t>
      </w:r>
      <w:r w:rsidR="007F6FF8" w:rsidRPr="007F6FF8">
        <w:rPr>
          <w:bCs/>
          <w:szCs w:val="28"/>
          <w:shd w:val="clear" w:color="auto" w:fill="FFFFFF"/>
        </w:rPr>
        <w:t>100</w:t>
      </w:r>
      <w:r w:rsidRPr="007F6FF8">
        <w:rPr>
          <w:bCs/>
          <w:szCs w:val="28"/>
          <w:shd w:val="clear" w:color="auto" w:fill="FFFFFF"/>
        </w:rPr>
        <w:t xml:space="preserve">%, а также сорта эспарцета и люцерны </w:t>
      </w:r>
      <w:r w:rsidR="007F6FF8" w:rsidRPr="007F6FF8">
        <w:rPr>
          <w:bCs/>
          <w:szCs w:val="28"/>
          <w:shd w:val="clear" w:color="auto" w:fill="FFFFFF"/>
        </w:rPr>
        <w:t>93,0</w:t>
      </w:r>
      <w:r w:rsidRPr="007F6FF8">
        <w:rPr>
          <w:bCs/>
          <w:szCs w:val="28"/>
          <w:shd w:val="clear" w:color="auto" w:fill="FFFFFF"/>
        </w:rPr>
        <w:t>-</w:t>
      </w:r>
      <w:r w:rsidR="007F6FF8" w:rsidRPr="007F6FF8">
        <w:rPr>
          <w:bCs/>
          <w:szCs w:val="28"/>
          <w:shd w:val="clear" w:color="auto" w:fill="FFFFFF"/>
        </w:rPr>
        <w:t>100</w:t>
      </w:r>
      <w:r w:rsidRPr="007F6FF8">
        <w:rPr>
          <w:bCs/>
          <w:szCs w:val="28"/>
          <w:shd w:val="clear" w:color="auto" w:fill="FFFFFF"/>
        </w:rPr>
        <w:t xml:space="preserve">% и </w:t>
      </w:r>
      <w:r w:rsidR="007F6FF8" w:rsidRPr="007F6FF8">
        <w:rPr>
          <w:bCs/>
          <w:szCs w:val="28"/>
          <w:shd w:val="clear" w:color="auto" w:fill="FFFFFF"/>
        </w:rPr>
        <w:t>91,0</w:t>
      </w:r>
      <w:r w:rsidRPr="007F6FF8">
        <w:rPr>
          <w:bCs/>
          <w:szCs w:val="28"/>
          <w:shd w:val="clear" w:color="auto" w:fill="FFFFFF"/>
        </w:rPr>
        <w:t>-</w:t>
      </w:r>
      <w:r w:rsidR="007F6FF8" w:rsidRPr="007F6FF8">
        <w:rPr>
          <w:bCs/>
          <w:szCs w:val="28"/>
          <w:shd w:val="clear" w:color="auto" w:fill="FFFFFF"/>
        </w:rPr>
        <w:t>95,4</w:t>
      </w:r>
      <w:r w:rsidRPr="007F6FF8">
        <w:rPr>
          <w:bCs/>
          <w:szCs w:val="28"/>
          <w:shd w:val="clear" w:color="auto" w:fill="FFFFFF"/>
        </w:rPr>
        <w:t xml:space="preserve">% </w:t>
      </w:r>
      <w:proofErr w:type="spellStart"/>
      <w:r w:rsidRPr="007F6FF8">
        <w:rPr>
          <w:bCs/>
          <w:szCs w:val="28"/>
          <w:shd w:val="clear" w:color="auto" w:fill="FFFFFF"/>
        </w:rPr>
        <w:t>соответсвенно</w:t>
      </w:r>
      <w:proofErr w:type="spellEnd"/>
      <w:r w:rsidRPr="007F6FF8">
        <w:rPr>
          <w:bCs/>
          <w:szCs w:val="28"/>
          <w:shd w:val="clear" w:color="auto" w:fill="FFFFFF"/>
        </w:rPr>
        <w:t>. В виду, своей биологической особенности сам</w:t>
      </w:r>
      <w:r w:rsidR="007F6FF8" w:rsidRPr="007F6FF8">
        <w:rPr>
          <w:bCs/>
          <w:szCs w:val="28"/>
          <w:shd w:val="clear" w:color="auto" w:fill="FFFFFF"/>
        </w:rPr>
        <w:t>ый</w:t>
      </w:r>
      <w:r w:rsidRPr="007F6FF8">
        <w:rPr>
          <w:bCs/>
          <w:szCs w:val="28"/>
          <w:shd w:val="clear" w:color="auto" w:fill="FFFFFF"/>
        </w:rPr>
        <w:t xml:space="preserve"> низк</w:t>
      </w:r>
      <w:r w:rsidR="007F6FF8" w:rsidRPr="007F6FF8">
        <w:rPr>
          <w:bCs/>
          <w:szCs w:val="28"/>
          <w:shd w:val="clear" w:color="auto" w:fill="FFFFFF"/>
        </w:rPr>
        <w:t>ий</w:t>
      </w:r>
      <w:r w:rsidRPr="007F6FF8">
        <w:rPr>
          <w:bCs/>
          <w:szCs w:val="28"/>
          <w:shd w:val="clear" w:color="auto" w:fill="FFFFFF"/>
        </w:rPr>
        <w:t xml:space="preserve"> </w:t>
      </w:r>
      <w:r w:rsidR="007F6FF8" w:rsidRPr="007F6FF8">
        <w:rPr>
          <w:bCs/>
          <w:szCs w:val="28"/>
          <w:shd w:val="clear" w:color="auto" w:fill="FFFFFF"/>
        </w:rPr>
        <w:t xml:space="preserve">процент перезимовки </w:t>
      </w:r>
      <w:r w:rsidRPr="007F6FF8">
        <w:rPr>
          <w:bCs/>
          <w:szCs w:val="28"/>
          <w:shd w:val="clear" w:color="auto" w:fill="FFFFFF"/>
        </w:rPr>
        <w:t xml:space="preserve">к </w:t>
      </w:r>
      <w:r w:rsidR="007F6FF8" w:rsidRPr="007F6FF8">
        <w:rPr>
          <w:bCs/>
          <w:szCs w:val="28"/>
          <w:shd w:val="clear" w:color="auto" w:fill="FFFFFF"/>
        </w:rPr>
        <w:t xml:space="preserve">началу отрастания растений </w:t>
      </w:r>
      <w:proofErr w:type="spellStart"/>
      <w:r w:rsidR="007F6FF8" w:rsidRPr="007F6FF8">
        <w:rPr>
          <w:bCs/>
          <w:szCs w:val="28"/>
          <w:shd w:val="clear" w:color="auto" w:fill="FFFFFF"/>
        </w:rPr>
        <w:t>втрого</w:t>
      </w:r>
      <w:proofErr w:type="spellEnd"/>
      <w:r w:rsidR="007F6FF8" w:rsidRPr="007F6FF8">
        <w:rPr>
          <w:bCs/>
          <w:szCs w:val="28"/>
          <w:shd w:val="clear" w:color="auto" w:fill="FFFFFF"/>
        </w:rPr>
        <w:t xml:space="preserve"> года жизни </w:t>
      </w:r>
      <w:r w:rsidRPr="007F6FF8">
        <w:rPr>
          <w:bCs/>
          <w:szCs w:val="28"/>
          <w:shd w:val="clear" w:color="auto" w:fill="FFFFFF"/>
        </w:rPr>
        <w:t>был отмечен</w:t>
      </w:r>
      <w:r w:rsidR="007F6FF8" w:rsidRPr="007F6FF8">
        <w:rPr>
          <w:bCs/>
          <w:szCs w:val="28"/>
          <w:shd w:val="clear" w:color="auto" w:fill="FFFFFF"/>
        </w:rPr>
        <w:t xml:space="preserve"> у м</w:t>
      </w:r>
      <w:r w:rsidRPr="007F6FF8">
        <w:rPr>
          <w:bCs/>
          <w:szCs w:val="28"/>
          <w:shd w:val="clear" w:color="auto" w:fill="FFFFFF"/>
        </w:rPr>
        <w:t xml:space="preserve">ятлика лугового в пределах </w:t>
      </w:r>
      <w:r w:rsidR="007F6FF8" w:rsidRPr="007F6FF8">
        <w:rPr>
          <w:bCs/>
          <w:szCs w:val="28"/>
          <w:shd w:val="clear" w:color="auto" w:fill="FFFFFF"/>
        </w:rPr>
        <w:t>83,9-86,6%</w:t>
      </w:r>
      <w:r w:rsidRPr="007F6FF8">
        <w:rPr>
          <w:bCs/>
          <w:szCs w:val="28"/>
          <w:shd w:val="clear" w:color="auto" w:fill="FFFFFF"/>
        </w:rPr>
        <w:t xml:space="preserve">. </w:t>
      </w:r>
    </w:p>
    <w:p w14:paraId="45FE85E7" w14:textId="67444AEF"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Наши исследования по определению сохранности травостоев показали, что она определяется видовым составом, соотношением компонентов смесей и возрастом, при этом изменяясь в пределах вегетационного периода. Биологическая и экологическая специфичность исследуемых видов трав отражается в наблюдениях за изменением динамики плотности травостоя и количестве побегообразования, а также находится в прямой зависимости от погодных условий. Общее количество побегов в травосмесях увеличивается до определенного возраста агроценоза. </w:t>
      </w:r>
      <w:r w:rsidR="000269B4" w:rsidRPr="00363E01">
        <w:rPr>
          <w:bCs/>
          <w:szCs w:val="28"/>
          <w:shd w:val="clear" w:color="auto" w:fill="FFFFFF"/>
        </w:rPr>
        <w:t>В частности,</w:t>
      </w:r>
      <w:r w:rsidRPr="00363E01">
        <w:rPr>
          <w:bCs/>
          <w:szCs w:val="28"/>
          <w:shd w:val="clear" w:color="auto" w:fill="FFFFFF"/>
        </w:rPr>
        <w:t xml:space="preserve"> для бобового компонента этим периодом </w:t>
      </w:r>
      <w:r w:rsidR="00FD3637">
        <w:rPr>
          <w:bCs/>
          <w:szCs w:val="28"/>
          <w:shd w:val="clear" w:color="auto" w:fill="FFFFFF"/>
        </w:rPr>
        <w:t>был</w:t>
      </w:r>
      <w:r w:rsidRPr="00363E01">
        <w:rPr>
          <w:bCs/>
          <w:szCs w:val="28"/>
          <w:shd w:val="clear" w:color="auto" w:fill="FFFFFF"/>
        </w:rPr>
        <w:t xml:space="preserve"> второй год жизни, после которого количество побегов в травостое снижается.</w:t>
      </w:r>
    </w:p>
    <w:p w14:paraId="5063D186" w14:textId="6FABD83C"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lastRenderedPageBreak/>
        <w:t xml:space="preserve">На втором году жизни </w:t>
      </w:r>
      <w:proofErr w:type="spellStart"/>
      <w:r w:rsidRPr="00363E01">
        <w:rPr>
          <w:bCs/>
          <w:szCs w:val="28"/>
          <w:shd w:val="clear" w:color="auto" w:fill="FFFFFF"/>
        </w:rPr>
        <w:t>сохраность</w:t>
      </w:r>
      <w:proofErr w:type="spellEnd"/>
      <w:r w:rsidRPr="00363E01">
        <w:rPr>
          <w:bCs/>
          <w:szCs w:val="28"/>
          <w:shd w:val="clear" w:color="auto" w:fill="FFFFFF"/>
        </w:rPr>
        <w:t xml:space="preserve"> была, высокой по всем вариантам на это повлияли климатические условия вегетационного периода, сформированность корневой системы и вегетативной массы травостоя. В 2022 году было проведено два укоса, при этом изреживание травостоя происходило </w:t>
      </w:r>
      <w:proofErr w:type="spellStart"/>
      <w:r w:rsidRPr="00363E01">
        <w:rPr>
          <w:bCs/>
          <w:szCs w:val="28"/>
          <w:shd w:val="clear" w:color="auto" w:fill="FFFFFF"/>
        </w:rPr>
        <w:t>имеено</w:t>
      </w:r>
      <w:proofErr w:type="spellEnd"/>
      <w:r w:rsidRPr="00363E01">
        <w:rPr>
          <w:bCs/>
          <w:szCs w:val="28"/>
          <w:shd w:val="clear" w:color="auto" w:fill="FFFFFF"/>
        </w:rPr>
        <w:t xml:space="preserve"> из-за скашивания. Это обусловлено тем, что при скашивании стеблей растений питательные вещества в незначительном количестве поступают в зону коронки для закладки почек возобновления и в условиях жаркой погоды и отсутствии осадков такие растения чаще погибают.</w:t>
      </w:r>
      <w:r w:rsidRPr="00363E01">
        <w:t xml:space="preserve"> </w:t>
      </w:r>
      <w:r w:rsidRPr="00363E01">
        <w:rPr>
          <w:bCs/>
          <w:szCs w:val="28"/>
          <w:shd w:val="clear" w:color="auto" w:fill="FFFFFF"/>
        </w:rPr>
        <w:t>Укосы в фазу начала цветения бобовых позволяли растениям синтезировать достаточное количес</w:t>
      </w:r>
      <w:r w:rsidR="00FE3A18" w:rsidRPr="00363E01">
        <w:rPr>
          <w:bCs/>
          <w:szCs w:val="28"/>
          <w:shd w:val="clear" w:color="auto" w:fill="FFFFFF"/>
        </w:rPr>
        <w:t>тво пластических веществ, а так</w:t>
      </w:r>
      <w:r w:rsidRPr="00363E01">
        <w:rPr>
          <w:bCs/>
          <w:szCs w:val="28"/>
          <w:shd w:val="clear" w:color="auto" w:fill="FFFFFF"/>
        </w:rPr>
        <w:t>же запасать их в нижней части побегов и корневой системе. Сохранность растений второго года жизни представлена в таблице 1</w:t>
      </w:r>
      <w:r w:rsidR="00C74291">
        <w:rPr>
          <w:bCs/>
          <w:szCs w:val="28"/>
          <w:shd w:val="clear" w:color="auto" w:fill="FFFFFF"/>
        </w:rPr>
        <w:t>3</w:t>
      </w:r>
      <w:r w:rsidRPr="00363E01">
        <w:rPr>
          <w:bCs/>
          <w:szCs w:val="28"/>
          <w:shd w:val="clear" w:color="auto" w:fill="FFFFFF"/>
        </w:rPr>
        <w:t>.</w:t>
      </w:r>
    </w:p>
    <w:p w14:paraId="2069DD05" w14:textId="77777777" w:rsidR="00F308AC" w:rsidRPr="00363E01" w:rsidRDefault="00F308AC" w:rsidP="00EB610A">
      <w:pPr>
        <w:pStyle w:val="af"/>
        <w:ind w:left="20" w:right="20"/>
        <w:rPr>
          <w:bCs/>
          <w:szCs w:val="28"/>
          <w:shd w:val="clear" w:color="auto" w:fill="FFFFFF"/>
        </w:rPr>
      </w:pPr>
    </w:p>
    <w:p w14:paraId="1850CC68" w14:textId="678AAD8B" w:rsidR="00F308AC" w:rsidRPr="00363E01" w:rsidRDefault="00F308AC" w:rsidP="00EB610A">
      <w:pPr>
        <w:pStyle w:val="af"/>
        <w:ind w:left="20" w:right="20"/>
        <w:rPr>
          <w:bCs/>
          <w:szCs w:val="28"/>
          <w:shd w:val="clear" w:color="auto" w:fill="FFFFFF"/>
        </w:rPr>
      </w:pPr>
      <w:r w:rsidRPr="00363E01">
        <w:rPr>
          <w:bCs/>
          <w:szCs w:val="28"/>
          <w:shd w:val="clear" w:color="auto" w:fill="FFFFFF"/>
        </w:rPr>
        <w:t>Таблица 1</w:t>
      </w:r>
      <w:r w:rsidR="00C74291">
        <w:rPr>
          <w:bCs/>
          <w:szCs w:val="28"/>
          <w:shd w:val="clear" w:color="auto" w:fill="FFFFFF"/>
        </w:rPr>
        <w:t>3</w:t>
      </w:r>
      <w:r w:rsidRPr="00363E01">
        <w:rPr>
          <w:bCs/>
          <w:szCs w:val="28"/>
          <w:shd w:val="clear" w:color="auto" w:fill="FFFFFF"/>
        </w:rPr>
        <w:t xml:space="preserve"> – Влияние состава компонентов бобово-злаковых смесей на сохранность растений многолетних трав второго года жизни, 2022 год</w:t>
      </w:r>
    </w:p>
    <w:p w14:paraId="6EBE5F1C" w14:textId="77777777" w:rsidR="00F308AC" w:rsidRPr="00363E01" w:rsidRDefault="00F308AC" w:rsidP="00EB610A">
      <w:pPr>
        <w:pStyle w:val="af"/>
        <w:ind w:right="20" w:firstLine="708"/>
        <w:rPr>
          <w:bCs/>
          <w:szCs w:val="28"/>
          <w:shd w:val="clear" w:color="auto" w:fill="FFFFFF"/>
        </w:rPr>
      </w:pPr>
    </w:p>
    <w:tbl>
      <w:tblPr>
        <w:tblStyle w:val="ac"/>
        <w:tblW w:w="0" w:type="auto"/>
        <w:tblInd w:w="108" w:type="dxa"/>
        <w:tblLayout w:type="fixed"/>
        <w:tblLook w:val="04A0" w:firstRow="1" w:lastRow="0" w:firstColumn="1" w:lastColumn="0" w:noHBand="0" w:noVBand="1"/>
      </w:tblPr>
      <w:tblGrid>
        <w:gridCol w:w="516"/>
        <w:gridCol w:w="4067"/>
        <w:gridCol w:w="1779"/>
        <w:gridCol w:w="1435"/>
        <w:gridCol w:w="1842"/>
      </w:tblGrid>
      <w:tr w:rsidR="00363E01" w:rsidRPr="00363E01" w14:paraId="7554FF06" w14:textId="77777777" w:rsidTr="00FD3637">
        <w:tc>
          <w:tcPr>
            <w:tcW w:w="516" w:type="dxa"/>
            <w:vAlign w:val="center"/>
          </w:tcPr>
          <w:p w14:paraId="1853B14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4067" w:type="dxa"/>
            <w:vAlign w:val="center"/>
          </w:tcPr>
          <w:p w14:paraId="5DC3DCA9"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779" w:type="dxa"/>
            <w:vAlign w:val="center"/>
          </w:tcPr>
          <w:p w14:paraId="3DF51543"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Кол-во перезимовавших растений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bCs/>
                <w:sz w:val="28"/>
                <w:szCs w:val="28"/>
                <w:vertAlign w:val="superscript"/>
              </w:rPr>
              <w:t>2</w:t>
            </w:r>
          </w:p>
        </w:tc>
        <w:tc>
          <w:tcPr>
            <w:tcW w:w="1435" w:type="dxa"/>
            <w:vAlign w:val="center"/>
          </w:tcPr>
          <w:p w14:paraId="7E3D8B52"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Густота стояния осенью,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bCs/>
                <w:sz w:val="28"/>
                <w:szCs w:val="28"/>
                <w:vertAlign w:val="superscript"/>
              </w:rPr>
              <w:t>2</w:t>
            </w:r>
          </w:p>
        </w:tc>
        <w:tc>
          <w:tcPr>
            <w:tcW w:w="1842" w:type="dxa"/>
            <w:vAlign w:val="center"/>
          </w:tcPr>
          <w:p w14:paraId="1A16BCC8" w14:textId="77777777" w:rsidR="00F308AC" w:rsidRPr="00363E01" w:rsidRDefault="00F308AC" w:rsidP="00EB610A">
            <w:pPr>
              <w:jc w:val="center"/>
              <w:rPr>
                <w:rFonts w:ascii="Times New Roman" w:hAnsi="Times New Roman"/>
                <w:b/>
                <w:bCs/>
                <w:sz w:val="28"/>
                <w:szCs w:val="28"/>
              </w:rPr>
            </w:pPr>
            <w:r w:rsidRPr="00363E01">
              <w:rPr>
                <w:rFonts w:ascii="Times New Roman" w:hAnsi="Times New Roman"/>
                <w:bCs/>
                <w:sz w:val="28"/>
                <w:szCs w:val="28"/>
              </w:rPr>
              <w:t>Сохранность, %</w:t>
            </w:r>
          </w:p>
        </w:tc>
      </w:tr>
      <w:tr w:rsidR="00363E01" w:rsidRPr="00363E01" w14:paraId="751BA083" w14:textId="77777777" w:rsidTr="00FD3637">
        <w:tc>
          <w:tcPr>
            <w:tcW w:w="516" w:type="dxa"/>
            <w:vAlign w:val="center"/>
          </w:tcPr>
          <w:p w14:paraId="58C8762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4067" w:type="dxa"/>
            <w:vAlign w:val="center"/>
          </w:tcPr>
          <w:p w14:paraId="1D6887AA"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779" w:type="dxa"/>
            <w:vAlign w:val="center"/>
          </w:tcPr>
          <w:p w14:paraId="4E2936A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435" w:type="dxa"/>
            <w:vAlign w:val="center"/>
          </w:tcPr>
          <w:p w14:paraId="1E22CA3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842" w:type="dxa"/>
            <w:vAlign w:val="center"/>
          </w:tcPr>
          <w:p w14:paraId="37B3504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64E2CB06" w14:textId="77777777" w:rsidTr="00FD3637">
        <w:tc>
          <w:tcPr>
            <w:tcW w:w="516" w:type="dxa"/>
            <w:vAlign w:val="center"/>
          </w:tcPr>
          <w:p w14:paraId="3FE9B0E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4067" w:type="dxa"/>
            <w:vAlign w:val="center"/>
          </w:tcPr>
          <w:p w14:paraId="033597AC" w14:textId="540FAE43" w:rsidR="00F308AC" w:rsidRPr="00363E01" w:rsidRDefault="00F94A80" w:rsidP="00EB610A">
            <w:pPr>
              <w:jc w:val="both"/>
              <w:rPr>
                <w:rFonts w:ascii="Times New Roman" w:hAnsi="Times New Roman"/>
                <w:sz w:val="28"/>
                <w:szCs w:val="28"/>
              </w:rPr>
            </w:pPr>
            <w:r>
              <w:rPr>
                <w:rFonts w:ascii="Times New Roman" w:hAnsi="Times New Roman"/>
                <w:sz w:val="28"/>
                <w:szCs w:val="28"/>
              </w:rPr>
              <w:t>Кострец безостый</w:t>
            </w:r>
          </w:p>
        </w:tc>
        <w:tc>
          <w:tcPr>
            <w:tcW w:w="1779" w:type="dxa"/>
            <w:vAlign w:val="center"/>
          </w:tcPr>
          <w:p w14:paraId="3A08429A"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217</w:t>
            </w:r>
          </w:p>
        </w:tc>
        <w:tc>
          <w:tcPr>
            <w:tcW w:w="1435" w:type="dxa"/>
            <w:vAlign w:val="center"/>
          </w:tcPr>
          <w:p w14:paraId="69EFF2B9"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207</w:t>
            </w:r>
          </w:p>
        </w:tc>
        <w:tc>
          <w:tcPr>
            <w:tcW w:w="1842" w:type="dxa"/>
            <w:vAlign w:val="center"/>
          </w:tcPr>
          <w:p w14:paraId="353F9FD0"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95,4</w:t>
            </w:r>
          </w:p>
        </w:tc>
      </w:tr>
      <w:tr w:rsidR="00363E01" w:rsidRPr="00363E01" w14:paraId="4E2B4F73" w14:textId="77777777" w:rsidTr="00FD3637">
        <w:tc>
          <w:tcPr>
            <w:tcW w:w="516" w:type="dxa"/>
            <w:vAlign w:val="center"/>
          </w:tcPr>
          <w:p w14:paraId="6B93849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4067" w:type="dxa"/>
            <w:vAlign w:val="center"/>
          </w:tcPr>
          <w:p w14:paraId="15516AEC"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779" w:type="dxa"/>
            <w:vAlign w:val="center"/>
          </w:tcPr>
          <w:p w14:paraId="6F7F94B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398</w:t>
            </w:r>
          </w:p>
        </w:tc>
        <w:tc>
          <w:tcPr>
            <w:tcW w:w="1435" w:type="dxa"/>
            <w:vAlign w:val="center"/>
          </w:tcPr>
          <w:p w14:paraId="0C78CDB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365</w:t>
            </w:r>
          </w:p>
        </w:tc>
        <w:tc>
          <w:tcPr>
            <w:tcW w:w="1842" w:type="dxa"/>
            <w:vAlign w:val="center"/>
          </w:tcPr>
          <w:p w14:paraId="1178463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91,7</w:t>
            </w:r>
          </w:p>
        </w:tc>
      </w:tr>
      <w:tr w:rsidR="00363E01" w:rsidRPr="00363E01" w14:paraId="03EE9967" w14:textId="77777777" w:rsidTr="00FD3637">
        <w:tc>
          <w:tcPr>
            <w:tcW w:w="516" w:type="dxa"/>
            <w:vAlign w:val="center"/>
          </w:tcPr>
          <w:p w14:paraId="6E93DEF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4</w:t>
            </w:r>
          </w:p>
        </w:tc>
        <w:tc>
          <w:tcPr>
            <w:tcW w:w="4067" w:type="dxa"/>
            <w:vAlign w:val="center"/>
          </w:tcPr>
          <w:p w14:paraId="39DCC088"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p>
        </w:tc>
        <w:tc>
          <w:tcPr>
            <w:tcW w:w="1779" w:type="dxa"/>
            <w:vAlign w:val="center"/>
          </w:tcPr>
          <w:p w14:paraId="64D2FA5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495</w:t>
            </w:r>
          </w:p>
        </w:tc>
        <w:tc>
          <w:tcPr>
            <w:tcW w:w="1435" w:type="dxa"/>
            <w:vAlign w:val="center"/>
          </w:tcPr>
          <w:p w14:paraId="0CDAF31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454</w:t>
            </w:r>
          </w:p>
        </w:tc>
        <w:tc>
          <w:tcPr>
            <w:tcW w:w="1842" w:type="dxa"/>
            <w:vAlign w:val="center"/>
          </w:tcPr>
          <w:p w14:paraId="46AD5DA7"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91,7</w:t>
            </w:r>
          </w:p>
        </w:tc>
      </w:tr>
      <w:tr w:rsidR="00363E01" w:rsidRPr="00363E01" w14:paraId="48907536" w14:textId="77777777" w:rsidTr="00FD3637">
        <w:tc>
          <w:tcPr>
            <w:tcW w:w="516" w:type="dxa"/>
            <w:vAlign w:val="center"/>
          </w:tcPr>
          <w:p w14:paraId="737FADB3"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5</w:t>
            </w:r>
          </w:p>
        </w:tc>
        <w:tc>
          <w:tcPr>
            <w:tcW w:w="4067" w:type="dxa"/>
            <w:vAlign w:val="center"/>
          </w:tcPr>
          <w:p w14:paraId="0437AF75"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779" w:type="dxa"/>
            <w:vAlign w:val="center"/>
          </w:tcPr>
          <w:p w14:paraId="6752BFB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444</w:t>
            </w:r>
          </w:p>
        </w:tc>
        <w:tc>
          <w:tcPr>
            <w:tcW w:w="1435" w:type="dxa"/>
            <w:vAlign w:val="center"/>
          </w:tcPr>
          <w:p w14:paraId="6C90DF3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403</w:t>
            </w:r>
          </w:p>
        </w:tc>
        <w:tc>
          <w:tcPr>
            <w:tcW w:w="1842" w:type="dxa"/>
            <w:vAlign w:val="center"/>
          </w:tcPr>
          <w:p w14:paraId="0CD0FD4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90,8</w:t>
            </w:r>
          </w:p>
        </w:tc>
      </w:tr>
      <w:tr w:rsidR="00363E01" w:rsidRPr="00363E01" w14:paraId="14F61030" w14:textId="77777777" w:rsidTr="00FD3637">
        <w:tc>
          <w:tcPr>
            <w:tcW w:w="516" w:type="dxa"/>
            <w:vAlign w:val="center"/>
          </w:tcPr>
          <w:p w14:paraId="68ED873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4067" w:type="dxa"/>
            <w:vAlign w:val="center"/>
          </w:tcPr>
          <w:p w14:paraId="7B690059"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w:t>
            </w:r>
          </w:p>
        </w:tc>
        <w:tc>
          <w:tcPr>
            <w:tcW w:w="1779" w:type="dxa"/>
            <w:vAlign w:val="center"/>
          </w:tcPr>
          <w:p w14:paraId="063F5F7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482</w:t>
            </w:r>
          </w:p>
        </w:tc>
        <w:tc>
          <w:tcPr>
            <w:tcW w:w="1435" w:type="dxa"/>
            <w:vAlign w:val="center"/>
          </w:tcPr>
          <w:p w14:paraId="483DA83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441</w:t>
            </w:r>
          </w:p>
        </w:tc>
        <w:tc>
          <w:tcPr>
            <w:tcW w:w="1842" w:type="dxa"/>
            <w:vAlign w:val="center"/>
          </w:tcPr>
          <w:p w14:paraId="006A9C2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91,5</w:t>
            </w:r>
          </w:p>
        </w:tc>
      </w:tr>
      <w:tr w:rsidR="00363E01" w:rsidRPr="00363E01" w14:paraId="6999E4C3" w14:textId="77777777" w:rsidTr="00FD3637">
        <w:tc>
          <w:tcPr>
            <w:tcW w:w="516" w:type="dxa"/>
            <w:vAlign w:val="center"/>
          </w:tcPr>
          <w:p w14:paraId="3ED7D0D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4067" w:type="dxa"/>
            <w:vAlign w:val="center"/>
          </w:tcPr>
          <w:p w14:paraId="787481F1"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779" w:type="dxa"/>
            <w:vAlign w:val="center"/>
          </w:tcPr>
          <w:p w14:paraId="28A9E00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508</w:t>
            </w:r>
          </w:p>
        </w:tc>
        <w:tc>
          <w:tcPr>
            <w:tcW w:w="1435" w:type="dxa"/>
            <w:vAlign w:val="center"/>
          </w:tcPr>
          <w:p w14:paraId="18035E1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469</w:t>
            </w:r>
          </w:p>
        </w:tc>
        <w:tc>
          <w:tcPr>
            <w:tcW w:w="1842" w:type="dxa"/>
            <w:vAlign w:val="center"/>
          </w:tcPr>
          <w:p w14:paraId="543E002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92,3</w:t>
            </w:r>
          </w:p>
        </w:tc>
      </w:tr>
      <w:tr w:rsidR="00363E01" w:rsidRPr="00363E01" w14:paraId="754102C9" w14:textId="77777777" w:rsidTr="00FD3637">
        <w:tc>
          <w:tcPr>
            <w:tcW w:w="516" w:type="dxa"/>
            <w:vAlign w:val="center"/>
          </w:tcPr>
          <w:p w14:paraId="4FE9F6F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w:t>
            </w:r>
          </w:p>
        </w:tc>
        <w:tc>
          <w:tcPr>
            <w:tcW w:w="4067" w:type="dxa"/>
            <w:vAlign w:val="center"/>
          </w:tcPr>
          <w:p w14:paraId="5DB336D1"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779" w:type="dxa"/>
            <w:vAlign w:val="center"/>
          </w:tcPr>
          <w:p w14:paraId="3F4AE3C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392</w:t>
            </w:r>
          </w:p>
        </w:tc>
        <w:tc>
          <w:tcPr>
            <w:tcW w:w="1435" w:type="dxa"/>
            <w:vAlign w:val="center"/>
          </w:tcPr>
          <w:p w14:paraId="3710A90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352</w:t>
            </w:r>
          </w:p>
        </w:tc>
        <w:tc>
          <w:tcPr>
            <w:tcW w:w="1842" w:type="dxa"/>
            <w:vAlign w:val="center"/>
          </w:tcPr>
          <w:p w14:paraId="153033D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89,8</w:t>
            </w:r>
          </w:p>
        </w:tc>
      </w:tr>
      <w:tr w:rsidR="00363E01" w:rsidRPr="00363E01" w14:paraId="249AC4BD" w14:textId="77777777" w:rsidTr="00FD3637">
        <w:tc>
          <w:tcPr>
            <w:tcW w:w="516" w:type="dxa"/>
            <w:vAlign w:val="center"/>
          </w:tcPr>
          <w:p w14:paraId="5A14D0C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4067" w:type="dxa"/>
            <w:vAlign w:val="center"/>
          </w:tcPr>
          <w:p w14:paraId="6B996024"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779" w:type="dxa"/>
            <w:vAlign w:val="center"/>
          </w:tcPr>
          <w:p w14:paraId="760A31B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386</w:t>
            </w:r>
          </w:p>
        </w:tc>
        <w:tc>
          <w:tcPr>
            <w:tcW w:w="1435" w:type="dxa"/>
            <w:vAlign w:val="center"/>
          </w:tcPr>
          <w:p w14:paraId="00226EB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348</w:t>
            </w:r>
          </w:p>
        </w:tc>
        <w:tc>
          <w:tcPr>
            <w:tcW w:w="1842" w:type="dxa"/>
            <w:vAlign w:val="center"/>
          </w:tcPr>
          <w:p w14:paraId="43FEE4C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90,2</w:t>
            </w:r>
          </w:p>
        </w:tc>
      </w:tr>
      <w:tr w:rsidR="00363E01" w:rsidRPr="00363E01" w14:paraId="1BC1174F" w14:textId="77777777" w:rsidTr="00FD3637">
        <w:tc>
          <w:tcPr>
            <w:tcW w:w="516" w:type="dxa"/>
            <w:vAlign w:val="center"/>
          </w:tcPr>
          <w:p w14:paraId="607A5BDA"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4067" w:type="dxa"/>
            <w:vAlign w:val="center"/>
          </w:tcPr>
          <w:p w14:paraId="5122A830"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w:t>
            </w:r>
            <w:r w:rsidRPr="00363E01">
              <w:rPr>
                <w:rFonts w:ascii="Times New Roman" w:hAnsi="Times New Roman"/>
                <w:bCs/>
                <w:sz w:val="28"/>
                <w:szCs w:val="28"/>
              </w:rPr>
              <w:lastRenderedPageBreak/>
              <w:t>луговой + пырей сизый +</w:t>
            </w:r>
            <w:proofErr w:type="spellStart"/>
            <w:r w:rsidRPr="00363E01">
              <w:rPr>
                <w:rFonts w:ascii="Times New Roman" w:hAnsi="Times New Roman"/>
                <w:bCs/>
                <w:sz w:val="28"/>
                <w:szCs w:val="28"/>
              </w:rPr>
              <w:t>эспарцет+люцерна</w:t>
            </w:r>
            <w:proofErr w:type="spellEnd"/>
          </w:p>
        </w:tc>
        <w:tc>
          <w:tcPr>
            <w:tcW w:w="1779" w:type="dxa"/>
            <w:vAlign w:val="center"/>
          </w:tcPr>
          <w:p w14:paraId="399B2C2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lastRenderedPageBreak/>
              <w:t>439</w:t>
            </w:r>
          </w:p>
        </w:tc>
        <w:tc>
          <w:tcPr>
            <w:tcW w:w="1435" w:type="dxa"/>
            <w:vAlign w:val="center"/>
          </w:tcPr>
          <w:p w14:paraId="10F9B18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326</w:t>
            </w:r>
          </w:p>
        </w:tc>
        <w:tc>
          <w:tcPr>
            <w:tcW w:w="1842" w:type="dxa"/>
            <w:vAlign w:val="center"/>
          </w:tcPr>
          <w:p w14:paraId="561C6E5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86,5</w:t>
            </w:r>
          </w:p>
        </w:tc>
      </w:tr>
    </w:tbl>
    <w:p w14:paraId="19F5B6AD" w14:textId="31FCA02C" w:rsidR="00F308AC" w:rsidRPr="00363E01" w:rsidRDefault="00F308AC" w:rsidP="00EB610A">
      <w:pPr>
        <w:pStyle w:val="af"/>
        <w:ind w:left="20" w:right="20" w:firstLine="688"/>
        <w:rPr>
          <w:bCs/>
          <w:szCs w:val="28"/>
          <w:shd w:val="clear" w:color="auto" w:fill="FFFFFF"/>
        </w:rPr>
      </w:pPr>
    </w:p>
    <w:p w14:paraId="026DCD77" w14:textId="5BC8FD29" w:rsidR="00F308AC" w:rsidRPr="00363E01" w:rsidRDefault="00EB3130" w:rsidP="00EB610A">
      <w:pPr>
        <w:pStyle w:val="af"/>
        <w:ind w:left="20" w:right="20" w:firstLine="688"/>
        <w:rPr>
          <w:szCs w:val="28"/>
        </w:rPr>
      </w:pPr>
      <w:r w:rsidRPr="00363E01">
        <w:rPr>
          <w:bCs/>
          <w:szCs w:val="28"/>
          <w:shd w:val="clear" w:color="auto" w:fill="FFFFFF"/>
        </w:rPr>
        <w:t xml:space="preserve">Из таблицы </w:t>
      </w:r>
      <w:r w:rsidR="00F308AC" w:rsidRPr="00363E01">
        <w:rPr>
          <w:bCs/>
          <w:szCs w:val="28"/>
          <w:shd w:val="clear" w:color="auto" w:fill="FFFFFF"/>
        </w:rPr>
        <w:t>видно, что сохранность растений по вариантам травосмесей варьировало от 8</w:t>
      </w:r>
      <w:r w:rsidR="00FD3637">
        <w:rPr>
          <w:bCs/>
          <w:szCs w:val="28"/>
          <w:shd w:val="clear" w:color="auto" w:fill="FFFFFF"/>
        </w:rPr>
        <w:t>6</w:t>
      </w:r>
      <w:r w:rsidR="00F308AC" w:rsidRPr="00363E01">
        <w:rPr>
          <w:bCs/>
          <w:szCs w:val="28"/>
          <w:shd w:val="clear" w:color="auto" w:fill="FFFFFF"/>
        </w:rPr>
        <w:t>,</w:t>
      </w:r>
      <w:r w:rsidR="00FD3637">
        <w:rPr>
          <w:bCs/>
          <w:szCs w:val="28"/>
          <w:shd w:val="clear" w:color="auto" w:fill="FFFFFF"/>
        </w:rPr>
        <w:t>5</w:t>
      </w:r>
      <w:r w:rsidR="00F308AC" w:rsidRPr="00363E01">
        <w:rPr>
          <w:bCs/>
          <w:szCs w:val="28"/>
          <w:shd w:val="clear" w:color="auto" w:fill="FFFFFF"/>
        </w:rPr>
        <w:t xml:space="preserve"> до 92,3%, данный показатель уступал одиночному посеву костреца на </w:t>
      </w:r>
      <w:r w:rsidR="00FD3637">
        <w:rPr>
          <w:bCs/>
          <w:szCs w:val="28"/>
          <w:shd w:val="clear" w:color="auto" w:fill="FFFFFF"/>
        </w:rPr>
        <w:t>3</w:t>
      </w:r>
      <w:r w:rsidR="00F308AC" w:rsidRPr="00363E01">
        <w:rPr>
          <w:bCs/>
          <w:szCs w:val="28"/>
          <w:shd w:val="clear" w:color="auto" w:fill="FFFFFF"/>
        </w:rPr>
        <w:t xml:space="preserve">,0%, что показывает высокий уровень сохранности культур в многокомпонентных травосмесях. Среди культур самая низкая </w:t>
      </w:r>
      <w:proofErr w:type="spellStart"/>
      <w:r w:rsidR="00F308AC" w:rsidRPr="00363E01">
        <w:rPr>
          <w:bCs/>
          <w:szCs w:val="28"/>
          <w:shd w:val="clear" w:color="auto" w:fill="FFFFFF"/>
        </w:rPr>
        <w:t>сохраность</w:t>
      </w:r>
      <w:proofErr w:type="spellEnd"/>
      <w:r w:rsidR="00F308AC" w:rsidRPr="00363E01">
        <w:rPr>
          <w:bCs/>
          <w:szCs w:val="28"/>
          <w:shd w:val="clear" w:color="auto" w:fill="FFFFFF"/>
        </w:rPr>
        <w:t xml:space="preserve"> растений второго года жизни отмечена у низовых трав </w:t>
      </w:r>
      <w:r w:rsidR="00F308AC" w:rsidRPr="00363E01">
        <w:rPr>
          <w:bCs/>
          <w:szCs w:val="28"/>
        </w:rPr>
        <w:t xml:space="preserve">овсяницы красной (85,9-94,4%) и мятлика лугового (84,5-89,9%). Высокой сохранностью отметились кострец безостый, </w:t>
      </w:r>
      <w:r w:rsidR="00F308AC" w:rsidRPr="00363E01">
        <w:rPr>
          <w:szCs w:val="28"/>
        </w:rPr>
        <w:t xml:space="preserve">пырей сизый, эспарцет и люцерна на уровне 92,0-100%. Среди вариантов можно отметить высокую сохранность по всем культурам вариант овсяница красная + мятлик луговой + </w:t>
      </w:r>
      <w:proofErr w:type="spellStart"/>
      <w:r w:rsidR="00F308AC" w:rsidRPr="00363E01">
        <w:rPr>
          <w:szCs w:val="28"/>
        </w:rPr>
        <w:t>ломкоколосник</w:t>
      </w:r>
      <w:proofErr w:type="spellEnd"/>
      <w:r w:rsidR="00F308AC" w:rsidRPr="00363E01">
        <w:rPr>
          <w:szCs w:val="28"/>
        </w:rPr>
        <w:t xml:space="preserve"> </w:t>
      </w:r>
      <w:proofErr w:type="spellStart"/>
      <w:r w:rsidR="00F308AC" w:rsidRPr="00363E01">
        <w:rPr>
          <w:szCs w:val="28"/>
        </w:rPr>
        <w:t>ситниковый+эспарцет</w:t>
      </w:r>
      <w:proofErr w:type="spellEnd"/>
      <w:r w:rsidR="00F308AC" w:rsidRPr="00363E01">
        <w:rPr>
          <w:szCs w:val="28"/>
        </w:rPr>
        <w:t xml:space="preserve"> (9</w:t>
      </w:r>
      <w:r w:rsidR="00FD3637">
        <w:rPr>
          <w:szCs w:val="28"/>
        </w:rPr>
        <w:t>1</w:t>
      </w:r>
      <w:r w:rsidR="00F308AC" w:rsidRPr="00363E01">
        <w:rPr>
          <w:szCs w:val="28"/>
        </w:rPr>
        <w:t>,</w:t>
      </w:r>
      <w:r w:rsidR="00FD3637">
        <w:rPr>
          <w:szCs w:val="28"/>
        </w:rPr>
        <w:t>7</w:t>
      </w:r>
      <w:r w:rsidR="00F308AC" w:rsidRPr="00363E01">
        <w:rPr>
          <w:szCs w:val="28"/>
        </w:rPr>
        <w:t xml:space="preserve">%), а также варианты овсяница красная + мятлик луговой + </w:t>
      </w:r>
      <w:proofErr w:type="spellStart"/>
      <w:r w:rsidR="00F308AC" w:rsidRPr="00363E01">
        <w:rPr>
          <w:szCs w:val="28"/>
        </w:rPr>
        <w:t>ломкоколосник</w:t>
      </w:r>
      <w:proofErr w:type="spellEnd"/>
      <w:r w:rsidR="00F308AC" w:rsidRPr="00363E01">
        <w:rPr>
          <w:szCs w:val="28"/>
        </w:rPr>
        <w:t xml:space="preserve"> </w:t>
      </w:r>
      <w:proofErr w:type="spellStart"/>
      <w:r w:rsidR="00F308AC" w:rsidRPr="00363E01">
        <w:rPr>
          <w:szCs w:val="28"/>
        </w:rPr>
        <w:t>ситниковый+эспарцет+люцерна</w:t>
      </w:r>
      <w:proofErr w:type="spellEnd"/>
      <w:r w:rsidR="00F308AC" w:rsidRPr="00363E01">
        <w:rPr>
          <w:szCs w:val="28"/>
        </w:rPr>
        <w:t xml:space="preserve"> (9</w:t>
      </w:r>
      <w:r w:rsidR="00FD3637">
        <w:rPr>
          <w:szCs w:val="28"/>
        </w:rPr>
        <w:t>1</w:t>
      </w:r>
      <w:r w:rsidR="00F308AC" w:rsidRPr="00363E01">
        <w:rPr>
          <w:szCs w:val="28"/>
        </w:rPr>
        <w:t>,</w:t>
      </w:r>
      <w:r w:rsidR="00FD3637">
        <w:rPr>
          <w:szCs w:val="28"/>
        </w:rPr>
        <w:t>7</w:t>
      </w:r>
      <w:r w:rsidR="00F308AC" w:rsidRPr="00363E01">
        <w:rPr>
          <w:szCs w:val="28"/>
        </w:rPr>
        <w:t>%), и овсяница красная + мятлик луговой + кострец безостый +</w:t>
      </w:r>
      <w:proofErr w:type="spellStart"/>
      <w:r w:rsidR="00F308AC" w:rsidRPr="00363E01">
        <w:rPr>
          <w:szCs w:val="28"/>
        </w:rPr>
        <w:t>эспарцет+люцерна</w:t>
      </w:r>
      <w:proofErr w:type="spellEnd"/>
      <w:r w:rsidR="00F308AC" w:rsidRPr="00363E01">
        <w:rPr>
          <w:szCs w:val="28"/>
        </w:rPr>
        <w:t xml:space="preserve"> (92,</w:t>
      </w:r>
      <w:r w:rsidR="00723183">
        <w:rPr>
          <w:szCs w:val="28"/>
        </w:rPr>
        <w:t>3</w:t>
      </w:r>
      <w:r w:rsidR="00F308AC" w:rsidRPr="00363E01">
        <w:rPr>
          <w:szCs w:val="28"/>
        </w:rPr>
        <w:t>%).</w:t>
      </w:r>
    </w:p>
    <w:p w14:paraId="496FEDB3" w14:textId="400F4E76" w:rsidR="00F308AC" w:rsidRPr="00363E01" w:rsidRDefault="00F308AC" w:rsidP="00EB610A">
      <w:pPr>
        <w:pStyle w:val="af"/>
        <w:ind w:left="20" w:right="20" w:firstLine="688"/>
        <w:rPr>
          <w:bCs/>
          <w:szCs w:val="28"/>
          <w:shd w:val="clear" w:color="auto" w:fill="FFFFFF"/>
        </w:rPr>
      </w:pPr>
      <w:r w:rsidRPr="00363E01">
        <w:rPr>
          <w:bCs/>
          <w:szCs w:val="28"/>
          <w:shd w:val="clear" w:color="auto" w:fill="FFFFFF"/>
        </w:rPr>
        <w:t xml:space="preserve">Весеннее возобновление вегетации растений третьего года жизни происходило в конце второй - начале третьей декады апреля, перезимовка растений показала, что не перезимовало от 4,2 до 28,3% растений (таблица </w:t>
      </w:r>
      <w:r w:rsidR="00C74291">
        <w:rPr>
          <w:bCs/>
          <w:szCs w:val="28"/>
          <w:shd w:val="clear" w:color="auto" w:fill="FFFFFF"/>
        </w:rPr>
        <w:t>14</w:t>
      </w:r>
      <w:r w:rsidRPr="00363E01">
        <w:rPr>
          <w:bCs/>
          <w:szCs w:val="28"/>
          <w:shd w:val="clear" w:color="auto" w:fill="FFFFFF"/>
        </w:rPr>
        <w:t xml:space="preserve">). </w:t>
      </w:r>
    </w:p>
    <w:p w14:paraId="65FED0F5" w14:textId="77777777" w:rsidR="000269B4" w:rsidRPr="00363E01" w:rsidRDefault="000269B4" w:rsidP="00EB610A">
      <w:pPr>
        <w:pStyle w:val="af"/>
        <w:ind w:left="20" w:right="20"/>
        <w:rPr>
          <w:bCs/>
          <w:szCs w:val="28"/>
          <w:shd w:val="clear" w:color="auto" w:fill="FFFFFF"/>
        </w:rPr>
      </w:pPr>
    </w:p>
    <w:p w14:paraId="7BA32B2E" w14:textId="724DD22B" w:rsidR="00F308AC" w:rsidRPr="00363E01" w:rsidRDefault="00F308AC" w:rsidP="00EB610A">
      <w:pPr>
        <w:pStyle w:val="af"/>
        <w:ind w:left="20" w:right="20"/>
        <w:rPr>
          <w:bCs/>
          <w:szCs w:val="28"/>
          <w:shd w:val="clear" w:color="auto" w:fill="FFFFFF"/>
        </w:rPr>
      </w:pPr>
      <w:r w:rsidRPr="00363E01">
        <w:rPr>
          <w:bCs/>
          <w:szCs w:val="28"/>
          <w:shd w:val="clear" w:color="auto" w:fill="FFFFFF"/>
        </w:rPr>
        <w:t xml:space="preserve">Таблица </w:t>
      </w:r>
      <w:r w:rsidR="00C74291">
        <w:rPr>
          <w:bCs/>
          <w:szCs w:val="28"/>
          <w:shd w:val="clear" w:color="auto" w:fill="FFFFFF"/>
        </w:rPr>
        <w:t>14</w:t>
      </w:r>
      <w:r w:rsidRPr="00363E01">
        <w:rPr>
          <w:bCs/>
          <w:szCs w:val="28"/>
          <w:shd w:val="clear" w:color="auto" w:fill="FFFFFF"/>
        </w:rPr>
        <w:t xml:space="preserve"> – Влияние состава компонентов бобово-злаковых смесей на перезимовку растений многолетних трав второго года жизни, учет 2023 года </w:t>
      </w:r>
    </w:p>
    <w:p w14:paraId="3DBC7E4B" w14:textId="77777777" w:rsidR="00F308AC" w:rsidRPr="00363E01" w:rsidRDefault="00F308AC" w:rsidP="00EB610A">
      <w:pPr>
        <w:pStyle w:val="af"/>
        <w:ind w:left="20" w:right="20"/>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16"/>
        <w:gridCol w:w="3737"/>
        <w:gridCol w:w="1843"/>
        <w:gridCol w:w="1701"/>
        <w:gridCol w:w="1842"/>
      </w:tblGrid>
      <w:tr w:rsidR="00363E01" w:rsidRPr="00363E01" w14:paraId="0E58BAF3" w14:textId="77777777" w:rsidTr="00364442">
        <w:tc>
          <w:tcPr>
            <w:tcW w:w="516" w:type="dxa"/>
            <w:vAlign w:val="center"/>
          </w:tcPr>
          <w:p w14:paraId="0345E36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3737" w:type="dxa"/>
            <w:vAlign w:val="center"/>
          </w:tcPr>
          <w:p w14:paraId="2B30DBCD"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843" w:type="dxa"/>
            <w:vAlign w:val="center"/>
          </w:tcPr>
          <w:p w14:paraId="0C6D1FF8" w14:textId="77777777" w:rsidR="00F308AC" w:rsidRPr="00C74291" w:rsidRDefault="00F308AC" w:rsidP="00EB610A">
            <w:pPr>
              <w:jc w:val="center"/>
              <w:rPr>
                <w:rFonts w:ascii="Times New Roman" w:hAnsi="Times New Roman"/>
                <w:bCs/>
                <w:sz w:val="28"/>
                <w:szCs w:val="28"/>
              </w:rPr>
            </w:pPr>
            <w:r w:rsidRPr="00C74291">
              <w:rPr>
                <w:rFonts w:ascii="Times New Roman" w:hAnsi="Times New Roman"/>
                <w:bCs/>
                <w:sz w:val="28"/>
                <w:szCs w:val="28"/>
              </w:rPr>
              <w:t xml:space="preserve">Густота стояния осенью, </w:t>
            </w:r>
            <w:proofErr w:type="spellStart"/>
            <w:r w:rsidRPr="00C74291">
              <w:rPr>
                <w:rFonts w:ascii="Times New Roman" w:hAnsi="Times New Roman"/>
                <w:bCs/>
                <w:sz w:val="28"/>
                <w:szCs w:val="28"/>
              </w:rPr>
              <w:t>шт</w:t>
            </w:r>
            <w:proofErr w:type="spellEnd"/>
            <w:r w:rsidRPr="00C74291">
              <w:rPr>
                <w:rFonts w:ascii="Times New Roman" w:hAnsi="Times New Roman"/>
                <w:bCs/>
                <w:sz w:val="28"/>
                <w:szCs w:val="28"/>
              </w:rPr>
              <w:t>/м</w:t>
            </w:r>
            <w:r w:rsidRPr="00C74291">
              <w:rPr>
                <w:rFonts w:ascii="Times New Roman" w:hAnsi="Times New Roman"/>
                <w:bCs/>
                <w:sz w:val="28"/>
                <w:szCs w:val="28"/>
                <w:vertAlign w:val="superscript"/>
              </w:rPr>
              <w:t>2</w:t>
            </w:r>
          </w:p>
        </w:tc>
        <w:tc>
          <w:tcPr>
            <w:tcW w:w="1701" w:type="dxa"/>
            <w:vAlign w:val="center"/>
          </w:tcPr>
          <w:p w14:paraId="51702510" w14:textId="77777777" w:rsidR="00F308AC" w:rsidRPr="00C74291" w:rsidRDefault="00F308AC" w:rsidP="00EB610A">
            <w:pPr>
              <w:jc w:val="center"/>
              <w:rPr>
                <w:rFonts w:ascii="Times New Roman" w:hAnsi="Times New Roman"/>
                <w:bCs/>
                <w:sz w:val="28"/>
                <w:szCs w:val="28"/>
              </w:rPr>
            </w:pPr>
            <w:r w:rsidRPr="00C74291">
              <w:rPr>
                <w:rFonts w:ascii="Times New Roman" w:hAnsi="Times New Roman"/>
                <w:bCs/>
                <w:sz w:val="28"/>
                <w:szCs w:val="28"/>
              </w:rPr>
              <w:t xml:space="preserve">Перезимовало растений, </w:t>
            </w:r>
            <w:proofErr w:type="spellStart"/>
            <w:r w:rsidRPr="00C74291">
              <w:rPr>
                <w:rFonts w:ascii="Times New Roman" w:hAnsi="Times New Roman"/>
                <w:bCs/>
                <w:sz w:val="28"/>
                <w:szCs w:val="28"/>
              </w:rPr>
              <w:t>шт</w:t>
            </w:r>
            <w:proofErr w:type="spellEnd"/>
            <w:r w:rsidRPr="00C74291">
              <w:rPr>
                <w:rFonts w:ascii="Times New Roman" w:hAnsi="Times New Roman"/>
                <w:bCs/>
                <w:sz w:val="28"/>
                <w:szCs w:val="28"/>
              </w:rPr>
              <w:t>/м</w:t>
            </w:r>
            <w:r w:rsidRPr="00C74291">
              <w:rPr>
                <w:rFonts w:ascii="Times New Roman" w:hAnsi="Times New Roman"/>
                <w:bCs/>
                <w:sz w:val="28"/>
                <w:szCs w:val="28"/>
                <w:vertAlign w:val="superscript"/>
              </w:rPr>
              <w:t>2</w:t>
            </w:r>
          </w:p>
        </w:tc>
        <w:tc>
          <w:tcPr>
            <w:tcW w:w="1842" w:type="dxa"/>
            <w:vAlign w:val="center"/>
          </w:tcPr>
          <w:p w14:paraId="564ACAF3" w14:textId="77777777" w:rsidR="00F308AC" w:rsidRPr="00C74291" w:rsidRDefault="008D7899" w:rsidP="00EB610A">
            <w:pPr>
              <w:jc w:val="center"/>
              <w:rPr>
                <w:rFonts w:ascii="Times New Roman" w:hAnsi="Times New Roman"/>
                <w:b/>
                <w:bCs/>
                <w:sz w:val="28"/>
                <w:szCs w:val="28"/>
              </w:rPr>
            </w:pPr>
            <w:r w:rsidRPr="00C74291">
              <w:rPr>
                <w:rFonts w:ascii="Times New Roman" w:hAnsi="Times New Roman"/>
                <w:bCs/>
                <w:sz w:val="28"/>
                <w:szCs w:val="28"/>
              </w:rPr>
              <w:t>% перезимовки</w:t>
            </w:r>
          </w:p>
        </w:tc>
      </w:tr>
      <w:tr w:rsidR="00363E01" w:rsidRPr="00363E01" w14:paraId="7ADE9C50" w14:textId="77777777" w:rsidTr="00364442">
        <w:tc>
          <w:tcPr>
            <w:tcW w:w="516" w:type="dxa"/>
            <w:vAlign w:val="center"/>
          </w:tcPr>
          <w:p w14:paraId="7D08BA9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3737" w:type="dxa"/>
            <w:vAlign w:val="center"/>
          </w:tcPr>
          <w:p w14:paraId="52EC1E08"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843" w:type="dxa"/>
            <w:vAlign w:val="center"/>
          </w:tcPr>
          <w:p w14:paraId="474902A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1" w:type="dxa"/>
            <w:vAlign w:val="center"/>
          </w:tcPr>
          <w:p w14:paraId="56F6BFA4" w14:textId="77777777" w:rsidR="00F308AC" w:rsidRPr="00363E01" w:rsidRDefault="00F308AC" w:rsidP="00EB610A">
            <w:pPr>
              <w:pStyle w:val="af"/>
              <w:ind w:right="20"/>
              <w:jc w:val="center"/>
              <w:rPr>
                <w:bCs/>
                <w:szCs w:val="28"/>
                <w:shd w:val="clear" w:color="auto" w:fill="FFFFFF"/>
              </w:rPr>
            </w:pPr>
          </w:p>
        </w:tc>
        <w:tc>
          <w:tcPr>
            <w:tcW w:w="1842" w:type="dxa"/>
            <w:vAlign w:val="center"/>
          </w:tcPr>
          <w:p w14:paraId="5322D8A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09F97019" w14:textId="77777777" w:rsidTr="00364442">
        <w:tc>
          <w:tcPr>
            <w:tcW w:w="516" w:type="dxa"/>
            <w:vAlign w:val="center"/>
          </w:tcPr>
          <w:p w14:paraId="491FAFD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3737" w:type="dxa"/>
            <w:vAlign w:val="center"/>
          </w:tcPr>
          <w:p w14:paraId="5FAA5C11" w14:textId="4F0D0376" w:rsidR="00F308AC" w:rsidRPr="00363E01" w:rsidRDefault="00F94A80" w:rsidP="00EB610A">
            <w:pPr>
              <w:jc w:val="both"/>
              <w:rPr>
                <w:rFonts w:ascii="Times New Roman" w:hAnsi="Times New Roman"/>
                <w:sz w:val="28"/>
                <w:szCs w:val="28"/>
              </w:rPr>
            </w:pPr>
            <w:r>
              <w:rPr>
                <w:rFonts w:ascii="Times New Roman" w:hAnsi="Times New Roman"/>
                <w:sz w:val="28"/>
                <w:szCs w:val="28"/>
              </w:rPr>
              <w:t>Кострец безостый</w:t>
            </w:r>
          </w:p>
        </w:tc>
        <w:tc>
          <w:tcPr>
            <w:tcW w:w="1843" w:type="dxa"/>
            <w:vAlign w:val="center"/>
          </w:tcPr>
          <w:p w14:paraId="259AED84"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207</w:t>
            </w:r>
          </w:p>
        </w:tc>
        <w:tc>
          <w:tcPr>
            <w:tcW w:w="1701" w:type="dxa"/>
            <w:vAlign w:val="center"/>
          </w:tcPr>
          <w:p w14:paraId="4396A5AA"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198</w:t>
            </w:r>
          </w:p>
        </w:tc>
        <w:tc>
          <w:tcPr>
            <w:tcW w:w="1842" w:type="dxa"/>
            <w:vAlign w:val="center"/>
          </w:tcPr>
          <w:p w14:paraId="055E33E4"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95,7</w:t>
            </w:r>
          </w:p>
        </w:tc>
      </w:tr>
      <w:tr w:rsidR="00363E01" w:rsidRPr="00363E01" w14:paraId="4CAF6341" w14:textId="77777777" w:rsidTr="00364442">
        <w:tc>
          <w:tcPr>
            <w:tcW w:w="516" w:type="dxa"/>
            <w:vAlign w:val="center"/>
          </w:tcPr>
          <w:p w14:paraId="414E2063"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3737" w:type="dxa"/>
            <w:vAlign w:val="center"/>
          </w:tcPr>
          <w:p w14:paraId="6D3D3D5E"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843" w:type="dxa"/>
            <w:vAlign w:val="center"/>
          </w:tcPr>
          <w:p w14:paraId="6168435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365</w:t>
            </w:r>
          </w:p>
        </w:tc>
        <w:tc>
          <w:tcPr>
            <w:tcW w:w="1701" w:type="dxa"/>
            <w:vAlign w:val="center"/>
          </w:tcPr>
          <w:p w14:paraId="77EB8A8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280</w:t>
            </w:r>
          </w:p>
        </w:tc>
        <w:tc>
          <w:tcPr>
            <w:tcW w:w="1842" w:type="dxa"/>
            <w:vAlign w:val="center"/>
          </w:tcPr>
          <w:p w14:paraId="222DA8B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76,7</w:t>
            </w:r>
          </w:p>
        </w:tc>
      </w:tr>
      <w:tr w:rsidR="00363E01" w:rsidRPr="00363E01" w14:paraId="4FF7D954" w14:textId="77777777" w:rsidTr="00364442">
        <w:tc>
          <w:tcPr>
            <w:tcW w:w="516" w:type="dxa"/>
            <w:vAlign w:val="center"/>
          </w:tcPr>
          <w:p w14:paraId="7F7F937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4</w:t>
            </w:r>
          </w:p>
        </w:tc>
        <w:tc>
          <w:tcPr>
            <w:tcW w:w="3737" w:type="dxa"/>
            <w:vAlign w:val="center"/>
          </w:tcPr>
          <w:p w14:paraId="5C496125"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p>
        </w:tc>
        <w:tc>
          <w:tcPr>
            <w:tcW w:w="1843" w:type="dxa"/>
            <w:vAlign w:val="center"/>
          </w:tcPr>
          <w:p w14:paraId="0620C0B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454</w:t>
            </w:r>
          </w:p>
        </w:tc>
        <w:tc>
          <w:tcPr>
            <w:tcW w:w="1701" w:type="dxa"/>
            <w:vAlign w:val="center"/>
          </w:tcPr>
          <w:p w14:paraId="318D815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349</w:t>
            </w:r>
          </w:p>
        </w:tc>
        <w:tc>
          <w:tcPr>
            <w:tcW w:w="1842" w:type="dxa"/>
            <w:vAlign w:val="center"/>
          </w:tcPr>
          <w:p w14:paraId="1CA70F0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76,9</w:t>
            </w:r>
          </w:p>
        </w:tc>
      </w:tr>
      <w:tr w:rsidR="00363E01" w:rsidRPr="00363E01" w14:paraId="22169ADA" w14:textId="77777777" w:rsidTr="00364442">
        <w:tc>
          <w:tcPr>
            <w:tcW w:w="516" w:type="dxa"/>
            <w:vAlign w:val="center"/>
          </w:tcPr>
          <w:p w14:paraId="7259534A"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5</w:t>
            </w:r>
          </w:p>
        </w:tc>
        <w:tc>
          <w:tcPr>
            <w:tcW w:w="3737" w:type="dxa"/>
            <w:vAlign w:val="center"/>
          </w:tcPr>
          <w:p w14:paraId="67DD2DAC"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843" w:type="dxa"/>
            <w:vAlign w:val="center"/>
          </w:tcPr>
          <w:p w14:paraId="2B2E1FF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403</w:t>
            </w:r>
          </w:p>
        </w:tc>
        <w:tc>
          <w:tcPr>
            <w:tcW w:w="1701" w:type="dxa"/>
            <w:vAlign w:val="center"/>
          </w:tcPr>
          <w:p w14:paraId="238DF41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311</w:t>
            </w:r>
          </w:p>
        </w:tc>
        <w:tc>
          <w:tcPr>
            <w:tcW w:w="1842" w:type="dxa"/>
            <w:vAlign w:val="center"/>
          </w:tcPr>
          <w:p w14:paraId="17DA05A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77,2</w:t>
            </w:r>
          </w:p>
        </w:tc>
      </w:tr>
      <w:tr w:rsidR="00363E01" w:rsidRPr="00363E01" w14:paraId="06737F85" w14:textId="77777777" w:rsidTr="00364442">
        <w:tc>
          <w:tcPr>
            <w:tcW w:w="516" w:type="dxa"/>
            <w:vAlign w:val="center"/>
          </w:tcPr>
          <w:p w14:paraId="583F5AD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3737" w:type="dxa"/>
            <w:vAlign w:val="center"/>
          </w:tcPr>
          <w:p w14:paraId="118D9692"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w:t>
            </w:r>
          </w:p>
        </w:tc>
        <w:tc>
          <w:tcPr>
            <w:tcW w:w="1843" w:type="dxa"/>
            <w:vAlign w:val="center"/>
          </w:tcPr>
          <w:p w14:paraId="7FD6210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441</w:t>
            </w:r>
          </w:p>
        </w:tc>
        <w:tc>
          <w:tcPr>
            <w:tcW w:w="1701" w:type="dxa"/>
            <w:vAlign w:val="center"/>
          </w:tcPr>
          <w:p w14:paraId="54BECA8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360</w:t>
            </w:r>
          </w:p>
        </w:tc>
        <w:tc>
          <w:tcPr>
            <w:tcW w:w="1842" w:type="dxa"/>
            <w:vAlign w:val="center"/>
          </w:tcPr>
          <w:p w14:paraId="366CC94E"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81,6</w:t>
            </w:r>
          </w:p>
        </w:tc>
      </w:tr>
      <w:tr w:rsidR="00363E01" w:rsidRPr="00363E01" w14:paraId="73E0B35B" w14:textId="77777777" w:rsidTr="00364442">
        <w:tc>
          <w:tcPr>
            <w:tcW w:w="516" w:type="dxa"/>
            <w:vAlign w:val="center"/>
          </w:tcPr>
          <w:p w14:paraId="17EFBE0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3737" w:type="dxa"/>
            <w:vAlign w:val="center"/>
          </w:tcPr>
          <w:p w14:paraId="635ABD0E"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2B13B51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469</w:t>
            </w:r>
          </w:p>
        </w:tc>
        <w:tc>
          <w:tcPr>
            <w:tcW w:w="1701" w:type="dxa"/>
            <w:vAlign w:val="center"/>
          </w:tcPr>
          <w:p w14:paraId="2E17795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365</w:t>
            </w:r>
          </w:p>
        </w:tc>
        <w:tc>
          <w:tcPr>
            <w:tcW w:w="1842" w:type="dxa"/>
            <w:vAlign w:val="center"/>
          </w:tcPr>
          <w:p w14:paraId="5595EE3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77,8</w:t>
            </w:r>
          </w:p>
        </w:tc>
      </w:tr>
      <w:tr w:rsidR="00363E01" w:rsidRPr="00363E01" w14:paraId="5C526681" w14:textId="77777777" w:rsidTr="00364442">
        <w:tc>
          <w:tcPr>
            <w:tcW w:w="516" w:type="dxa"/>
            <w:vAlign w:val="center"/>
          </w:tcPr>
          <w:p w14:paraId="0E4DA22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lastRenderedPageBreak/>
              <w:t>8</w:t>
            </w:r>
          </w:p>
        </w:tc>
        <w:tc>
          <w:tcPr>
            <w:tcW w:w="3737" w:type="dxa"/>
            <w:vAlign w:val="center"/>
          </w:tcPr>
          <w:p w14:paraId="53532C0E"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843" w:type="dxa"/>
            <w:vAlign w:val="center"/>
          </w:tcPr>
          <w:p w14:paraId="38CDE62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352</w:t>
            </w:r>
          </w:p>
        </w:tc>
        <w:tc>
          <w:tcPr>
            <w:tcW w:w="1701" w:type="dxa"/>
            <w:vAlign w:val="center"/>
          </w:tcPr>
          <w:p w14:paraId="4E037AE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252</w:t>
            </w:r>
          </w:p>
        </w:tc>
        <w:tc>
          <w:tcPr>
            <w:tcW w:w="1842" w:type="dxa"/>
            <w:vAlign w:val="center"/>
          </w:tcPr>
          <w:p w14:paraId="768EB8B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71,6</w:t>
            </w:r>
          </w:p>
        </w:tc>
      </w:tr>
      <w:tr w:rsidR="00363E01" w:rsidRPr="00363E01" w14:paraId="506985AE" w14:textId="77777777" w:rsidTr="00364442">
        <w:tc>
          <w:tcPr>
            <w:tcW w:w="516" w:type="dxa"/>
            <w:vAlign w:val="center"/>
          </w:tcPr>
          <w:p w14:paraId="60334B1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3737" w:type="dxa"/>
            <w:vAlign w:val="center"/>
          </w:tcPr>
          <w:p w14:paraId="2AD47E3C"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843" w:type="dxa"/>
            <w:vAlign w:val="center"/>
          </w:tcPr>
          <w:p w14:paraId="34FB853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348</w:t>
            </w:r>
          </w:p>
        </w:tc>
        <w:tc>
          <w:tcPr>
            <w:tcW w:w="1701" w:type="dxa"/>
            <w:vAlign w:val="center"/>
          </w:tcPr>
          <w:p w14:paraId="3032320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259</w:t>
            </w:r>
          </w:p>
        </w:tc>
        <w:tc>
          <w:tcPr>
            <w:tcW w:w="1842" w:type="dxa"/>
            <w:vAlign w:val="center"/>
          </w:tcPr>
          <w:p w14:paraId="10B6D08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74,4</w:t>
            </w:r>
          </w:p>
        </w:tc>
      </w:tr>
      <w:tr w:rsidR="00363E01" w:rsidRPr="00363E01" w14:paraId="13EDB249" w14:textId="77777777" w:rsidTr="00364442">
        <w:tc>
          <w:tcPr>
            <w:tcW w:w="516" w:type="dxa"/>
            <w:vAlign w:val="center"/>
          </w:tcPr>
          <w:p w14:paraId="7B3A537A"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3737" w:type="dxa"/>
            <w:vAlign w:val="center"/>
          </w:tcPr>
          <w:p w14:paraId="07A16569"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55BC2AC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326</w:t>
            </w:r>
          </w:p>
        </w:tc>
        <w:tc>
          <w:tcPr>
            <w:tcW w:w="1701" w:type="dxa"/>
            <w:vAlign w:val="center"/>
          </w:tcPr>
          <w:p w14:paraId="2EC333D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233</w:t>
            </w:r>
          </w:p>
        </w:tc>
        <w:tc>
          <w:tcPr>
            <w:tcW w:w="1842" w:type="dxa"/>
            <w:vAlign w:val="center"/>
          </w:tcPr>
          <w:p w14:paraId="11A8CDD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71,5</w:t>
            </w:r>
          </w:p>
        </w:tc>
      </w:tr>
    </w:tbl>
    <w:p w14:paraId="65E0777A" w14:textId="7869D1CC" w:rsidR="00F308AC" w:rsidRPr="00363E01" w:rsidRDefault="00F308AC" w:rsidP="00EB610A">
      <w:pPr>
        <w:pStyle w:val="af"/>
        <w:ind w:left="20" w:right="20" w:firstLine="688"/>
        <w:rPr>
          <w:bCs/>
          <w:szCs w:val="28"/>
          <w:shd w:val="clear" w:color="auto" w:fill="FFFFFF"/>
        </w:rPr>
      </w:pPr>
    </w:p>
    <w:p w14:paraId="6F547CC7" w14:textId="3ECC8055" w:rsidR="00F308AC" w:rsidRPr="00363E01" w:rsidRDefault="00F308AC" w:rsidP="00EB610A">
      <w:pPr>
        <w:pStyle w:val="af"/>
        <w:ind w:left="20" w:right="20" w:firstLine="688"/>
        <w:rPr>
          <w:szCs w:val="28"/>
        </w:rPr>
      </w:pPr>
      <w:r w:rsidRPr="00363E01">
        <w:rPr>
          <w:bCs/>
          <w:szCs w:val="28"/>
          <w:shd w:val="clear" w:color="auto" w:fill="FFFFFF"/>
        </w:rPr>
        <w:t xml:space="preserve">Высокий процент перезимовки трав наблюдался на вариантах с участием костреца </w:t>
      </w:r>
      <w:r w:rsidR="00723183">
        <w:rPr>
          <w:bCs/>
          <w:szCs w:val="28"/>
        </w:rPr>
        <w:t>о</w:t>
      </w:r>
      <w:r w:rsidR="00723183" w:rsidRPr="00363E01">
        <w:rPr>
          <w:bCs/>
          <w:szCs w:val="28"/>
        </w:rPr>
        <w:t xml:space="preserve">всяница </w:t>
      </w:r>
      <w:proofErr w:type="spellStart"/>
      <w:r w:rsidR="00723183" w:rsidRPr="00363E01">
        <w:rPr>
          <w:bCs/>
          <w:szCs w:val="28"/>
        </w:rPr>
        <w:t>крсная</w:t>
      </w:r>
      <w:proofErr w:type="spellEnd"/>
      <w:r w:rsidR="00723183" w:rsidRPr="00363E01">
        <w:rPr>
          <w:bCs/>
          <w:szCs w:val="28"/>
        </w:rPr>
        <w:t xml:space="preserve"> + мятлик луговой + кострец безостый +люцерна </w:t>
      </w:r>
      <w:r w:rsidRPr="00363E01">
        <w:rPr>
          <w:bCs/>
          <w:szCs w:val="28"/>
        </w:rPr>
        <w:t>(</w:t>
      </w:r>
      <w:r w:rsidR="00723183">
        <w:rPr>
          <w:szCs w:val="28"/>
        </w:rPr>
        <w:t>81</w:t>
      </w:r>
      <w:r w:rsidRPr="00363E01">
        <w:rPr>
          <w:szCs w:val="28"/>
        </w:rPr>
        <w:t>,</w:t>
      </w:r>
      <w:r w:rsidR="00723183">
        <w:rPr>
          <w:szCs w:val="28"/>
        </w:rPr>
        <w:t>6</w:t>
      </w:r>
      <w:r w:rsidRPr="00363E01">
        <w:rPr>
          <w:szCs w:val="28"/>
        </w:rPr>
        <w:t>%</w:t>
      </w:r>
      <w:r w:rsidRPr="00363E01">
        <w:rPr>
          <w:bCs/>
          <w:szCs w:val="28"/>
        </w:rPr>
        <w:t>), овсяница красная + мятлик луговой + кострец безостый +</w:t>
      </w:r>
      <w:proofErr w:type="spellStart"/>
      <w:r w:rsidRPr="00363E01">
        <w:rPr>
          <w:bCs/>
          <w:szCs w:val="28"/>
        </w:rPr>
        <w:t>эспарцет+люцерна</w:t>
      </w:r>
      <w:proofErr w:type="spellEnd"/>
      <w:r w:rsidRPr="00363E01">
        <w:rPr>
          <w:bCs/>
          <w:szCs w:val="28"/>
        </w:rPr>
        <w:t xml:space="preserve"> (77,</w:t>
      </w:r>
      <w:r w:rsidR="00723183">
        <w:rPr>
          <w:bCs/>
          <w:szCs w:val="28"/>
        </w:rPr>
        <w:t>8</w:t>
      </w:r>
      <w:r w:rsidRPr="00363E01">
        <w:rPr>
          <w:bCs/>
          <w:szCs w:val="28"/>
        </w:rPr>
        <w:t xml:space="preserve">%). Хорошая перезимовка </w:t>
      </w:r>
      <w:r w:rsidR="00723183">
        <w:rPr>
          <w:bCs/>
          <w:szCs w:val="28"/>
        </w:rPr>
        <w:t xml:space="preserve">в разрезе культур также </w:t>
      </w:r>
      <w:r w:rsidRPr="00363E01">
        <w:rPr>
          <w:bCs/>
          <w:szCs w:val="28"/>
        </w:rPr>
        <w:t xml:space="preserve">была отмечена у </w:t>
      </w:r>
      <w:r w:rsidRPr="00363E01">
        <w:rPr>
          <w:szCs w:val="28"/>
        </w:rPr>
        <w:t xml:space="preserve">пырея 91,3-92,3%. </w:t>
      </w:r>
    </w:p>
    <w:p w14:paraId="1743C8FE" w14:textId="4340CEAF" w:rsidR="00F308AC" w:rsidRPr="00363E01" w:rsidRDefault="00F308AC" w:rsidP="00EB610A">
      <w:pPr>
        <w:pStyle w:val="af"/>
        <w:ind w:left="20" w:right="20" w:firstLine="688"/>
        <w:rPr>
          <w:szCs w:val="28"/>
        </w:rPr>
      </w:pPr>
      <w:r w:rsidRPr="00363E01">
        <w:rPr>
          <w:szCs w:val="28"/>
        </w:rPr>
        <w:t>Травостой третьего года жизни отметился вы</w:t>
      </w:r>
      <w:r w:rsidR="00723183">
        <w:rPr>
          <w:szCs w:val="28"/>
        </w:rPr>
        <w:t>с</w:t>
      </w:r>
      <w:r w:rsidRPr="00363E01">
        <w:rPr>
          <w:szCs w:val="28"/>
        </w:rPr>
        <w:t>окой сохранностью, и за вегетационный период трав третьего</w:t>
      </w:r>
      <w:r w:rsidR="00723183">
        <w:rPr>
          <w:szCs w:val="28"/>
        </w:rPr>
        <w:t xml:space="preserve"> года</w:t>
      </w:r>
      <w:r w:rsidRPr="00363E01">
        <w:rPr>
          <w:szCs w:val="28"/>
        </w:rPr>
        <w:t xml:space="preserve"> жизни из травостоя выпало от 16,4 до </w:t>
      </w:r>
      <w:r w:rsidR="00723183">
        <w:rPr>
          <w:szCs w:val="28"/>
        </w:rPr>
        <w:t>30</w:t>
      </w:r>
      <w:r w:rsidRPr="00363E01">
        <w:rPr>
          <w:szCs w:val="28"/>
        </w:rPr>
        <w:t>,</w:t>
      </w:r>
      <w:r w:rsidR="00723183">
        <w:rPr>
          <w:szCs w:val="28"/>
        </w:rPr>
        <w:t>2</w:t>
      </w:r>
      <w:r w:rsidRPr="00363E01">
        <w:rPr>
          <w:szCs w:val="28"/>
        </w:rPr>
        <w:t xml:space="preserve"> % трав </w:t>
      </w:r>
      <w:r w:rsidRPr="00363E01">
        <w:rPr>
          <w:bCs/>
          <w:szCs w:val="28"/>
          <w:shd w:val="clear" w:color="auto" w:fill="FFFFFF"/>
        </w:rPr>
        <w:t xml:space="preserve">(таблица </w:t>
      </w:r>
      <w:r w:rsidR="00C74291">
        <w:rPr>
          <w:bCs/>
          <w:szCs w:val="28"/>
          <w:shd w:val="clear" w:color="auto" w:fill="FFFFFF"/>
        </w:rPr>
        <w:t>15</w:t>
      </w:r>
      <w:r w:rsidRPr="00363E01">
        <w:rPr>
          <w:bCs/>
          <w:szCs w:val="28"/>
          <w:shd w:val="clear" w:color="auto" w:fill="FFFFFF"/>
        </w:rPr>
        <w:t xml:space="preserve">). </w:t>
      </w:r>
      <w:r w:rsidRPr="00363E01">
        <w:rPr>
          <w:szCs w:val="28"/>
        </w:rPr>
        <w:t xml:space="preserve">В 2023 году было проведено два укоса, изреживание травостоя происходило также из-за скашивания. Укосы в фазу начала цветения бобовых позволяли растениям синтезировать достаточное количество пластических веществ, а также запасать их в нижней части побегов и корневой системе. </w:t>
      </w:r>
    </w:p>
    <w:p w14:paraId="1E8284ED" w14:textId="77777777" w:rsidR="00F308AC" w:rsidRPr="00363E01" w:rsidRDefault="00F308AC" w:rsidP="00EB610A">
      <w:pPr>
        <w:pStyle w:val="af"/>
        <w:ind w:left="20" w:right="20" w:firstLine="688"/>
        <w:rPr>
          <w:bCs/>
          <w:szCs w:val="28"/>
          <w:shd w:val="clear" w:color="auto" w:fill="FFFFFF"/>
        </w:rPr>
      </w:pPr>
    </w:p>
    <w:p w14:paraId="10324AF9" w14:textId="5398B22D"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C74291">
        <w:rPr>
          <w:bCs/>
          <w:szCs w:val="28"/>
          <w:shd w:val="clear" w:color="auto" w:fill="FFFFFF"/>
        </w:rPr>
        <w:t>15</w:t>
      </w:r>
      <w:r w:rsidRPr="00363E01">
        <w:rPr>
          <w:bCs/>
          <w:szCs w:val="28"/>
          <w:shd w:val="clear" w:color="auto" w:fill="FFFFFF"/>
        </w:rPr>
        <w:t xml:space="preserve"> – Влияние состава компонентов бобово-злаковых смесей на сохранность растений многолетних трав третьего года жизни, 2023 год</w:t>
      </w:r>
    </w:p>
    <w:p w14:paraId="7472E1E2" w14:textId="77777777" w:rsidR="00F308AC" w:rsidRPr="00363E01" w:rsidRDefault="00F308AC" w:rsidP="00EB610A">
      <w:pPr>
        <w:pStyle w:val="af"/>
        <w:ind w:right="20" w:firstLine="708"/>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16"/>
        <w:gridCol w:w="3737"/>
        <w:gridCol w:w="1843"/>
        <w:gridCol w:w="1701"/>
        <w:gridCol w:w="1842"/>
      </w:tblGrid>
      <w:tr w:rsidR="00363E01" w:rsidRPr="00363E01" w14:paraId="5BF47472" w14:textId="77777777" w:rsidTr="00364442">
        <w:tc>
          <w:tcPr>
            <w:tcW w:w="516" w:type="dxa"/>
            <w:vAlign w:val="center"/>
          </w:tcPr>
          <w:p w14:paraId="76509A7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3737" w:type="dxa"/>
            <w:vAlign w:val="center"/>
          </w:tcPr>
          <w:p w14:paraId="0D43326F"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843" w:type="dxa"/>
            <w:vAlign w:val="center"/>
          </w:tcPr>
          <w:p w14:paraId="65F28664"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Кол-во перезимовавших растений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701" w:type="dxa"/>
            <w:vAlign w:val="center"/>
          </w:tcPr>
          <w:p w14:paraId="241AA1C4"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Густота стояния осенью,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842" w:type="dxa"/>
            <w:vAlign w:val="center"/>
          </w:tcPr>
          <w:p w14:paraId="2CBCA436" w14:textId="77777777" w:rsidR="00F308AC" w:rsidRPr="00363E01" w:rsidRDefault="00F308AC" w:rsidP="00EB610A">
            <w:pPr>
              <w:jc w:val="center"/>
              <w:rPr>
                <w:rFonts w:ascii="Times New Roman" w:hAnsi="Times New Roman"/>
                <w:b/>
                <w:bCs/>
                <w:sz w:val="28"/>
                <w:szCs w:val="28"/>
              </w:rPr>
            </w:pPr>
            <w:r w:rsidRPr="00363E01">
              <w:rPr>
                <w:rFonts w:ascii="Times New Roman" w:hAnsi="Times New Roman"/>
                <w:bCs/>
                <w:sz w:val="28"/>
                <w:szCs w:val="28"/>
              </w:rPr>
              <w:t>сохранность, %</w:t>
            </w:r>
          </w:p>
        </w:tc>
      </w:tr>
      <w:tr w:rsidR="00363E01" w:rsidRPr="00363E01" w14:paraId="4185BD9C" w14:textId="77777777" w:rsidTr="00364442">
        <w:tc>
          <w:tcPr>
            <w:tcW w:w="516" w:type="dxa"/>
            <w:vAlign w:val="center"/>
          </w:tcPr>
          <w:p w14:paraId="4C24288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3737" w:type="dxa"/>
            <w:vAlign w:val="center"/>
          </w:tcPr>
          <w:p w14:paraId="2233D18F"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843" w:type="dxa"/>
            <w:vAlign w:val="center"/>
          </w:tcPr>
          <w:p w14:paraId="38FB20D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1" w:type="dxa"/>
            <w:vAlign w:val="center"/>
          </w:tcPr>
          <w:p w14:paraId="15285D75"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842" w:type="dxa"/>
            <w:vAlign w:val="center"/>
          </w:tcPr>
          <w:p w14:paraId="48961A8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3BEA94DA" w14:textId="77777777" w:rsidTr="00364442">
        <w:tc>
          <w:tcPr>
            <w:tcW w:w="516" w:type="dxa"/>
            <w:vAlign w:val="center"/>
          </w:tcPr>
          <w:p w14:paraId="42C7E57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3737" w:type="dxa"/>
            <w:vAlign w:val="center"/>
          </w:tcPr>
          <w:p w14:paraId="09BAA6E7" w14:textId="4DC2BCE0" w:rsidR="00F308AC" w:rsidRPr="00363E01" w:rsidRDefault="00F94A80" w:rsidP="00EB610A">
            <w:pPr>
              <w:jc w:val="both"/>
              <w:rPr>
                <w:rFonts w:ascii="Times New Roman" w:hAnsi="Times New Roman"/>
                <w:sz w:val="28"/>
                <w:szCs w:val="28"/>
              </w:rPr>
            </w:pPr>
            <w:r>
              <w:rPr>
                <w:rFonts w:ascii="Times New Roman" w:hAnsi="Times New Roman"/>
                <w:sz w:val="28"/>
                <w:szCs w:val="28"/>
              </w:rPr>
              <w:t>Кострец безостый</w:t>
            </w:r>
          </w:p>
        </w:tc>
        <w:tc>
          <w:tcPr>
            <w:tcW w:w="1843" w:type="dxa"/>
            <w:vAlign w:val="center"/>
          </w:tcPr>
          <w:p w14:paraId="58A1A6E3"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198</w:t>
            </w:r>
          </w:p>
        </w:tc>
        <w:tc>
          <w:tcPr>
            <w:tcW w:w="1701" w:type="dxa"/>
            <w:vAlign w:val="center"/>
          </w:tcPr>
          <w:p w14:paraId="4C8C2A6E"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181</w:t>
            </w:r>
          </w:p>
        </w:tc>
        <w:tc>
          <w:tcPr>
            <w:tcW w:w="1842" w:type="dxa"/>
            <w:vAlign w:val="center"/>
          </w:tcPr>
          <w:p w14:paraId="3844A13E"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91,4</w:t>
            </w:r>
          </w:p>
        </w:tc>
      </w:tr>
      <w:tr w:rsidR="00363E01" w:rsidRPr="00363E01" w14:paraId="4FA00088" w14:textId="77777777" w:rsidTr="00364442">
        <w:tc>
          <w:tcPr>
            <w:tcW w:w="516" w:type="dxa"/>
            <w:vAlign w:val="center"/>
          </w:tcPr>
          <w:p w14:paraId="315D340E"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3737" w:type="dxa"/>
            <w:vAlign w:val="center"/>
          </w:tcPr>
          <w:p w14:paraId="5FA2D427"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843" w:type="dxa"/>
            <w:vAlign w:val="center"/>
          </w:tcPr>
          <w:p w14:paraId="04B1B88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280</w:t>
            </w:r>
          </w:p>
        </w:tc>
        <w:tc>
          <w:tcPr>
            <w:tcW w:w="1701" w:type="dxa"/>
            <w:vAlign w:val="center"/>
          </w:tcPr>
          <w:p w14:paraId="3101F80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227</w:t>
            </w:r>
          </w:p>
        </w:tc>
        <w:tc>
          <w:tcPr>
            <w:tcW w:w="1842" w:type="dxa"/>
            <w:vAlign w:val="center"/>
          </w:tcPr>
          <w:p w14:paraId="3393FEB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81,1</w:t>
            </w:r>
          </w:p>
        </w:tc>
      </w:tr>
      <w:tr w:rsidR="00363E01" w:rsidRPr="00363E01" w14:paraId="05BC8BD2" w14:textId="77777777" w:rsidTr="00364442">
        <w:tc>
          <w:tcPr>
            <w:tcW w:w="516" w:type="dxa"/>
            <w:vAlign w:val="center"/>
          </w:tcPr>
          <w:p w14:paraId="48414EE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4</w:t>
            </w:r>
          </w:p>
        </w:tc>
        <w:tc>
          <w:tcPr>
            <w:tcW w:w="3737" w:type="dxa"/>
            <w:vAlign w:val="center"/>
          </w:tcPr>
          <w:p w14:paraId="0C7BCFAE"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p>
        </w:tc>
        <w:tc>
          <w:tcPr>
            <w:tcW w:w="1843" w:type="dxa"/>
            <w:vAlign w:val="center"/>
          </w:tcPr>
          <w:p w14:paraId="04DAF3B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349</w:t>
            </w:r>
          </w:p>
        </w:tc>
        <w:tc>
          <w:tcPr>
            <w:tcW w:w="1701" w:type="dxa"/>
            <w:vAlign w:val="center"/>
          </w:tcPr>
          <w:p w14:paraId="5EC3B0F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284</w:t>
            </w:r>
          </w:p>
        </w:tc>
        <w:tc>
          <w:tcPr>
            <w:tcW w:w="1842" w:type="dxa"/>
            <w:vAlign w:val="center"/>
          </w:tcPr>
          <w:p w14:paraId="146870D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81,4</w:t>
            </w:r>
          </w:p>
        </w:tc>
      </w:tr>
      <w:tr w:rsidR="00363E01" w:rsidRPr="00363E01" w14:paraId="79714378" w14:textId="77777777" w:rsidTr="00364442">
        <w:tc>
          <w:tcPr>
            <w:tcW w:w="516" w:type="dxa"/>
            <w:vAlign w:val="center"/>
          </w:tcPr>
          <w:p w14:paraId="2D4CA9DE"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5</w:t>
            </w:r>
          </w:p>
        </w:tc>
        <w:tc>
          <w:tcPr>
            <w:tcW w:w="3737" w:type="dxa"/>
            <w:vAlign w:val="center"/>
          </w:tcPr>
          <w:p w14:paraId="711D746D"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843" w:type="dxa"/>
            <w:vAlign w:val="center"/>
          </w:tcPr>
          <w:p w14:paraId="12085E1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311</w:t>
            </w:r>
          </w:p>
        </w:tc>
        <w:tc>
          <w:tcPr>
            <w:tcW w:w="1701" w:type="dxa"/>
            <w:vAlign w:val="center"/>
          </w:tcPr>
          <w:p w14:paraId="660DEF1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259</w:t>
            </w:r>
          </w:p>
        </w:tc>
        <w:tc>
          <w:tcPr>
            <w:tcW w:w="1842" w:type="dxa"/>
            <w:vAlign w:val="center"/>
          </w:tcPr>
          <w:p w14:paraId="3F995C2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83,3</w:t>
            </w:r>
          </w:p>
        </w:tc>
      </w:tr>
      <w:tr w:rsidR="00363E01" w:rsidRPr="00363E01" w14:paraId="14860AB5" w14:textId="77777777" w:rsidTr="00364442">
        <w:tc>
          <w:tcPr>
            <w:tcW w:w="516" w:type="dxa"/>
            <w:vAlign w:val="center"/>
          </w:tcPr>
          <w:p w14:paraId="093643B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3737" w:type="dxa"/>
            <w:vAlign w:val="center"/>
          </w:tcPr>
          <w:p w14:paraId="01D167EE"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w:t>
            </w:r>
            <w:r w:rsidRPr="00363E01">
              <w:rPr>
                <w:rFonts w:ascii="Times New Roman" w:hAnsi="Times New Roman"/>
                <w:bCs/>
                <w:sz w:val="28"/>
                <w:szCs w:val="28"/>
              </w:rPr>
              <w:lastRenderedPageBreak/>
              <w:t>луговой + кострец безостый +люцерна</w:t>
            </w:r>
          </w:p>
        </w:tc>
        <w:tc>
          <w:tcPr>
            <w:tcW w:w="1843" w:type="dxa"/>
            <w:vAlign w:val="center"/>
          </w:tcPr>
          <w:p w14:paraId="598CC6C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lastRenderedPageBreak/>
              <w:t>360</w:t>
            </w:r>
          </w:p>
        </w:tc>
        <w:tc>
          <w:tcPr>
            <w:tcW w:w="1701" w:type="dxa"/>
            <w:vAlign w:val="center"/>
          </w:tcPr>
          <w:p w14:paraId="08B2149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306</w:t>
            </w:r>
          </w:p>
        </w:tc>
        <w:tc>
          <w:tcPr>
            <w:tcW w:w="1842" w:type="dxa"/>
            <w:vAlign w:val="center"/>
          </w:tcPr>
          <w:p w14:paraId="32CD997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85,0</w:t>
            </w:r>
          </w:p>
        </w:tc>
      </w:tr>
      <w:tr w:rsidR="00363E01" w:rsidRPr="00363E01" w14:paraId="27AA713B" w14:textId="77777777" w:rsidTr="00364442">
        <w:tc>
          <w:tcPr>
            <w:tcW w:w="516" w:type="dxa"/>
            <w:vAlign w:val="center"/>
          </w:tcPr>
          <w:p w14:paraId="7555815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3737" w:type="dxa"/>
            <w:vAlign w:val="center"/>
          </w:tcPr>
          <w:p w14:paraId="6C50D527"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740E297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365</w:t>
            </w:r>
          </w:p>
        </w:tc>
        <w:tc>
          <w:tcPr>
            <w:tcW w:w="1701" w:type="dxa"/>
            <w:vAlign w:val="center"/>
          </w:tcPr>
          <w:p w14:paraId="5E5A5EA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303</w:t>
            </w:r>
          </w:p>
        </w:tc>
        <w:tc>
          <w:tcPr>
            <w:tcW w:w="1842" w:type="dxa"/>
            <w:vAlign w:val="center"/>
          </w:tcPr>
          <w:p w14:paraId="4BEEEA9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83,0</w:t>
            </w:r>
          </w:p>
        </w:tc>
      </w:tr>
      <w:tr w:rsidR="00363E01" w:rsidRPr="00363E01" w14:paraId="102647C3" w14:textId="77777777" w:rsidTr="00364442">
        <w:tc>
          <w:tcPr>
            <w:tcW w:w="516" w:type="dxa"/>
            <w:vAlign w:val="center"/>
          </w:tcPr>
          <w:p w14:paraId="50C6BE1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w:t>
            </w:r>
          </w:p>
        </w:tc>
        <w:tc>
          <w:tcPr>
            <w:tcW w:w="3737" w:type="dxa"/>
            <w:vAlign w:val="center"/>
          </w:tcPr>
          <w:p w14:paraId="7378955B"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843" w:type="dxa"/>
            <w:vAlign w:val="center"/>
          </w:tcPr>
          <w:p w14:paraId="7406CC0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252</w:t>
            </w:r>
          </w:p>
        </w:tc>
        <w:tc>
          <w:tcPr>
            <w:tcW w:w="1701" w:type="dxa"/>
            <w:vAlign w:val="center"/>
          </w:tcPr>
          <w:p w14:paraId="43CF02A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192</w:t>
            </w:r>
          </w:p>
        </w:tc>
        <w:tc>
          <w:tcPr>
            <w:tcW w:w="1842" w:type="dxa"/>
            <w:vAlign w:val="center"/>
          </w:tcPr>
          <w:p w14:paraId="77A5010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76,2</w:t>
            </w:r>
          </w:p>
        </w:tc>
      </w:tr>
      <w:tr w:rsidR="00363E01" w:rsidRPr="00363E01" w14:paraId="6B991B5D" w14:textId="77777777" w:rsidTr="00364442">
        <w:tc>
          <w:tcPr>
            <w:tcW w:w="516" w:type="dxa"/>
            <w:vAlign w:val="center"/>
          </w:tcPr>
          <w:p w14:paraId="279BB705"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3737" w:type="dxa"/>
            <w:vAlign w:val="center"/>
          </w:tcPr>
          <w:p w14:paraId="1BC8F09E"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843" w:type="dxa"/>
            <w:vAlign w:val="center"/>
          </w:tcPr>
          <w:p w14:paraId="06C3A0E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259</w:t>
            </w:r>
          </w:p>
        </w:tc>
        <w:tc>
          <w:tcPr>
            <w:tcW w:w="1701" w:type="dxa"/>
            <w:vAlign w:val="center"/>
          </w:tcPr>
          <w:p w14:paraId="1A00D76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205</w:t>
            </w:r>
          </w:p>
        </w:tc>
        <w:tc>
          <w:tcPr>
            <w:tcW w:w="1842" w:type="dxa"/>
            <w:vAlign w:val="center"/>
          </w:tcPr>
          <w:p w14:paraId="2D53315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79,2</w:t>
            </w:r>
          </w:p>
        </w:tc>
      </w:tr>
      <w:tr w:rsidR="00363E01" w:rsidRPr="00363E01" w14:paraId="5EEB275C" w14:textId="77777777" w:rsidTr="00364442">
        <w:tc>
          <w:tcPr>
            <w:tcW w:w="516" w:type="dxa"/>
            <w:vAlign w:val="center"/>
          </w:tcPr>
          <w:p w14:paraId="6BBBBE8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3737" w:type="dxa"/>
            <w:vAlign w:val="center"/>
          </w:tcPr>
          <w:p w14:paraId="1C89826F"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625DAF1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233</w:t>
            </w:r>
          </w:p>
        </w:tc>
        <w:tc>
          <w:tcPr>
            <w:tcW w:w="1701" w:type="dxa"/>
            <w:vAlign w:val="center"/>
          </w:tcPr>
          <w:p w14:paraId="3F14071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178</w:t>
            </w:r>
          </w:p>
        </w:tc>
        <w:tc>
          <w:tcPr>
            <w:tcW w:w="1842" w:type="dxa"/>
            <w:vAlign w:val="center"/>
          </w:tcPr>
          <w:p w14:paraId="7E60B42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76,4</w:t>
            </w:r>
          </w:p>
        </w:tc>
      </w:tr>
    </w:tbl>
    <w:p w14:paraId="24E9A06D" w14:textId="0EA27905" w:rsidR="00F308AC" w:rsidRPr="00363E01" w:rsidRDefault="00F308AC" w:rsidP="00EB610A">
      <w:pPr>
        <w:pStyle w:val="af"/>
        <w:ind w:right="20" w:firstLine="708"/>
        <w:rPr>
          <w:bCs/>
          <w:szCs w:val="28"/>
          <w:shd w:val="clear" w:color="auto" w:fill="FFFFFF"/>
        </w:rPr>
      </w:pPr>
    </w:p>
    <w:p w14:paraId="31BC37C3" w14:textId="317B42D0" w:rsidR="00F308AC" w:rsidRPr="00363E01" w:rsidRDefault="00F308AC" w:rsidP="00EB610A">
      <w:pPr>
        <w:pStyle w:val="af"/>
        <w:ind w:left="20" w:right="20" w:firstLine="688"/>
        <w:rPr>
          <w:bCs/>
          <w:szCs w:val="28"/>
        </w:rPr>
      </w:pPr>
      <w:r w:rsidRPr="00363E01">
        <w:rPr>
          <w:bCs/>
          <w:szCs w:val="28"/>
          <w:shd w:val="clear" w:color="auto" w:fill="FFFFFF"/>
        </w:rPr>
        <w:t>Сохранность растений третьего года жизни по вариантам была в пределах 7</w:t>
      </w:r>
      <w:r w:rsidR="00723183">
        <w:rPr>
          <w:bCs/>
          <w:szCs w:val="28"/>
          <w:shd w:val="clear" w:color="auto" w:fill="FFFFFF"/>
        </w:rPr>
        <w:t>6</w:t>
      </w:r>
      <w:r w:rsidRPr="00363E01">
        <w:rPr>
          <w:bCs/>
          <w:szCs w:val="28"/>
          <w:shd w:val="clear" w:color="auto" w:fill="FFFFFF"/>
        </w:rPr>
        <w:t>,</w:t>
      </w:r>
      <w:r w:rsidR="00723183">
        <w:rPr>
          <w:bCs/>
          <w:szCs w:val="28"/>
          <w:shd w:val="clear" w:color="auto" w:fill="FFFFFF"/>
        </w:rPr>
        <w:t>2</w:t>
      </w:r>
      <w:r w:rsidRPr="00363E01">
        <w:rPr>
          <w:bCs/>
          <w:szCs w:val="28"/>
          <w:shd w:val="clear" w:color="auto" w:fill="FFFFFF"/>
        </w:rPr>
        <w:t>-</w:t>
      </w:r>
      <w:bookmarkStart w:id="18" w:name="_Hlk180106641"/>
      <w:r w:rsidRPr="00363E01">
        <w:rPr>
          <w:bCs/>
          <w:szCs w:val="28"/>
          <w:shd w:val="clear" w:color="auto" w:fill="FFFFFF"/>
        </w:rPr>
        <w:t>8</w:t>
      </w:r>
      <w:r w:rsidR="00723183">
        <w:rPr>
          <w:bCs/>
          <w:szCs w:val="28"/>
          <w:shd w:val="clear" w:color="auto" w:fill="FFFFFF"/>
        </w:rPr>
        <w:t>5</w:t>
      </w:r>
      <w:r w:rsidRPr="00363E01">
        <w:rPr>
          <w:bCs/>
          <w:szCs w:val="28"/>
          <w:shd w:val="clear" w:color="auto" w:fill="FFFFFF"/>
        </w:rPr>
        <w:t>,</w:t>
      </w:r>
      <w:r w:rsidR="00723183">
        <w:rPr>
          <w:bCs/>
          <w:szCs w:val="28"/>
          <w:shd w:val="clear" w:color="auto" w:fill="FFFFFF"/>
        </w:rPr>
        <w:t>0</w:t>
      </w:r>
      <w:r w:rsidRPr="00363E01">
        <w:rPr>
          <w:bCs/>
          <w:szCs w:val="28"/>
          <w:shd w:val="clear" w:color="auto" w:fill="FFFFFF"/>
        </w:rPr>
        <w:t xml:space="preserve">%. </w:t>
      </w:r>
      <w:bookmarkEnd w:id="18"/>
      <w:r w:rsidR="00723183">
        <w:rPr>
          <w:bCs/>
          <w:szCs w:val="28"/>
          <w:shd w:val="clear" w:color="auto" w:fill="FFFFFF"/>
        </w:rPr>
        <w:t xml:space="preserve">Наиболее высокий показатель сохранности был у одиночного посева костреца 91,4% и вариант </w:t>
      </w:r>
      <w:r w:rsidR="001811C7">
        <w:rPr>
          <w:bCs/>
          <w:szCs w:val="28"/>
        </w:rPr>
        <w:t>о</w:t>
      </w:r>
      <w:r w:rsidR="00723183" w:rsidRPr="00363E01">
        <w:rPr>
          <w:bCs/>
          <w:szCs w:val="28"/>
        </w:rPr>
        <w:t xml:space="preserve">всяница </w:t>
      </w:r>
      <w:proofErr w:type="spellStart"/>
      <w:r w:rsidR="00723183" w:rsidRPr="00363E01">
        <w:rPr>
          <w:bCs/>
          <w:szCs w:val="28"/>
        </w:rPr>
        <w:t>крсная</w:t>
      </w:r>
      <w:proofErr w:type="spellEnd"/>
      <w:r w:rsidR="00723183" w:rsidRPr="00363E01">
        <w:rPr>
          <w:bCs/>
          <w:szCs w:val="28"/>
        </w:rPr>
        <w:t xml:space="preserve"> + мятлик луговой + кострец безостый +люцерна</w:t>
      </w:r>
      <w:r w:rsidR="00723183" w:rsidRPr="00363E01">
        <w:rPr>
          <w:bCs/>
          <w:szCs w:val="28"/>
          <w:shd w:val="clear" w:color="auto" w:fill="FFFFFF"/>
        </w:rPr>
        <w:t xml:space="preserve"> </w:t>
      </w:r>
      <w:r w:rsidR="001811C7" w:rsidRPr="00363E01">
        <w:rPr>
          <w:bCs/>
          <w:szCs w:val="28"/>
          <w:shd w:val="clear" w:color="auto" w:fill="FFFFFF"/>
        </w:rPr>
        <w:t>8</w:t>
      </w:r>
      <w:r w:rsidR="001811C7">
        <w:rPr>
          <w:bCs/>
          <w:szCs w:val="28"/>
          <w:shd w:val="clear" w:color="auto" w:fill="FFFFFF"/>
        </w:rPr>
        <w:t>5</w:t>
      </w:r>
      <w:r w:rsidR="001811C7" w:rsidRPr="00363E01">
        <w:rPr>
          <w:bCs/>
          <w:szCs w:val="28"/>
          <w:shd w:val="clear" w:color="auto" w:fill="FFFFFF"/>
        </w:rPr>
        <w:t>,</w:t>
      </w:r>
      <w:r w:rsidR="001811C7">
        <w:rPr>
          <w:bCs/>
          <w:szCs w:val="28"/>
          <w:shd w:val="clear" w:color="auto" w:fill="FFFFFF"/>
        </w:rPr>
        <w:t>0</w:t>
      </w:r>
      <w:r w:rsidR="001811C7" w:rsidRPr="00363E01">
        <w:rPr>
          <w:bCs/>
          <w:szCs w:val="28"/>
          <w:shd w:val="clear" w:color="auto" w:fill="FFFFFF"/>
        </w:rPr>
        <w:t xml:space="preserve">%. </w:t>
      </w:r>
      <w:r w:rsidRPr="00363E01">
        <w:rPr>
          <w:bCs/>
          <w:szCs w:val="28"/>
          <w:shd w:val="clear" w:color="auto" w:fill="FFFFFF"/>
        </w:rPr>
        <w:t xml:space="preserve">Среди культур самая низкая </w:t>
      </w:r>
      <w:proofErr w:type="spellStart"/>
      <w:r w:rsidRPr="00363E01">
        <w:rPr>
          <w:bCs/>
          <w:szCs w:val="28"/>
          <w:shd w:val="clear" w:color="auto" w:fill="FFFFFF"/>
        </w:rPr>
        <w:t>сохраность</w:t>
      </w:r>
      <w:proofErr w:type="spellEnd"/>
      <w:r w:rsidRPr="00363E01">
        <w:rPr>
          <w:bCs/>
          <w:szCs w:val="28"/>
          <w:shd w:val="clear" w:color="auto" w:fill="FFFFFF"/>
        </w:rPr>
        <w:t xml:space="preserve"> растений третьего года жизни отмечена у низовых трав </w:t>
      </w:r>
      <w:r w:rsidRPr="00363E01">
        <w:rPr>
          <w:bCs/>
          <w:szCs w:val="28"/>
        </w:rPr>
        <w:t xml:space="preserve">овсяницы красной (71,1-79,5%) и мятлика лугового (71,4-75,9%). Сохранность основных культур в </w:t>
      </w:r>
      <w:proofErr w:type="spellStart"/>
      <w:r w:rsidRPr="00363E01">
        <w:rPr>
          <w:bCs/>
          <w:szCs w:val="28"/>
        </w:rPr>
        <w:t>травосмеях</w:t>
      </w:r>
      <w:proofErr w:type="spellEnd"/>
      <w:r w:rsidRPr="00363E01">
        <w:rPr>
          <w:bCs/>
          <w:szCs w:val="28"/>
        </w:rPr>
        <w:t xml:space="preserve"> </w:t>
      </w:r>
      <w:proofErr w:type="spellStart"/>
      <w:r w:rsidRPr="00363E01">
        <w:rPr>
          <w:bCs/>
          <w:szCs w:val="28"/>
        </w:rPr>
        <w:t>ломкоколосника</w:t>
      </w:r>
      <w:proofErr w:type="spellEnd"/>
      <w:r w:rsidRPr="00363E01">
        <w:rPr>
          <w:bCs/>
          <w:szCs w:val="28"/>
        </w:rPr>
        <w:t xml:space="preserve"> ситникового 86,8-87,8%, эспарцета 81,8-92,6%, люцерны 90,0-94,1%, костреца 94,0-95,6%, пырея 86,3-87,5%.</w:t>
      </w:r>
    </w:p>
    <w:p w14:paraId="70A795F9" w14:textId="3843C814" w:rsidR="00B35FEA" w:rsidRPr="00B35FEA" w:rsidRDefault="00B35FEA" w:rsidP="00EB610A">
      <w:pPr>
        <w:pStyle w:val="af"/>
        <w:ind w:left="20" w:right="20" w:firstLine="688"/>
        <w:rPr>
          <w:bCs/>
          <w:szCs w:val="28"/>
          <w:shd w:val="clear" w:color="auto" w:fill="FFFFFF"/>
        </w:rPr>
      </w:pPr>
      <w:r>
        <w:rPr>
          <w:bCs/>
          <w:szCs w:val="28"/>
          <w:shd w:val="clear" w:color="auto" w:fill="FFFFFF"/>
        </w:rPr>
        <w:t>П</w:t>
      </w:r>
      <w:r w:rsidRPr="00363E01">
        <w:rPr>
          <w:bCs/>
          <w:szCs w:val="28"/>
          <w:shd w:val="clear" w:color="auto" w:fill="FFFFFF"/>
        </w:rPr>
        <w:t xml:space="preserve">роцент перезимовки трав </w:t>
      </w:r>
      <w:r>
        <w:rPr>
          <w:bCs/>
          <w:szCs w:val="28"/>
          <w:shd w:val="clear" w:color="auto" w:fill="FFFFFF"/>
        </w:rPr>
        <w:t>третьего года был на уровне среди травосмесей 67,4-7</w:t>
      </w:r>
      <w:r w:rsidR="001811C7">
        <w:rPr>
          <w:bCs/>
          <w:szCs w:val="28"/>
          <w:shd w:val="clear" w:color="auto" w:fill="FFFFFF"/>
        </w:rPr>
        <w:t>7</w:t>
      </w:r>
      <w:r>
        <w:rPr>
          <w:bCs/>
          <w:szCs w:val="28"/>
          <w:shd w:val="clear" w:color="auto" w:fill="FFFFFF"/>
        </w:rPr>
        <w:t xml:space="preserve">,8. </w:t>
      </w:r>
      <w:r w:rsidRPr="00363E01">
        <w:rPr>
          <w:bCs/>
          <w:szCs w:val="28"/>
        </w:rPr>
        <w:t xml:space="preserve">Хорошая перезимовка была отмечена у </w:t>
      </w:r>
      <w:r>
        <w:rPr>
          <w:szCs w:val="28"/>
        </w:rPr>
        <w:t>одиночного посева костреца 91,2% (Таблица 16).</w:t>
      </w:r>
    </w:p>
    <w:p w14:paraId="1CB3F63B" w14:textId="77777777" w:rsidR="00F308AC" w:rsidRPr="00363E01" w:rsidRDefault="00F308AC" w:rsidP="00EB610A">
      <w:pPr>
        <w:pStyle w:val="af"/>
        <w:ind w:left="20" w:right="20" w:firstLine="688"/>
        <w:rPr>
          <w:bCs/>
          <w:szCs w:val="28"/>
        </w:rPr>
      </w:pPr>
    </w:p>
    <w:p w14:paraId="3EF9E65D" w14:textId="145E1F8F" w:rsidR="00F308AC" w:rsidRPr="00363E01" w:rsidRDefault="00F308AC" w:rsidP="00EB610A">
      <w:pPr>
        <w:pStyle w:val="af"/>
        <w:ind w:left="20" w:right="20"/>
        <w:rPr>
          <w:bCs/>
          <w:szCs w:val="28"/>
          <w:shd w:val="clear" w:color="auto" w:fill="FFFFFF"/>
        </w:rPr>
      </w:pPr>
      <w:r w:rsidRPr="00363E01">
        <w:rPr>
          <w:bCs/>
          <w:szCs w:val="28"/>
          <w:shd w:val="clear" w:color="auto" w:fill="FFFFFF"/>
        </w:rPr>
        <w:t xml:space="preserve">Таблица </w:t>
      </w:r>
      <w:r w:rsidR="00C74291">
        <w:rPr>
          <w:bCs/>
          <w:szCs w:val="28"/>
          <w:shd w:val="clear" w:color="auto" w:fill="FFFFFF"/>
        </w:rPr>
        <w:t>16</w:t>
      </w:r>
      <w:r w:rsidRPr="00363E01">
        <w:rPr>
          <w:bCs/>
          <w:szCs w:val="28"/>
          <w:shd w:val="clear" w:color="auto" w:fill="FFFFFF"/>
        </w:rPr>
        <w:t xml:space="preserve"> – Влияние состава компонентов бобово-злаковых смесей на перезимовку растений многолетних трав третьего года жизни, учет 2024 года</w:t>
      </w:r>
    </w:p>
    <w:p w14:paraId="140748B7" w14:textId="77777777" w:rsidR="00F308AC" w:rsidRPr="00363E01" w:rsidRDefault="00F308AC" w:rsidP="00EB610A">
      <w:pPr>
        <w:pStyle w:val="af"/>
        <w:ind w:left="20" w:right="20"/>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16"/>
        <w:gridCol w:w="3737"/>
        <w:gridCol w:w="1843"/>
        <w:gridCol w:w="1701"/>
        <w:gridCol w:w="1842"/>
      </w:tblGrid>
      <w:tr w:rsidR="00363E01" w:rsidRPr="00363E01" w14:paraId="7753D889" w14:textId="77777777" w:rsidTr="00364442">
        <w:tc>
          <w:tcPr>
            <w:tcW w:w="516" w:type="dxa"/>
            <w:vAlign w:val="center"/>
          </w:tcPr>
          <w:p w14:paraId="767D608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3737" w:type="dxa"/>
            <w:vAlign w:val="center"/>
          </w:tcPr>
          <w:p w14:paraId="42ED2942"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843" w:type="dxa"/>
            <w:vAlign w:val="center"/>
          </w:tcPr>
          <w:p w14:paraId="1F549987" w14:textId="77777777" w:rsidR="00F308AC" w:rsidRPr="0098049B" w:rsidRDefault="00F308AC" w:rsidP="00EB610A">
            <w:pPr>
              <w:jc w:val="center"/>
              <w:rPr>
                <w:rFonts w:ascii="Times New Roman" w:hAnsi="Times New Roman"/>
                <w:bCs/>
                <w:sz w:val="28"/>
                <w:szCs w:val="28"/>
              </w:rPr>
            </w:pPr>
            <w:r w:rsidRPr="0098049B">
              <w:rPr>
                <w:rFonts w:ascii="Times New Roman" w:hAnsi="Times New Roman"/>
                <w:bCs/>
                <w:sz w:val="28"/>
                <w:szCs w:val="28"/>
              </w:rPr>
              <w:t xml:space="preserve">Густота стояния осенью, </w:t>
            </w:r>
            <w:proofErr w:type="spellStart"/>
            <w:r w:rsidRPr="0098049B">
              <w:rPr>
                <w:rFonts w:ascii="Times New Roman" w:hAnsi="Times New Roman"/>
                <w:bCs/>
                <w:sz w:val="28"/>
                <w:szCs w:val="28"/>
              </w:rPr>
              <w:t>шт</w:t>
            </w:r>
            <w:proofErr w:type="spellEnd"/>
            <w:r w:rsidRPr="0098049B">
              <w:rPr>
                <w:rFonts w:ascii="Times New Roman" w:hAnsi="Times New Roman"/>
                <w:bCs/>
                <w:sz w:val="28"/>
                <w:szCs w:val="28"/>
              </w:rPr>
              <w:t>/м</w:t>
            </w:r>
            <w:r w:rsidRPr="0098049B">
              <w:rPr>
                <w:rFonts w:ascii="Times New Roman" w:hAnsi="Times New Roman"/>
                <w:bCs/>
                <w:sz w:val="28"/>
                <w:szCs w:val="28"/>
                <w:vertAlign w:val="superscript"/>
              </w:rPr>
              <w:t>2</w:t>
            </w:r>
          </w:p>
        </w:tc>
        <w:tc>
          <w:tcPr>
            <w:tcW w:w="1701" w:type="dxa"/>
            <w:vAlign w:val="center"/>
          </w:tcPr>
          <w:p w14:paraId="0B928DA3" w14:textId="77777777" w:rsidR="00F308AC" w:rsidRPr="0098049B" w:rsidRDefault="00F308AC" w:rsidP="00EB610A">
            <w:pPr>
              <w:jc w:val="center"/>
              <w:rPr>
                <w:rFonts w:ascii="Times New Roman" w:hAnsi="Times New Roman"/>
                <w:bCs/>
                <w:sz w:val="28"/>
                <w:szCs w:val="28"/>
              </w:rPr>
            </w:pPr>
            <w:r w:rsidRPr="0098049B">
              <w:rPr>
                <w:rFonts w:ascii="Times New Roman" w:hAnsi="Times New Roman"/>
                <w:bCs/>
                <w:sz w:val="28"/>
                <w:szCs w:val="28"/>
              </w:rPr>
              <w:t xml:space="preserve">Кол-во перезимовавших растений </w:t>
            </w:r>
            <w:proofErr w:type="spellStart"/>
            <w:r w:rsidRPr="0098049B">
              <w:rPr>
                <w:rFonts w:ascii="Times New Roman" w:hAnsi="Times New Roman"/>
                <w:bCs/>
                <w:sz w:val="28"/>
                <w:szCs w:val="28"/>
              </w:rPr>
              <w:t>шт</w:t>
            </w:r>
            <w:proofErr w:type="spellEnd"/>
            <w:r w:rsidRPr="0098049B">
              <w:rPr>
                <w:rFonts w:ascii="Times New Roman" w:hAnsi="Times New Roman"/>
                <w:bCs/>
                <w:sz w:val="28"/>
                <w:szCs w:val="28"/>
              </w:rPr>
              <w:t>/м</w:t>
            </w:r>
            <w:r w:rsidRPr="0098049B">
              <w:rPr>
                <w:rFonts w:ascii="Times New Roman" w:hAnsi="Times New Roman"/>
                <w:sz w:val="28"/>
                <w:szCs w:val="28"/>
                <w:vertAlign w:val="superscript"/>
              </w:rPr>
              <w:t>2</w:t>
            </w:r>
          </w:p>
        </w:tc>
        <w:tc>
          <w:tcPr>
            <w:tcW w:w="1842" w:type="dxa"/>
            <w:vAlign w:val="center"/>
          </w:tcPr>
          <w:p w14:paraId="10506588" w14:textId="77777777" w:rsidR="00F308AC" w:rsidRPr="0098049B" w:rsidRDefault="008D7899" w:rsidP="00EB610A">
            <w:pPr>
              <w:jc w:val="center"/>
              <w:rPr>
                <w:rFonts w:ascii="Times New Roman" w:hAnsi="Times New Roman"/>
                <w:b/>
                <w:bCs/>
                <w:sz w:val="28"/>
                <w:szCs w:val="28"/>
              </w:rPr>
            </w:pPr>
            <w:r w:rsidRPr="0098049B">
              <w:rPr>
                <w:rFonts w:ascii="Times New Roman" w:hAnsi="Times New Roman"/>
                <w:bCs/>
                <w:sz w:val="28"/>
                <w:szCs w:val="28"/>
              </w:rPr>
              <w:t>% перезимовки</w:t>
            </w:r>
          </w:p>
        </w:tc>
      </w:tr>
      <w:tr w:rsidR="00363E01" w:rsidRPr="00363E01" w14:paraId="0802B926" w14:textId="77777777" w:rsidTr="00364442">
        <w:tc>
          <w:tcPr>
            <w:tcW w:w="516" w:type="dxa"/>
            <w:vAlign w:val="center"/>
          </w:tcPr>
          <w:p w14:paraId="66A7009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3737" w:type="dxa"/>
            <w:vAlign w:val="center"/>
          </w:tcPr>
          <w:p w14:paraId="2FCDC42C"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843" w:type="dxa"/>
            <w:vAlign w:val="center"/>
          </w:tcPr>
          <w:p w14:paraId="03EB8B6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1" w:type="dxa"/>
            <w:vAlign w:val="center"/>
          </w:tcPr>
          <w:p w14:paraId="7E4EAEF9"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842" w:type="dxa"/>
            <w:vAlign w:val="center"/>
          </w:tcPr>
          <w:p w14:paraId="2B9B8324"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7B725AF9" w14:textId="77777777" w:rsidTr="00364442">
        <w:tc>
          <w:tcPr>
            <w:tcW w:w="516" w:type="dxa"/>
            <w:vAlign w:val="center"/>
          </w:tcPr>
          <w:p w14:paraId="6B859BB4"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3737" w:type="dxa"/>
            <w:vAlign w:val="center"/>
          </w:tcPr>
          <w:p w14:paraId="7FB32B5E" w14:textId="13FE09AD" w:rsidR="00F308AC" w:rsidRPr="00363E01" w:rsidRDefault="00F94A80" w:rsidP="00EB610A">
            <w:pPr>
              <w:jc w:val="both"/>
              <w:rPr>
                <w:rFonts w:ascii="Times New Roman" w:hAnsi="Times New Roman"/>
                <w:sz w:val="28"/>
                <w:szCs w:val="28"/>
              </w:rPr>
            </w:pPr>
            <w:r>
              <w:rPr>
                <w:rFonts w:ascii="Times New Roman" w:hAnsi="Times New Roman"/>
                <w:sz w:val="28"/>
                <w:szCs w:val="28"/>
              </w:rPr>
              <w:t>Кострец безостый</w:t>
            </w:r>
          </w:p>
        </w:tc>
        <w:tc>
          <w:tcPr>
            <w:tcW w:w="1843" w:type="dxa"/>
            <w:vAlign w:val="center"/>
          </w:tcPr>
          <w:p w14:paraId="1793B368"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181</w:t>
            </w:r>
          </w:p>
        </w:tc>
        <w:tc>
          <w:tcPr>
            <w:tcW w:w="1701" w:type="dxa"/>
            <w:vAlign w:val="center"/>
          </w:tcPr>
          <w:p w14:paraId="185652CF"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165</w:t>
            </w:r>
          </w:p>
        </w:tc>
        <w:tc>
          <w:tcPr>
            <w:tcW w:w="1842" w:type="dxa"/>
            <w:vAlign w:val="center"/>
          </w:tcPr>
          <w:p w14:paraId="42B38140"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91,2</w:t>
            </w:r>
          </w:p>
        </w:tc>
      </w:tr>
      <w:tr w:rsidR="00363E01" w:rsidRPr="00363E01" w14:paraId="3027DBE4" w14:textId="77777777" w:rsidTr="00364442">
        <w:tc>
          <w:tcPr>
            <w:tcW w:w="516" w:type="dxa"/>
            <w:vAlign w:val="center"/>
          </w:tcPr>
          <w:p w14:paraId="6D1903C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3737" w:type="dxa"/>
            <w:vAlign w:val="center"/>
          </w:tcPr>
          <w:p w14:paraId="73B2FD46"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843" w:type="dxa"/>
            <w:vAlign w:val="center"/>
          </w:tcPr>
          <w:p w14:paraId="34AB5CB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227</w:t>
            </w:r>
          </w:p>
        </w:tc>
        <w:tc>
          <w:tcPr>
            <w:tcW w:w="1701" w:type="dxa"/>
            <w:vAlign w:val="center"/>
          </w:tcPr>
          <w:p w14:paraId="2D11B7A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157</w:t>
            </w:r>
          </w:p>
        </w:tc>
        <w:tc>
          <w:tcPr>
            <w:tcW w:w="1842" w:type="dxa"/>
            <w:vAlign w:val="center"/>
          </w:tcPr>
          <w:p w14:paraId="1BC0026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69,8</w:t>
            </w:r>
          </w:p>
        </w:tc>
      </w:tr>
      <w:tr w:rsidR="00363E01" w:rsidRPr="00363E01" w14:paraId="3A3D18D2" w14:textId="77777777" w:rsidTr="00364442">
        <w:tc>
          <w:tcPr>
            <w:tcW w:w="516" w:type="dxa"/>
            <w:vAlign w:val="center"/>
          </w:tcPr>
          <w:p w14:paraId="042B8A74"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4</w:t>
            </w:r>
          </w:p>
        </w:tc>
        <w:tc>
          <w:tcPr>
            <w:tcW w:w="3737" w:type="dxa"/>
            <w:vAlign w:val="center"/>
          </w:tcPr>
          <w:p w14:paraId="156B48B4"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p>
        </w:tc>
        <w:tc>
          <w:tcPr>
            <w:tcW w:w="1843" w:type="dxa"/>
            <w:vAlign w:val="center"/>
          </w:tcPr>
          <w:p w14:paraId="4FD0DC9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284</w:t>
            </w:r>
          </w:p>
        </w:tc>
        <w:tc>
          <w:tcPr>
            <w:tcW w:w="1701" w:type="dxa"/>
            <w:vAlign w:val="center"/>
          </w:tcPr>
          <w:p w14:paraId="1AAB2D0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192</w:t>
            </w:r>
          </w:p>
        </w:tc>
        <w:tc>
          <w:tcPr>
            <w:tcW w:w="1842" w:type="dxa"/>
            <w:vAlign w:val="center"/>
          </w:tcPr>
          <w:p w14:paraId="33EA2FE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67,6</w:t>
            </w:r>
          </w:p>
        </w:tc>
      </w:tr>
      <w:tr w:rsidR="00363E01" w:rsidRPr="00363E01" w14:paraId="4CF35A0B" w14:textId="77777777" w:rsidTr="00364442">
        <w:tc>
          <w:tcPr>
            <w:tcW w:w="516" w:type="dxa"/>
            <w:vAlign w:val="center"/>
          </w:tcPr>
          <w:p w14:paraId="54EE10F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lastRenderedPageBreak/>
              <w:t>5</w:t>
            </w:r>
          </w:p>
        </w:tc>
        <w:tc>
          <w:tcPr>
            <w:tcW w:w="3737" w:type="dxa"/>
            <w:vAlign w:val="center"/>
          </w:tcPr>
          <w:p w14:paraId="4C0CF9E4"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843" w:type="dxa"/>
            <w:vAlign w:val="center"/>
          </w:tcPr>
          <w:p w14:paraId="28DB81D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259</w:t>
            </w:r>
          </w:p>
        </w:tc>
        <w:tc>
          <w:tcPr>
            <w:tcW w:w="1701" w:type="dxa"/>
            <w:vAlign w:val="center"/>
          </w:tcPr>
          <w:p w14:paraId="0810B8B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191</w:t>
            </w:r>
          </w:p>
        </w:tc>
        <w:tc>
          <w:tcPr>
            <w:tcW w:w="1842" w:type="dxa"/>
            <w:vAlign w:val="center"/>
          </w:tcPr>
          <w:p w14:paraId="048A693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73,7</w:t>
            </w:r>
          </w:p>
        </w:tc>
      </w:tr>
      <w:tr w:rsidR="00363E01" w:rsidRPr="00363E01" w14:paraId="43B554FE" w14:textId="77777777" w:rsidTr="00364442">
        <w:tc>
          <w:tcPr>
            <w:tcW w:w="516" w:type="dxa"/>
            <w:vAlign w:val="center"/>
          </w:tcPr>
          <w:p w14:paraId="2ED2238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3737" w:type="dxa"/>
            <w:vAlign w:val="center"/>
          </w:tcPr>
          <w:p w14:paraId="4EA9A91D"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w:t>
            </w:r>
          </w:p>
        </w:tc>
        <w:tc>
          <w:tcPr>
            <w:tcW w:w="1843" w:type="dxa"/>
            <w:vAlign w:val="center"/>
          </w:tcPr>
          <w:p w14:paraId="5DC9AAC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306</w:t>
            </w:r>
          </w:p>
        </w:tc>
        <w:tc>
          <w:tcPr>
            <w:tcW w:w="1701" w:type="dxa"/>
            <w:vAlign w:val="center"/>
          </w:tcPr>
          <w:p w14:paraId="1CA98E0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238</w:t>
            </w:r>
          </w:p>
        </w:tc>
        <w:tc>
          <w:tcPr>
            <w:tcW w:w="1842" w:type="dxa"/>
            <w:vAlign w:val="center"/>
          </w:tcPr>
          <w:p w14:paraId="2FBB68EF"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77,8</w:t>
            </w:r>
          </w:p>
        </w:tc>
      </w:tr>
      <w:tr w:rsidR="00363E01" w:rsidRPr="00363E01" w14:paraId="5BEE1DAE" w14:textId="77777777" w:rsidTr="00364442">
        <w:tc>
          <w:tcPr>
            <w:tcW w:w="516" w:type="dxa"/>
            <w:vAlign w:val="center"/>
          </w:tcPr>
          <w:p w14:paraId="1E8A68A5"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3737" w:type="dxa"/>
            <w:vAlign w:val="center"/>
          </w:tcPr>
          <w:p w14:paraId="3EDD49A6"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4A5F38A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303</w:t>
            </w:r>
          </w:p>
        </w:tc>
        <w:tc>
          <w:tcPr>
            <w:tcW w:w="1701" w:type="dxa"/>
            <w:vAlign w:val="center"/>
          </w:tcPr>
          <w:p w14:paraId="420C2B5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220</w:t>
            </w:r>
          </w:p>
        </w:tc>
        <w:tc>
          <w:tcPr>
            <w:tcW w:w="1842" w:type="dxa"/>
            <w:vAlign w:val="center"/>
          </w:tcPr>
          <w:p w14:paraId="67E8756F"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72,6</w:t>
            </w:r>
          </w:p>
        </w:tc>
      </w:tr>
      <w:tr w:rsidR="00363E01" w:rsidRPr="00363E01" w14:paraId="2BC2A462" w14:textId="77777777" w:rsidTr="00364442">
        <w:tc>
          <w:tcPr>
            <w:tcW w:w="516" w:type="dxa"/>
            <w:vAlign w:val="center"/>
          </w:tcPr>
          <w:p w14:paraId="58F58DC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w:t>
            </w:r>
          </w:p>
        </w:tc>
        <w:tc>
          <w:tcPr>
            <w:tcW w:w="3737" w:type="dxa"/>
            <w:vAlign w:val="center"/>
          </w:tcPr>
          <w:p w14:paraId="5F4DD966"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843" w:type="dxa"/>
            <w:vAlign w:val="center"/>
          </w:tcPr>
          <w:p w14:paraId="4899F56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192</w:t>
            </w:r>
          </w:p>
        </w:tc>
        <w:tc>
          <w:tcPr>
            <w:tcW w:w="1701" w:type="dxa"/>
            <w:vAlign w:val="center"/>
          </w:tcPr>
          <w:p w14:paraId="5569022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130</w:t>
            </w:r>
          </w:p>
        </w:tc>
        <w:tc>
          <w:tcPr>
            <w:tcW w:w="1842" w:type="dxa"/>
            <w:vAlign w:val="center"/>
          </w:tcPr>
          <w:p w14:paraId="38839A4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67,7</w:t>
            </w:r>
          </w:p>
        </w:tc>
      </w:tr>
      <w:tr w:rsidR="00363E01" w:rsidRPr="00363E01" w14:paraId="7CBDFBCD" w14:textId="77777777" w:rsidTr="00364442">
        <w:tc>
          <w:tcPr>
            <w:tcW w:w="516" w:type="dxa"/>
            <w:vAlign w:val="center"/>
          </w:tcPr>
          <w:p w14:paraId="6529107A"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3737" w:type="dxa"/>
            <w:vAlign w:val="center"/>
          </w:tcPr>
          <w:p w14:paraId="736A0018"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843" w:type="dxa"/>
            <w:vAlign w:val="center"/>
          </w:tcPr>
          <w:p w14:paraId="4492888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205</w:t>
            </w:r>
          </w:p>
        </w:tc>
        <w:tc>
          <w:tcPr>
            <w:tcW w:w="1701" w:type="dxa"/>
            <w:vAlign w:val="center"/>
          </w:tcPr>
          <w:p w14:paraId="448BE3B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140</w:t>
            </w:r>
          </w:p>
        </w:tc>
        <w:tc>
          <w:tcPr>
            <w:tcW w:w="1842" w:type="dxa"/>
            <w:vAlign w:val="center"/>
          </w:tcPr>
          <w:p w14:paraId="45AC441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68,3</w:t>
            </w:r>
          </w:p>
        </w:tc>
      </w:tr>
      <w:tr w:rsidR="00363E01" w:rsidRPr="00363E01" w14:paraId="33280794" w14:textId="77777777" w:rsidTr="00364442">
        <w:tc>
          <w:tcPr>
            <w:tcW w:w="516" w:type="dxa"/>
            <w:vAlign w:val="center"/>
          </w:tcPr>
          <w:p w14:paraId="1F71DD9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3737" w:type="dxa"/>
            <w:vAlign w:val="center"/>
          </w:tcPr>
          <w:p w14:paraId="6E4D9AFA"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323F557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178</w:t>
            </w:r>
          </w:p>
        </w:tc>
        <w:tc>
          <w:tcPr>
            <w:tcW w:w="1701" w:type="dxa"/>
            <w:vAlign w:val="center"/>
          </w:tcPr>
          <w:p w14:paraId="42BE9EC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120</w:t>
            </w:r>
          </w:p>
        </w:tc>
        <w:tc>
          <w:tcPr>
            <w:tcW w:w="1842" w:type="dxa"/>
            <w:vAlign w:val="center"/>
          </w:tcPr>
          <w:p w14:paraId="25DD3AD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67,4</w:t>
            </w:r>
          </w:p>
        </w:tc>
      </w:tr>
    </w:tbl>
    <w:p w14:paraId="18440FB8" w14:textId="0A097CAD" w:rsidR="00F308AC" w:rsidRPr="00363E01" w:rsidRDefault="00F308AC" w:rsidP="00EB610A">
      <w:pPr>
        <w:pStyle w:val="af"/>
        <w:ind w:left="20" w:right="20" w:firstLine="688"/>
        <w:rPr>
          <w:szCs w:val="28"/>
        </w:rPr>
      </w:pPr>
    </w:p>
    <w:p w14:paraId="386A6BAE" w14:textId="0F87654D" w:rsidR="001811C7" w:rsidRDefault="001811C7" w:rsidP="00EB610A">
      <w:pPr>
        <w:pStyle w:val="af"/>
        <w:ind w:left="20" w:right="20" w:firstLine="688"/>
        <w:rPr>
          <w:szCs w:val="28"/>
        </w:rPr>
      </w:pPr>
      <w:r>
        <w:rPr>
          <w:szCs w:val="28"/>
        </w:rPr>
        <w:t xml:space="preserve">Наилучший показатель перезимовки показали все варианты с кострецом безостым. Высокий процент </w:t>
      </w:r>
      <w:r w:rsidR="0085385E">
        <w:rPr>
          <w:szCs w:val="28"/>
        </w:rPr>
        <w:t>77,8 % в комбинации с люцерной.</w:t>
      </w:r>
    </w:p>
    <w:p w14:paraId="061BC756" w14:textId="0A32F996" w:rsidR="00F308AC" w:rsidRPr="00363E01" w:rsidRDefault="00F308AC" w:rsidP="00EB610A">
      <w:pPr>
        <w:pStyle w:val="af"/>
        <w:ind w:left="20" w:right="20" w:firstLine="688"/>
        <w:rPr>
          <w:szCs w:val="28"/>
        </w:rPr>
      </w:pPr>
      <w:r w:rsidRPr="00363E01">
        <w:rPr>
          <w:szCs w:val="28"/>
        </w:rPr>
        <w:t xml:space="preserve">Травостой четвертого года жизни </w:t>
      </w:r>
      <w:r w:rsidR="0085385E">
        <w:rPr>
          <w:szCs w:val="28"/>
        </w:rPr>
        <w:t>охарактеризовался следующей</w:t>
      </w:r>
      <w:r w:rsidRPr="00363E01">
        <w:rPr>
          <w:szCs w:val="28"/>
        </w:rPr>
        <w:t xml:space="preserve"> сохранностью</w:t>
      </w:r>
      <w:r w:rsidR="0085385E">
        <w:rPr>
          <w:szCs w:val="28"/>
        </w:rPr>
        <w:t>. З</w:t>
      </w:r>
      <w:r w:rsidRPr="00363E01">
        <w:rPr>
          <w:szCs w:val="28"/>
        </w:rPr>
        <w:t>а вегетационный период из травостоя выпало от 14,0 до 21,6 % трав</w:t>
      </w:r>
      <w:r w:rsidRPr="00363E01">
        <w:rPr>
          <w:bCs/>
          <w:szCs w:val="28"/>
          <w:shd w:val="clear" w:color="auto" w:fill="FFFFFF"/>
        </w:rPr>
        <w:t>. Среди трав высокую сохранность можно отметить у костреца в одновидовом посеве 96,</w:t>
      </w:r>
      <w:r w:rsidR="001811C7">
        <w:rPr>
          <w:bCs/>
          <w:szCs w:val="28"/>
          <w:shd w:val="clear" w:color="auto" w:fill="FFFFFF"/>
        </w:rPr>
        <w:t>4</w:t>
      </w:r>
      <w:r w:rsidRPr="00363E01">
        <w:rPr>
          <w:bCs/>
          <w:szCs w:val="28"/>
          <w:shd w:val="clear" w:color="auto" w:fill="FFFFFF"/>
        </w:rPr>
        <w:t xml:space="preserve">%, а в смесях </w:t>
      </w:r>
      <w:r w:rsidR="000C024F">
        <w:rPr>
          <w:szCs w:val="28"/>
        </w:rPr>
        <w:t>95</w:t>
      </w:r>
      <w:r w:rsidRPr="00363E01">
        <w:rPr>
          <w:szCs w:val="28"/>
        </w:rPr>
        <w:t>,</w:t>
      </w:r>
      <w:r w:rsidR="000C024F">
        <w:rPr>
          <w:szCs w:val="28"/>
        </w:rPr>
        <w:t>1-9</w:t>
      </w:r>
      <w:r w:rsidRPr="00363E01">
        <w:rPr>
          <w:szCs w:val="28"/>
        </w:rPr>
        <w:t>6,</w:t>
      </w:r>
      <w:r w:rsidR="0085385E">
        <w:rPr>
          <w:szCs w:val="28"/>
        </w:rPr>
        <w:t>1</w:t>
      </w:r>
      <w:r w:rsidRPr="00363E01">
        <w:rPr>
          <w:szCs w:val="28"/>
        </w:rPr>
        <w:t xml:space="preserve">%. Также высокую сохранность в смесях можно отметить </w:t>
      </w:r>
      <w:r w:rsidR="000C024F">
        <w:rPr>
          <w:szCs w:val="28"/>
        </w:rPr>
        <w:t xml:space="preserve">следующие культуры: </w:t>
      </w:r>
      <w:r w:rsidRPr="00363E01">
        <w:rPr>
          <w:szCs w:val="28"/>
        </w:rPr>
        <w:t>люцерн</w:t>
      </w:r>
      <w:r w:rsidR="000C024F">
        <w:rPr>
          <w:szCs w:val="28"/>
        </w:rPr>
        <w:t>а</w:t>
      </w:r>
      <w:r w:rsidRPr="00363E01">
        <w:rPr>
          <w:szCs w:val="28"/>
        </w:rPr>
        <w:t xml:space="preserve"> в пределах</w:t>
      </w:r>
      <w:r w:rsidRPr="00426AA3">
        <w:rPr>
          <w:szCs w:val="28"/>
        </w:rPr>
        <w:t xml:space="preserve"> 88,9-9</w:t>
      </w:r>
      <w:r w:rsidR="00426AA3" w:rsidRPr="00426AA3">
        <w:rPr>
          <w:szCs w:val="28"/>
        </w:rPr>
        <w:t>0</w:t>
      </w:r>
      <w:r w:rsidRPr="00426AA3">
        <w:rPr>
          <w:szCs w:val="28"/>
        </w:rPr>
        <w:t>,</w:t>
      </w:r>
      <w:r w:rsidR="00426AA3" w:rsidRPr="00426AA3">
        <w:rPr>
          <w:szCs w:val="28"/>
        </w:rPr>
        <w:t>9</w:t>
      </w:r>
      <w:r w:rsidRPr="00426AA3">
        <w:rPr>
          <w:szCs w:val="28"/>
        </w:rPr>
        <w:t xml:space="preserve">%, </w:t>
      </w:r>
      <w:r w:rsidRPr="00363E01">
        <w:rPr>
          <w:szCs w:val="28"/>
        </w:rPr>
        <w:t xml:space="preserve">эспарцет </w:t>
      </w:r>
      <w:r w:rsidRPr="00426AA3">
        <w:rPr>
          <w:szCs w:val="28"/>
        </w:rPr>
        <w:t>8</w:t>
      </w:r>
      <w:r w:rsidR="00426AA3" w:rsidRPr="00426AA3">
        <w:rPr>
          <w:szCs w:val="28"/>
        </w:rPr>
        <w:t>5</w:t>
      </w:r>
      <w:r w:rsidRPr="00426AA3">
        <w:rPr>
          <w:szCs w:val="28"/>
        </w:rPr>
        <w:t>,</w:t>
      </w:r>
      <w:r w:rsidR="00426AA3" w:rsidRPr="00426AA3">
        <w:rPr>
          <w:szCs w:val="28"/>
        </w:rPr>
        <w:t>0</w:t>
      </w:r>
      <w:r w:rsidRPr="00426AA3">
        <w:rPr>
          <w:szCs w:val="28"/>
        </w:rPr>
        <w:t>-9</w:t>
      </w:r>
      <w:r w:rsidR="00426AA3" w:rsidRPr="00426AA3">
        <w:rPr>
          <w:szCs w:val="28"/>
        </w:rPr>
        <w:t>5</w:t>
      </w:r>
      <w:r w:rsidRPr="00426AA3">
        <w:rPr>
          <w:szCs w:val="28"/>
        </w:rPr>
        <w:t>,</w:t>
      </w:r>
      <w:r w:rsidR="00426AA3" w:rsidRPr="00426AA3">
        <w:rPr>
          <w:szCs w:val="28"/>
        </w:rPr>
        <w:t>8</w:t>
      </w:r>
      <w:r w:rsidRPr="00426AA3">
        <w:rPr>
          <w:szCs w:val="28"/>
        </w:rPr>
        <w:t xml:space="preserve">%, </w:t>
      </w:r>
      <w:r w:rsidRPr="00363E01">
        <w:rPr>
          <w:szCs w:val="28"/>
        </w:rPr>
        <w:t>и пыре</w:t>
      </w:r>
      <w:r w:rsidR="000C024F">
        <w:rPr>
          <w:szCs w:val="28"/>
        </w:rPr>
        <w:t>й</w:t>
      </w:r>
      <w:r w:rsidRPr="00363E01">
        <w:rPr>
          <w:szCs w:val="28"/>
        </w:rPr>
        <w:t xml:space="preserve"> </w:t>
      </w:r>
      <w:r w:rsidRPr="00426AA3">
        <w:rPr>
          <w:szCs w:val="28"/>
        </w:rPr>
        <w:t>8</w:t>
      </w:r>
      <w:r w:rsidR="00426AA3" w:rsidRPr="00426AA3">
        <w:rPr>
          <w:szCs w:val="28"/>
        </w:rPr>
        <w:t>8</w:t>
      </w:r>
      <w:r w:rsidRPr="00426AA3">
        <w:rPr>
          <w:szCs w:val="28"/>
        </w:rPr>
        <w:t>,</w:t>
      </w:r>
      <w:r w:rsidR="00426AA3" w:rsidRPr="00426AA3">
        <w:rPr>
          <w:szCs w:val="28"/>
        </w:rPr>
        <w:t>9</w:t>
      </w:r>
      <w:r w:rsidRPr="00426AA3">
        <w:rPr>
          <w:szCs w:val="28"/>
        </w:rPr>
        <w:t>-9</w:t>
      </w:r>
      <w:r w:rsidR="00426AA3" w:rsidRPr="00426AA3">
        <w:rPr>
          <w:szCs w:val="28"/>
        </w:rPr>
        <w:t>4</w:t>
      </w:r>
      <w:r w:rsidRPr="00426AA3">
        <w:rPr>
          <w:szCs w:val="28"/>
        </w:rPr>
        <w:t xml:space="preserve">,7%. </w:t>
      </w:r>
      <w:r w:rsidRPr="00363E01">
        <w:rPr>
          <w:szCs w:val="28"/>
        </w:rPr>
        <w:t xml:space="preserve">У овсяницы красной, мятлика лугового и </w:t>
      </w:r>
      <w:proofErr w:type="spellStart"/>
      <w:r w:rsidRPr="00363E01">
        <w:rPr>
          <w:szCs w:val="28"/>
        </w:rPr>
        <w:t>ломкоколосника</w:t>
      </w:r>
      <w:proofErr w:type="spellEnd"/>
      <w:r w:rsidRPr="00363E01">
        <w:rPr>
          <w:szCs w:val="28"/>
        </w:rPr>
        <w:t xml:space="preserve"> была средн</w:t>
      </w:r>
      <w:r w:rsidR="00AF4144">
        <w:rPr>
          <w:szCs w:val="28"/>
        </w:rPr>
        <w:t>я</w:t>
      </w:r>
      <w:r w:rsidRPr="00363E01">
        <w:rPr>
          <w:szCs w:val="28"/>
        </w:rPr>
        <w:t>я сохранность в диапазоне 71,0-80,8%</w:t>
      </w:r>
      <w:r w:rsidR="000C024F">
        <w:rPr>
          <w:szCs w:val="28"/>
        </w:rPr>
        <w:t xml:space="preserve">. Наилучшая сохранность была на варианте </w:t>
      </w:r>
      <w:r w:rsidR="000C024F">
        <w:rPr>
          <w:bCs/>
          <w:szCs w:val="28"/>
        </w:rPr>
        <w:t>о</w:t>
      </w:r>
      <w:r w:rsidR="000C024F" w:rsidRPr="00363E01">
        <w:rPr>
          <w:bCs/>
          <w:szCs w:val="28"/>
        </w:rPr>
        <w:t>всяница кр</w:t>
      </w:r>
      <w:r w:rsidR="000C024F">
        <w:rPr>
          <w:bCs/>
          <w:szCs w:val="28"/>
        </w:rPr>
        <w:t>а</w:t>
      </w:r>
      <w:r w:rsidR="000C024F" w:rsidRPr="00363E01">
        <w:rPr>
          <w:bCs/>
          <w:szCs w:val="28"/>
        </w:rPr>
        <w:t>сная + мятлик луговой + кострец безостый +люцерна</w:t>
      </w:r>
      <w:r w:rsidRPr="00363E01">
        <w:rPr>
          <w:szCs w:val="28"/>
        </w:rPr>
        <w:t xml:space="preserve"> </w:t>
      </w:r>
      <w:r w:rsidR="000C024F">
        <w:rPr>
          <w:szCs w:val="28"/>
        </w:rPr>
        <w:t xml:space="preserve">и составила 86, 1 %. </w:t>
      </w:r>
      <w:r w:rsidRPr="00363E01">
        <w:rPr>
          <w:bCs/>
          <w:szCs w:val="28"/>
          <w:shd w:val="clear" w:color="auto" w:fill="FFFFFF"/>
        </w:rPr>
        <w:t xml:space="preserve">(таблица </w:t>
      </w:r>
      <w:r w:rsidR="00C74291">
        <w:rPr>
          <w:bCs/>
          <w:szCs w:val="28"/>
          <w:shd w:val="clear" w:color="auto" w:fill="FFFFFF"/>
        </w:rPr>
        <w:t>17</w:t>
      </w:r>
      <w:r w:rsidRPr="00363E01">
        <w:rPr>
          <w:bCs/>
          <w:szCs w:val="28"/>
          <w:shd w:val="clear" w:color="auto" w:fill="FFFFFF"/>
        </w:rPr>
        <w:t>)</w:t>
      </w:r>
      <w:r w:rsidRPr="00363E01">
        <w:rPr>
          <w:szCs w:val="28"/>
        </w:rPr>
        <w:t>.</w:t>
      </w:r>
    </w:p>
    <w:p w14:paraId="72BAD846" w14:textId="77777777" w:rsidR="00F308AC" w:rsidRPr="00363E01" w:rsidRDefault="00F308AC" w:rsidP="00EB610A">
      <w:pPr>
        <w:pStyle w:val="af"/>
        <w:ind w:left="20" w:right="20"/>
        <w:rPr>
          <w:szCs w:val="28"/>
        </w:rPr>
      </w:pPr>
    </w:p>
    <w:p w14:paraId="0507F1D1" w14:textId="7A671721" w:rsidR="00F308AC" w:rsidRPr="00363E01" w:rsidRDefault="00F308AC" w:rsidP="00EB610A">
      <w:pPr>
        <w:pStyle w:val="af"/>
        <w:ind w:left="20" w:right="20"/>
        <w:rPr>
          <w:bCs/>
          <w:szCs w:val="28"/>
          <w:shd w:val="clear" w:color="auto" w:fill="FFFFFF"/>
        </w:rPr>
      </w:pPr>
      <w:r w:rsidRPr="00363E01">
        <w:rPr>
          <w:bCs/>
          <w:szCs w:val="28"/>
          <w:shd w:val="clear" w:color="auto" w:fill="FFFFFF"/>
        </w:rPr>
        <w:t>Таблица 1</w:t>
      </w:r>
      <w:r w:rsidR="00C74291">
        <w:rPr>
          <w:bCs/>
          <w:szCs w:val="28"/>
          <w:shd w:val="clear" w:color="auto" w:fill="FFFFFF"/>
        </w:rPr>
        <w:t>7</w:t>
      </w:r>
      <w:r w:rsidRPr="00363E01">
        <w:rPr>
          <w:bCs/>
          <w:szCs w:val="28"/>
          <w:shd w:val="clear" w:color="auto" w:fill="FFFFFF"/>
        </w:rPr>
        <w:t xml:space="preserve"> – Влияние состава компонентов бобово-злаковых смесей на сохранность растений многолетних трав четвертого года жизни, 2024 год</w:t>
      </w:r>
    </w:p>
    <w:p w14:paraId="1CD4801F" w14:textId="77777777" w:rsidR="00F308AC" w:rsidRPr="00363E01" w:rsidRDefault="00F308AC" w:rsidP="00EB610A">
      <w:pPr>
        <w:pStyle w:val="af"/>
        <w:ind w:left="20" w:right="20"/>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16"/>
        <w:gridCol w:w="3737"/>
        <w:gridCol w:w="1843"/>
        <w:gridCol w:w="1701"/>
        <w:gridCol w:w="1842"/>
      </w:tblGrid>
      <w:tr w:rsidR="00363E01" w:rsidRPr="00363E01" w14:paraId="0744DE9F" w14:textId="77777777" w:rsidTr="00364442">
        <w:tc>
          <w:tcPr>
            <w:tcW w:w="516" w:type="dxa"/>
            <w:vAlign w:val="center"/>
          </w:tcPr>
          <w:p w14:paraId="1F43EAA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w:t>
            </w:r>
          </w:p>
        </w:tc>
        <w:tc>
          <w:tcPr>
            <w:tcW w:w="3737" w:type="dxa"/>
            <w:vAlign w:val="center"/>
          </w:tcPr>
          <w:p w14:paraId="0B8D9D6D"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Вариант</w:t>
            </w:r>
          </w:p>
        </w:tc>
        <w:tc>
          <w:tcPr>
            <w:tcW w:w="1843" w:type="dxa"/>
            <w:vAlign w:val="center"/>
          </w:tcPr>
          <w:p w14:paraId="52DD1E23"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Кол-во перезимовавших растений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701" w:type="dxa"/>
            <w:vAlign w:val="center"/>
          </w:tcPr>
          <w:p w14:paraId="07D9FFC2"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 xml:space="preserve">Густота стояния осенью, </w:t>
            </w:r>
            <w:proofErr w:type="spellStart"/>
            <w:r w:rsidRPr="00363E01">
              <w:rPr>
                <w:rFonts w:ascii="Times New Roman" w:hAnsi="Times New Roman"/>
                <w:bCs/>
                <w:sz w:val="28"/>
                <w:szCs w:val="28"/>
              </w:rPr>
              <w:t>шт</w:t>
            </w:r>
            <w:proofErr w:type="spellEnd"/>
            <w:r w:rsidRPr="00363E01">
              <w:rPr>
                <w:rFonts w:ascii="Times New Roman" w:hAnsi="Times New Roman"/>
                <w:bCs/>
                <w:sz w:val="28"/>
                <w:szCs w:val="28"/>
              </w:rPr>
              <w:t>/м</w:t>
            </w:r>
            <w:r w:rsidRPr="00363E01">
              <w:rPr>
                <w:rFonts w:ascii="Times New Roman" w:hAnsi="Times New Roman"/>
                <w:sz w:val="28"/>
                <w:szCs w:val="28"/>
                <w:vertAlign w:val="superscript"/>
              </w:rPr>
              <w:t>2</w:t>
            </w:r>
          </w:p>
        </w:tc>
        <w:tc>
          <w:tcPr>
            <w:tcW w:w="1842" w:type="dxa"/>
            <w:vAlign w:val="center"/>
          </w:tcPr>
          <w:p w14:paraId="51355D30" w14:textId="77777777" w:rsidR="00F308AC" w:rsidRPr="00363E01" w:rsidRDefault="00F308AC" w:rsidP="00EB610A">
            <w:pPr>
              <w:jc w:val="center"/>
              <w:rPr>
                <w:rFonts w:ascii="Times New Roman" w:hAnsi="Times New Roman"/>
                <w:b/>
                <w:bCs/>
                <w:sz w:val="28"/>
                <w:szCs w:val="28"/>
              </w:rPr>
            </w:pPr>
            <w:r w:rsidRPr="00363E01">
              <w:rPr>
                <w:rFonts w:ascii="Times New Roman" w:hAnsi="Times New Roman"/>
                <w:bCs/>
                <w:sz w:val="28"/>
                <w:szCs w:val="28"/>
              </w:rPr>
              <w:t>сохранность, %</w:t>
            </w:r>
          </w:p>
        </w:tc>
      </w:tr>
      <w:tr w:rsidR="00363E01" w:rsidRPr="00363E01" w14:paraId="076458B3" w14:textId="77777777" w:rsidTr="00364442">
        <w:tc>
          <w:tcPr>
            <w:tcW w:w="516" w:type="dxa"/>
            <w:vAlign w:val="center"/>
          </w:tcPr>
          <w:p w14:paraId="781D279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w:t>
            </w:r>
          </w:p>
        </w:tc>
        <w:tc>
          <w:tcPr>
            <w:tcW w:w="3737" w:type="dxa"/>
            <w:vAlign w:val="center"/>
          </w:tcPr>
          <w:p w14:paraId="1185B889"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Естественное пастбище</w:t>
            </w:r>
          </w:p>
        </w:tc>
        <w:tc>
          <w:tcPr>
            <w:tcW w:w="1843" w:type="dxa"/>
            <w:vAlign w:val="center"/>
          </w:tcPr>
          <w:p w14:paraId="5205150B"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701" w:type="dxa"/>
            <w:vAlign w:val="center"/>
          </w:tcPr>
          <w:p w14:paraId="28052675"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c>
          <w:tcPr>
            <w:tcW w:w="1842" w:type="dxa"/>
            <w:vAlign w:val="center"/>
          </w:tcPr>
          <w:p w14:paraId="68A119B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w:t>
            </w:r>
          </w:p>
        </w:tc>
      </w:tr>
      <w:tr w:rsidR="00363E01" w:rsidRPr="00363E01" w14:paraId="64964DD8" w14:textId="77777777" w:rsidTr="00364442">
        <w:tc>
          <w:tcPr>
            <w:tcW w:w="516" w:type="dxa"/>
            <w:vAlign w:val="center"/>
          </w:tcPr>
          <w:p w14:paraId="2FAB8EF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2</w:t>
            </w:r>
          </w:p>
        </w:tc>
        <w:tc>
          <w:tcPr>
            <w:tcW w:w="3737" w:type="dxa"/>
            <w:vAlign w:val="center"/>
          </w:tcPr>
          <w:p w14:paraId="63995015" w14:textId="75E1E2D6" w:rsidR="00F308AC" w:rsidRPr="00363E01" w:rsidRDefault="00F94A80" w:rsidP="00EB610A">
            <w:pPr>
              <w:jc w:val="both"/>
              <w:rPr>
                <w:rFonts w:ascii="Times New Roman" w:hAnsi="Times New Roman"/>
                <w:sz w:val="28"/>
                <w:szCs w:val="28"/>
              </w:rPr>
            </w:pPr>
            <w:r w:rsidRPr="00F94A80">
              <w:rPr>
                <w:rFonts w:ascii="Times New Roman" w:hAnsi="Times New Roman"/>
                <w:sz w:val="28"/>
                <w:szCs w:val="28"/>
              </w:rPr>
              <w:t>Кострец безостый</w:t>
            </w:r>
          </w:p>
        </w:tc>
        <w:tc>
          <w:tcPr>
            <w:tcW w:w="1843" w:type="dxa"/>
            <w:vAlign w:val="center"/>
          </w:tcPr>
          <w:p w14:paraId="0BA21D1C"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165</w:t>
            </w:r>
          </w:p>
        </w:tc>
        <w:tc>
          <w:tcPr>
            <w:tcW w:w="1701" w:type="dxa"/>
            <w:vAlign w:val="center"/>
          </w:tcPr>
          <w:p w14:paraId="654368BA"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159</w:t>
            </w:r>
          </w:p>
        </w:tc>
        <w:tc>
          <w:tcPr>
            <w:tcW w:w="1842" w:type="dxa"/>
            <w:vAlign w:val="center"/>
          </w:tcPr>
          <w:p w14:paraId="66159231" w14:textId="77777777" w:rsidR="00F308AC" w:rsidRPr="00363E01" w:rsidRDefault="00F308AC" w:rsidP="00EB610A">
            <w:pPr>
              <w:jc w:val="center"/>
              <w:rPr>
                <w:rFonts w:ascii="Times New Roman" w:hAnsi="Times New Roman"/>
                <w:bCs/>
                <w:sz w:val="28"/>
                <w:szCs w:val="28"/>
              </w:rPr>
            </w:pPr>
            <w:r w:rsidRPr="00363E01">
              <w:rPr>
                <w:rFonts w:ascii="Times New Roman" w:hAnsi="Times New Roman"/>
                <w:bCs/>
                <w:sz w:val="28"/>
                <w:szCs w:val="28"/>
              </w:rPr>
              <w:t>96,4</w:t>
            </w:r>
          </w:p>
        </w:tc>
      </w:tr>
      <w:tr w:rsidR="00363E01" w:rsidRPr="00363E01" w14:paraId="0FDA80CC" w14:textId="77777777" w:rsidTr="00364442">
        <w:tc>
          <w:tcPr>
            <w:tcW w:w="516" w:type="dxa"/>
            <w:vAlign w:val="center"/>
          </w:tcPr>
          <w:p w14:paraId="753554D2"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3</w:t>
            </w:r>
          </w:p>
        </w:tc>
        <w:tc>
          <w:tcPr>
            <w:tcW w:w="3737" w:type="dxa"/>
            <w:vAlign w:val="center"/>
          </w:tcPr>
          <w:p w14:paraId="1A03F813"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ситниковый +эспарцет</w:t>
            </w:r>
          </w:p>
        </w:tc>
        <w:tc>
          <w:tcPr>
            <w:tcW w:w="1843" w:type="dxa"/>
            <w:vAlign w:val="center"/>
          </w:tcPr>
          <w:p w14:paraId="2550A71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157</w:t>
            </w:r>
          </w:p>
        </w:tc>
        <w:tc>
          <w:tcPr>
            <w:tcW w:w="1701" w:type="dxa"/>
            <w:vAlign w:val="center"/>
          </w:tcPr>
          <w:p w14:paraId="22266A42"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123</w:t>
            </w:r>
          </w:p>
        </w:tc>
        <w:tc>
          <w:tcPr>
            <w:tcW w:w="1842" w:type="dxa"/>
            <w:vAlign w:val="center"/>
          </w:tcPr>
          <w:p w14:paraId="36C71E1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78,3</w:t>
            </w:r>
          </w:p>
        </w:tc>
      </w:tr>
      <w:tr w:rsidR="00363E01" w:rsidRPr="00363E01" w14:paraId="44EBF127" w14:textId="77777777" w:rsidTr="00364442">
        <w:tc>
          <w:tcPr>
            <w:tcW w:w="516" w:type="dxa"/>
            <w:vAlign w:val="center"/>
          </w:tcPr>
          <w:p w14:paraId="4C8BD22C"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lastRenderedPageBreak/>
              <w:t>4</w:t>
            </w:r>
          </w:p>
        </w:tc>
        <w:tc>
          <w:tcPr>
            <w:tcW w:w="3737" w:type="dxa"/>
            <w:vAlign w:val="center"/>
          </w:tcPr>
          <w:p w14:paraId="2B0AC770"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 xml:space="preserve">Овсяница красная + мятлик луговой + </w:t>
            </w:r>
            <w:proofErr w:type="spellStart"/>
            <w:r w:rsidRPr="00363E01">
              <w:rPr>
                <w:rFonts w:ascii="Times New Roman" w:hAnsi="Times New Roman"/>
                <w:bCs/>
                <w:sz w:val="28"/>
                <w:szCs w:val="28"/>
              </w:rPr>
              <w:t>ломкоколосник</w:t>
            </w:r>
            <w:proofErr w:type="spellEnd"/>
            <w:r w:rsidRPr="00363E01">
              <w:rPr>
                <w:rFonts w:ascii="Times New Roman" w:hAnsi="Times New Roman"/>
                <w:bCs/>
                <w:sz w:val="28"/>
                <w:szCs w:val="28"/>
              </w:rPr>
              <w:t xml:space="preserve"> </w:t>
            </w:r>
            <w:proofErr w:type="spellStart"/>
            <w:r w:rsidRPr="00363E01">
              <w:rPr>
                <w:rFonts w:ascii="Times New Roman" w:hAnsi="Times New Roman"/>
                <w:bCs/>
                <w:sz w:val="28"/>
                <w:szCs w:val="28"/>
              </w:rPr>
              <w:t>ситниковый+эспарцет+люцерна</w:t>
            </w:r>
            <w:proofErr w:type="spellEnd"/>
          </w:p>
        </w:tc>
        <w:tc>
          <w:tcPr>
            <w:tcW w:w="1843" w:type="dxa"/>
            <w:vAlign w:val="center"/>
          </w:tcPr>
          <w:p w14:paraId="5791EB4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192</w:t>
            </w:r>
          </w:p>
        </w:tc>
        <w:tc>
          <w:tcPr>
            <w:tcW w:w="1701" w:type="dxa"/>
            <w:vAlign w:val="center"/>
          </w:tcPr>
          <w:p w14:paraId="13FBE99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157</w:t>
            </w:r>
          </w:p>
        </w:tc>
        <w:tc>
          <w:tcPr>
            <w:tcW w:w="1842" w:type="dxa"/>
            <w:vAlign w:val="center"/>
          </w:tcPr>
          <w:p w14:paraId="423D4E26"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81,8</w:t>
            </w:r>
          </w:p>
        </w:tc>
      </w:tr>
      <w:tr w:rsidR="00363E01" w:rsidRPr="00363E01" w14:paraId="4AB28155" w14:textId="77777777" w:rsidTr="00364442">
        <w:tc>
          <w:tcPr>
            <w:tcW w:w="516" w:type="dxa"/>
            <w:vAlign w:val="center"/>
          </w:tcPr>
          <w:p w14:paraId="2A8F4DD8"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5</w:t>
            </w:r>
          </w:p>
        </w:tc>
        <w:tc>
          <w:tcPr>
            <w:tcW w:w="3737" w:type="dxa"/>
            <w:vAlign w:val="center"/>
          </w:tcPr>
          <w:p w14:paraId="56AA27CA"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+эспарцет</w:t>
            </w:r>
          </w:p>
        </w:tc>
        <w:tc>
          <w:tcPr>
            <w:tcW w:w="1843" w:type="dxa"/>
            <w:vAlign w:val="center"/>
          </w:tcPr>
          <w:p w14:paraId="58C565C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191</w:t>
            </w:r>
          </w:p>
        </w:tc>
        <w:tc>
          <w:tcPr>
            <w:tcW w:w="1701" w:type="dxa"/>
            <w:vAlign w:val="center"/>
          </w:tcPr>
          <w:p w14:paraId="27DF0ECA"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163</w:t>
            </w:r>
          </w:p>
        </w:tc>
        <w:tc>
          <w:tcPr>
            <w:tcW w:w="1842" w:type="dxa"/>
            <w:vAlign w:val="center"/>
          </w:tcPr>
          <w:p w14:paraId="33472065"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85,3</w:t>
            </w:r>
          </w:p>
        </w:tc>
      </w:tr>
      <w:tr w:rsidR="00363E01" w:rsidRPr="00363E01" w14:paraId="30F4C35A" w14:textId="77777777" w:rsidTr="00364442">
        <w:tc>
          <w:tcPr>
            <w:tcW w:w="516" w:type="dxa"/>
            <w:vAlign w:val="center"/>
          </w:tcPr>
          <w:p w14:paraId="3D186E06"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6</w:t>
            </w:r>
          </w:p>
        </w:tc>
        <w:tc>
          <w:tcPr>
            <w:tcW w:w="3737" w:type="dxa"/>
            <w:vAlign w:val="center"/>
          </w:tcPr>
          <w:p w14:paraId="6D41B558"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 xml:space="preserve">Овсяница </w:t>
            </w:r>
            <w:proofErr w:type="spellStart"/>
            <w:r w:rsidRPr="00363E01">
              <w:rPr>
                <w:rFonts w:ascii="Times New Roman" w:hAnsi="Times New Roman"/>
                <w:bCs/>
                <w:sz w:val="28"/>
                <w:szCs w:val="28"/>
              </w:rPr>
              <w:t>крсная</w:t>
            </w:r>
            <w:proofErr w:type="spellEnd"/>
            <w:r w:rsidRPr="00363E01">
              <w:rPr>
                <w:rFonts w:ascii="Times New Roman" w:hAnsi="Times New Roman"/>
                <w:bCs/>
                <w:sz w:val="28"/>
                <w:szCs w:val="28"/>
              </w:rPr>
              <w:t xml:space="preserve"> + мятлик луговой + кострец безостый +люцерна</w:t>
            </w:r>
          </w:p>
        </w:tc>
        <w:tc>
          <w:tcPr>
            <w:tcW w:w="1843" w:type="dxa"/>
            <w:vAlign w:val="center"/>
          </w:tcPr>
          <w:p w14:paraId="0CD6D0A8"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238</w:t>
            </w:r>
          </w:p>
        </w:tc>
        <w:tc>
          <w:tcPr>
            <w:tcW w:w="1701" w:type="dxa"/>
            <w:vAlign w:val="center"/>
          </w:tcPr>
          <w:p w14:paraId="280F6ED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205</w:t>
            </w:r>
          </w:p>
        </w:tc>
        <w:tc>
          <w:tcPr>
            <w:tcW w:w="1842" w:type="dxa"/>
            <w:vAlign w:val="center"/>
          </w:tcPr>
          <w:p w14:paraId="731CBFBE"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86,1</w:t>
            </w:r>
          </w:p>
        </w:tc>
      </w:tr>
      <w:tr w:rsidR="00363E01" w:rsidRPr="00363E01" w14:paraId="2094034D" w14:textId="77777777" w:rsidTr="00364442">
        <w:tc>
          <w:tcPr>
            <w:tcW w:w="516" w:type="dxa"/>
            <w:vAlign w:val="center"/>
          </w:tcPr>
          <w:p w14:paraId="38F719C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7</w:t>
            </w:r>
          </w:p>
        </w:tc>
        <w:tc>
          <w:tcPr>
            <w:tcW w:w="3737" w:type="dxa"/>
            <w:vAlign w:val="center"/>
          </w:tcPr>
          <w:p w14:paraId="7AA3D495"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7A1F3F4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220</w:t>
            </w:r>
          </w:p>
        </w:tc>
        <w:tc>
          <w:tcPr>
            <w:tcW w:w="1701" w:type="dxa"/>
            <w:vAlign w:val="center"/>
          </w:tcPr>
          <w:p w14:paraId="1BCC71D3"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187</w:t>
            </w:r>
          </w:p>
        </w:tc>
        <w:tc>
          <w:tcPr>
            <w:tcW w:w="1842" w:type="dxa"/>
            <w:vAlign w:val="center"/>
          </w:tcPr>
          <w:p w14:paraId="0D376114"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85,0</w:t>
            </w:r>
          </w:p>
        </w:tc>
      </w:tr>
      <w:tr w:rsidR="00363E01" w:rsidRPr="00363E01" w14:paraId="7EEDBA1C" w14:textId="77777777" w:rsidTr="00364442">
        <w:tc>
          <w:tcPr>
            <w:tcW w:w="516" w:type="dxa"/>
            <w:vAlign w:val="center"/>
          </w:tcPr>
          <w:p w14:paraId="694F5BF0"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8</w:t>
            </w:r>
          </w:p>
        </w:tc>
        <w:tc>
          <w:tcPr>
            <w:tcW w:w="3737" w:type="dxa"/>
            <w:vAlign w:val="center"/>
          </w:tcPr>
          <w:p w14:paraId="24870485" w14:textId="77777777" w:rsidR="00F308AC" w:rsidRPr="00363E01" w:rsidRDefault="00F308AC" w:rsidP="00EB610A">
            <w:pPr>
              <w:jc w:val="both"/>
              <w:rPr>
                <w:rFonts w:ascii="Times New Roman" w:hAnsi="Times New Roman"/>
                <w:sz w:val="28"/>
                <w:szCs w:val="28"/>
              </w:rPr>
            </w:pPr>
            <w:r w:rsidRPr="00363E01">
              <w:rPr>
                <w:rFonts w:ascii="Times New Roman" w:hAnsi="Times New Roman"/>
                <w:bCs/>
                <w:sz w:val="28"/>
                <w:szCs w:val="28"/>
              </w:rPr>
              <w:t>Овсяница красная + мятлик луговой + пырей сизый +эспарцет</w:t>
            </w:r>
          </w:p>
        </w:tc>
        <w:tc>
          <w:tcPr>
            <w:tcW w:w="1843" w:type="dxa"/>
            <w:vAlign w:val="center"/>
          </w:tcPr>
          <w:p w14:paraId="6AC51F3B"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130</w:t>
            </w:r>
          </w:p>
        </w:tc>
        <w:tc>
          <w:tcPr>
            <w:tcW w:w="1701" w:type="dxa"/>
            <w:vAlign w:val="center"/>
          </w:tcPr>
          <w:p w14:paraId="274C0E20"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103</w:t>
            </w:r>
          </w:p>
        </w:tc>
        <w:tc>
          <w:tcPr>
            <w:tcW w:w="1842" w:type="dxa"/>
            <w:vAlign w:val="center"/>
          </w:tcPr>
          <w:p w14:paraId="2BC6A67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79,2</w:t>
            </w:r>
          </w:p>
        </w:tc>
      </w:tr>
      <w:tr w:rsidR="00363E01" w:rsidRPr="00363E01" w14:paraId="536EAF3B" w14:textId="77777777" w:rsidTr="00364442">
        <w:tc>
          <w:tcPr>
            <w:tcW w:w="516" w:type="dxa"/>
            <w:vAlign w:val="center"/>
          </w:tcPr>
          <w:p w14:paraId="0109C6ED"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9</w:t>
            </w:r>
          </w:p>
        </w:tc>
        <w:tc>
          <w:tcPr>
            <w:tcW w:w="3737" w:type="dxa"/>
            <w:vAlign w:val="center"/>
          </w:tcPr>
          <w:p w14:paraId="6F212439"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+люцерна</w:t>
            </w:r>
          </w:p>
        </w:tc>
        <w:tc>
          <w:tcPr>
            <w:tcW w:w="1843" w:type="dxa"/>
            <w:vAlign w:val="center"/>
          </w:tcPr>
          <w:p w14:paraId="65778C67"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140</w:t>
            </w:r>
          </w:p>
        </w:tc>
        <w:tc>
          <w:tcPr>
            <w:tcW w:w="1701" w:type="dxa"/>
            <w:vAlign w:val="center"/>
          </w:tcPr>
          <w:p w14:paraId="36522DCD"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113</w:t>
            </w:r>
          </w:p>
        </w:tc>
        <w:tc>
          <w:tcPr>
            <w:tcW w:w="1842" w:type="dxa"/>
            <w:vAlign w:val="center"/>
          </w:tcPr>
          <w:p w14:paraId="09B3D7E9"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81,0</w:t>
            </w:r>
          </w:p>
        </w:tc>
      </w:tr>
      <w:tr w:rsidR="00363E01" w:rsidRPr="00363E01" w14:paraId="32743809" w14:textId="77777777" w:rsidTr="00364442">
        <w:tc>
          <w:tcPr>
            <w:tcW w:w="516" w:type="dxa"/>
            <w:vAlign w:val="center"/>
          </w:tcPr>
          <w:p w14:paraId="58453D01" w14:textId="77777777" w:rsidR="00F308AC" w:rsidRPr="00363E01" w:rsidRDefault="00F308AC" w:rsidP="00EB610A">
            <w:pPr>
              <w:pStyle w:val="af"/>
              <w:ind w:right="20"/>
              <w:jc w:val="center"/>
              <w:rPr>
                <w:bCs/>
                <w:szCs w:val="28"/>
                <w:shd w:val="clear" w:color="auto" w:fill="FFFFFF"/>
              </w:rPr>
            </w:pPr>
            <w:r w:rsidRPr="00363E01">
              <w:rPr>
                <w:bCs/>
                <w:szCs w:val="28"/>
                <w:shd w:val="clear" w:color="auto" w:fill="FFFFFF"/>
              </w:rPr>
              <w:t>10</w:t>
            </w:r>
          </w:p>
        </w:tc>
        <w:tc>
          <w:tcPr>
            <w:tcW w:w="3737" w:type="dxa"/>
            <w:vAlign w:val="center"/>
          </w:tcPr>
          <w:p w14:paraId="73422FA5" w14:textId="77777777" w:rsidR="00F308AC" w:rsidRPr="00363E01" w:rsidRDefault="00F308AC" w:rsidP="00EB610A">
            <w:pPr>
              <w:jc w:val="both"/>
              <w:rPr>
                <w:rFonts w:ascii="Times New Roman" w:hAnsi="Times New Roman"/>
                <w:bCs/>
                <w:sz w:val="28"/>
                <w:szCs w:val="28"/>
              </w:rPr>
            </w:pPr>
            <w:r w:rsidRPr="00363E01">
              <w:rPr>
                <w:rFonts w:ascii="Times New Roman" w:hAnsi="Times New Roman"/>
                <w:bCs/>
                <w:sz w:val="28"/>
                <w:szCs w:val="28"/>
              </w:rPr>
              <w:t>Овсяница красная + мятлик луговой + пырей сизый +</w:t>
            </w:r>
            <w:proofErr w:type="spellStart"/>
            <w:r w:rsidRPr="00363E01">
              <w:rPr>
                <w:rFonts w:ascii="Times New Roman" w:hAnsi="Times New Roman"/>
                <w:bCs/>
                <w:sz w:val="28"/>
                <w:szCs w:val="28"/>
              </w:rPr>
              <w:t>эспарцет+люцерна</w:t>
            </w:r>
            <w:proofErr w:type="spellEnd"/>
          </w:p>
        </w:tc>
        <w:tc>
          <w:tcPr>
            <w:tcW w:w="1843" w:type="dxa"/>
            <w:vAlign w:val="center"/>
          </w:tcPr>
          <w:p w14:paraId="4D2AB671"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120</w:t>
            </w:r>
          </w:p>
        </w:tc>
        <w:tc>
          <w:tcPr>
            <w:tcW w:w="1701" w:type="dxa"/>
            <w:vAlign w:val="center"/>
          </w:tcPr>
          <w:p w14:paraId="7AA5DD4C"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97</w:t>
            </w:r>
          </w:p>
        </w:tc>
        <w:tc>
          <w:tcPr>
            <w:tcW w:w="1842" w:type="dxa"/>
            <w:vAlign w:val="center"/>
          </w:tcPr>
          <w:p w14:paraId="48279B0E" w14:textId="77777777" w:rsidR="00F308AC" w:rsidRPr="00363E01" w:rsidRDefault="00F308AC" w:rsidP="00EB610A">
            <w:pPr>
              <w:jc w:val="center"/>
              <w:rPr>
                <w:rFonts w:ascii="Times New Roman" w:hAnsi="Times New Roman"/>
                <w:sz w:val="28"/>
                <w:szCs w:val="28"/>
              </w:rPr>
            </w:pPr>
            <w:r w:rsidRPr="00363E01">
              <w:rPr>
                <w:rFonts w:ascii="Times New Roman" w:hAnsi="Times New Roman"/>
                <w:sz w:val="28"/>
                <w:szCs w:val="28"/>
              </w:rPr>
              <w:t>80,8</w:t>
            </w:r>
          </w:p>
        </w:tc>
      </w:tr>
    </w:tbl>
    <w:p w14:paraId="3C4CAF64" w14:textId="2900B3BE" w:rsidR="00F308AC" w:rsidRPr="00363E01" w:rsidRDefault="00F308AC" w:rsidP="00EB610A">
      <w:pPr>
        <w:pStyle w:val="af"/>
        <w:ind w:right="40" w:firstLine="720"/>
      </w:pPr>
    </w:p>
    <w:p w14:paraId="08C8DBDC" w14:textId="09F29E93" w:rsidR="002C60CD" w:rsidRDefault="002C60CD" w:rsidP="00EB610A">
      <w:pPr>
        <w:pStyle w:val="af"/>
        <w:ind w:right="40" w:firstLine="720"/>
      </w:pPr>
      <w:r w:rsidRPr="00363E01">
        <w:t xml:space="preserve">Анализ сохранности растений показал, что с увеличением возраста трав увеличивается и изреживание травостоя. Сохранность смесей разного ботанического состава в условиях аридного климата определяется условиями влагообеспеченности, их биологическими и эколого-физиологическими свойствами. Наиболее устойчивыми видами оказались кострец безостый, пырей сизый, люцерна и эспарцет. Поэтому в условиях аридного, континентального климата </w:t>
      </w:r>
      <w:proofErr w:type="spellStart"/>
      <w:r w:rsidRPr="00363E01">
        <w:t>сопочно</w:t>
      </w:r>
      <w:proofErr w:type="spellEnd"/>
      <w:r w:rsidRPr="00363E01">
        <w:t>-равнинной зоны Северного Казахстана большое значение имеет подбор зимостойких, засухоустойчивых и сенокосно-</w:t>
      </w:r>
      <w:proofErr w:type="spellStart"/>
      <w:r w:rsidRPr="00363E01">
        <w:t>пастбищеустойчивых</w:t>
      </w:r>
      <w:proofErr w:type="spellEnd"/>
      <w:r w:rsidRPr="00363E01">
        <w:t xml:space="preserve"> видов многолетних трав и травосмесей. Такими травосмесями, в условиях нашего опыта, оказались четырех- и пятикомпонентные с одним или двумя бобовыми </w:t>
      </w:r>
      <w:proofErr w:type="spellStart"/>
      <w:r w:rsidRPr="00363E01">
        <w:t>агрофитоценозы</w:t>
      </w:r>
      <w:proofErr w:type="spellEnd"/>
      <w:r w:rsidRPr="00363E01">
        <w:t>, используемые при создании сенокосно-пастбищных травостоев конвейерного назначения.</w:t>
      </w:r>
    </w:p>
    <w:p w14:paraId="6CC5FDD7" w14:textId="77777777" w:rsidR="00A73142" w:rsidRDefault="00A73142" w:rsidP="00EB610A">
      <w:pPr>
        <w:pStyle w:val="af"/>
        <w:ind w:right="40" w:firstLine="720"/>
      </w:pPr>
      <w:r w:rsidRPr="00363E01">
        <w:t>При статистической обработке данных было выявлено</w:t>
      </w:r>
      <w:r>
        <w:t xml:space="preserve"> (Рисунок 8)</w:t>
      </w:r>
      <w:r w:rsidRPr="00363E01">
        <w:t xml:space="preserve"> влияние состава компонентов бобово-злаковых смесей на сохранность и перезимовку растений многолетних трав первого, второго, третьего и четвертого года жизни, проанализировано по данным 2021–2024 годов. Что касается сохранности, в первом году жизни (2021 год) коэффициент корреляции r=0,97181 указывает на сильную и прямую связь между количеством взошедших растений (</w:t>
      </w:r>
      <w:proofErr w:type="spellStart"/>
      <w:r w:rsidRPr="00363E01">
        <w:t>шт</w:t>
      </w:r>
      <w:proofErr w:type="spellEnd"/>
      <w:r w:rsidRPr="00363E01">
        <w:t>/м²) и густотой стояния осенью (</w:t>
      </w:r>
      <w:proofErr w:type="spellStart"/>
      <w:r w:rsidRPr="00363E01">
        <w:t>шт</w:t>
      </w:r>
      <w:proofErr w:type="spellEnd"/>
      <w:r w:rsidRPr="00363E01">
        <w:t xml:space="preserve">/м²), однако r=−0,7433 демонстрирует умеренную отрицательную связь с </w:t>
      </w:r>
      <w:r w:rsidRPr="00363E01">
        <w:lastRenderedPageBreak/>
        <w:t>сохранностью (%). Во втором году жизни (2022 год) установлена отрицательная связь сохранности после перезимовки с коэффициентом r=−0,7368, в третьем году жизни (2023 год) коэффициент корреляции составил r=−0,6878.</w:t>
      </w:r>
    </w:p>
    <w:p w14:paraId="3BBA150A" w14:textId="77777777" w:rsidR="00A73142" w:rsidRPr="00363E01" w:rsidRDefault="00A73142" w:rsidP="00EB610A">
      <w:pPr>
        <w:pStyle w:val="af"/>
        <w:ind w:right="40" w:firstLine="720"/>
      </w:pPr>
    </w:p>
    <w:p w14:paraId="468EA83A" w14:textId="78644FD9" w:rsidR="00A43EC9" w:rsidRDefault="00A43EC9" w:rsidP="00EB610A">
      <w:pPr>
        <w:pStyle w:val="af"/>
        <w:ind w:right="40" w:firstLine="720"/>
      </w:pPr>
    </w:p>
    <w:tbl>
      <w:tblPr>
        <w:tblStyle w:val="ac"/>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8"/>
        <w:gridCol w:w="4859"/>
      </w:tblGrid>
      <w:tr w:rsidR="0098049B" w:rsidRPr="0098049B" w14:paraId="0160326E" w14:textId="77777777" w:rsidTr="001356E2">
        <w:tc>
          <w:tcPr>
            <w:tcW w:w="4888" w:type="dxa"/>
          </w:tcPr>
          <w:p w14:paraId="191B9F99" w14:textId="544A7AA5" w:rsidR="00A43EC9" w:rsidRPr="0098049B" w:rsidRDefault="00BC6B48" w:rsidP="00EB610A">
            <w:pPr>
              <w:pStyle w:val="af"/>
              <w:ind w:right="40"/>
              <w:jc w:val="center"/>
              <w:rPr>
                <w:sz w:val="20"/>
                <w:szCs w:val="20"/>
              </w:rPr>
            </w:pPr>
            <w:proofErr w:type="spellStart"/>
            <w:r>
              <w:rPr>
                <w:sz w:val="20"/>
                <w:szCs w:val="20"/>
              </w:rPr>
              <w:t>С</w:t>
            </w:r>
            <w:r w:rsidR="00A43EC9" w:rsidRPr="0098049B">
              <w:rPr>
                <w:sz w:val="20"/>
                <w:szCs w:val="20"/>
              </w:rPr>
              <w:t>оханность</w:t>
            </w:r>
            <w:proofErr w:type="spellEnd"/>
            <w:r w:rsidR="00A43EC9" w:rsidRPr="0098049B">
              <w:rPr>
                <w:sz w:val="20"/>
                <w:szCs w:val="20"/>
              </w:rPr>
              <w:t xml:space="preserve"> растений</w:t>
            </w:r>
          </w:p>
        </w:tc>
        <w:tc>
          <w:tcPr>
            <w:tcW w:w="4859" w:type="dxa"/>
          </w:tcPr>
          <w:p w14:paraId="53C6816E" w14:textId="7384F6F2" w:rsidR="00A43EC9" w:rsidRPr="0098049B" w:rsidRDefault="00A43EC9" w:rsidP="00EB610A">
            <w:pPr>
              <w:pStyle w:val="af"/>
              <w:ind w:right="40"/>
              <w:jc w:val="center"/>
              <w:rPr>
                <w:sz w:val="20"/>
                <w:szCs w:val="20"/>
              </w:rPr>
            </w:pPr>
            <w:r w:rsidRPr="0098049B">
              <w:rPr>
                <w:sz w:val="20"/>
                <w:szCs w:val="20"/>
              </w:rPr>
              <w:t>Перезимовка растений</w:t>
            </w:r>
          </w:p>
        </w:tc>
      </w:tr>
      <w:tr w:rsidR="00A43EC9" w:rsidRPr="0098049B" w14:paraId="007E3E6A" w14:textId="77777777" w:rsidTr="001356E2">
        <w:tc>
          <w:tcPr>
            <w:tcW w:w="9747" w:type="dxa"/>
            <w:gridSpan w:val="2"/>
          </w:tcPr>
          <w:p w14:paraId="5F69FF91" w14:textId="0D85D57E" w:rsidR="00A43EC9" w:rsidRPr="0098049B" w:rsidRDefault="00A43EC9" w:rsidP="00EB610A">
            <w:pPr>
              <w:pStyle w:val="af"/>
              <w:ind w:right="40"/>
              <w:jc w:val="left"/>
              <w:rPr>
                <w:sz w:val="20"/>
                <w:szCs w:val="20"/>
              </w:rPr>
            </w:pPr>
            <w:r w:rsidRPr="0098049B">
              <w:rPr>
                <w:sz w:val="20"/>
                <w:szCs w:val="20"/>
              </w:rPr>
              <w:t>1-й год жизни</w:t>
            </w:r>
          </w:p>
        </w:tc>
      </w:tr>
      <w:tr w:rsidR="0098049B" w:rsidRPr="0098049B" w14:paraId="6F37DC0D" w14:textId="77777777" w:rsidTr="001356E2">
        <w:tc>
          <w:tcPr>
            <w:tcW w:w="4888" w:type="dxa"/>
          </w:tcPr>
          <w:p w14:paraId="627B54CA" w14:textId="14ED04E0" w:rsidR="00A43EC9" w:rsidRPr="0098049B" w:rsidRDefault="00A43EC9" w:rsidP="00EB610A">
            <w:pPr>
              <w:pStyle w:val="af"/>
              <w:ind w:right="40"/>
              <w:rPr>
                <w:sz w:val="20"/>
                <w:szCs w:val="20"/>
              </w:rPr>
            </w:pPr>
            <w:r w:rsidRPr="0098049B">
              <w:rPr>
                <w:noProof/>
                <w:sz w:val="20"/>
                <w:szCs w:val="20"/>
              </w:rPr>
              <w:drawing>
                <wp:inline distT="0" distB="0" distL="0" distR="0" wp14:anchorId="63E0BBFF" wp14:editId="65664B16">
                  <wp:extent cx="3084755" cy="141478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96457" cy="1420147"/>
                          </a:xfrm>
                          <a:prstGeom prst="rect">
                            <a:avLst/>
                          </a:prstGeom>
                        </pic:spPr>
                      </pic:pic>
                    </a:graphicData>
                  </a:graphic>
                </wp:inline>
              </w:drawing>
            </w:r>
          </w:p>
        </w:tc>
        <w:tc>
          <w:tcPr>
            <w:tcW w:w="4859" w:type="dxa"/>
          </w:tcPr>
          <w:p w14:paraId="3070B761" w14:textId="6233BD0B" w:rsidR="00A43EC9" w:rsidRPr="0098049B" w:rsidRDefault="00A43EC9" w:rsidP="00EB610A">
            <w:pPr>
              <w:pStyle w:val="af"/>
              <w:ind w:right="40"/>
              <w:rPr>
                <w:sz w:val="20"/>
                <w:szCs w:val="20"/>
              </w:rPr>
            </w:pPr>
            <w:r w:rsidRPr="0098049B">
              <w:rPr>
                <w:noProof/>
                <w:sz w:val="20"/>
                <w:szCs w:val="20"/>
              </w:rPr>
              <w:drawing>
                <wp:inline distT="0" distB="0" distL="0" distR="0" wp14:anchorId="75E8356C" wp14:editId="76A1434F">
                  <wp:extent cx="2867025" cy="141533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77717" cy="1420610"/>
                          </a:xfrm>
                          <a:prstGeom prst="rect">
                            <a:avLst/>
                          </a:prstGeom>
                        </pic:spPr>
                      </pic:pic>
                    </a:graphicData>
                  </a:graphic>
                </wp:inline>
              </w:drawing>
            </w:r>
          </w:p>
        </w:tc>
      </w:tr>
      <w:tr w:rsidR="00A43EC9" w:rsidRPr="0098049B" w14:paraId="058A0E79" w14:textId="77777777" w:rsidTr="001356E2">
        <w:tc>
          <w:tcPr>
            <w:tcW w:w="9747" w:type="dxa"/>
            <w:gridSpan w:val="2"/>
          </w:tcPr>
          <w:p w14:paraId="0B5CE356" w14:textId="78F7AA8C" w:rsidR="00A43EC9" w:rsidRPr="0098049B" w:rsidRDefault="00A43EC9" w:rsidP="00EB610A">
            <w:pPr>
              <w:pStyle w:val="af"/>
              <w:ind w:right="40"/>
              <w:rPr>
                <w:sz w:val="20"/>
                <w:szCs w:val="20"/>
              </w:rPr>
            </w:pPr>
            <w:r w:rsidRPr="0098049B">
              <w:rPr>
                <w:sz w:val="20"/>
                <w:szCs w:val="20"/>
              </w:rPr>
              <w:t>2-й год жизни</w:t>
            </w:r>
          </w:p>
        </w:tc>
      </w:tr>
      <w:tr w:rsidR="0098049B" w:rsidRPr="0098049B" w14:paraId="180593F3" w14:textId="77777777" w:rsidTr="001356E2">
        <w:tc>
          <w:tcPr>
            <w:tcW w:w="4888" w:type="dxa"/>
          </w:tcPr>
          <w:p w14:paraId="09CAF1DC" w14:textId="736D5D3B" w:rsidR="00A43EC9" w:rsidRPr="0098049B" w:rsidRDefault="00A43EC9" w:rsidP="00EB610A">
            <w:pPr>
              <w:pStyle w:val="af"/>
              <w:ind w:right="40"/>
              <w:rPr>
                <w:sz w:val="20"/>
                <w:szCs w:val="20"/>
              </w:rPr>
            </w:pPr>
            <w:r w:rsidRPr="0098049B">
              <w:rPr>
                <w:noProof/>
                <w:sz w:val="20"/>
                <w:szCs w:val="20"/>
              </w:rPr>
              <w:drawing>
                <wp:inline distT="0" distB="0" distL="0" distR="0" wp14:anchorId="459E94A6" wp14:editId="166B828F">
                  <wp:extent cx="3066898" cy="139943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73885" cy="1402618"/>
                          </a:xfrm>
                          <a:prstGeom prst="rect">
                            <a:avLst/>
                          </a:prstGeom>
                        </pic:spPr>
                      </pic:pic>
                    </a:graphicData>
                  </a:graphic>
                </wp:inline>
              </w:drawing>
            </w:r>
          </w:p>
        </w:tc>
        <w:tc>
          <w:tcPr>
            <w:tcW w:w="4859" w:type="dxa"/>
          </w:tcPr>
          <w:p w14:paraId="49AD4A3B" w14:textId="17027BF1" w:rsidR="00A43EC9" w:rsidRPr="0098049B" w:rsidRDefault="0098049B" w:rsidP="00EB610A">
            <w:pPr>
              <w:pStyle w:val="af"/>
              <w:ind w:right="40"/>
              <w:rPr>
                <w:sz w:val="20"/>
                <w:szCs w:val="20"/>
              </w:rPr>
            </w:pPr>
            <w:r w:rsidRPr="0098049B">
              <w:rPr>
                <w:noProof/>
                <w:sz w:val="20"/>
                <w:szCs w:val="20"/>
              </w:rPr>
              <w:drawing>
                <wp:inline distT="0" distB="0" distL="0" distR="0" wp14:anchorId="55598CC3" wp14:editId="18F2AEBC">
                  <wp:extent cx="3063179" cy="1398905"/>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76255" cy="1404877"/>
                          </a:xfrm>
                          <a:prstGeom prst="rect">
                            <a:avLst/>
                          </a:prstGeom>
                        </pic:spPr>
                      </pic:pic>
                    </a:graphicData>
                  </a:graphic>
                </wp:inline>
              </w:drawing>
            </w:r>
          </w:p>
        </w:tc>
      </w:tr>
      <w:tr w:rsidR="00A43EC9" w:rsidRPr="0098049B" w14:paraId="039315E8" w14:textId="77777777" w:rsidTr="001356E2">
        <w:tc>
          <w:tcPr>
            <w:tcW w:w="9747" w:type="dxa"/>
            <w:gridSpan w:val="2"/>
          </w:tcPr>
          <w:p w14:paraId="3A2A4B2F" w14:textId="0ADDEFE6" w:rsidR="00A43EC9" w:rsidRPr="0098049B" w:rsidRDefault="00A43EC9" w:rsidP="00EB610A">
            <w:pPr>
              <w:pStyle w:val="af"/>
              <w:ind w:right="40"/>
              <w:rPr>
                <w:sz w:val="20"/>
                <w:szCs w:val="20"/>
              </w:rPr>
            </w:pPr>
            <w:r w:rsidRPr="0098049B">
              <w:rPr>
                <w:sz w:val="20"/>
                <w:szCs w:val="20"/>
              </w:rPr>
              <w:t>3-й год жизни</w:t>
            </w:r>
          </w:p>
        </w:tc>
      </w:tr>
      <w:tr w:rsidR="0098049B" w:rsidRPr="0098049B" w14:paraId="379671BC" w14:textId="77777777" w:rsidTr="001356E2">
        <w:tc>
          <w:tcPr>
            <w:tcW w:w="4888" w:type="dxa"/>
          </w:tcPr>
          <w:p w14:paraId="10A2EFA6" w14:textId="6F7BBDBD" w:rsidR="00A43EC9" w:rsidRPr="0098049B" w:rsidRDefault="0098049B" w:rsidP="00EB610A">
            <w:pPr>
              <w:pStyle w:val="af"/>
              <w:ind w:right="40"/>
              <w:rPr>
                <w:sz w:val="20"/>
                <w:szCs w:val="20"/>
              </w:rPr>
            </w:pPr>
            <w:r w:rsidRPr="0098049B">
              <w:rPr>
                <w:noProof/>
                <w:sz w:val="20"/>
                <w:szCs w:val="20"/>
              </w:rPr>
              <w:drawing>
                <wp:inline distT="0" distB="0" distL="0" distR="0" wp14:anchorId="792AEB73" wp14:editId="03DA8F3D">
                  <wp:extent cx="3060411" cy="1351722"/>
                  <wp:effectExtent l="0" t="0" r="698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78448" cy="1359689"/>
                          </a:xfrm>
                          <a:prstGeom prst="rect">
                            <a:avLst/>
                          </a:prstGeom>
                        </pic:spPr>
                      </pic:pic>
                    </a:graphicData>
                  </a:graphic>
                </wp:inline>
              </w:drawing>
            </w:r>
          </w:p>
        </w:tc>
        <w:tc>
          <w:tcPr>
            <w:tcW w:w="4859" w:type="dxa"/>
          </w:tcPr>
          <w:p w14:paraId="55D06A9A" w14:textId="542FB75C" w:rsidR="00A43EC9" w:rsidRPr="0098049B" w:rsidRDefault="0098049B" w:rsidP="00EB610A">
            <w:pPr>
              <w:pStyle w:val="af"/>
              <w:ind w:right="40"/>
              <w:rPr>
                <w:sz w:val="20"/>
                <w:szCs w:val="20"/>
              </w:rPr>
            </w:pPr>
            <w:r w:rsidRPr="0098049B">
              <w:rPr>
                <w:noProof/>
                <w:sz w:val="20"/>
                <w:szCs w:val="20"/>
              </w:rPr>
              <w:drawing>
                <wp:inline distT="0" distB="0" distL="0" distR="0" wp14:anchorId="459A30D8" wp14:editId="0A91AF17">
                  <wp:extent cx="3020731" cy="1351280"/>
                  <wp:effectExtent l="0" t="0" r="8255"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35721" cy="1357986"/>
                          </a:xfrm>
                          <a:prstGeom prst="rect">
                            <a:avLst/>
                          </a:prstGeom>
                        </pic:spPr>
                      </pic:pic>
                    </a:graphicData>
                  </a:graphic>
                </wp:inline>
              </w:drawing>
            </w:r>
          </w:p>
        </w:tc>
      </w:tr>
      <w:tr w:rsidR="00A43EC9" w:rsidRPr="0098049B" w14:paraId="77D0B00E" w14:textId="77777777" w:rsidTr="001356E2">
        <w:tc>
          <w:tcPr>
            <w:tcW w:w="9747" w:type="dxa"/>
            <w:gridSpan w:val="2"/>
          </w:tcPr>
          <w:p w14:paraId="1D87A4F9" w14:textId="37ECCC8F" w:rsidR="00A43EC9" w:rsidRPr="0098049B" w:rsidRDefault="00A43EC9" w:rsidP="00EB610A">
            <w:pPr>
              <w:pStyle w:val="af"/>
              <w:ind w:right="40"/>
              <w:rPr>
                <w:sz w:val="20"/>
                <w:szCs w:val="20"/>
              </w:rPr>
            </w:pPr>
            <w:r w:rsidRPr="0098049B">
              <w:rPr>
                <w:sz w:val="20"/>
                <w:szCs w:val="20"/>
              </w:rPr>
              <w:t>4-й год жизни</w:t>
            </w:r>
          </w:p>
        </w:tc>
      </w:tr>
      <w:tr w:rsidR="0098049B" w:rsidRPr="0098049B" w14:paraId="0B6304B8" w14:textId="77777777" w:rsidTr="001356E2">
        <w:tc>
          <w:tcPr>
            <w:tcW w:w="4888" w:type="dxa"/>
          </w:tcPr>
          <w:p w14:paraId="76D19438" w14:textId="07711060" w:rsidR="00A43EC9" w:rsidRPr="0098049B" w:rsidRDefault="0098049B" w:rsidP="00EB610A">
            <w:pPr>
              <w:pStyle w:val="af"/>
              <w:ind w:right="40"/>
              <w:rPr>
                <w:sz w:val="20"/>
                <w:szCs w:val="20"/>
              </w:rPr>
            </w:pPr>
            <w:r w:rsidRPr="0098049B">
              <w:rPr>
                <w:noProof/>
                <w:sz w:val="20"/>
                <w:szCs w:val="20"/>
              </w:rPr>
              <w:drawing>
                <wp:inline distT="0" distB="0" distL="0" distR="0" wp14:anchorId="178DE7F7" wp14:editId="715E63A2">
                  <wp:extent cx="2949166" cy="1264257"/>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82892" cy="1278715"/>
                          </a:xfrm>
                          <a:prstGeom prst="rect">
                            <a:avLst/>
                          </a:prstGeom>
                        </pic:spPr>
                      </pic:pic>
                    </a:graphicData>
                  </a:graphic>
                </wp:inline>
              </w:drawing>
            </w:r>
          </w:p>
        </w:tc>
        <w:tc>
          <w:tcPr>
            <w:tcW w:w="4859" w:type="dxa"/>
          </w:tcPr>
          <w:p w14:paraId="61300CAC" w14:textId="77777777" w:rsidR="00A43EC9" w:rsidRPr="0098049B" w:rsidRDefault="00A43EC9" w:rsidP="00EB610A">
            <w:pPr>
              <w:pStyle w:val="af"/>
              <w:ind w:right="40"/>
              <w:rPr>
                <w:sz w:val="20"/>
                <w:szCs w:val="20"/>
              </w:rPr>
            </w:pPr>
          </w:p>
        </w:tc>
      </w:tr>
    </w:tbl>
    <w:p w14:paraId="36BC2CF8" w14:textId="6C15FD62" w:rsidR="00A43EC9" w:rsidRDefault="00A43EC9" w:rsidP="00EB610A">
      <w:pPr>
        <w:pStyle w:val="af"/>
        <w:ind w:right="40" w:firstLine="720"/>
      </w:pPr>
    </w:p>
    <w:p w14:paraId="22A689E5" w14:textId="6A04E23E" w:rsidR="00A43EC9" w:rsidRDefault="00A43EC9" w:rsidP="00EB610A">
      <w:pPr>
        <w:pStyle w:val="af"/>
        <w:ind w:right="40" w:firstLine="720"/>
      </w:pPr>
    </w:p>
    <w:p w14:paraId="2C54B156" w14:textId="5F5657FA" w:rsidR="00A43EC9" w:rsidRDefault="00A43EC9" w:rsidP="00EB610A">
      <w:pPr>
        <w:pStyle w:val="af"/>
        <w:ind w:right="20" w:firstLine="708"/>
        <w:jc w:val="center"/>
        <w:rPr>
          <w:szCs w:val="28"/>
          <w:lang w:val="kk-KZ"/>
        </w:rPr>
      </w:pPr>
      <w:r w:rsidRPr="00363E01">
        <w:rPr>
          <w:szCs w:val="28"/>
          <w:lang w:val="kk-KZ"/>
        </w:rPr>
        <w:t xml:space="preserve">Рисунок </w:t>
      </w:r>
      <w:r>
        <w:rPr>
          <w:szCs w:val="28"/>
          <w:lang w:val="kk-KZ"/>
        </w:rPr>
        <w:t>8</w:t>
      </w:r>
      <w:r w:rsidRPr="00363E01">
        <w:rPr>
          <w:szCs w:val="28"/>
          <w:lang w:val="kk-KZ"/>
        </w:rPr>
        <w:t xml:space="preserve"> – </w:t>
      </w:r>
      <w:r>
        <w:rPr>
          <w:szCs w:val="28"/>
          <w:lang w:val="kk-KZ"/>
        </w:rPr>
        <w:t>С</w:t>
      </w:r>
      <w:r w:rsidRPr="00A43EC9">
        <w:rPr>
          <w:szCs w:val="28"/>
          <w:lang w:val="kk-KZ"/>
        </w:rPr>
        <w:t>татистическ</w:t>
      </w:r>
      <w:r>
        <w:rPr>
          <w:szCs w:val="28"/>
          <w:lang w:val="kk-KZ"/>
        </w:rPr>
        <w:t>ая</w:t>
      </w:r>
      <w:r w:rsidRPr="00A43EC9">
        <w:rPr>
          <w:szCs w:val="28"/>
          <w:lang w:val="kk-KZ"/>
        </w:rPr>
        <w:t xml:space="preserve"> обработке данных </w:t>
      </w:r>
      <w:r>
        <w:rPr>
          <w:szCs w:val="28"/>
          <w:lang w:val="kk-KZ"/>
        </w:rPr>
        <w:t xml:space="preserve">по </w:t>
      </w:r>
      <w:r w:rsidRPr="00A43EC9">
        <w:rPr>
          <w:szCs w:val="28"/>
          <w:lang w:val="kk-KZ"/>
        </w:rPr>
        <w:t>влияни</w:t>
      </w:r>
      <w:r>
        <w:rPr>
          <w:szCs w:val="28"/>
          <w:lang w:val="kk-KZ"/>
        </w:rPr>
        <w:t>ю</w:t>
      </w:r>
      <w:r w:rsidRPr="00A43EC9">
        <w:rPr>
          <w:szCs w:val="28"/>
          <w:lang w:val="kk-KZ"/>
        </w:rPr>
        <w:t xml:space="preserve"> состава компонентов бобово-злаковых </w:t>
      </w:r>
      <w:r>
        <w:rPr>
          <w:szCs w:val="28"/>
          <w:lang w:val="kk-KZ"/>
        </w:rPr>
        <w:t>травосмесей</w:t>
      </w:r>
      <w:r w:rsidRPr="00A43EC9">
        <w:rPr>
          <w:szCs w:val="28"/>
          <w:lang w:val="kk-KZ"/>
        </w:rPr>
        <w:t xml:space="preserve"> на сохранность и перезимовку растений</w:t>
      </w:r>
      <w:r>
        <w:rPr>
          <w:szCs w:val="28"/>
          <w:lang w:val="kk-KZ"/>
        </w:rPr>
        <w:t xml:space="preserve"> </w:t>
      </w:r>
    </w:p>
    <w:p w14:paraId="0E7A0510" w14:textId="7A20F839" w:rsidR="00B35FEA" w:rsidRDefault="00B35FEA" w:rsidP="00EB610A">
      <w:pPr>
        <w:pStyle w:val="af"/>
        <w:ind w:right="20" w:firstLine="708"/>
        <w:jc w:val="center"/>
        <w:rPr>
          <w:szCs w:val="28"/>
          <w:lang w:val="kk-KZ"/>
        </w:rPr>
      </w:pPr>
    </w:p>
    <w:p w14:paraId="650412A3" w14:textId="77777777" w:rsidR="00B35FEA" w:rsidRPr="00363E01" w:rsidRDefault="00B35FEA" w:rsidP="00EB610A">
      <w:pPr>
        <w:pStyle w:val="af"/>
        <w:ind w:right="40" w:firstLine="720"/>
      </w:pPr>
      <w:r w:rsidRPr="00363E01">
        <w:t xml:space="preserve">Перезимовка растений демонстрирует положительные корреляции между количеством перезимовавших растений и густотой стояния во все годы: в </w:t>
      </w:r>
      <w:r w:rsidRPr="00363E01">
        <w:lastRenderedPageBreak/>
        <w:t>первом году жизни (учет 2022 года) r=0,99733, во втором году (2023 год) r=0,94943, в третьем году (2024 год) r=0,95600, и в четвертом году (2024 год) r=0,92512. Это свидетельствует о прямой связи между густотой стояния осенью и количеством перезимовавших растений в каждом году.</w:t>
      </w:r>
    </w:p>
    <w:p w14:paraId="5DDF9280" w14:textId="77777777" w:rsidR="00B35FEA" w:rsidRPr="00363E01" w:rsidRDefault="00B35FEA" w:rsidP="00EB610A">
      <w:pPr>
        <w:pStyle w:val="af"/>
        <w:ind w:right="20" w:firstLine="708"/>
        <w:jc w:val="center"/>
        <w:rPr>
          <w:bCs/>
          <w:szCs w:val="28"/>
          <w:shd w:val="clear" w:color="auto" w:fill="FFFFFF"/>
        </w:rPr>
      </w:pPr>
    </w:p>
    <w:p w14:paraId="153C8F00" w14:textId="067B37B4" w:rsidR="00F308AC" w:rsidRPr="00363E01" w:rsidRDefault="00F308AC" w:rsidP="00EB610A">
      <w:pPr>
        <w:pStyle w:val="af"/>
        <w:ind w:left="100" w:right="40" w:firstLine="720"/>
        <w:rPr>
          <w:b/>
        </w:rPr>
      </w:pPr>
      <w:r w:rsidRPr="00363E01">
        <w:rPr>
          <w:b/>
        </w:rPr>
        <w:t>3.4 Фенологические наблюдения</w:t>
      </w:r>
    </w:p>
    <w:p w14:paraId="4F46B529" w14:textId="77777777" w:rsidR="00F308AC" w:rsidRPr="00363E01" w:rsidRDefault="00F308AC" w:rsidP="00EB610A">
      <w:pPr>
        <w:pStyle w:val="af"/>
        <w:ind w:right="40" w:firstLine="720"/>
      </w:pPr>
      <w:r w:rsidRPr="00363E01">
        <w:t>Особое влияние на характер прохождения отдельных фаз развития растений оказывают многие абиотические факторы внешней среды и прежде всего погодные условия, складывающиеся в период вегетации. На рост и развитие растений оказывает возраст травостоя и режим его использования.</w:t>
      </w:r>
    </w:p>
    <w:p w14:paraId="66A0CEA4" w14:textId="77777777" w:rsidR="00F308AC" w:rsidRPr="00363E01" w:rsidRDefault="00F308AC" w:rsidP="00EB610A">
      <w:pPr>
        <w:pStyle w:val="af"/>
        <w:ind w:right="40" w:firstLine="720"/>
      </w:pPr>
      <w:r w:rsidRPr="00363E01">
        <w:t>Фенологические наблюдения проводились глазомерно, за дату начала всходов считали, когда намечались</w:t>
      </w:r>
      <w:r w:rsidR="00FE3A18" w:rsidRPr="00363E01">
        <w:t xml:space="preserve"> рядки, фазу полных всходов – </w:t>
      </w:r>
      <w:r w:rsidRPr="00363E01">
        <w:t>когда рядки четко были обозначены, фазу начала кущения злаковых трав отмечали при появлении первых боковых побегов, фазу выхода в трубку отмечали при росте генеративных побегов до момента выметывания. Фаза начала колошения или выметывания злаковых отмечалась при появлении колоса или метелки на 1/3 общей длины, фазу полного выметывания при массовом появлении метелок или колосьев – на полную длину. Фазу начала цветения – при появлении пыльников у 10 % растений, фазу полного цветения – у 75 % растений.</w:t>
      </w:r>
    </w:p>
    <w:p w14:paraId="4224673C" w14:textId="4EC63CA7" w:rsidR="00F308AC" w:rsidRPr="00363E01" w:rsidRDefault="00F308AC" w:rsidP="00EB610A">
      <w:pPr>
        <w:pStyle w:val="af"/>
        <w:ind w:right="40" w:firstLine="820"/>
        <w:rPr>
          <w:szCs w:val="28"/>
        </w:rPr>
      </w:pPr>
      <w:r w:rsidRPr="00363E01">
        <w:rPr>
          <w:szCs w:val="28"/>
        </w:rPr>
        <w:t xml:space="preserve">Условия вегетации в период посев-всходы и в начальные фазы развития многолетних трав были контрастными.  Посев трав был произведен 7 мая 2021 года, при этом фаза посев-всходы была установлена через две недели 22 мая по всем культурам. Всходы многолетних трав в 2021 году появлялись на 13-16 день после посева (Таблица </w:t>
      </w:r>
      <w:r w:rsidR="0071787F">
        <w:rPr>
          <w:szCs w:val="28"/>
        </w:rPr>
        <w:t>18</w:t>
      </w:r>
      <w:r w:rsidRPr="00363E01">
        <w:rPr>
          <w:szCs w:val="28"/>
        </w:rPr>
        <w:t xml:space="preserve">). </w:t>
      </w:r>
    </w:p>
    <w:p w14:paraId="099933BB" w14:textId="77777777" w:rsidR="00F308AC" w:rsidRPr="00363E01" w:rsidRDefault="00F308AC" w:rsidP="00EB610A">
      <w:pPr>
        <w:pStyle w:val="af"/>
        <w:ind w:right="20"/>
        <w:rPr>
          <w:bCs/>
          <w:szCs w:val="28"/>
          <w:shd w:val="clear" w:color="auto" w:fill="FFFFFF"/>
        </w:rPr>
      </w:pPr>
    </w:p>
    <w:p w14:paraId="5562329F" w14:textId="72F80B83"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71787F">
        <w:rPr>
          <w:bCs/>
          <w:szCs w:val="28"/>
          <w:shd w:val="clear" w:color="auto" w:fill="FFFFFF"/>
        </w:rPr>
        <w:t>18</w:t>
      </w:r>
      <w:r w:rsidRPr="00363E01">
        <w:rPr>
          <w:bCs/>
          <w:szCs w:val="28"/>
          <w:shd w:val="clear" w:color="auto" w:fill="FFFFFF"/>
        </w:rPr>
        <w:t xml:space="preserve"> – Фенологические наблюдения за развитием многолетних трав 1-го года жизни, 2021 год </w:t>
      </w:r>
    </w:p>
    <w:p w14:paraId="333CE59D" w14:textId="77777777" w:rsidR="00F308AC" w:rsidRPr="00363E01" w:rsidRDefault="00F308AC" w:rsidP="00EB610A">
      <w:pPr>
        <w:pStyle w:val="af"/>
        <w:ind w:right="20"/>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426"/>
        <w:gridCol w:w="2126"/>
        <w:gridCol w:w="850"/>
        <w:gridCol w:w="993"/>
        <w:gridCol w:w="1134"/>
        <w:gridCol w:w="1134"/>
        <w:gridCol w:w="1275"/>
        <w:gridCol w:w="851"/>
        <w:gridCol w:w="850"/>
      </w:tblGrid>
      <w:tr w:rsidR="00363E01" w:rsidRPr="00363E01" w14:paraId="3F1B933E" w14:textId="77777777" w:rsidTr="00364442">
        <w:tc>
          <w:tcPr>
            <w:tcW w:w="426" w:type="dxa"/>
            <w:vMerge w:val="restart"/>
            <w:vAlign w:val="center"/>
          </w:tcPr>
          <w:p w14:paraId="4241886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w:t>
            </w:r>
          </w:p>
        </w:tc>
        <w:tc>
          <w:tcPr>
            <w:tcW w:w="2126" w:type="dxa"/>
            <w:vMerge w:val="restart"/>
            <w:vAlign w:val="center"/>
          </w:tcPr>
          <w:p w14:paraId="671BE057"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 xml:space="preserve">Вариант </w:t>
            </w:r>
          </w:p>
        </w:tc>
        <w:tc>
          <w:tcPr>
            <w:tcW w:w="850" w:type="dxa"/>
            <w:vMerge w:val="restart"/>
            <w:vAlign w:val="center"/>
          </w:tcPr>
          <w:p w14:paraId="337A5787" w14:textId="77777777" w:rsidR="00F308AC" w:rsidRPr="00363E01" w:rsidRDefault="00F308AC" w:rsidP="00EB610A">
            <w:pPr>
              <w:pStyle w:val="af"/>
              <w:jc w:val="center"/>
              <w:rPr>
                <w:sz w:val="24"/>
              </w:rPr>
            </w:pPr>
            <w:r w:rsidRPr="00363E01">
              <w:rPr>
                <w:sz w:val="24"/>
              </w:rPr>
              <w:t>Посев</w:t>
            </w:r>
          </w:p>
        </w:tc>
        <w:tc>
          <w:tcPr>
            <w:tcW w:w="993" w:type="dxa"/>
            <w:vMerge w:val="restart"/>
            <w:vAlign w:val="center"/>
          </w:tcPr>
          <w:p w14:paraId="777C9B6C" w14:textId="77777777" w:rsidR="00F308AC" w:rsidRPr="00363E01" w:rsidRDefault="00F308AC" w:rsidP="00EB610A">
            <w:pPr>
              <w:pStyle w:val="af"/>
              <w:jc w:val="center"/>
              <w:rPr>
                <w:sz w:val="24"/>
              </w:rPr>
            </w:pPr>
            <w:r w:rsidRPr="00363E01">
              <w:rPr>
                <w:sz w:val="24"/>
              </w:rPr>
              <w:t>Всходы</w:t>
            </w:r>
          </w:p>
        </w:tc>
        <w:tc>
          <w:tcPr>
            <w:tcW w:w="5244" w:type="dxa"/>
            <w:gridSpan w:val="5"/>
            <w:vAlign w:val="center"/>
          </w:tcPr>
          <w:p w14:paraId="0263861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Фазы развития, дата</w:t>
            </w:r>
          </w:p>
        </w:tc>
      </w:tr>
      <w:tr w:rsidR="00363E01" w:rsidRPr="00363E01" w14:paraId="75DE8556" w14:textId="77777777" w:rsidTr="00364442">
        <w:tc>
          <w:tcPr>
            <w:tcW w:w="426" w:type="dxa"/>
            <w:vMerge/>
            <w:vAlign w:val="center"/>
          </w:tcPr>
          <w:p w14:paraId="1FEC9389" w14:textId="77777777" w:rsidR="00F308AC" w:rsidRPr="00363E01" w:rsidRDefault="00F308AC" w:rsidP="00EB610A">
            <w:pPr>
              <w:jc w:val="center"/>
              <w:rPr>
                <w:rFonts w:ascii="Times New Roman" w:hAnsi="Times New Roman"/>
                <w:sz w:val="24"/>
                <w:szCs w:val="24"/>
              </w:rPr>
            </w:pPr>
          </w:p>
        </w:tc>
        <w:tc>
          <w:tcPr>
            <w:tcW w:w="2126" w:type="dxa"/>
            <w:vMerge/>
            <w:vAlign w:val="center"/>
          </w:tcPr>
          <w:p w14:paraId="51E4A95D" w14:textId="77777777" w:rsidR="00F308AC" w:rsidRPr="00363E01" w:rsidRDefault="00F308AC" w:rsidP="00EB610A">
            <w:pPr>
              <w:jc w:val="center"/>
              <w:rPr>
                <w:rFonts w:ascii="Times New Roman" w:hAnsi="Times New Roman"/>
                <w:bCs/>
                <w:sz w:val="24"/>
                <w:szCs w:val="24"/>
              </w:rPr>
            </w:pPr>
          </w:p>
        </w:tc>
        <w:tc>
          <w:tcPr>
            <w:tcW w:w="850" w:type="dxa"/>
            <w:vMerge/>
            <w:vAlign w:val="center"/>
          </w:tcPr>
          <w:p w14:paraId="4C423046" w14:textId="77777777" w:rsidR="00F308AC" w:rsidRPr="00363E01" w:rsidRDefault="00F308AC" w:rsidP="00EB610A">
            <w:pPr>
              <w:pStyle w:val="af"/>
              <w:jc w:val="center"/>
              <w:rPr>
                <w:sz w:val="24"/>
              </w:rPr>
            </w:pPr>
          </w:p>
        </w:tc>
        <w:tc>
          <w:tcPr>
            <w:tcW w:w="993" w:type="dxa"/>
            <w:vMerge/>
            <w:vAlign w:val="center"/>
          </w:tcPr>
          <w:p w14:paraId="2242BEF4" w14:textId="77777777" w:rsidR="00F308AC" w:rsidRPr="00363E01" w:rsidRDefault="00F308AC" w:rsidP="00EB610A">
            <w:pPr>
              <w:pStyle w:val="af"/>
              <w:jc w:val="center"/>
              <w:rPr>
                <w:sz w:val="24"/>
              </w:rPr>
            </w:pPr>
          </w:p>
        </w:tc>
        <w:tc>
          <w:tcPr>
            <w:tcW w:w="1134" w:type="dxa"/>
            <w:vAlign w:val="center"/>
          </w:tcPr>
          <w:p w14:paraId="75A4621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ветвление кущение</w:t>
            </w:r>
          </w:p>
        </w:tc>
        <w:tc>
          <w:tcPr>
            <w:tcW w:w="1134" w:type="dxa"/>
            <w:vAlign w:val="center"/>
          </w:tcPr>
          <w:p w14:paraId="3E54093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выход</w:t>
            </w:r>
          </w:p>
          <w:p w14:paraId="38F1419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в трубку</w:t>
            </w:r>
          </w:p>
        </w:tc>
        <w:tc>
          <w:tcPr>
            <w:tcW w:w="1275" w:type="dxa"/>
            <w:vAlign w:val="center"/>
          </w:tcPr>
          <w:p w14:paraId="1A6E1ED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бутонизация выметывание (колошение)</w:t>
            </w:r>
          </w:p>
        </w:tc>
        <w:tc>
          <w:tcPr>
            <w:tcW w:w="851" w:type="dxa"/>
            <w:vAlign w:val="center"/>
          </w:tcPr>
          <w:p w14:paraId="0DA0ED0E" w14:textId="77777777" w:rsidR="00F308AC" w:rsidRPr="00363E01" w:rsidRDefault="00F308AC" w:rsidP="00EB610A">
            <w:pPr>
              <w:pStyle w:val="af"/>
              <w:ind w:right="20"/>
              <w:jc w:val="center"/>
              <w:rPr>
                <w:bCs/>
                <w:sz w:val="24"/>
                <w:shd w:val="clear" w:color="auto" w:fill="FFFFFF"/>
              </w:rPr>
            </w:pPr>
            <w:r w:rsidRPr="00363E01">
              <w:rPr>
                <w:sz w:val="24"/>
              </w:rPr>
              <w:t>начало цветения</w:t>
            </w:r>
          </w:p>
        </w:tc>
        <w:tc>
          <w:tcPr>
            <w:tcW w:w="850" w:type="dxa"/>
            <w:vAlign w:val="center"/>
          </w:tcPr>
          <w:p w14:paraId="71B2DD3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прекращение вегетации</w:t>
            </w:r>
          </w:p>
        </w:tc>
      </w:tr>
      <w:tr w:rsidR="00363E01" w:rsidRPr="00363E01" w14:paraId="5AE1602B" w14:textId="77777777" w:rsidTr="00364442">
        <w:tc>
          <w:tcPr>
            <w:tcW w:w="426" w:type="dxa"/>
          </w:tcPr>
          <w:p w14:paraId="74AE3125" w14:textId="77777777" w:rsidR="00F308AC" w:rsidRPr="00363E01" w:rsidRDefault="00F308AC" w:rsidP="00EB610A">
            <w:pPr>
              <w:pStyle w:val="af"/>
              <w:ind w:right="20"/>
              <w:rPr>
                <w:bCs/>
                <w:sz w:val="24"/>
                <w:shd w:val="clear" w:color="auto" w:fill="FFFFFF"/>
              </w:rPr>
            </w:pPr>
            <w:r w:rsidRPr="00363E01">
              <w:rPr>
                <w:bCs/>
                <w:sz w:val="24"/>
                <w:shd w:val="clear" w:color="auto" w:fill="FFFFFF"/>
              </w:rPr>
              <w:t>1</w:t>
            </w:r>
          </w:p>
        </w:tc>
        <w:tc>
          <w:tcPr>
            <w:tcW w:w="2126" w:type="dxa"/>
          </w:tcPr>
          <w:p w14:paraId="59A050DA" w14:textId="77777777" w:rsidR="00F308AC" w:rsidRPr="00363E01" w:rsidRDefault="00F308AC" w:rsidP="00EB610A">
            <w:pPr>
              <w:pStyle w:val="af"/>
              <w:ind w:right="20"/>
              <w:rPr>
                <w:bCs/>
                <w:sz w:val="24"/>
                <w:shd w:val="clear" w:color="auto" w:fill="FFFFFF"/>
              </w:rPr>
            </w:pPr>
            <w:r w:rsidRPr="00363E01">
              <w:rPr>
                <w:bCs/>
                <w:sz w:val="24"/>
              </w:rPr>
              <w:t>Кострец безостый</w:t>
            </w:r>
          </w:p>
        </w:tc>
        <w:tc>
          <w:tcPr>
            <w:tcW w:w="850" w:type="dxa"/>
            <w:vMerge w:val="restart"/>
            <w:vAlign w:val="center"/>
          </w:tcPr>
          <w:p w14:paraId="764A912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07.05</w:t>
            </w:r>
          </w:p>
        </w:tc>
        <w:tc>
          <w:tcPr>
            <w:tcW w:w="993" w:type="dxa"/>
            <w:vAlign w:val="center"/>
          </w:tcPr>
          <w:p w14:paraId="25AED2A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tcPr>
          <w:p w14:paraId="3ED4B3C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tc>
        <w:tc>
          <w:tcPr>
            <w:tcW w:w="1134" w:type="dxa"/>
          </w:tcPr>
          <w:p w14:paraId="0101A1F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01.07</w:t>
            </w:r>
          </w:p>
        </w:tc>
        <w:tc>
          <w:tcPr>
            <w:tcW w:w="1275" w:type="dxa"/>
          </w:tcPr>
          <w:p w14:paraId="36AFAEA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15.07</w:t>
            </w:r>
          </w:p>
        </w:tc>
        <w:tc>
          <w:tcPr>
            <w:tcW w:w="851" w:type="dxa"/>
          </w:tcPr>
          <w:p w14:paraId="0CCB939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30.07</w:t>
            </w:r>
          </w:p>
        </w:tc>
        <w:tc>
          <w:tcPr>
            <w:tcW w:w="850" w:type="dxa"/>
            <w:vMerge w:val="restart"/>
            <w:vAlign w:val="center"/>
          </w:tcPr>
          <w:p w14:paraId="78EA984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25.10</w:t>
            </w:r>
          </w:p>
        </w:tc>
      </w:tr>
      <w:tr w:rsidR="00363E01" w:rsidRPr="00363E01" w14:paraId="4CFE2229" w14:textId="77777777" w:rsidTr="00364442">
        <w:tc>
          <w:tcPr>
            <w:tcW w:w="426" w:type="dxa"/>
          </w:tcPr>
          <w:p w14:paraId="13333341" w14:textId="77777777" w:rsidR="00F308AC" w:rsidRPr="00363E01" w:rsidRDefault="00F308AC" w:rsidP="00EB610A">
            <w:pPr>
              <w:pStyle w:val="af"/>
              <w:ind w:right="20"/>
              <w:rPr>
                <w:bCs/>
                <w:sz w:val="24"/>
                <w:shd w:val="clear" w:color="auto" w:fill="FFFFFF"/>
              </w:rPr>
            </w:pPr>
            <w:r w:rsidRPr="00363E01">
              <w:rPr>
                <w:bCs/>
                <w:sz w:val="24"/>
                <w:shd w:val="clear" w:color="auto" w:fill="FFFFFF"/>
              </w:rPr>
              <w:t>2</w:t>
            </w:r>
          </w:p>
        </w:tc>
        <w:tc>
          <w:tcPr>
            <w:tcW w:w="2126" w:type="dxa"/>
          </w:tcPr>
          <w:p w14:paraId="2E421217"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ситниковый +эспарцет</w:t>
            </w:r>
          </w:p>
        </w:tc>
        <w:tc>
          <w:tcPr>
            <w:tcW w:w="850" w:type="dxa"/>
            <w:vMerge/>
          </w:tcPr>
          <w:p w14:paraId="37BCCF27" w14:textId="77777777" w:rsidR="00F308AC" w:rsidRPr="00363E01" w:rsidRDefault="00F308AC" w:rsidP="00EB610A">
            <w:pPr>
              <w:pStyle w:val="af"/>
              <w:ind w:right="20"/>
              <w:rPr>
                <w:bCs/>
                <w:sz w:val="24"/>
                <w:shd w:val="clear" w:color="auto" w:fill="FFFFFF"/>
              </w:rPr>
            </w:pPr>
          </w:p>
        </w:tc>
        <w:tc>
          <w:tcPr>
            <w:tcW w:w="993" w:type="dxa"/>
            <w:vAlign w:val="center"/>
          </w:tcPr>
          <w:p w14:paraId="6163D9F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4EAEC26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2165078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3BDE36D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vAlign w:val="center"/>
          </w:tcPr>
          <w:p w14:paraId="56EA681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79A8049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3DC5AEB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04.06</w:t>
            </w:r>
          </w:p>
          <w:p w14:paraId="63CD490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tc>
        <w:tc>
          <w:tcPr>
            <w:tcW w:w="1134" w:type="dxa"/>
            <w:vAlign w:val="center"/>
          </w:tcPr>
          <w:p w14:paraId="5577462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5BCAC08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0C49A3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30.06</w:t>
            </w:r>
          </w:p>
        </w:tc>
        <w:tc>
          <w:tcPr>
            <w:tcW w:w="1275" w:type="dxa"/>
            <w:vAlign w:val="center"/>
          </w:tcPr>
          <w:p w14:paraId="00052FB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6205495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7FDA72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7A5D25E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20.07</w:t>
            </w:r>
          </w:p>
        </w:tc>
        <w:tc>
          <w:tcPr>
            <w:tcW w:w="851" w:type="dxa"/>
            <w:vAlign w:val="center"/>
          </w:tcPr>
          <w:p w14:paraId="62844BC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085D414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7C9D3A8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36DAED5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01.08</w:t>
            </w:r>
          </w:p>
        </w:tc>
        <w:tc>
          <w:tcPr>
            <w:tcW w:w="850" w:type="dxa"/>
            <w:vMerge/>
          </w:tcPr>
          <w:p w14:paraId="07CFE12D" w14:textId="77777777" w:rsidR="00F308AC" w:rsidRPr="00363E01" w:rsidRDefault="00F308AC" w:rsidP="00EB610A">
            <w:pPr>
              <w:pStyle w:val="af"/>
              <w:ind w:right="20"/>
              <w:rPr>
                <w:bCs/>
                <w:sz w:val="24"/>
                <w:shd w:val="clear" w:color="auto" w:fill="FFFFFF"/>
              </w:rPr>
            </w:pPr>
          </w:p>
        </w:tc>
      </w:tr>
      <w:tr w:rsidR="00363E01" w:rsidRPr="00363E01" w14:paraId="17AD0150" w14:textId="77777777" w:rsidTr="00364442">
        <w:tc>
          <w:tcPr>
            <w:tcW w:w="426" w:type="dxa"/>
          </w:tcPr>
          <w:p w14:paraId="4C715C2E" w14:textId="77777777" w:rsidR="00F308AC" w:rsidRPr="00363E01" w:rsidRDefault="00F308AC" w:rsidP="00EB610A">
            <w:pPr>
              <w:pStyle w:val="af"/>
              <w:ind w:right="20"/>
              <w:rPr>
                <w:bCs/>
                <w:sz w:val="24"/>
                <w:shd w:val="clear" w:color="auto" w:fill="FFFFFF"/>
              </w:rPr>
            </w:pPr>
            <w:r w:rsidRPr="00363E01">
              <w:rPr>
                <w:bCs/>
                <w:sz w:val="24"/>
                <w:shd w:val="clear" w:color="auto" w:fill="FFFFFF"/>
              </w:rPr>
              <w:t>3</w:t>
            </w:r>
          </w:p>
        </w:tc>
        <w:tc>
          <w:tcPr>
            <w:tcW w:w="2126" w:type="dxa"/>
          </w:tcPr>
          <w:p w14:paraId="33EA3005"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w:t>
            </w:r>
            <w:proofErr w:type="spellStart"/>
            <w:r w:rsidRPr="00363E01">
              <w:rPr>
                <w:bCs/>
                <w:sz w:val="24"/>
              </w:rPr>
              <w:t>ситниковый+эспарцет+люцерна</w:t>
            </w:r>
            <w:proofErr w:type="spellEnd"/>
          </w:p>
        </w:tc>
        <w:tc>
          <w:tcPr>
            <w:tcW w:w="850" w:type="dxa"/>
            <w:vMerge/>
          </w:tcPr>
          <w:p w14:paraId="3A410B74" w14:textId="77777777" w:rsidR="00F308AC" w:rsidRPr="00363E01" w:rsidRDefault="00F308AC" w:rsidP="00EB610A">
            <w:pPr>
              <w:pStyle w:val="af"/>
              <w:ind w:right="20"/>
              <w:rPr>
                <w:bCs/>
                <w:sz w:val="24"/>
                <w:shd w:val="clear" w:color="auto" w:fill="FFFFFF"/>
              </w:rPr>
            </w:pPr>
          </w:p>
        </w:tc>
        <w:tc>
          <w:tcPr>
            <w:tcW w:w="993" w:type="dxa"/>
            <w:vAlign w:val="center"/>
          </w:tcPr>
          <w:p w14:paraId="6C61409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69F8172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6D9D30D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4266D99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7EB5F52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vAlign w:val="center"/>
          </w:tcPr>
          <w:p w14:paraId="258BCD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7F59DDD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35A124E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04.06</w:t>
            </w:r>
          </w:p>
          <w:p w14:paraId="02108B3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4FB91DF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12.06</w:t>
            </w:r>
          </w:p>
        </w:tc>
        <w:tc>
          <w:tcPr>
            <w:tcW w:w="1134" w:type="dxa"/>
            <w:vAlign w:val="center"/>
          </w:tcPr>
          <w:p w14:paraId="0BBF389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1E9E71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5545EF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30.06</w:t>
            </w:r>
          </w:p>
        </w:tc>
        <w:tc>
          <w:tcPr>
            <w:tcW w:w="1275" w:type="dxa"/>
            <w:vAlign w:val="center"/>
          </w:tcPr>
          <w:p w14:paraId="50CAEC6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13DB6B9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13.07</w:t>
            </w:r>
          </w:p>
          <w:p w14:paraId="63BAEFE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159209F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20.07</w:t>
            </w:r>
          </w:p>
          <w:p w14:paraId="1E94560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22.07</w:t>
            </w:r>
          </w:p>
        </w:tc>
        <w:tc>
          <w:tcPr>
            <w:tcW w:w="851" w:type="dxa"/>
            <w:vAlign w:val="center"/>
          </w:tcPr>
          <w:p w14:paraId="3BB4ADC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1D7B420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1C9FAEE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3505908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01.08</w:t>
            </w:r>
          </w:p>
          <w:p w14:paraId="3186AF9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05.08</w:t>
            </w:r>
          </w:p>
        </w:tc>
        <w:tc>
          <w:tcPr>
            <w:tcW w:w="850" w:type="dxa"/>
            <w:vMerge/>
          </w:tcPr>
          <w:p w14:paraId="170AE2D7" w14:textId="77777777" w:rsidR="00F308AC" w:rsidRPr="00363E01" w:rsidRDefault="00F308AC" w:rsidP="00EB610A">
            <w:pPr>
              <w:pStyle w:val="af"/>
              <w:ind w:right="20"/>
              <w:rPr>
                <w:bCs/>
                <w:sz w:val="24"/>
                <w:shd w:val="clear" w:color="auto" w:fill="FFFFFF"/>
              </w:rPr>
            </w:pPr>
          </w:p>
        </w:tc>
      </w:tr>
      <w:tr w:rsidR="00363E01" w:rsidRPr="00363E01" w14:paraId="623384A1" w14:textId="77777777" w:rsidTr="00364442">
        <w:tc>
          <w:tcPr>
            <w:tcW w:w="426" w:type="dxa"/>
          </w:tcPr>
          <w:p w14:paraId="63181E2C" w14:textId="77777777" w:rsidR="00F308AC" w:rsidRPr="00363E01" w:rsidRDefault="00F308AC" w:rsidP="00EB610A">
            <w:pPr>
              <w:pStyle w:val="af"/>
              <w:ind w:right="20"/>
              <w:rPr>
                <w:bCs/>
                <w:sz w:val="24"/>
                <w:shd w:val="clear" w:color="auto" w:fill="FFFFFF"/>
              </w:rPr>
            </w:pPr>
            <w:r w:rsidRPr="00363E01">
              <w:rPr>
                <w:bCs/>
                <w:sz w:val="24"/>
                <w:shd w:val="clear" w:color="auto" w:fill="FFFFFF"/>
              </w:rPr>
              <w:t>4</w:t>
            </w:r>
          </w:p>
        </w:tc>
        <w:tc>
          <w:tcPr>
            <w:tcW w:w="2126" w:type="dxa"/>
          </w:tcPr>
          <w:p w14:paraId="2F4A5C18"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w:t>
            </w:r>
            <w:r w:rsidRPr="00363E01">
              <w:rPr>
                <w:bCs/>
                <w:sz w:val="24"/>
              </w:rPr>
              <w:lastRenderedPageBreak/>
              <w:t>+ мятлик луговой + кострец безостый +эспарцет</w:t>
            </w:r>
          </w:p>
        </w:tc>
        <w:tc>
          <w:tcPr>
            <w:tcW w:w="850" w:type="dxa"/>
            <w:vMerge/>
          </w:tcPr>
          <w:p w14:paraId="52BBE3F4" w14:textId="77777777" w:rsidR="00F308AC" w:rsidRPr="00363E01" w:rsidRDefault="00F308AC" w:rsidP="00EB610A">
            <w:pPr>
              <w:pStyle w:val="af"/>
              <w:ind w:right="20"/>
              <w:rPr>
                <w:bCs/>
                <w:sz w:val="24"/>
                <w:shd w:val="clear" w:color="auto" w:fill="FFFFFF"/>
              </w:rPr>
            </w:pPr>
          </w:p>
        </w:tc>
        <w:tc>
          <w:tcPr>
            <w:tcW w:w="993" w:type="dxa"/>
            <w:vAlign w:val="center"/>
          </w:tcPr>
          <w:p w14:paraId="0D24DC5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5A24A64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20.05</w:t>
            </w:r>
          </w:p>
          <w:p w14:paraId="4B0BDAF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20DD1D0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5DAED4A7" w14:textId="77777777" w:rsidR="00F308AC" w:rsidRPr="00363E01" w:rsidRDefault="00F308AC" w:rsidP="00EB610A">
            <w:pPr>
              <w:pStyle w:val="af"/>
              <w:ind w:right="20"/>
              <w:jc w:val="center"/>
              <w:rPr>
                <w:bCs/>
                <w:sz w:val="24"/>
                <w:shd w:val="clear" w:color="auto" w:fill="FFFFFF"/>
              </w:rPr>
            </w:pPr>
          </w:p>
        </w:tc>
        <w:tc>
          <w:tcPr>
            <w:tcW w:w="1134" w:type="dxa"/>
            <w:vAlign w:val="center"/>
          </w:tcPr>
          <w:p w14:paraId="1720FF5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05.06</w:t>
            </w:r>
          </w:p>
          <w:p w14:paraId="67F0329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03.06</w:t>
            </w:r>
          </w:p>
          <w:p w14:paraId="04D205C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8356AB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134" w:type="dxa"/>
            <w:vAlign w:val="center"/>
          </w:tcPr>
          <w:p w14:paraId="044C58E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29.06</w:t>
            </w:r>
          </w:p>
          <w:p w14:paraId="7FFC89D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29.06</w:t>
            </w:r>
          </w:p>
          <w:p w14:paraId="1641B03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04.07</w:t>
            </w:r>
          </w:p>
        </w:tc>
        <w:tc>
          <w:tcPr>
            <w:tcW w:w="1275" w:type="dxa"/>
            <w:vAlign w:val="center"/>
          </w:tcPr>
          <w:p w14:paraId="7112DC9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14.07</w:t>
            </w:r>
          </w:p>
          <w:p w14:paraId="7BA665A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12.07</w:t>
            </w:r>
          </w:p>
          <w:p w14:paraId="3997746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18.07</w:t>
            </w:r>
          </w:p>
          <w:p w14:paraId="0258F26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24.07</w:t>
            </w:r>
          </w:p>
        </w:tc>
        <w:tc>
          <w:tcPr>
            <w:tcW w:w="851" w:type="dxa"/>
            <w:vAlign w:val="center"/>
          </w:tcPr>
          <w:p w14:paraId="295722B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28.07</w:t>
            </w:r>
          </w:p>
          <w:p w14:paraId="0EDCB30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25.07</w:t>
            </w:r>
          </w:p>
          <w:p w14:paraId="43CC385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02.08</w:t>
            </w:r>
          </w:p>
          <w:p w14:paraId="0C9AD2B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05.08</w:t>
            </w:r>
          </w:p>
        </w:tc>
        <w:tc>
          <w:tcPr>
            <w:tcW w:w="850" w:type="dxa"/>
            <w:vMerge/>
          </w:tcPr>
          <w:p w14:paraId="2A92F0FB" w14:textId="77777777" w:rsidR="00F308AC" w:rsidRPr="00363E01" w:rsidRDefault="00F308AC" w:rsidP="00EB610A">
            <w:pPr>
              <w:pStyle w:val="af"/>
              <w:ind w:right="20"/>
              <w:rPr>
                <w:bCs/>
                <w:sz w:val="24"/>
                <w:shd w:val="clear" w:color="auto" w:fill="FFFFFF"/>
              </w:rPr>
            </w:pPr>
          </w:p>
        </w:tc>
      </w:tr>
      <w:tr w:rsidR="00363E01" w:rsidRPr="00363E01" w14:paraId="673F219B" w14:textId="77777777" w:rsidTr="00364442">
        <w:tc>
          <w:tcPr>
            <w:tcW w:w="426" w:type="dxa"/>
          </w:tcPr>
          <w:p w14:paraId="6D73FE36" w14:textId="77777777" w:rsidR="00F308AC" w:rsidRPr="00363E01" w:rsidRDefault="00F308AC" w:rsidP="00EB610A">
            <w:pPr>
              <w:pStyle w:val="af"/>
              <w:ind w:right="20"/>
              <w:rPr>
                <w:bCs/>
                <w:sz w:val="24"/>
                <w:shd w:val="clear" w:color="auto" w:fill="FFFFFF"/>
              </w:rPr>
            </w:pPr>
            <w:r w:rsidRPr="00363E01">
              <w:rPr>
                <w:bCs/>
                <w:sz w:val="24"/>
                <w:shd w:val="clear" w:color="auto" w:fill="FFFFFF"/>
              </w:rPr>
              <w:t>5</w:t>
            </w:r>
          </w:p>
        </w:tc>
        <w:tc>
          <w:tcPr>
            <w:tcW w:w="2126" w:type="dxa"/>
          </w:tcPr>
          <w:p w14:paraId="15EC42C6" w14:textId="77777777" w:rsidR="00F308AC" w:rsidRPr="00363E01" w:rsidRDefault="00F308AC" w:rsidP="00EB610A">
            <w:pPr>
              <w:pStyle w:val="af"/>
              <w:ind w:right="20"/>
              <w:rPr>
                <w:bCs/>
                <w:sz w:val="24"/>
              </w:rPr>
            </w:pPr>
            <w:r w:rsidRPr="00363E01">
              <w:rPr>
                <w:bCs/>
                <w:sz w:val="24"/>
              </w:rPr>
              <w:t>Овсяница красная + мятлик луговой + кострец безостый +люцерна</w:t>
            </w:r>
          </w:p>
        </w:tc>
        <w:tc>
          <w:tcPr>
            <w:tcW w:w="850" w:type="dxa"/>
            <w:vMerge/>
          </w:tcPr>
          <w:p w14:paraId="23CA61CD" w14:textId="77777777" w:rsidR="00F308AC" w:rsidRPr="00363E01" w:rsidRDefault="00F308AC" w:rsidP="00EB610A">
            <w:pPr>
              <w:pStyle w:val="af"/>
              <w:ind w:right="20"/>
              <w:rPr>
                <w:bCs/>
                <w:sz w:val="24"/>
                <w:shd w:val="clear" w:color="auto" w:fill="FFFFFF"/>
              </w:rPr>
            </w:pPr>
          </w:p>
        </w:tc>
        <w:tc>
          <w:tcPr>
            <w:tcW w:w="993" w:type="dxa"/>
            <w:vAlign w:val="center"/>
          </w:tcPr>
          <w:p w14:paraId="2616ADF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4F1CDB4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2115515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49DE5DE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vAlign w:val="center"/>
          </w:tcPr>
          <w:p w14:paraId="72C65FC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3F5654B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6DFC426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18C281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16.06</w:t>
            </w:r>
          </w:p>
        </w:tc>
        <w:tc>
          <w:tcPr>
            <w:tcW w:w="1134" w:type="dxa"/>
            <w:vAlign w:val="center"/>
          </w:tcPr>
          <w:p w14:paraId="78E99B9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3502EF6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CA66DD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04.07</w:t>
            </w:r>
          </w:p>
        </w:tc>
        <w:tc>
          <w:tcPr>
            <w:tcW w:w="1275" w:type="dxa"/>
            <w:vAlign w:val="center"/>
          </w:tcPr>
          <w:p w14:paraId="27D00EB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73D185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47F100D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18.07</w:t>
            </w:r>
          </w:p>
          <w:p w14:paraId="03BA6B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tc>
        <w:tc>
          <w:tcPr>
            <w:tcW w:w="851" w:type="dxa"/>
            <w:vAlign w:val="center"/>
          </w:tcPr>
          <w:p w14:paraId="21BD27E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70B1031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51D157D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02.08</w:t>
            </w:r>
          </w:p>
          <w:p w14:paraId="6723809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08.08</w:t>
            </w:r>
          </w:p>
        </w:tc>
        <w:tc>
          <w:tcPr>
            <w:tcW w:w="850" w:type="dxa"/>
            <w:vMerge/>
          </w:tcPr>
          <w:p w14:paraId="5808DE25" w14:textId="77777777" w:rsidR="00F308AC" w:rsidRPr="00363E01" w:rsidRDefault="00F308AC" w:rsidP="00EB610A">
            <w:pPr>
              <w:pStyle w:val="af"/>
              <w:ind w:right="20"/>
              <w:rPr>
                <w:bCs/>
                <w:sz w:val="24"/>
                <w:shd w:val="clear" w:color="auto" w:fill="FFFFFF"/>
              </w:rPr>
            </w:pPr>
          </w:p>
        </w:tc>
      </w:tr>
      <w:tr w:rsidR="00363E01" w:rsidRPr="00363E01" w14:paraId="4A79A194" w14:textId="77777777" w:rsidTr="00364442">
        <w:tc>
          <w:tcPr>
            <w:tcW w:w="426" w:type="dxa"/>
          </w:tcPr>
          <w:p w14:paraId="7BF93449" w14:textId="77777777" w:rsidR="00F308AC" w:rsidRPr="00363E01" w:rsidRDefault="00F308AC" w:rsidP="00EB610A">
            <w:pPr>
              <w:pStyle w:val="af"/>
              <w:ind w:right="20"/>
              <w:rPr>
                <w:bCs/>
                <w:sz w:val="24"/>
                <w:shd w:val="clear" w:color="auto" w:fill="FFFFFF"/>
              </w:rPr>
            </w:pPr>
            <w:r w:rsidRPr="00363E01">
              <w:rPr>
                <w:bCs/>
                <w:sz w:val="24"/>
                <w:shd w:val="clear" w:color="auto" w:fill="FFFFFF"/>
              </w:rPr>
              <w:t>6</w:t>
            </w:r>
          </w:p>
        </w:tc>
        <w:tc>
          <w:tcPr>
            <w:tcW w:w="2126" w:type="dxa"/>
          </w:tcPr>
          <w:p w14:paraId="2257D3D3" w14:textId="77777777" w:rsidR="00F308AC" w:rsidRPr="00363E01" w:rsidRDefault="00F308AC" w:rsidP="00EB610A">
            <w:pPr>
              <w:pStyle w:val="af"/>
              <w:ind w:right="20"/>
              <w:rPr>
                <w:bCs/>
                <w:sz w:val="24"/>
                <w:shd w:val="clear" w:color="auto" w:fill="FFFFFF"/>
              </w:rPr>
            </w:pPr>
            <w:r w:rsidRPr="00363E01">
              <w:rPr>
                <w:bCs/>
                <w:sz w:val="24"/>
              </w:rPr>
              <w:t>Овсяница красная + мятлик луговой + кострец безостый +</w:t>
            </w:r>
            <w:proofErr w:type="spellStart"/>
            <w:r w:rsidRPr="00363E01">
              <w:rPr>
                <w:bCs/>
                <w:sz w:val="24"/>
              </w:rPr>
              <w:t>эспарцет+люцерна</w:t>
            </w:r>
            <w:proofErr w:type="spellEnd"/>
          </w:p>
        </w:tc>
        <w:tc>
          <w:tcPr>
            <w:tcW w:w="850" w:type="dxa"/>
            <w:vMerge/>
          </w:tcPr>
          <w:p w14:paraId="1E661082" w14:textId="77777777" w:rsidR="00F308AC" w:rsidRPr="00363E01" w:rsidRDefault="00F308AC" w:rsidP="00EB610A">
            <w:pPr>
              <w:pStyle w:val="af"/>
              <w:ind w:right="20"/>
              <w:rPr>
                <w:bCs/>
                <w:sz w:val="24"/>
                <w:shd w:val="clear" w:color="auto" w:fill="FFFFFF"/>
              </w:rPr>
            </w:pPr>
          </w:p>
        </w:tc>
        <w:tc>
          <w:tcPr>
            <w:tcW w:w="993" w:type="dxa"/>
            <w:vAlign w:val="center"/>
          </w:tcPr>
          <w:p w14:paraId="4C94104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674292A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0001A08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597774C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56C75F5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vAlign w:val="center"/>
          </w:tcPr>
          <w:p w14:paraId="39A26A8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26DD543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13F3E0E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E06BBA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p w14:paraId="3358E98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16.06</w:t>
            </w:r>
          </w:p>
        </w:tc>
        <w:tc>
          <w:tcPr>
            <w:tcW w:w="1134" w:type="dxa"/>
            <w:vAlign w:val="center"/>
          </w:tcPr>
          <w:p w14:paraId="7504ACC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F66018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17545AD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04.07</w:t>
            </w:r>
          </w:p>
        </w:tc>
        <w:tc>
          <w:tcPr>
            <w:tcW w:w="1275" w:type="dxa"/>
            <w:vAlign w:val="center"/>
          </w:tcPr>
          <w:p w14:paraId="1A2E1E6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7650707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06F851E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18.07</w:t>
            </w:r>
          </w:p>
          <w:p w14:paraId="7F6B441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24.07</w:t>
            </w:r>
          </w:p>
          <w:p w14:paraId="511F13A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tc>
        <w:tc>
          <w:tcPr>
            <w:tcW w:w="851" w:type="dxa"/>
            <w:vAlign w:val="center"/>
          </w:tcPr>
          <w:p w14:paraId="3041884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5D15850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1D9E10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02.08</w:t>
            </w:r>
          </w:p>
          <w:p w14:paraId="53E1460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05.08</w:t>
            </w:r>
          </w:p>
          <w:p w14:paraId="0447726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08.08</w:t>
            </w:r>
          </w:p>
        </w:tc>
        <w:tc>
          <w:tcPr>
            <w:tcW w:w="850" w:type="dxa"/>
            <w:vMerge/>
          </w:tcPr>
          <w:p w14:paraId="43FC8B52" w14:textId="77777777" w:rsidR="00F308AC" w:rsidRPr="00363E01" w:rsidRDefault="00F308AC" w:rsidP="00EB610A">
            <w:pPr>
              <w:pStyle w:val="af"/>
              <w:ind w:right="20"/>
              <w:rPr>
                <w:bCs/>
                <w:sz w:val="24"/>
                <w:shd w:val="clear" w:color="auto" w:fill="FFFFFF"/>
              </w:rPr>
            </w:pPr>
          </w:p>
        </w:tc>
      </w:tr>
      <w:tr w:rsidR="00363E01" w:rsidRPr="00363E01" w14:paraId="0ACDC86D" w14:textId="77777777" w:rsidTr="00364442">
        <w:tc>
          <w:tcPr>
            <w:tcW w:w="426" w:type="dxa"/>
          </w:tcPr>
          <w:p w14:paraId="37388DF9" w14:textId="77777777" w:rsidR="00F308AC" w:rsidRPr="00363E01" w:rsidRDefault="00F308AC" w:rsidP="00EB610A">
            <w:pPr>
              <w:pStyle w:val="af"/>
              <w:ind w:right="20"/>
              <w:rPr>
                <w:bCs/>
                <w:sz w:val="24"/>
                <w:shd w:val="clear" w:color="auto" w:fill="FFFFFF"/>
              </w:rPr>
            </w:pPr>
            <w:r w:rsidRPr="00363E01">
              <w:rPr>
                <w:bCs/>
                <w:sz w:val="24"/>
                <w:shd w:val="clear" w:color="auto" w:fill="FFFFFF"/>
              </w:rPr>
              <w:t>7</w:t>
            </w:r>
          </w:p>
        </w:tc>
        <w:tc>
          <w:tcPr>
            <w:tcW w:w="2126" w:type="dxa"/>
          </w:tcPr>
          <w:p w14:paraId="0FAB4FD1"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пырей сизый +эспарцет  </w:t>
            </w:r>
          </w:p>
        </w:tc>
        <w:tc>
          <w:tcPr>
            <w:tcW w:w="850" w:type="dxa"/>
            <w:vMerge/>
          </w:tcPr>
          <w:p w14:paraId="3A21CDE8" w14:textId="77777777" w:rsidR="00F308AC" w:rsidRPr="00363E01" w:rsidRDefault="00F308AC" w:rsidP="00EB610A">
            <w:pPr>
              <w:pStyle w:val="af"/>
              <w:ind w:right="20"/>
              <w:rPr>
                <w:bCs/>
                <w:sz w:val="24"/>
                <w:shd w:val="clear" w:color="auto" w:fill="FFFFFF"/>
              </w:rPr>
            </w:pPr>
          </w:p>
        </w:tc>
        <w:tc>
          <w:tcPr>
            <w:tcW w:w="993" w:type="dxa"/>
            <w:vAlign w:val="center"/>
          </w:tcPr>
          <w:p w14:paraId="3DE513F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183C175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545937C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7DBEBEB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tcPr>
          <w:p w14:paraId="19A6528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1CB826B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5FB1D3A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09.06</w:t>
            </w:r>
          </w:p>
          <w:p w14:paraId="4411AF1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134" w:type="dxa"/>
          </w:tcPr>
          <w:p w14:paraId="7576139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DDB523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71EDDC4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tc>
        <w:tc>
          <w:tcPr>
            <w:tcW w:w="1275" w:type="dxa"/>
          </w:tcPr>
          <w:p w14:paraId="4D28508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1EA648D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6C4585B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4226E7D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24.07</w:t>
            </w:r>
          </w:p>
        </w:tc>
        <w:tc>
          <w:tcPr>
            <w:tcW w:w="851" w:type="dxa"/>
          </w:tcPr>
          <w:p w14:paraId="6998E56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29A60A3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61E1EF3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10.08</w:t>
            </w:r>
          </w:p>
          <w:p w14:paraId="33A2DCA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05.08</w:t>
            </w:r>
          </w:p>
        </w:tc>
        <w:tc>
          <w:tcPr>
            <w:tcW w:w="850" w:type="dxa"/>
            <w:vMerge/>
          </w:tcPr>
          <w:p w14:paraId="09F80468" w14:textId="77777777" w:rsidR="00F308AC" w:rsidRPr="00363E01" w:rsidRDefault="00F308AC" w:rsidP="00EB610A">
            <w:pPr>
              <w:pStyle w:val="af"/>
              <w:ind w:right="20"/>
              <w:rPr>
                <w:bCs/>
                <w:sz w:val="24"/>
                <w:shd w:val="clear" w:color="auto" w:fill="FFFFFF"/>
              </w:rPr>
            </w:pPr>
          </w:p>
        </w:tc>
      </w:tr>
      <w:tr w:rsidR="00363E01" w:rsidRPr="00363E01" w14:paraId="7B4A1E7A" w14:textId="77777777" w:rsidTr="00364442">
        <w:tc>
          <w:tcPr>
            <w:tcW w:w="426" w:type="dxa"/>
          </w:tcPr>
          <w:p w14:paraId="138EAB62" w14:textId="77777777" w:rsidR="00F308AC" w:rsidRPr="00363E01" w:rsidRDefault="00F308AC" w:rsidP="00EB610A">
            <w:pPr>
              <w:pStyle w:val="af"/>
              <w:ind w:right="20"/>
              <w:rPr>
                <w:bCs/>
                <w:sz w:val="24"/>
                <w:shd w:val="clear" w:color="auto" w:fill="FFFFFF"/>
              </w:rPr>
            </w:pPr>
            <w:r w:rsidRPr="00363E01">
              <w:rPr>
                <w:bCs/>
                <w:sz w:val="24"/>
                <w:shd w:val="clear" w:color="auto" w:fill="FFFFFF"/>
              </w:rPr>
              <w:t>8</w:t>
            </w:r>
          </w:p>
        </w:tc>
        <w:tc>
          <w:tcPr>
            <w:tcW w:w="2126" w:type="dxa"/>
          </w:tcPr>
          <w:p w14:paraId="63518167" w14:textId="77777777" w:rsidR="00F308AC" w:rsidRPr="00363E01" w:rsidRDefault="00F308AC" w:rsidP="00EB610A">
            <w:pPr>
              <w:pStyle w:val="af"/>
              <w:ind w:right="20"/>
              <w:rPr>
                <w:bCs/>
                <w:sz w:val="24"/>
                <w:shd w:val="clear" w:color="auto" w:fill="FFFFFF"/>
              </w:rPr>
            </w:pPr>
            <w:r w:rsidRPr="00363E01">
              <w:rPr>
                <w:bCs/>
                <w:sz w:val="24"/>
              </w:rPr>
              <w:t>Овсяница красная + мятлик луговой + пырей сизый +люцерна</w:t>
            </w:r>
          </w:p>
        </w:tc>
        <w:tc>
          <w:tcPr>
            <w:tcW w:w="850" w:type="dxa"/>
            <w:vMerge/>
          </w:tcPr>
          <w:p w14:paraId="48DE2C1A" w14:textId="77777777" w:rsidR="00F308AC" w:rsidRPr="00363E01" w:rsidRDefault="00F308AC" w:rsidP="00EB610A">
            <w:pPr>
              <w:pStyle w:val="af"/>
              <w:ind w:right="20"/>
              <w:rPr>
                <w:bCs/>
                <w:sz w:val="24"/>
                <w:shd w:val="clear" w:color="auto" w:fill="FFFFFF"/>
              </w:rPr>
            </w:pPr>
          </w:p>
        </w:tc>
        <w:tc>
          <w:tcPr>
            <w:tcW w:w="993" w:type="dxa"/>
          </w:tcPr>
          <w:p w14:paraId="0E4EB9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7D3194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720DFAB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1D57B78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tcPr>
          <w:p w14:paraId="4927FAA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1DC6A46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689D691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09.06</w:t>
            </w:r>
          </w:p>
          <w:p w14:paraId="79D6871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16.06</w:t>
            </w:r>
          </w:p>
        </w:tc>
        <w:tc>
          <w:tcPr>
            <w:tcW w:w="1134" w:type="dxa"/>
          </w:tcPr>
          <w:p w14:paraId="3609DD2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337683A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64A6618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tc>
        <w:tc>
          <w:tcPr>
            <w:tcW w:w="1275" w:type="dxa"/>
          </w:tcPr>
          <w:p w14:paraId="5DF7940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7DF6247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66E28A6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1BE3834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tc>
        <w:tc>
          <w:tcPr>
            <w:tcW w:w="851" w:type="dxa"/>
          </w:tcPr>
          <w:p w14:paraId="0230250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0C09E03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71EAF02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10.08</w:t>
            </w:r>
          </w:p>
          <w:p w14:paraId="5D0AE6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08.08</w:t>
            </w:r>
          </w:p>
        </w:tc>
        <w:tc>
          <w:tcPr>
            <w:tcW w:w="850" w:type="dxa"/>
            <w:vMerge/>
          </w:tcPr>
          <w:p w14:paraId="062CAF34" w14:textId="77777777" w:rsidR="00F308AC" w:rsidRPr="00363E01" w:rsidRDefault="00F308AC" w:rsidP="00EB610A">
            <w:pPr>
              <w:pStyle w:val="af"/>
              <w:ind w:right="20"/>
              <w:rPr>
                <w:bCs/>
                <w:sz w:val="24"/>
                <w:shd w:val="clear" w:color="auto" w:fill="FFFFFF"/>
              </w:rPr>
            </w:pPr>
          </w:p>
        </w:tc>
      </w:tr>
      <w:tr w:rsidR="00363E01" w:rsidRPr="00363E01" w14:paraId="055990F9" w14:textId="77777777" w:rsidTr="00364442">
        <w:tc>
          <w:tcPr>
            <w:tcW w:w="426" w:type="dxa"/>
          </w:tcPr>
          <w:p w14:paraId="65801E30" w14:textId="77777777" w:rsidR="00F308AC" w:rsidRPr="00363E01" w:rsidRDefault="00F308AC" w:rsidP="00EB610A">
            <w:pPr>
              <w:pStyle w:val="af"/>
              <w:ind w:right="20"/>
              <w:rPr>
                <w:bCs/>
                <w:sz w:val="24"/>
                <w:shd w:val="clear" w:color="auto" w:fill="FFFFFF"/>
              </w:rPr>
            </w:pPr>
            <w:r w:rsidRPr="00363E01">
              <w:rPr>
                <w:bCs/>
                <w:sz w:val="24"/>
                <w:shd w:val="clear" w:color="auto" w:fill="FFFFFF"/>
              </w:rPr>
              <w:t>9</w:t>
            </w:r>
          </w:p>
        </w:tc>
        <w:tc>
          <w:tcPr>
            <w:tcW w:w="2126" w:type="dxa"/>
          </w:tcPr>
          <w:p w14:paraId="7F12F89E"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850" w:type="dxa"/>
            <w:vMerge/>
          </w:tcPr>
          <w:p w14:paraId="15D8B5CB" w14:textId="77777777" w:rsidR="00F308AC" w:rsidRPr="00363E01" w:rsidRDefault="00F308AC" w:rsidP="00EB610A">
            <w:pPr>
              <w:pStyle w:val="af"/>
              <w:ind w:right="20"/>
              <w:rPr>
                <w:bCs/>
                <w:sz w:val="24"/>
                <w:shd w:val="clear" w:color="auto" w:fill="FFFFFF"/>
              </w:rPr>
            </w:pPr>
          </w:p>
        </w:tc>
        <w:tc>
          <w:tcPr>
            <w:tcW w:w="993" w:type="dxa"/>
            <w:vAlign w:val="center"/>
          </w:tcPr>
          <w:p w14:paraId="35C2F1E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12C71DD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p w14:paraId="7BD14CD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277D149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048AD75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tc>
        <w:tc>
          <w:tcPr>
            <w:tcW w:w="1134" w:type="dxa"/>
          </w:tcPr>
          <w:p w14:paraId="5D7313B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22C7624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03.06</w:t>
            </w:r>
          </w:p>
          <w:p w14:paraId="561192E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09.06</w:t>
            </w:r>
          </w:p>
          <w:p w14:paraId="7B3EB88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p w14:paraId="303B28B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16.06</w:t>
            </w:r>
          </w:p>
        </w:tc>
        <w:tc>
          <w:tcPr>
            <w:tcW w:w="1134" w:type="dxa"/>
          </w:tcPr>
          <w:p w14:paraId="68956AD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472F9D3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p w14:paraId="08AEC67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tc>
        <w:tc>
          <w:tcPr>
            <w:tcW w:w="1275" w:type="dxa"/>
          </w:tcPr>
          <w:p w14:paraId="340045E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14.07</w:t>
            </w:r>
          </w:p>
          <w:p w14:paraId="0987839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2ED11B2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270C012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24.07</w:t>
            </w:r>
          </w:p>
          <w:p w14:paraId="12945E4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tc>
        <w:tc>
          <w:tcPr>
            <w:tcW w:w="851" w:type="dxa"/>
          </w:tcPr>
          <w:p w14:paraId="60F0A27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28.07</w:t>
            </w:r>
          </w:p>
          <w:p w14:paraId="0A960B6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25.07</w:t>
            </w:r>
          </w:p>
          <w:p w14:paraId="393F085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10.08</w:t>
            </w:r>
          </w:p>
          <w:p w14:paraId="422EC5D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05.08</w:t>
            </w:r>
          </w:p>
          <w:p w14:paraId="1769C99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08.08</w:t>
            </w:r>
          </w:p>
        </w:tc>
        <w:tc>
          <w:tcPr>
            <w:tcW w:w="850" w:type="dxa"/>
            <w:vMerge/>
          </w:tcPr>
          <w:p w14:paraId="50667313" w14:textId="77777777" w:rsidR="00F308AC" w:rsidRPr="00363E01" w:rsidRDefault="00F308AC" w:rsidP="00EB610A">
            <w:pPr>
              <w:pStyle w:val="af"/>
              <w:ind w:right="20"/>
              <w:rPr>
                <w:bCs/>
                <w:sz w:val="24"/>
                <w:shd w:val="clear" w:color="auto" w:fill="FFFFFF"/>
              </w:rPr>
            </w:pPr>
          </w:p>
        </w:tc>
      </w:tr>
    </w:tbl>
    <w:p w14:paraId="581B579A" w14:textId="77777777" w:rsidR="00F308AC" w:rsidRPr="00363E01" w:rsidRDefault="00F308AC" w:rsidP="00EB610A">
      <w:pPr>
        <w:pStyle w:val="af"/>
        <w:ind w:right="20" w:firstLine="709"/>
        <w:rPr>
          <w:bCs/>
          <w:szCs w:val="28"/>
          <w:shd w:val="clear" w:color="auto" w:fill="FFFFFF"/>
        </w:rPr>
      </w:pPr>
    </w:p>
    <w:p w14:paraId="2BFCA329" w14:textId="77777777" w:rsidR="00F308AC" w:rsidRPr="00363E01" w:rsidRDefault="00F308AC" w:rsidP="00EB610A">
      <w:pPr>
        <w:pStyle w:val="af"/>
        <w:ind w:right="20" w:firstLine="709"/>
      </w:pPr>
      <w:r w:rsidRPr="00363E01">
        <w:rPr>
          <w:bCs/>
          <w:szCs w:val="28"/>
          <w:shd w:val="clear" w:color="auto" w:fill="FFFFFF"/>
        </w:rPr>
        <w:t xml:space="preserve">В смесях разницы по продолжительности периода посев – всходы не отмечено. Наблюдения за развитием растений в смесях показали, что наступление фенологических фаз в значительной степени определялось погодными условиями, биологическими особенностями вида и сорта каждой культуры. </w:t>
      </w:r>
      <w:proofErr w:type="spellStart"/>
      <w:r w:rsidRPr="00363E01">
        <w:rPr>
          <w:bCs/>
          <w:szCs w:val="28"/>
          <w:shd w:val="clear" w:color="auto" w:fill="FFFFFF"/>
        </w:rPr>
        <w:t>Трубкование</w:t>
      </w:r>
      <w:proofErr w:type="spellEnd"/>
      <w:r w:rsidRPr="00363E01">
        <w:rPr>
          <w:bCs/>
          <w:szCs w:val="28"/>
          <w:shd w:val="clear" w:color="auto" w:fill="FFFFFF"/>
        </w:rPr>
        <w:t xml:space="preserve"> злаковых компонентов в смесях приходилось на 29.06-10.07; бутонизация бобовых компонентов приходилось на 20-28 июля; выметывание злаковых на 12-25 июля; начало цветения у бобовых 1-8 августа, у злаковых 25.07-10.08 </w:t>
      </w:r>
      <w:proofErr w:type="spellStart"/>
      <w:r w:rsidRPr="00363E01">
        <w:rPr>
          <w:bCs/>
          <w:szCs w:val="28"/>
          <w:shd w:val="clear" w:color="auto" w:fill="FFFFFF"/>
        </w:rPr>
        <w:t>соответсвенно</w:t>
      </w:r>
      <w:proofErr w:type="spellEnd"/>
      <w:r w:rsidRPr="00363E01">
        <w:rPr>
          <w:bCs/>
          <w:szCs w:val="28"/>
          <w:shd w:val="clear" w:color="auto" w:fill="FFFFFF"/>
        </w:rPr>
        <w:t xml:space="preserve">. </w:t>
      </w:r>
      <w:r w:rsidRPr="00363E01">
        <w:t>Прекращение вегетации многолетних трав в первый год жизни отмече</w:t>
      </w:r>
      <w:r w:rsidRPr="00363E01">
        <w:softHyphen/>
        <w:t>но 25 октября.</w:t>
      </w:r>
    </w:p>
    <w:p w14:paraId="160C2B2C" w14:textId="7EE2C0C4" w:rsidR="00F308AC" w:rsidRPr="00363E01" w:rsidRDefault="00F308AC" w:rsidP="00EB610A">
      <w:pPr>
        <w:pStyle w:val="af"/>
        <w:ind w:right="20" w:firstLine="709"/>
      </w:pPr>
      <w:r w:rsidRPr="00363E01">
        <w:t xml:space="preserve">Весеннее возобновление вегетации многолетних трав со 2-го года жизни началось в начале третьей декады апреля. Первыми начинали отрастать сорта костреца и </w:t>
      </w:r>
      <w:proofErr w:type="spellStart"/>
      <w:r w:rsidRPr="00363E01">
        <w:t>ломкоколосник</w:t>
      </w:r>
      <w:proofErr w:type="spellEnd"/>
      <w:r w:rsidRPr="00363E01">
        <w:t xml:space="preserve"> ситниковый, через 3-4 дня – эспарцет, люцерна, а еще через 3-4 дня овсяница красная, мятлик луговой и пырей. </w:t>
      </w:r>
      <w:r w:rsidRPr="00363E01">
        <w:rPr>
          <w:bCs/>
          <w:szCs w:val="28"/>
          <w:shd w:val="clear" w:color="auto" w:fill="FFFFFF"/>
        </w:rPr>
        <w:t xml:space="preserve">Кущение костреца безостого у сорта Акмолинский 91 и </w:t>
      </w:r>
      <w:proofErr w:type="spellStart"/>
      <w:r w:rsidRPr="00363E01">
        <w:rPr>
          <w:bCs/>
          <w:szCs w:val="28"/>
          <w:shd w:val="clear" w:color="auto" w:fill="FFFFFF"/>
        </w:rPr>
        <w:t>ломкоколосника</w:t>
      </w:r>
      <w:proofErr w:type="spellEnd"/>
      <w:r w:rsidRPr="00363E01">
        <w:rPr>
          <w:bCs/>
          <w:szCs w:val="28"/>
          <w:shd w:val="clear" w:color="auto" w:fill="FFFFFF"/>
        </w:rPr>
        <w:t xml:space="preserve"> </w:t>
      </w:r>
      <w:proofErr w:type="spellStart"/>
      <w:r w:rsidRPr="00363E01">
        <w:rPr>
          <w:bCs/>
          <w:szCs w:val="28"/>
          <w:shd w:val="clear" w:color="auto" w:fill="FFFFFF"/>
        </w:rPr>
        <w:t>ситниковго</w:t>
      </w:r>
      <w:proofErr w:type="spellEnd"/>
      <w:r w:rsidRPr="00363E01">
        <w:rPr>
          <w:bCs/>
          <w:szCs w:val="28"/>
          <w:shd w:val="clear" w:color="auto" w:fill="FFFFFF"/>
        </w:rPr>
        <w:t xml:space="preserve"> отмечено 4-5 </w:t>
      </w:r>
      <w:r w:rsidR="00FE3A18" w:rsidRPr="00363E01">
        <w:rPr>
          <w:bCs/>
          <w:szCs w:val="28"/>
          <w:shd w:val="clear" w:color="auto" w:fill="FFFFFF"/>
        </w:rPr>
        <w:t>мая, медленные темпы развития и</w:t>
      </w:r>
      <w:r w:rsidRPr="00363E01">
        <w:rPr>
          <w:bCs/>
          <w:szCs w:val="28"/>
          <w:shd w:val="clear" w:color="auto" w:fill="FFFFFF"/>
        </w:rPr>
        <w:t xml:space="preserve"> наступление фенологических фаз отмечено у пырея сизого, кущение было отмечено 15 мая. Бобовые травы начинали ветвиться 10-13 мая. При этом фазы бутонизации ранее других достигли растения эспарцета сорта Фламинго – 23-25 мая, и сорт Шортандинский 83 – 28-30 мая, у сортов люцерны данная фаза наблюдалась </w:t>
      </w:r>
      <w:r w:rsidRPr="00363E01">
        <w:rPr>
          <w:bCs/>
          <w:szCs w:val="28"/>
          <w:shd w:val="clear" w:color="auto" w:fill="FFFFFF"/>
        </w:rPr>
        <w:lastRenderedPageBreak/>
        <w:t xml:space="preserve">15-19 июня. Фаза начало цветения у сорта эспарцета Фламинго наблюдалась 5-7 июня, у сорта Шортандинский 83 10-11 июня, сорта люцерны в смесях достигали данной фазы на 15-20 дней позже. Среди злаковых фазы выметывания раньше всех достигал </w:t>
      </w:r>
      <w:proofErr w:type="spellStart"/>
      <w:r w:rsidRPr="00363E01">
        <w:rPr>
          <w:bCs/>
          <w:szCs w:val="28"/>
          <w:shd w:val="clear" w:color="auto" w:fill="FFFFFF"/>
        </w:rPr>
        <w:t>ломкоколосник</w:t>
      </w:r>
      <w:proofErr w:type="spellEnd"/>
      <w:r w:rsidRPr="00363E01">
        <w:rPr>
          <w:bCs/>
          <w:szCs w:val="28"/>
          <w:shd w:val="clear" w:color="auto" w:fill="FFFFFF"/>
        </w:rPr>
        <w:t xml:space="preserve"> ситниковый 10-12 июня. У сортов костреца безостого данная фаза пришлась на 15-26 июня. Позже всех фаза колошения отмечена у пырея сизого 7-9 июля</w:t>
      </w:r>
      <w:r w:rsidRPr="00363E01">
        <w:t xml:space="preserve"> (Таблица </w:t>
      </w:r>
      <w:r w:rsidR="00F33F7A">
        <w:t>19</w:t>
      </w:r>
      <w:r w:rsidRPr="00363E01">
        <w:t>).</w:t>
      </w:r>
    </w:p>
    <w:p w14:paraId="6BE0F134" w14:textId="77777777" w:rsidR="00F308AC" w:rsidRPr="00363E01" w:rsidRDefault="00F308AC" w:rsidP="00EB610A">
      <w:pPr>
        <w:pStyle w:val="af"/>
        <w:ind w:right="20"/>
        <w:rPr>
          <w:bCs/>
          <w:szCs w:val="28"/>
          <w:shd w:val="clear" w:color="auto" w:fill="FFFFFF"/>
        </w:rPr>
      </w:pPr>
    </w:p>
    <w:p w14:paraId="2F9236E7" w14:textId="6A08B68B"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F33F7A">
        <w:rPr>
          <w:bCs/>
          <w:szCs w:val="28"/>
          <w:shd w:val="clear" w:color="auto" w:fill="FFFFFF"/>
        </w:rPr>
        <w:t>19</w:t>
      </w:r>
      <w:r w:rsidRPr="00363E01">
        <w:rPr>
          <w:bCs/>
          <w:szCs w:val="28"/>
          <w:shd w:val="clear" w:color="auto" w:fill="FFFFFF"/>
        </w:rPr>
        <w:t xml:space="preserve"> – Фенологические наблюдения за развитием многолетних трав 2-го года жизни, 2022 год</w:t>
      </w:r>
    </w:p>
    <w:p w14:paraId="1750FBAF" w14:textId="77777777" w:rsidR="00F308AC" w:rsidRPr="00363E01" w:rsidRDefault="00F308AC" w:rsidP="00EB610A">
      <w:pPr>
        <w:pStyle w:val="af"/>
        <w:ind w:right="20" w:firstLine="709"/>
      </w:pPr>
    </w:p>
    <w:tbl>
      <w:tblPr>
        <w:tblStyle w:val="ac"/>
        <w:tblW w:w="0" w:type="auto"/>
        <w:tblInd w:w="108" w:type="dxa"/>
        <w:tblLayout w:type="fixed"/>
        <w:tblLook w:val="04A0" w:firstRow="1" w:lastRow="0" w:firstColumn="1" w:lastColumn="0" w:noHBand="0" w:noVBand="1"/>
      </w:tblPr>
      <w:tblGrid>
        <w:gridCol w:w="422"/>
        <w:gridCol w:w="2958"/>
        <w:gridCol w:w="1171"/>
        <w:gridCol w:w="1119"/>
        <w:gridCol w:w="1652"/>
        <w:gridCol w:w="910"/>
        <w:gridCol w:w="1407"/>
      </w:tblGrid>
      <w:tr w:rsidR="00363E01" w:rsidRPr="00363E01" w14:paraId="728EC1C9" w14:textId="77777777" w:rsidTr="00364442">
        <w:tc>
          <w:tcPr>
            <w:tcW w:w="422" w:type="dxa"/>
            <w:vAlign w:val="center"/>
          </w:tcPr>
          <w:p w14:paraId="18D43228" w14:textId="77777777" w:rsidR="00F308AC" w:rsidRPr="00363E01" w:rsidRDefault="00F308AC" w:rsidP="00EB610A">
            <w:pPr>
              <w:pStyle w:val="af"/>
              <w:ind w:right="20"/>
              <w:jc w:val="center"/>
              <w:rPr>
                <w:bCs/>
                <w:sz w:val="24"/>
                <w:shd w:val="clear" w:color="auto" w:fill="FFFFFF"/>
              </w:rPr>
            </w:pPr>
            <w:r w:rsidRPr="00363E01">
              <w:rPr>
                <w:sz w:val="24"/>
              </w:rPr>
              <w:t>№</w:t>
            </w:r>
          </w:p>
        </w:tc>
        <w:tc>
          <w:tcPr>
            <w:tcW w:w="2958" w:type="dxa"/>
            <w:vAlign w:val="center"/>
          </w:tcPr>
          <w:p w14:paraId="1F94EA3F" w14:textId="77777777" w:rsidR="00F308AC" w:rsidRPr="00363E01" w:rsidRDefault="00F308AC" w:rsidP="00EB610A">
            <w:pPr>
              <w:pStyle w:val="af"/>
              <w:ind w:right="20"/>
              <w:jc w:val="center"/>
              <w:rPr>
                <w:bCs/>
                <w:sz w:val="24"/>
                <w:shd w:val="clear" w:color="auto" w:fill="FFFFFF"/>
              </w:rPr>
            </w:pPr>
            <w:r w:rsidRPr="00363E01">
              <w:rPr>
                <w:bCs/>
                <w:sz w:val="24"/>
              </w:rPr>
              <w:t>Вариант</w:t>
            </w:r>
          </w:p>
        </w:tc>
        <w:tc>
          <w:tcPr>
            <w:tcW w:w="1171" w:type="dxa"/>
            <w:vAlign w:val="center"/>
          </w:tcPr>
          <w:p w14:paraId="2EEB31D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Начало отрастания</w:t>
            </w:r>
          </w:p>
        </w:tc>
        <w:tc>
          <w:tcPr>
            <w:tcW w:w="1119" w:type="dxa"/>
            <w:vAlign w:val="center"/>
          </w:tcPr>
          <w:p w14:paraId="0FE35BAC" w14:textId="77777777" w:rsidR="00F308AC" w:rsidRPr="00363E01" w:rsidRDefault="00F308AC" w:rsidP="00EB610A">
            <w:pPr>
              <w:pStyle w:val="4"/>
              <w:shd w:val="clear" w:color="auto" w:fill="auto"/>
              <w:spacing w:after="0" w:line="240" w:lineRule="auto"/>
              <w:ind w:firstLine="0"/>
              <w:jc w:val="center"/>
              <w:rPr>
                <w:color w:val="auto"/>
                <w:sz w:val="24"/>
                <w:szCs w:val="24"/>
                <w:lang w:val="ru-RU"/>
              </w:rPr>
            </w:pPr>
            <w:r w:rsidRPr="00363E01">
              <w:rPr>
                <w:rStyle w:val="12"/>
                <w:color w:val="auto"/>
                <w:sz w:val="24"/>
                <w:szCs w:val="24"/>
              </w:rPr>
              <w:t>Ветвление,</w:t>
            </w:r>
            <w:r w:rsidRPr="00363E01">
              <w:rPr>
                <w:rStyle w:val="12"/>
                <w:color w:val="auto"/>
                <w:sz w:val="24"/>
                <w:szCs w:val="24"/>
                <w:lang w:val="ru-RU"/>
              </w:rPr>
              <w:t xml:space="preserve"> кущение</w:t>
            </w:r>
          </w:p>
        </w:tc>
        <w:tc>
          <w:tcPr>
            <w:tcW w:w="1652" w:type="dxa"/>
            <w:vAlign w:val="center"/>
          </w:tcPr>
          <w:p w14:paraId="20409E2B"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bCs/>
                <w:color w:val="auto"/>
                <w:sz w:val="24"/>
                <w:shd w:val="clear" w:color="auto" w:fill="FFFFFF"/>
              </w:rPr>
              <w:t>бутонизация выметывание (колошение)</w:t>
            </w:r>
          </w:p>
        </w:tc>
        <w:tc>
          <w:tcPr>
            <w:tcW w:w="910" w:type="dxa"/>
            <w:vAlign w:val="center"/>
          </w:tcPr>
          <w:p w14:paraId="6A009270"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rStyle w:val="12"/>
                <w:color w:val="auto"/>
                <w:sz w:val="24"/>
                <w:szCs w:val="24"/>
              </w:rPr>
              <w:t xml:space="preserve">Начало </w:t>
            </w:r>
            <w:proofErr w:type="spellStart"/>
            <w:r w:rsidRPr="00363E01">
              <w:rPr>
                <w:rStyle w:val="12"/>
                <w:color w:val="auto"/>
                <w:sz w:val="24"/>
                <w:szCs w:val="24"/>
              </w:rPr>
              <w:t>цве</w:t>
            </w:r>
            <w:proofErr w:type="spellEnd"/>
            <w:r w:rsidRPr="00363E01">
              <w:rPr>
                <w:rStyle w:val="12"/>
                <w:color w:val="auto"/>
                <w:sz w:val="24"/>
                <w:szCs w:val="24"/>
              </w:rPr>
              <w:softHyphen/>
            </w:r>
          </w:p>
        </w:tc>
        <w:tc>
          <w:tcPr>
            <w:tcW w:w="1407" w:type="dxa"/>
            <w:vAlign w:val="center"/>
          </w:tcPr>
          <w:p w14:paraId="32FEC315"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rStyle w:val="12"/>
                <w:color w:val="auto"/>
                <w:sz w:val="24"/>
                <w:szCs w:val="24"/>
              </w:rPr>
              <w:t>Прекращение</w:t>
            </w:r>
          </w:p>
        </w:tc>
      </w:tr>
      <w:tr w:rsidR="00363E01" w:rsidRPr="00363E01" w14:paraId="41F27E8C" w14:textId="77777777" w:rsidTr="00364442">
        <w:tc>
          <w:tcPr>
            <w:tcW w:w="422" w:type="dxa"/>
            <w:vAlign w:val="center"/>
          </w:tcPr>
          <w:p w14:paraId="69AD2EF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w:t>
            </w:r>
          </w:p>
        </w:tc>
        <w:tc>
          <w:tcPr>
            <w:tcW w:w="2958" w:type="dxa"/>
            <w:vAlign w:val="center"/>
          </w:tcPr>
          <w:p w14:paraId="33EF5F6C" w14:textId="77777777" w:rsidR="00F308AC" w:rsidRPr="00363E01" w:rsidRDefault="00F308AC" w:rsidP="00EB610A">
            <w:pPr>
              <w:pStyle w:val="af"/>
              <w:ind w:right="20"/>
              <w:rPr>
                <w:bCs/>
                <w:sz w:val="24"/>
                <w:shd w:val="clear" w:color="auto" w:fill="FFFFFF"/>
              </w:rPr>
            </w:pPr>
            <w:r w:rsidRPr="00363E01">
              <w:rPr>
                <w:bCs/>
                <w:sz w:val="24"/>
              </w:rPr>
              <w:t>Кострец безостый</w:t>
            </w:r>
          </w:p>
        </w:tc>
        <w:tc>
          <w:tcPr>
            <w:tcW w:w="1171" w:type="dxa"/>
            <w:vAlign w:val="center"/>
          </w:tcPr>
          <w:p w14:paraId="012C73B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tc>
        <w:tc>
          <w:tcPr>
            <w:tcW w:w="1119" w:type="dxa"/>
            <w:vAlign w:val="center"/>
          </w:tcPr>
          <w:p w14:paraId="2160509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tc>
        <w:tc>
          <w:tcPr>
            <w:tcW w:w="1652" w:type="dxa"/>
            <w:vAlign w:val="center"/>
          </w:tcPr>
          <w:p w14:paraId="0701205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15.06</w:t>
            </w:r>
          </w:p>
        </w:tc>
        <w:tc>
          <w:tcPr>
            <w:tcW w:w="910" w:type="dxa"/>
            <w:vAlign w:val="center"/>
          </w:tcPr>
          <w:p w14:paraId="5142099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21.06</w:t>
            </w:r>
          </w:p>
        </w:tc>
        <w:tc>
          <w:tcPr>
            <w:tcW w:w="1407" w:type="dxa"/>
            <w:vMerge w:val="restart"/>
            <w:vAlign w:val="center"/>
          </w:tcPr>
          <w:p w14:paraId="6D76206F" w14:textId="77777777" w:rsidR="00F308AC" w:rsidRPr="00363E01" w:rsidRDefault="00F308AC" w:rsidP="00EB610A">
            <w:pPr>
              <w:pStyle w:val="af"/>
              <w:ind w:right="20"/>
              <w:jc w:val="center"/>
              <w:rPr>
                <w:bCs/>
                <w:sz w:val="24"/>
                <w:shd w:val="clear" w:color="auto" w:fill="FFFFFF"/>
              </w:rPr>
            </w:pPr>
          </w:p>
          <w:p w14:paraId="67C7242E" w14:textId="77777777" w:rsidR="00F308AC" w:rsidRPr="00363E01" w:rsidRDefault="00F308AC" w:rsidP="00EB610A">
            <w:pPr>
              <w:pStyle w:val="af"/>
              <w:ind w:right="20"/>
              <w:jc w:val="center"/>
              <w:rPr>
                <w:bCs/>
                <w:sz w:val="24"/>
                <w:shd w:val="clear" w:color="auto" w:fill="FFFFFF"/>
              </w:rPr>
            </w:pPr>
          </w:p>
          <w:p w14:paraId="5DC3DB3D" w14:textId="77777777" w:rsidR="00F308AC" w:rsidRPr="00363E01" w:rsidRDefault="00F308AC" w:rsidP="00EB610A">
            <w:pPr>
              <w:pStyle w:val="af"/>
              <w:ind w:right="20"/>
              <w:jc w:val="center"/>
              <w:rPr>
                <w:bCs/>
                <w:sz w:val="24"/>
                <w:shd w:val="clear" w:color="auto" w:fill="FFFFFF"/>
              </w:rPr>
            </w:pPr>
          </w:p>
          <w:p w14:paraId="3DBEADE5" w14:textId="77777777" w:rsidR="00F308AC" w:rsidRPr="00363E01" w:rsidRDefault="00F308AC" w:rsidP="00EB610A">
            <w:pPr>
              <w:pStyle w:val="af"/>
              <w:ind w:right="20"/>
              <w:jc w:val="center"/>
              <w:rPr>
                <w:bCs/>
                <w:sz w:val="24"/>
                <w:shd w:val="clear" w:color="auto" w:fill="FFFFFF"/>
              </w:rPr>
            </w:pPr>
          </w:p>
          <w:p w14:paraId="5721F1E6" w14:textId="77777777" w:rsidR="00F308AC" w:rsidRPr="00363E01" w:rsidRDefault="00F308AC" w:rsidP="00EB610A">
            <w:pPr>
              <w:pStyle w:val="af"/>
              <w:ind w:right="20"/>
              <w:jc w:val="center"/>
              <w:rPr>
                <w:bCs/>
                <w:sz w:val="24"/>
                <w:shd w:val="clear" w:color="auto" w:fill="FFFFFF"/>
              </w:rPr>
            </w:pPr>
          </w:p>
          <w:p w14:paraId="4C49D7E0" w14:textId="77777777" w:rsidR="00F308AC" w:rsidRPr="00363E01" w:rsidRDefault="00F308AC" w:rsidP="00EB610A">
            <w:pPr>
              <w:pStyle w:val="af"/>
              <w:ind w:right="20"/>
              <w:jc w:val="center"/>
              <w:rPr>
                <w:bCs/>
                <w:sz w:val="24"/>
                <w:shd w:val="clear" w:color="auto" w:fill="FFFFFF"/>
              </w:rPr>
            </w:pPr>
          </w:p>
          <w:p w14:paraId="47EB859D" w14:textId="77777777" w:rsidR="00F308AC" w:rsidRPr="00363E01" w:rsidRDefault="00F308AC" w:rsidP="00EB610A">
            <w:pPr>
              <w:pStyle w:val="af"/>
              <w:ind w:right="20"/>
              <w:jc w:val="center"/>
              <w:rPr>
                <w:bCs/>
                <w:sz w:val="24"/>
                <w:shd w:val="clear" w:color="auto" w:fill="FFFFFF"/>
              </w:rPr>
            </w:pPr>
          </w:p>
          <w:p w14:paraId="3171BEB0" w14:textId="77777777" w:rsidR="00F308AC" w:rsidRPr="00363E01" w:rsidRDefault="00F308AC" w:rsidP="00EB610A">
            <w:pPr>
              <w:pStyle w:val="af"/>
              <w:ind w:right="20"/>
              <w:jc w:val="center"/>
              <w:rPr>
                <w:bCs/>
                <w:sz w:val="24"/>
                <w:shd w:val="clear" w:color="auto" w:fill="FFFFFF"/>
              </w:rPr>
            </w:pPr>
          </w:p>
          <w:p w14:paraId="73AD39EE" w14:textId="77777777" w:rsidR="00F308AC" w:rsidRPr="00363E01" w:rsidRDefault="00F308AC" w:rsidP="00EB610A">
            <w:pPr>
              <w:pStyle w:val="af"/>
              <w:ind w:right="20"/>
              <w:jc w:val="center"/>
              <w:rPr>
                <w:bCs/>
                <w:sz w:val="24"/>
                <w:shd w:val="clear" w:color="auto" w:fill="FFFFFF"/>
              </w:rPr>
            </w:pPr>
          </w:p>
          <w:p w14:paraId="5794510D" w14:textId="77777777" w:rsidR="00F308AC" w:rsidRPr="00363E01" w:rsidRDefault="00F308AC" w:rsidP="00EB610A">
            <w:pPr>
              <w:pStyle w:val="af"/>
              <w:ind w:right="20"/>
              <w:jc w:val="center"/>
              <w:rPr>
                <w:bCs/>
                <w:sz w:val="24"/>
                <w:shd w:val="clear" w:color="auto" w:fill="FFFFFF"/>
              </w:rPr>
            </w:pPr>
          </w:p>
          <w:p w14:paraId="6FF647A5" w14:textId="77777777" w:rsidR="00F308AC" w:rsidRPr="00363E01" w:rsidRDefault="00F308AC" w:rsidP="00EB610A">
            <w:pPr>
              <w:pStyle w:val="af"/>
              <w:ind w:right="20"/>
              <w:jc w:val="center"/>
              <w:rPr>
                <w:bCs/>
                <w:sz w:val="24"/>
                <w:shd w:val="clear" w:color="auto" w:fill="FFFFFF"/>
              </w:rPr>
            </w:pPr>
          </w:p>
          <w:p w14:paraId="562782AC" w14:textId="77777777" w:rsidR="00F308AC" w:rsidRPr="00363E01" w:rsidRDefault="00F308AC" w:rsidP="00EB610A">
            <w:pPr>
              <w:pStyle w:val="af"/>
              <w:ind w:right="20"/>
              <w:jc w:val="center"/>
              <w:rPr>
                <w:bCs/>
                <w:sz w:val="24"/>
                <w:shd w:val="clear" w:color="auto" w:fill="FFFFFF"/>
              </w:rPr>
            </w:pPr>
          </w:p>
          <w:p w14:paraId="44CCD288" w14:textId="77777777" w:rsidR="00F308AC" w:rsidRPr="00363E01" w:rsidRDefault="00F308AC" w:rsidP="00EB610A">
            <w:pPr>
              <w:pStyle w:val="af"/>
              <w:ind w:right="20"/>
              <w:jc w:val="center"/>
              <w:rPr>
                <w:bCs/>
                <w:sz w:val="24"/>
                <w:shd w:val="clear" w:color="auto" w:fill="FFFFFF"/>
              </w:rPr>
            </w:pPr>
          </w:p>
          <w:p w14:paraId="00B58147" w14:textId="77777777" w:rsidR="00F308AC" w:rsidRPr="00363E01" w:rsidRDefault="00F308AC" w:rsidP="00EB610A">
            <w:pPr>
              <w:pStyle w:val="af"/>
              <w:ind w:right="20"/>
              <w:jc w:val="center"/>
              <w:rPr>
                <w:bCs/>
                <w:sz w:val="24"/>
                <w:shd w:val="clear" w:color="auto" w:fill="FFFFFF"/>
              </w:rPr>
            </w:pPr>
          </w:p>
          <w:p w14:paraId="4E2D3A6A" w14:textId="77777777" w:rsidR="00F308AC" w:rsidRPr="00363E01" w:rsidRDefault="00F308AC" w:rsidP="00EB610A">
            <w:pPr>
              <w:pStyle w:val="af"/>
              <w:ind w:right="20"/>
              <w:jc w:val="center"/>
              <w:rPr>
                <w:bCs/>
                <w:sz w:val="24"/>
                <w:shd w:val="clear" w:color="auto" w:fill="FFFFFF"/>
              </w:rPr>
            </w:pPr>
          </w:p>
          <w:p w14:paraId="3826C22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01.11</w:t>
            </w:r>
          </w:p>
        </w:tc>
      </w:tr>
      <w:tr w:rsidR="00363E01" w:rsidRPr="00363E01" w14:paraId="098A49AD" w14:textId="77777777" w:rsidTr="00364442">
        <w:tc>
          <w:tcPr>
            <w:tcW w:w="422" w:type="dxa"/>
            <w:vAlign w:val="center"/>
          </w:tcPr>
          <w:p w14:paraId="0EEDA5C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w:t>
            </w:r>
          </w:p>
        </w:tc>
        <w:tc>
          <w:tcPr>
            <w:tcW w:w="2958" w:type="dxa"/>
            <w:vAlign w:val="center"/>
          </w:tcPr>
          <w:p w14:paraId="4DFE038F"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ситниковый +эспарцет</w:t>
            </w:r>
          </w:p>
        </w:tc>
        <w:tc>
          <w:tcPr>
            <w:tcW w:w="1171" w:type="dxa"/>
            <w:vAlign w:val="center"/>
          </w:tcPr>
          <w:p w14:paraId="24DB623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0F54771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366A227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20B84EE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tc>
        <w:tc>
          <w:tcPr>
            <w:tcW w:w="1119" w:type="dxa"/>
            <w:vAlign w:val="center"/>
          </w:tcPr>
          <w:p w14:paraId="59B6AA9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4FBB13B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56EFF11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4E005C7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tc>
        <w:tc>
          <w:tcPr>
            <w:tcW w:w="1652" w:type="dxa"/>
            <w:vAlign w:val="center"/>
          </w:tcPr>
          <w:p w14:paraId="7EE71C2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03304B2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6EC0E7F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7990012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23.05</w:t>
            </w:r>
          </w:p>
        </w:tc>
        <w:tc>
          <w:tcPr>
            <w:tcW w:w="910" w:type="dxa"/>
            <w:vAlign w:val="center"/>
          </w:tcPr>
          <w:p w14:paraId="2488B02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2ADA753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19CF05B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15.06</w:t>
            </w:r>
          </w:p>
          <w:p w14:paraId="361BDFD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tc>
        <w:tc>
          <w:tcPr>
            <w:tcW w:w="1407" w:type="dxa"/>
            <w:vMerge/>
            <w:vAlign w:val="center"/>
          </w:tcPr>
          <w:p w14:paraId="66669C62" w14:textId="77777777" w:rsidR="00F308AC" w:rsidRPr="00363E01" w:rsidRDefault="00F308AC" w:rsidP="00EB610A">
            <w:pPr>
              <w:pStyle w:val="af"/>
              <w:ind w:right="20"/>
              <w:jc w:val="center"/>
              <w:rPr>
                <w:bCs/>
                <w:sz w:val="24"/>
                <w:shd w:val="clear" w:color="auto" w:fill="FFFFFF"/>
              </w:rPr>
            </w:pPr>
          </w:p>
        </w:tc>
      </w:tr>
      <w:tr w:rsidR="00363E01" w:rsidRPr="00363E01" w14:paraId="01065318" w14:textId="77777777" w:rsidTr="00364442">
        <w:tc>
          <w:tcPr>
            <w:tcW w:w="422" w:type="dxa"/>
            <w:vAlign w:val="center"/>
          </w:tcPr>
          <w:p w14:paraId="19391EC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w:t>
            </w:r>
          </w:p>
        </w:tc>
        <w:tc>
          <w:tcPr>
            <w:tcW w:w="2958" w:type="dxa"/>
            <w:vAlign w:val="center"/>
          </w:tcPr>
          <w:p w14:paraId="3F5F9E13" w14:textId="77777777" w:rsidR="00F308AC" w:rsidRPr="00363E01" w:rsidRDefault="00F308AC" w:rsidP="00EB610A">
            <w:pPr>
              <w:pStyle w:val="af"/>
              <w:ind w:right="20"/>
              <w:rPr>
                <w:bCs/>
                <w:sz w:val="24"/>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w:t>
            </w:r>
            <w:proofErr w:type="spellStart"/>
            <w:r w:rsidRPr="00363E01">
              <w:rPr>
                <w:bCs/>
                <w:sz w:val="24"/>
              </w:rPr>
              <w:t>ситниковый+эспарцет</w:t>
            </w:r>
            <w:proofErr w:type="spellEnd"/>
            <w:r w:rsidRPr="00363E01">
              <w:rPr>
                <w:bCs/>
                <w:sz w:val="24"/>
              </w:rPr>
              <w:t>+</w:t>
            </w:r>
          </w:p>
          <w:p w14:paraId="5240258E"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01ED8C9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1136FB5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0555B9F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44CCE6E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p w14:paraId="03C38E3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003329A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45D1871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123869A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1939196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3E90956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tc>
        <w:tc>
          <w:tcPr>
            <w:tcW w:w="1652" w:type="dxa"/>
            <w:vAlign w:val="center"/>
          </w:tcPr>
          <w:p w14:paraId="4BC07C7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3273B83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1C6F382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12.06</w:t>
            </w:r>
          </w:p>
          <w:p w14:paraId="71C9002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12.06</w:t>
            </w:r>
          </w:p>
          <w:p w14:paraId="47180B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15.06</w:t>
            </w:r>
          </w:p>
        </w:tc>
        <w:tc>
          <w:tcPr>
            <w:tcW w:w="910" w:type="dxa"/>
            <w:vAlign w:val="center"/>
          </w:tcPr>
          <w:p w14:paraId="00744E8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08F52DF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40F13AE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15.06</w:t>
            </w:r>
          </w:p>
          <w:p w14:paraId="016E14B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p w14:paraId="771D694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tc>
        <w:tc>
          <w:tcPr>
            <w:tcW w:w="1407" w:type="dxa"/>
            <w:vMerge/>
            <w:vAlign w:val="center"/>
          </w:tcPr>
          <w:p w14:paraId="3E5C967F" w14:textId="77777777" w:rsidR="00F308AC" w:rsidRPr="00363E01" w:rsidRDefault="00F308AC" w:rsidP="00EB610A">
            <w:pPr>
              <w:pStyle w:val="af"/>
              <w:ind w:right="20"/>
              <w:jc w:val="center"/>
              <w:rPr>
                <w:bCs/>
                <w:sz w:val="24"/>
                <w:shd w:val="clear" w:color="auto" w:fill="FFFFFF"/>
              </w:rPr>
            </w:pPr>
          </w:p>
        </w:tc>
      </w:tr>
      <w:tr w:rsidR="00363E01" w:rsidRPr="00363E01" w14:paraId="076F94B0" w14:textId="77777777" w:rsidTr="00364442">
        <w:tc>
          <w:tcPr>
            <w:tcW w:w="422" w:type="dxa"/>
            <w:vAlign w:val="center"/>
          </w:tcPr>
          <w:p w14:paraId="6AAE61B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4</w:t>
            </w:r>
          </w:p>
        </w:tc>
        <w:tc>
          <w:tcPr>
            <w:tcW w:w="2958" w:type="dxa"/>
            <w:vAlign w:val="center"/>
          </w:tcPr>
          <w:p w14:paraId="3EE854F8"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72109412" w14:textId="77777777" w:rsidR="00F308AC" w:rsidRPr="00363E01" w:rsidRDefault="00F308AC" w:rsidP="00EB610A">
            <w:pPr>
              <w:pStyle w:val="af"/>
              <w:ind w:right="20"/>
              <w:rPr>
                <w:bCs/>
                <w:sz w:val="24"/>
                <w:shd w:val="clear" w:color="auto" w:fill="FFFFFF"/>
              </w:rPr>
            </w:pPr>
            <w:r w:rsidRPr="00363E01">
              <w:rPr>
                <w:bCs/>
                <w:sz w:val="24"/>
              </w:rPr>
              <w:t>кострец безостый +эспарцет</w:t>
            </w:r>
          </w:p>
        </w:tc>
        <w:tc>
          <w:tcPr>
            <w:tcW w:w="1171" w:type="dxa"/>
            <w:vAlign w:val="center"/>
          </w:tcPr>
          <w:p w14:paraId="010D588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780ABCC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4EFA5C1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75ACC72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tc>
        <w:tc>
          <w:tcPr>
            <w:tcW w:w="1119" w:type="dxa"/>
            <w:vAlign w:val="center"/>
          </w:tcPr>
          <w:p w14:paraId="0060543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A8ACAE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997818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p w14:paraId="1450C5F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tc>
        <w:tc>
          <w:tcPr>
            <w:tcW w:w="1652" w:type="dxa"/>
            <w:vAlign w:val="center"/>
          </w:tcPr>
          <w:p w14:paraId="79C76C9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729D202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10E7C04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26.06</w:t>
            </w:r>
          </w:p>
          <w:p w14:paraId="25C92A1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25.05</w:t>
            </w:r>
          </w:p>
        </w:tc>
        <w:tc>
          <w:tcPr>
            <w:tcW w:w="910" w:type="dxa"/>
            <w:vAlign w:val="center"/>
          </w:tcPr>
          <w:p w14:paraId="3161295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777CFA0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108FBFB3" w14:textId="77777777" w:rsidR="00F308AC" w:rsidRPr="00363E01" w:rsidRDefault="00B47436" w:rsidP="00EB610A">
            <w:pPr>
              <w:pStyle w:val="af"/>
              <w:ind w:right="20"/>
              <w:jc w:val="center"/>
              <w:rPr>
                <w:bCs/>
                <w:sz w:val="24"/>
                <w:shd w:val="clear" w:color="auto" w:fill="FFFFFF"/>
              </w:rPr>
            </w:pPr>
            <w:r w:rsidRPr="00363E01">
              <w:rPr>
                <w:bCs/>
                <w:sz w:val="24"/>
                <w:shd w:val="clear" w:color="auto" w:fill="FFFFFF"/>
              </w:rPr>
              <w:t>03.07</w:t>
            </w:r>
          </w:p>
          <w:p w14:paraId="75B9E68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tc>
        <w:tc>
          <w:tcPr>
            <w:tcW w:w="1407" w:type="dxa"/>
            <w:vMerge/>
            <w:vAlign w:val="center"/>
          </w:tcPr>
          <w:p w14:paraId="77CCD0B5" w14:textId="77777777" w:rsidR="00F308AC" w:rsidRPr="00363E01" w:rsidRDefault="00F308AC" w:rsidP="00EB610A">
            <w:pPr>
              <w:pStyle w:val="af"/>
              <w:ind w:right="20"/>
              <w:jc w:val="center"/>
              <w:rPr>
                <w:bCs/>
                <w:sz w:val="24"/>
                <w:shd w:val="clear" w:color="auto" w:fill="FFFFFF"/>
              </w:rPr>
            </w:pPr>
          </w:p>
        </w:tc>
      </w:tr>
      <w:tr w:rsidR="00363E01" w:rsidRPr="00363E01" w14:paraId="19AD783D" w14:textId="77777777" w:rsidTr="00364442">
        <w:tc>
          <w:tcPr>
            <w:tcW w:w="422" w:type="dxa"/>
            <w:vAlign w:val="center"/>
          </w:tcPr>
          <w:p w14:paraId="5EA7CAD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5</w:t>
            </w:r>
          </w:p>
        </w:tc>
        <w:tc>
          <w:tcPr>
            <w:tcW w:w="2958" w:type="dxa"/>
            <w:vAlign w:val="center"/>
          </w:tcPr>
          <w:p w14:paraId="661CE4E8"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7D867377" w14:textId="77777777" w:rsidR="00F308AC" w:rsidRPr="00363E01" w:rsidRDefault="00F308AC" w:rsidP="00EB610A">
            <w:pPr>
              <w:pStyle w:val="af"/>
              <w:ind w:right="20"/>
              <w:rPr>
                <w:bCs/>
                <w:sz w:val="24"/>
              </w:rPr>
            </w:pPr>
            <w:r w:rsidRPr="00363E01">
              <w:rPr>
                <w:bCs/>
                <w:sz w:val="24"/>
              </w:rPr>
              <w:t>кострец безостый +</w:t>
            </w:r>
          </w:p>
          <w:p w14:paraId="2A089E9B" w14:textId="77777777" w:rsidR="00F308AC" w:rsidRPr="00363E01" w:rsidRDefault="00F308AC" w:rsidP="00EB610A">
            <w:pPr>
              <w:pStyle w:val="af"/>
              <w:ind w:right="20"/>
              <w:rPr>
                <w:bCs/>
                <w:sz w:val="24"/>
              </w:rPr>
            </w:pPr>
            <w:r w:rsidRPr="00363E01">
              <w:rPr>
                <w:bCs/>
                <w:sz w:val="24"/>
              </w:rPr>
              <w:t>люцерна</w:t>
            </w:r>
          </w:p>
        </w:tc>
        <w:tc>
          <w:tcPr>
            <w:tcW w:w="1171" w:type="dxa"/>
            <w:vAlign w:val="center"/>
          </w:tcPr>
          <w:p w14:paraId="27B97C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11E051D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65B117A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55E5140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503DE00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0C943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431DA4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p w14:paraId="378FD67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tc>
        <w:tc>
          <w:tcPr>
            <w:tcW w:w="1652" w:type="dxa"/>
            <w:vAlign w:val="center"/>
          </w:tcPr>
          <w:p w14:paraId="2422A89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60AB304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2268ECB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26.06</w:t>
            </w:r>
          </w:p>
          <w:p w14:paraId="2E4CF94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tc>
        <w:tc>
          <w:tcPr>
            <w:tcW w:w="910" w:type="dxa"/>
            <w:vAlign w:val="center"/>
          </w:tcPr>
          <w:p w14:paraId="5A04BEE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031BE1F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5FB93A04" w14:textId="77777777" w:rsidR="00F308AC" w:rsidRPr="00363E01" w:rsidRDefault="00B47436" w:rsidP="00EB610A">
            <w:pPr>
              <w:pStyle w:val="af"/>
              <w:ind w:right="20"/>
              <w:jc w:val="center"/>
              <w:rPr>
                <w:bCs/>
                <w:sz w:val="24"/>
                <w:shd w:val="clear" w:color="auto" w:fill="FFFFFF"/>
              </w:rPr>
            </w:pPr>
            <w:r w:rsidRPr="00363E01">
              <w:rPr>
                <w:bCs/>
                <w:sz w:val="24"/>
                <w:shd w:val="clear" w:color="auto" w:fill="FFFFFF"/>
              </w:rPr>
              <w:t>03.07</w:t>
            </w:r>
          </w:p>
          <w:p w14:paraId="5FF3918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1E2201D8" w14:textId="77777777" w:rsidR="00F308AC" w:rsidRPr="00363E01" w:rsidRDefault="00F308AC" w:rsidP="00EB610A">
            <w:pPr>
              <w:pStyle w:val="af"/>
              <w:ind w:right="20"/>
              <w:jc w:val="center"/>
              <w:rPr>
                <w:bCs/>
                <w:sz w:val="24"/>
                <w:shd w:val="clear" w:color="auto" w:fill="FFFFFF"/>
              </w:rPr>
            </w:pPr>
          </w:p>
        </w:tc>
      </w:tr>
      <w:tr w:rsidR="00363E01" w:rsidRPr="00363E01" w14:paraId="5BD8E944" w14:textId="77777777" w:rsidTr="00364442">
        <w:tc>
          <w:tcPr>
            <w:tcW w:w="422" w:type="dxa"/>
            <w:vAlign w:val="center"/>
          </w:tcPr>
          <w:p w14:paraId="2EEA7B8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6</w:t>
            </w:r>
          </w:p>
        </w:tc>
        <w:tc>
          <w:tcPr>
            <w:tcW w:w="2958" w:type="dxa"/>
            <w:vAlign w:val="center"/>
          </w:tcPr>
          <w:p w14:paraId="74929D52"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37AA4F78" w14:textId="77777777" w:rsidR="00F308AC" w:rsidRPr="00363E01" w:rsidRDefault="00F308AC" w:rsidP="00EB610A">
            <w:pPr>
              <w:pStyle w:val="af"/>
              <w:ind w:right="20"/>
              <w:rPr>
                <w:bCs/>
                <w:sz w:val="24"/>
              </w:rPr>
            </w:pPr>
            <w:r w:rsidRPr="00363E01">
              <w:rPr>
                <w:bCs/>
                <w:sz w:val="24"/>
              </w:rPr>
              <w:t>кострец безостый +эспарцет+</w:t>
            </w:r>
          </w:p>
          <w:p w14:paraId="1BB79207"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6C69CB7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31AE910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10FEB7C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16DDE96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p w14:paraId="5A50A5A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62F0EF0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500FED0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E05634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p w14:paraId="7FBDD7E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310FCB1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tc>
        <w:tc>
          <w:tcPr>
            <w:tcW w:w="1652" w:type="dxa"/>
            <w:vAlign w:val="center"/>
          </w:tcPr>
          <w:p w14:paraId="45EE66F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65F06A5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532B90C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26.06</w:t>
            </w:r>
          </w:p>
          <w:p w14:paraId="495EC71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25.05</w:t>
            </w:r>
          </w:p>
          <w:p w14:paraId="540977A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tc>
        <w:tc>
          <w:tcPr>
            <w:tcW w:w="910" w:type="dxa"/>
            <w:vAlign w:val="center"/>
          </w:tcPr>
          <w:p w14:paraId="0A41276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00906D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3FC7DF1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25.06</w:t>
            </w:r>
          </w:p>
          <w:p w14:paraId="71C55A0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3B1BB57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310D072C" w14:textId="77777777" w:rsidR="00F308AC" w:rsidRPr="00363E01" w:rsidRDefault="00F308AC" w:rsidP="00EB610A">
            <w:pPr>
              <w:pStyle w:val="af"/>
              <w:ind w:right="20"/>
              <w:jc w:val="center"/>
              <w:rPr>
                <w:bCs/>
                <w:sz w:val="24"/>
                <w:shd w:val="clear" w:color="auto" w:fill="FFFFFF"/>
              </w:rPr>
            </w:pPr>
          </w:p>
        </w:tc>
      </w:tr>
      <w:tr w:rsidR="00363E01" w:rsidRPr="00363E01" w14:paraId="205AEC9E" w14:textId="77777777" w:rsidTr="00364442">
        <w:tc>
          <w:tcPr>
            <w:tcW w:w="422" w:type="dxa"/>
            <w:vAlign w:val="center"/>
          </w:tcPr>
          <w:p w14:paraId="2B79BE1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7</w:t>
            </w:r>
          </w:p>
        </w:tc>
        <w:tc>
          <w:tcPr>
            <w:tcW w:w="2958" w:type="dxa"/>
            <w:vAlign w:val="center"/>
          </w:tcPr>
          <w:p w14:paraId="787DE013" w14:textId="77777777" w:rsidR="00F308AC" w:rsidRPr="00363E01" w:rsidRDefault="00F308AC" w:rsidP="00EB610A">
            <w:pPr>
              <w:pStyle w:val="af"/>
              <w:ind w:right="20"/>
              <w:rPr>
                <w:bCs/>
                <w:sz w:val="24"/>
              </w:rPr>
            </w:pPr>
            <w:r w:rsidRPr="00363E01">
              <w:rPr>
                <w:bCs/>
                <w:sz w:val="24"/>
              </w:rPr>
              <w:t>Овсяница красная + мятлик луговой + пырей сизый +</w:t>
            </w:r>
          </w:p>
          <w:p w14:paraId="100A3ECD" w14:textId="77777777" w:rsidR="00F308AC" w:rsidRPr="00363E01" w:rsidRDefault="00F308AC" w:rsidP="00EB610A">
            <w:pPr>
              <w:pStyle w:val="af"/>
              <w:ind w:right="20"/>
              <w:rPr>
                <w:bCs/>
                <w:sz w:val="24"/>
                <w:shd w:val="clear" w:color="auto" w:fill="FFFFFF"/>
              </w:rPr>
            </w:pPr>
            <w:r w:rsidRPr="00363E01">
              <w:rPr>
                <w:bCs/>
                <w:sz w:val="24"/>
              </w:rPr>
              <w:t>эспарцет</w:t>
            </w:r>
          </w:p>
        </w:tc>
        <w:tc>
          <w:tcPr>
            <w:tcW w:w="1171" w:type="dxa"/>
            <w:vAlign w:val="center"/>
          </w:tcPr>
          <w:p w14:paraId="741808B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5913A1A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612CAA9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0998CAB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tc>
        <w:tc>
          <w:tcPr>
            <w:tcW w:w="1119" w:type="dxa"/>
            <w:vAlign w:val="center"/>
          </w:tcPr>
          <w:p w14:paraId="45A62F0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13677AF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3E3F6A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15.05</w:t>
            </w:r>
          </w:p>
          <w:p w14:paraId="5B7AE1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tc>
        <w:tc>
          <w:tcPr>
            <w:tcW w:w="1652" w:type="dxa"/>
            <w:vAlign w:val="center"/>
          </w:tcPr>
          <w:p w14:paraId="1434591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374AEAB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501AADF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07.07</w:t>
            </w:r>
          </w:p>
          <w:p w14:paraId="2A90CDE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tc>
        <w:tc>
          <w:tcPr>
            <w:tcW w:w="910" w:type="dxa"/>
            <w:vAlign w:val="center"/>
          </w:tcPr>
          <w:p w14:paraId="1036C87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20B6538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0DAE4B84" w14:textId="77777777" w:rsidR="00F308AC" w:rsidRPr="00363E01" w:rsidRDefault="00B47436" w:rsidP="00EB610A">
            <w:pPr>
              <w:pStyle w:val="af"/>
              <w:ind w:right="20"/>
              <w:jc w:val="center"/>
              <w:rPr>
                <w:bCs/>
                <w:sz w:val="24"/>
                <w:shd w:val="clear" w:color="auto" w:fill="FFFFFF"/>
              </w:rPr>
            </w:pPr>
            <w:r w:rsidRPr="00363E01">
              <w:rPr>
                <w:bCs/>
                <w:sz w:val="24"/>
                <w:shd w:val="clear" w:color="auto" w:fill="FFFFFF"/>
              </w:rPr>
              <w:t>20</w:t>
            </w:r>
            <w:r w:rsidR="00F308AC" w:rsidRPr="00363E01">
              <w:rPr>
                <w:bCs/>
                <w:sz w:val="24"/>
                <w:shd w:val="clear" w:color="auto" w:fill="FFFFFF"/>
              </w:rPr>
              <w:t>.07</w:t>
            </w:r>
          </w:p>
          <w:p w14:paraId="7293BDA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tc>
        <w:tc>
          <w:tcPr>
            <w:tcW w:w="1407" w:type="dxa"/>
            <w:vMerge/>
            <w:vAlign w:val="center"/>
          </w:tcPr>
          <w:p w14:paraId="28DF7A13" w14:textId="77777777" w:rsidR="00F308AC" w:rsidRPr="00363E01" w:rsidRDefault="00F308AC" w:rsidP="00EB610A">
            <w:pPr>
              <w:pStyle w:val="af"/>
              <w:ind w:right="20"/>
              <w:jc w:val="center"/>
              <w:rPr>
                <w:bCs/>
                <w:sz w:val="24"/>
                <w:shd w:val="clear" w:color="auto" w:fill="FFFFFF"/>
              </w:rPr>
            </w:pPr>
          </w:p>
        </w:tc>
      </w:tr>
      <w:tr w:rsidR="00363E01" w:rsidRPr="00363E01" w14:paraId="09EADF61" w14:textId="77777777" w:rsidTr="00364442">
        <w:tc>
          <w:tcPr>
            <w:tcW w:w="422" w:type="dxa"/>
            <w:vAlign w:val="center"/>
          </w:tcPr>
          <w:p w14:paraId="5B34285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8</w:t>
            </w:r>
          </w:p>
        </w:tc>
        <w:tc>
          <w:tcPr>
            <w:tcW w:w="2958" w:type="dxa"/>
            <w:vAlign w:val="center"/>
          </w:tcPr>
          <w:p w14:paraId="7AFC5B42"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3E45E205" w14:textId="77777777" w:rsidR="00F308AC" w:rsidRPr="00363E01" w:rsidRDefault="00F308AC" w:rsidP="00EB610A">
            <w:pPr>
              <w:pStyle w:val="af"/>
              <w:ind w:right="20"/>
              <w:rPr>
                <w:bCs/>
                <w:sz w:val="24"/>
              </w:rPr>
            </w:pPr>
            <w:r w:rsidRPr="00363E01">
              <w:rPr>
                <w:bCs/>
                <w:sz w:val="24"/>
              </w:rPr>
              <w:t>пырей сизый +</w:t>
            </w:r>
          </w:p>
          <w:p w14:paraId="19FCBB27"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0FA478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33BA00D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01BF52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23BFB3C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0C5FCA3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51DC3A1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8ADC6C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15.05</w:t>
            </w:r>
          </w:p>
          <w:p w14:paraId="0DB0414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tc>
        <w:tc>
          <w:tcPr>
            <w:tcW w:w="1652" w:type="dxa"/>
            <w:vAlign w:val="center"/>
          </w:tcPr>
          <w:p w14:paraId="3DC5DB7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6A827DA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2B1AC2A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08.07</w:t>
            </w:r>
          </w:p>
          <w:p w14:paraId="3CA9BAA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tc>
        <w:tc>
          <w:tcPr>
            <w:tcW w:w="910" w:type="dxa"/>
            <w:vAlign w:val="center"/>
          </w:tcPr>
          <w:p w14:paraId="566BB2C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7CB54E2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52844FA3" w14:textId="77777777" w:rsidR="00F308AC" w:rsidRPr="00363E01" w:rsidRDefault="00B47436" w:rsidP="00EB610A">
            <w:pPr>
              <w:pStyle w:val="af"/>
              <w:ind w:right="20"/>
              <w:jc w:val="center"/>
              <w:rPr>
                <w:bCs/>
                <w:sz w:val="24"/>
                <w:shd w:val="clear" w:color="auto" w:fill="FFFFFF"/>
              </w:rPr>
            </w:pPr>
            <w:r w:rsidRPr="00363E01">
              <w:rPr>
                <w:bCs/>
                <w:sz w:val="24"/>
                <w:shd w:val="clear" w:color="auto" w:fill="FFFFFF"/>
              </w:rPr>
              <w:t>21</w:t>
            </w:r>
            <w:r w:rsidR="00F308AC" w:rsidRPr="00363E01">
              <w:rPr>
                <w:bCs/>
                <w:sz w:val="24"/>
                <w:shd w:val="clear" w:color="auto" w:fill="FFFFFF"/>
              </w:rPr>
              <w:t>.07</w:t>
            </w:r>
          </w:p>
          <w:p w14:paraId="38F00AD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6BDC9FC9" w14:textId="77777777" w:rsidR="00F308AC" w:rsidRPr="00363E01" w:rsidRDefault="00F308AC" w:rsidP="00EB610A">
            <w:pPr>
              <w:pStyle w:val="af"/>
              <w:ind w:right="20"/>
              <w:jc w:val="center"/>
              <w:rPr>
                <w:bCs/>
                <w:sz w:val="24"/>
                <w:shd w:val="clear" w:color="auto" w:fill="FFFFFF"/>
              </w:rPr>
            </w:pPr>
          </w:p>
        </w:tc>
      </w:tr>
      <w:tr w:rsidR="00363E01" w:rsidRPr="00363E01" w14:paraId="5F7A1EA7" w14:textId="77777777" w:rsidTr="00364442">
        <w:tc>
          <w:tcPr>
            <w:tcW w:w="422" w:type="dxa"/>
            <w:vAlign w:val="center"/>
          </w:tcPr>
          <w:p w14:paraId="12883B5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9</w:t>
            </w:r>
          </w:p>
        </w:tc>
        <w:tc>
          <w:tcPr>
            <w:tcW w:w="2958" w:type="dxa"/>
            <w:vAlign w:val="center"/>
          </w:tcPr>
          <w:p w14:paraId="0F5A68A8"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w:t>
            </w:r>
          </w:p>
          <w:p w14:paraId="1A6DB0E7"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пырей сизый +</w:t>
            </w:r>
          </w:p>
          <w:p w14:paraId="7D284669"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эспарцет+</w:t>
            </w:r>
          </w:p>
          <w:p w14:paraId="0D2228B4"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люцерна</w:t>
            </w:r>
          </w:p>
        </w:tc>
        <w:tc>
          <w:tcPr>
            <w:tcW w:w="1171" w:type="dxa"/>
            <w:vAlign w:val="center"/>
          </w:tcPr>
          <w:p w14:paraId="72802CE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27.04</w:t>
            </w:r>
          </w:p>
          <w:p w14:paraId="3A48480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02001C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595C7E7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p w14:paraId="4C6B9CD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576C517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17D79D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5B8683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15.05</w:t>
            </w:r>
          </w:p>
          <w:p w14:paraId="3E825BC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2A0870E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tc>
        <w:tc>
          <w:tcPr>
            <w:tcW w:w="1652" w:type="dxa"/>
            <w:vAlign w:val="center"/>
          </w:tcPr>
          <w:p w14:paraId="20E05F4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5AB40F5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48BC7F2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09.07</w:t>
            </w:r>
          </w:p>
          <w:p w14:paraId="0267B8A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p w14:paraId="6023368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tc>
        <w:tc>
          <w:tcPr>
            <w:tcW w:w="910" w:type="dxa"/>
            <w:vAlign w:val="center"/>
          </w:tcPr>
          <w:p w14:paraId="41EEE54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04DED3A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06.06</w:t>
            </w:r>
          </w:p>
          <w:p w14:paraId="736A4EA2" w14:textId="77777777" w:rsidR="00F308AC" w:rsidRPr="00363E01" w:rsidRDefault="00B47436" w:rsidP="00EB610A">
            <w:pPr>
              <w:pStyle w:val="af"/>
              <w:ind w:right="20"/>
              <w:jc w:val="center"/>
              <w:rPr>
                <w:bCs/>
                <w:sz w:val="24"/>
                <w:shd w:val="clear" w:color="auto" w:fill="FFFFFF"/>
              </w:rPr>
            </w:pPr>
            <w:r w:rsidRPr="00363E01">
              <w:rPr>
                <w:bCs/>
                <w:sz w:val="24"/>
                <w:shd w:val="clear" w:color="auto" w:fill="FFFFFF"/>
              </w:rPr>
              <w:t>21</w:t>
            </w:r>
            <w:r w:rsidR="00F308AC" w:rsidRPr="00363E01">
              <w:rPr>
                <w:bCs/>
                <w:sz w:val="24"/>
                <w:shd w:val="clear" w:color="auto" w:fill="FFFFFF"/>
              </w:rPr>
              <w:t>.07</w:t>
            </w:r>
          </w:p>
          <w:p w14:paraId="50579A0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4BBDF90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5206871C" w14:textId="77777777" w:rsidR="00F308AC" w:rsidRPr="00363E01" w:rsidRDefault="00F308AC" w:rsidP="00EB610A">
            <w:pPr>
              <w:pStyle w:val="af"/>
              <w:ind w:right="20"/>
              <w:jc w:val="center"/>
              <w:rPr>
                <w:bCs/>
                <w:sz w:val="24"/>
                <w:shd w:val="clear" w:color="auto" w:fill="FFFFFF"/>
              </w:rPr>
            </w:pPr>
          </w:p>
        </w:tc>
      </w:tr>
    </w:tbl>
    <w:p w14:paraId="6AF6D291" w14:textId="77777777" w:rsidR="00F308AC" w:rsidRPr="00363E01" w:rsidRDefault="00F308AC" w:rsidP="00EB610A">
      <w:pPr>
        <w:pStyle w:val="af"/>
        <w:ind w:right="20" w:firstLine="709"/>
        <w:rPr>
          <w:bCs/>
          <w:szCs w:val="28"/>
          <w:shd w:val="clear" w:color="auto" w:fill="FFFFFF"/>
        </w:rPr>
      </w:pPr>
    </w:p>
    <w:p w14:paraId="19F90614" w14:textId="77777777" w:rsidR="00F308AC" w:rsidRPr="00363E01" w:rsidRDefault="00F308AC" w:rsidP="00EB610A">
      <w:pPr>
        <w:pStyle w:val="af"/>
        <w:ind w:right="20" w:firstLine="709"/>
        <w:rPr>
          <w:bCs/>
          <w:szCs w:val="28"/>
          <w:shd w:val="clear" w:color="auto" w:fill="FFFFFF"/>
        </w:rPr>
      </w:pPr>
      <w:r w:rsidRPr="00363E01">
        <w:rPr>
          <w:bCs/>
          <w:szCs w:val="28"/>
          <w:shd w:val="clear" w:color="auto" w:fill="FFFFFF"/>
        </w:rPr>
        <w:lastRenderedPageBreak/>
        <w:t>Из таблицы следует, что на наступление определенных фенологических фаз многолетних трав в смесях прямое влияние оказывает биологические и сортовые особенности данных культур, а также погодные условия. Доказано, что эспарцет в смесях злаковыми травами как</w:t>
      </w:r>
      <w:r w:rsidRPr="00363E01">
        <w:t xml:space="preserve"> </w:t>
      </w:r>
      <w:r w:rsidRPr="00363E01">
        <w:rPr>
          <w:bCs/>
          <w:szCs w:val="28"/>
          <w:shd w:val="clear" w:color="auto" w:fill="FFFFFF"/>
        </w:rPr>
        <w:t xml:space="preserve">овсяница красная + мятлик </w:t>
      </w:r>
      <w:proofErr w:type="spellStart"/>
      <w:r w:rsidRPr="00363E01">
        <w:rPr>
          <w:bCs/>
          <w:szCs w:val="28"/>
          <w:shd w:val="clear" w:color="auto" w:fill="FFFFFF"/>
        </w:rPr>
        <w:t>луговой+ломкоколосник</w:t>
      </w:r>
      <w:proofErr w:type="spellEnd"/>
      <w:r w:rsidRPr="00363E01">
        <w:rPr>
          <w:bCs/>
          <w:szCs w:val="28"/>
          <w:shd w:val="clear" w:color="auto" w:fill="FFFFFF"/>
        </w:rPr>
        <w:t xml:space="preserve"> обеспечивает самое раннее поступление питательного корма. Следующим звеном для конвейерного использования на летний период подходит смесь овсяница красная + мятлик луговой + кострец </w:t>
      </w:r>
      <w:proofErr w:type="spellStart"/>
      <w:r w:rsidRPr="00363E01">
        <w:rPr>
          <w:bCs/>
          <w:szCs w:val="28"/>
          <w:shd w:val="clear" w:color="auto" w:fill="FFFFFF"/>
        </w:rPr>
        <w:t>безостый+люцерна</w:t>
      </w:r>
      <w:proofErr w:type="spellEnd"/>
      <w:r w:rsidRPr="00363E01">
        <w:rPr>
          <w:bCs/>
          <w:szCs w:val="28"/>
          <w:shd w:val="clear" w:color="auto" w:fill="FFFFFF"/>
        </w:rPr>
        <w:t xml:space="preserve">, последней достигает укосной спелости смесь овсяница </w:t>
      </w:r>
      <w:proofErr w:type="spellStart"/>
      <w:r w:rsidRPr="00363E01">
        <w:rPr>
          <w:bCs/>
          <w:szCs w:val="28"/>
          <w:shd w:val="clear" w:color="auto" w:fill="FFFFFF"/>
        </w:rPr>
        <w:t>красная+мятлик</w:t>
      </w:r>
      <w:proofErr w:type="spellEnd"/>
      <w:r w:rsidRPr="00363E01">
        <w:rPr>
          <w:bCs/>
          <w:szCs w:val="28"/>
          <w:shd w:val="clear" w:color="auto" w:fill="FFFFFF"/>
        </w:rPr>
        <w:t xml:space="preserve"> </w:t>
      </w:r>
      <w:proofErr w:type="spellStart"/>
      <w:r w:rsidRPr="00363E01">
        <w:rPr>
          <w:bCs/>
          <w:szCs w:val="28"/>
          <w:shd w:val="clear" w:color="auto" w:fill="FFFFFF"/>
        </w:rPr>
        <w:t>луговой+пырей</w:t>
      </w:r>
      <w:proofErr w:type="spellEnd"/>
      <w:r w:rsidRPr="00363E01">
        <w:rPr>
          <w:bCs/>
          <w:szCs w:val="28"/>
          <w:shd w:val="clear" w:color="auto" w:fill="FFFFFF"/>
        </w:rPr>
        <w:t xml:space="preserve"> </w:t>
      </w:r>
      <w:proofErr w:type="spellStart"/>
      <w:r w:rsidRPr="00363E01">
        <w:rPr>
          <w:bCs/>
          <w:szCs w:val="28"/>
          <w:shd w:val="clear" w:color="auto" w:fill="FFFFFF"/>
        </w:rPr>
        <w:t>сизый+люцерна</w:t>
      </w:r>
      <w:proofErr w:type="spellEnd"/>
      <w:r w:rsidRPr="00363E01">
        <w:rPr>
          <w:bCs/>
          <w:szCs w:val="28"/>
          <w:shd w:val="clear" w:color="auto" w:fill="FFFFFF"/>
        </w:rPr>
        <w:t>.</w:t>
      </w:r>
    </w:p>
    <w:p w14:paraId="016AFB6C" w14:textId="4E13C271" w:rsidR="00F308AC" w:rsidRPr="00363E01" w:rsidRDefault="00F308AC" w:rsidP="00EB610A">
      <w:pPr>
        <w:pStyle w:val="af"/>
        <w:ind w:right="20" w:firstLine="709"/>
        <w:rPr>
          <w:szCs w:val="28"/>
        </w:rPr>
      </w:pPr>
      <w:r w:rsidRPr="00363E01">
        <w:t xml:space="preserve">Растения третьего года жизни начинали возобновление вегетации в третьей декаде апреля. Первым начинал отрастать </w:t>
      </w:r>
      <w:proofErr w:type="spellStart"/>
      <w:r w:rsidRPr="00363E01">
        <w:t>ломкоколосник</w:t>
      </w:r>
      <w:proofErr w:type="spellEnd"/>
      <w:r w:rsidRPr="00363E01">
        <w:t xml:space="preserve">, через два дня начали отрастать сорта костреца, эспарцета и люцерны, в начале мая отрастание началось у овсяницы красной, мятлика лугового и пырея. </w:t>
      </w:r>
      <w:r w:rsidRPr="00363E01">
        <w:rPr>
          <w:bCs/>
          <w:szCs w:val="28"/>
          <w:shd w:val="clear" w:color="auto" w:fill="FFFFFF"/>
        </w:rPr>
        <w:t xml:space="preserve">Кущение у мятликовых трав отмечено у </w:t>
      </w:r>
      <w:proofErr w:type="spellStart"/>
      <w:r w:rsidRPr="00363E01">
        <w:rPr>
          <w:bCs/>
          <w:szCs w:val="28"/>
          <w:shd w:val="clear" w:color="auto" w:fill="FFFFFF"/>
        </w:rPr>
        <w:t>ломколосника</w:t>
      </w:r>
      <w:proofErr w:type="spellEnd"/>
      <w:r w:rsidRPr="00363E01">
        <w:rPr>
          <w:bCs/>
          <w:szCs w:val="28"/>
          <w:shd w:val="clear" w:color="auto" w:fill="FFFFFF"/>
        </w:rPr>
        <w:t xml:space="preserve"> ситникового 10 мая, у костреца безостого сорт Акмолинский 91 – 13 мая, у сорта </w:t>
      </w:r>
      <w:r w:rsidRPr="00363E01">
        <w:rPr>
          <w:szCs w:val="28"/>
        </w:rPr>
        <w:t xml:space="preserve">Ишимский юбилейный – 17 мая, самое поздний период кущения отмечен у пырея сизого 21-22 мая. Самое раннее ветвление среди бобовых трав отмечено у эспарцета сорта Фламинго 13 мая, у сорта </w:t>
      </w:r>
      <w:r w:rsidRPr="00363E01">
        <w:rPr>
          <w:bCs/>
          <w:szCs w:val="28"/>
          <w:shd w:val="clear" w:color="auto" w:fill="FFFFFF"/>
        </w:rPr>
        <w:t xml:space="preserve">Шортандинский 83 – 16-17 мая, у люцерны 19-20 мая. Раньше всех фазы бутонизации достигли сорта эспарцета 28-30 мая, у сортов люцерны данная фаза была отмечена 14-17 июня. У эспарцета фаза начало цветения отмечена 10-15 июня, у люцерны 28 июня – 5 июля. У мятлика лугового, овсяницы красной и </w:t>
      </w:r>
      <w:proofErr w:type="spellStart"/>
      <w:r w:rsidRPr="00363E01">
        <w:rPr>
          <w:bCs/>
          <w:szCs w:val="28"/>
          <w:shd w:val="clear" w:color="auto" w:fill="FFFFFF"/>
        </w:rPr>
        <w:t>ломкоколосника</w:t>
      </w:r>
      <w:proofErr w:type="spellEnd"/>
      <w:r w:rsidRPr="00363E01">
        <w:rPr>
          <w:bCs/>
          <w:szCs w:val="28"/>
          <w:shd w:val="clear" w:color="auto" w:fill="FFFFFF"/>
        </w:rPr>
        <w:t xml:space="preserve"> наблюдались короткие сроки прохождения каждой фазы. Фазы выметывания (колошение) злаковые травы достигали в разные сроки, так у </w:t>
      </w:r>
      <w:proofErr w:type="spellStart"/>
      <w:r w:rsidRPr="00363E01">
        <w:rPr>
          <w:bCs/>
          <w:szCs w:val="28"/>
          <w:shd w:val="clear" w:color="auto" w:fill="FFFFFF"/>
        </w:rPr>
        <w:t>ломколосника</w:t>
      </w:r>
      <w:proofErr w:type="spellEnd"/>
      <w:r w:rsidRPr="00363E01">
        <w:rPr>
          <w:bCs/>
          <w:szCs w:val="28"/>
          <w:shd w:val="clear" w:color="auto" w:fill="FFFFFF"/>
        </w:rPr>
        <w:t xml:space="preserve">, мятлика лугового и </w:t>
      </w:r>
      <w:proofErr w:type="spellStart"/>
      <w:r w:rsidRPr="00363E01">
        <w:rPr>
          <w:bCs/>
          <w:szCs w:val="28"/>
          <w:shd w:val="clear" w:color="auto" w:fill="FFFFFF"/>
        </w:rPr>
        <w:t>овсянницы</w:t>
      </w:r>
      <w:proofErr w:type="spellEnd"/>
      <w:r w:rsidRPr="00363E01">
        <w:rPr>
          <w:bCs/>
          <w:szCs w:val="28"/>
          <w:shd w:val="clear" w:color="auto" w:fill="FFFFFF"/>
        </w:rPr>
        <w:t xml:space="preserve"> красной данная фаза пришлась на 5 июня, у сортов костреца безостого отмечена 20-25 июня, у пырея 10 июля. Начало цветения отмечена у сортов эспарцета 28-30 мая, у люцерны 29.06-03.07, у костреца 01-07 июля</w:t>
      </w:r>
      <w:r w:rsidR="00ED7D55" w:rsidRPr="00363E01">
        <w:rPr>
          <w:bCs/>
          <w:szCs w:val="28"/>
          <w:shd w:val="clear" w:color="auto" w:fill="FFFFFF"/>
        </w:rPr>
        <w:t xml:space="preserve">, у пырея сизого 18-20 июля </w:t>
      </w:r>
      <w:r w:rsidRPr="00363E01">
        <w:t xml:space="preserve">(Таблица </w:t>
      </w:r>
      <w:r w:rsidR="00F33F7A">
        <w:t>20</w:t>
      </w:r>
      <w:r w:rsidRPr="00363E01">
        <w:t>).</w:t>
      </w:r>
    </w:p>
    <w:p w14:paraId="003BFCA9" w14:textId="77777777" w:rsidR="009C4A82" w:rsidRPr="00363E01" w:rsidRDefault="009C4A82" w:rsidP="00EB610A">
      <w:pPr>
        <w:pStyle w:val="af"/>
        <w:ind w:right="20"/>
        <w:rPr>
          <w:bCs/>
          <w:szCs w:val="28"/>
          <w:shd w:val="clear" w:color="auto" w:fill="FFFFFF"/>
        </w:rPr>
      </w:pPr>
    </w:p>
    <w:p w14:paraId="18588922" w14:textId="279AC2E7"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F33F7A">
        <w:rPr>
          <w:bCs/>
          <w:szCs w:val="28"/>
          <w:shd w:val="clear" w:color="auto" w:fill="FFFFFF"/>
        </w:rPr>
        <w:t>20</w:t>
      </w:r>
      <w:r w:rsidRPr="00363E01">
        <w:rPr>
          <w:bCs/>
          <w:szCs w:val="28"/>
          <w:shd w:val="clear" w:color="auto" w:fill="FFFFFF"/>
        </w:rPr>
        <w:t xml:space="preserve"> – Фенологические наблюдения за развитием многолетних трав 3-го года жизни, 2023 год</w:t>
      </w:r>
    </w:p>
    <w:p w14:paraId="1791A300" w14:textId="77777777" w:rsidR="00F308AC" w:rsidRPr="00363E01" w:rsidRDefault="00F308AC" w:rsidP="00EB610A">
      <w:pPr>
        <w:pStyle w:val="af"/>
        <w:ind w:right="20" w:firstLine="709"/>
      </w:pPr>
    </w:p>
    <w:tbl>
      <w:tblPr>
        <w:tblStyle w:val="ac"/>
        <w:tblW w:w="0" w:type="auto"/>
        <w:tblInd w:w="108" w:type="dxa"/>
        <w:tblLayout w:type="fixed"/>
        <w:tblLook w:val="04A0" w:firstRow="1" w:lastRow="0" w:firstColumn="1" w:lastColumn="0" w:noHBand="0" w:noVBand="1"/>
      </w:tblPr>
      <w:tblGrid>
        <w:gridCol w:w="422"/>
        <w:gridCol w:w="2958"/>
        <w:gridCol w:w="1171"/>
        <w:gridCol w:w="1119"/>
        <w:gridCol w:w="1652"/>
        <w:gridCol w:w="910"/>
        <w:gridCol w:w="1407"/>
      </w:tblGrid>
      <w:tr w:rsidR="00363E01" w:rsidRPr="00363E01" w14:paraId="328F69BF" w14:textId="77777777" w:rsidTr="00364442">
        <w:tc>
          <w:tcPr>
            <w:tcW w:w="422" w:type="dxa"/>
            <w:vAlign w:val="center"/>
          </w:tcPr>
          <w:p w14:paraId="4926E335" w14:textId="77777777" w:rsidR="00F308AC" w:rsidRPr="00363E01" w:rsidRDefault="00F308AC" w:rsidP="00EB610A">
            <w:pPr>
              <w:pStyle w:val="af"/>
              <w:ind w:right="20"/>
              <w:jc w:val="center"/>
              <w:rPr>
                <w:bCs/>
                <w:sz w:val="24"/>
                <w:shd w:val="clear" w:color="auto" w:fill="FFFFFF"/>
              </w:rPr>
            </w:pPr>
            <w:r w:rsidRPr="00363E01">
              <w:rPr>
                <w:sz w:val="24"/>
              </w:rPr>
              <w:t>№</w:t>
            </w:r>
          </w:p>
        </w:tc>
        <w:tc>
          <w:tcPr>
            <w:tcW w:w="2958" w:type="dxa"/>
            <w:vAlign w:val="center"/>
          </w:tcPr>
          <w:p w14:paraId="73E74889" w14:textId="77777777" w:rsidR="00F308AC" w:rsidRPr="00363E01" w:rsidRDefault="00F308AC" w:rsidP="00EB610A">
            <w:pPr>
              <w:pStyle w:val="af"/>
              <w:ind w:right="20"/>
              <w:jc w:val="center"/>
              <w:rPr>
                <w:bCs/>
                <w:sz w:val="24"/>
                <w:shd w:val="clear" w:color="auto" w:fill="FFFFFF"/>
              </w:rPr>
            </w:pPr>
            <w:r w:rsidRPr="00363E01">
              <w:rPr>
                <w:bCs/>
                <w:sz w:val="24"/>
              </w:rPr>
              <w:t>Вариант</w:t>
            </w:r>
          </w:p>
        </w:tc>
        <w:tc>
          <w:tcPr>
            <w:tcW w:w="1171" w:type="dxa"/>
            <w:vAlign w:val="center"/>
          </w:tcPr>
          <w:p w14:paraId="0AD6994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Начало отрастания</w:t>
            </w:r>
          </w:p>
        </w:tc>
        <w:tc>
          <w:tcPr>
            <w:tcW w:w="1119" w:type="dxa"/>
            <w:vAlign w:val="center"/>
          </w:tcPr>
          <w:p w14:paraId="65C2BC50" w14:textId="77777777" w:rsidR="00F308AC" w:rsidRPr="00363E01" w:rsidRDefault="00F308AC" w:rsidP="00EB610A">
            <w:pPr>
              <w:pStyle w:val="4"/>
              <w:shd w:val="clear" w:color="auto" w:fill="auto"/>
              <w:spacing w:after="0" w:line="240" w:lineRule="auto"/>
              <w:ind w:firstLine="0"/>
              <w:jc w:val="center"/>
              <w:rPr>
                <w:color w:val="auto"/>
                <w:sz w:val="24"/>
                <w:szCs w:val="24"/>
                <w:lang w:val="ru-RU"/>
              </w:rPr>
            </w:pPr>
            <w:r w:rsidRPr="00363E01">
              <w:rPr>
                <w:rStyle w:val="12"/>
                <w:color w:val="auto"/>
                <w:sz w:val="24"/>
                <w:szCs w:val="24"/>
              </w:rPr>
              <w:t>Ветвление,</w:t>
            </w:r>
            <w:r w:rsidRPr="00363E01">
              <w:rPr>
                <w:rStyle w:val="12"/>
                <w:color w:val="auto"/>
                <w:sz w:val="24"/>
                <w:szCs w:val="24"/>
                <w:lang w:val="ru-RU"/>
              </w:rPr>
              <w:t xml:space="preserve"> кущение</w:t>
            </w:r>
          </w:p>
        </w:tc>
        <w:tc>
          <w:tcPr>
            <w:tcW w:w="1652" w:type="dxa"/>
            <w:vAlign w:val="center"/>
          </w:tcPr>
          <w:p w14:paraId="7ABF3781"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bCs/>
                <w:color w:val="auto"/>
                <w:sz w:val="24"/>
                <w:shd w:val="clear" w:color="auto" w:fill="FFFFFF"/>
              </w:rPr>
              <w:t>бутонизация выметывание (колошение)</w:t>
            </w:r>
          </w:p>
        </w:tc>
        <w:tc>
          <w:tcPr>
            <w:tcW w:w="910" w:type="dxa"/>
            <w:vAlign w:val="center"/>
          </w:tcPr>
          <w:p w14:paraId="14C14607"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rStyle w:val="12"/>
                <w:color w:val="auto"/>
                <w:sz w:val="24"/>
                <w:szCs w:val="24"/>
              </w:rPr>
              <w:t xml:space="preserve">Начало </w:t>
            </w:r>
            <w:proofErr w:type="spellStart"/>
            <w:r w:rsidRPr="00363E01">
              <w:rPr>
                <w:rStyle w:val="12"/>
                <w:color w:val="auto"/>
                <w:sz w:val="24"/>
                <w:szCs w:val="24"/>
              </w:rPr>
              <w:t>цве</w:t>
            </w:r>
            <w:proofErr w:type="spellEnd"/>
            <w:r w:rsidRPr="00363E01">
              <w:rPr>
                <w:rStyle w:val="12"/>
                <w:color w:val="auto"/>
                <w:sz w:val="24"/>
                <w:szCs w:val="24"/>
              </w:rPr>
              <w:softHyphen/>
            </w:r>
          </w:p>
        </w:tc>
        <w:tc>
          <w:tcPr>
            <w:tcW w:w="1407" w:type="dxa"/>
            <w:vAlign w:val="center"/>
          </w:tcPr>
          <w:p w14:paraId="55A83F40"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rStyle w:val="12"/>
                <w:color w:val="auto"/>
                <w:sz w:val="24"/>
                <w:szCs w:val="24"/>
              </w:rPr>
              <w:t>Прекращение</w:t>
            </w:r>
          </w:p>
        </w:tc>
      </w:tr>
      <w:tr w:rsidR="00363E01" w:rsidRPr="00363E01" w14:paraId="32BC8184" w14:textId="77777777" w:rsidTr="00364442">
        <w:tc>
          <w:tcPr>
            <w:tcW w:w="422" w:type="dxa"/>
            <w:vAlign w:val="center"/>
          </w:tcPr>
          <w:p w14:paraId="42D882A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w:t>
            </w:r>
          </w:p>
        </w:tc>
        <w:tc>
          <w:tcPr>
            <w:tcW w:w="2958" w:type="dxa"/>
            <w:vAlign w:val="center"/>
          </w:tcPr>
          <w:p w14:paraId="07191856" w14:textId="77777777" w:rsidR="00F308AC" w:rsidRPr="00363E01" w:rsidRDefault="00F308AC" w:rsidP="00EB610A">
            <w:pPr>
              <w:pStyle w:val="af"/>
              <w:ind w:right="20"/>
              <w:rPr>
                <w:bCs/>
                <w:sz w:val="24"/>
                <w:shd w:val="clear" w:color="auto" w:fill="FFFFFF"/>
              </w:rPr>
            </w:pPr>
            <w:r w:rsidRPr="00363E01">
              <w:rPr>
                <w:bCs/>
                <w:sz w:val="24"/>
              </w:rPr>
              <w:t>Кострец безостый</w:t>
            </w:r>
          </w:p>
        </w:tc>
        <w:tc>
          <w:tcPr>
            <w:tcW w:w="1171" w:type="dxa"/>
            <w:vAlign w:val="center"/>
          </w:tcPr>
          <w:p w14:paraId="68C762A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4420581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tc>
        <w:tc>
          <w:tcPr>
            <w:tcW w:w="1652" w:type="dxa"/>
            <w:vAlign w:val="center"/>
          </w:tcPr>
          <w:p w14:paraId="27E13A4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tc>
        <w:tc>
          <w:tcPr>
            <w:tcW w:w="910" w:type="dxa"/>
            <w:vAlign w:val="center"/>
          </w:tcPr>
          <w:p w14:paraId="0684DB2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01.07</w:t>
            </w:r>
          </w:p>
        </w:tc>
        <w:tc>
          <w:tcPr>
            <w:tcW w:w="1407" w:type="dxa"/>
            <w:vMerge w:val="restart"/>
            <w:vAlign w:val="center"/>
          </w:tcPr>
          <w:p w14:paraId="31D76312" w14:textId="77777777" w:rsidR="00F308AC" w:rsidRPr="00363E01" w:rsidRDefault="00F308AC" w:rsidP="00EB610A">
            <w:pPr>
              <w:pStyle w:val="af"/>
              <w:ind w:right="20"/>
              <w:jc w:val="center"/>
              <w:rPr>
                <w:bCs/>
                <w:sz w:val="24"/>
                <w:shd w:val="clear" w:color="auto" w:fill="FFFFFF"/>
              </w:rPr>
            </w:pPr>
          </w:p>
          <w:p w14:paraId="2F007A77" w14:textId="77777777" w:rsidR="00F308AC" w:rsidRPr="00363E01" w:rsidRDefault="00F308AC" w:rsidP="00EB610A">
            <w:pPr>
              <w:pStyle w:val="af"/>
              <w:ind w:right="20"/>
              <w:jc w:val="center"/>
              <w:rPr>
                <w:bCs/>
                <w:sz w:val="24"/>
                <w:shd w:val="clear" w:color="auto" w:fill="FFFFFF"/>
              </w:rPr>
            </w:pPr>
          </w:p>
          <w:p w14:paraId="4066E14D" w14:textId="77777777" w:rsidR="00F308AC" w:rsidRPr="00363E01" w:rsidRDefault="00F308AC" w:rsidP="00EB610A">
            <w:pPr>
              <w:pStyle w:val="af"/>
              <w:ind w:right="20"/>
              <w:jc w:val="center"/>
              <w:rPr>
                <w:bCs/>
                <w:sz w:val="24"/>
                <w:shd w:val="clear" w:color="auto" w:fill="FFFFFF"/>
              </w:rPr>
            </w:pPr>
          </w:p>
          <w:p w14:paraId="45DE180C" w14:textId="77777777" w:rsidR="00F308AC" w:rsidRPr="00363E01" w:rsidRDefault="00F308AC" w:rsidP="00EB610A">
            <w:pPr>
              <w:pStyle w:val="af"/>
              <w:ind w:right="20"/>
              <w:jc w:val="center"/>
              <w:rPr>
                <w:bCs/>
                <w:sz w:val="24"/>
                <w:shd w:val="clear" w:color="auto" w:fill="FFFFFF"/>
              </w:rPr>
            </w:pPr>
          </w:p>
          <w:p w14:paraId="744D4C5D" w14:textId="77777777" w:rsidR="00F308AC" w:rsidRPr="00363E01" w:rsidRDefault="00F308AC" w:rsidP="00EB610A">
            <w:pPr>
              <w:pStyle w:val="af"/>
              <w:ind w:right="20"/>
              <w:jc w:val="center"/>
              <w:rPr>
                <w:bCs/>
                <w:sz w:val="24"/>
                <w:shd w:val="clear" w:color="auto" w:fill="FFFFFF"/>
              </w:rPr>
            </w:pPr>
          </w:p>
          <w:p w14:paraId="54777AFA" w14:textId="77777777" w:rsidR="00F308AC" w:rsidRPr="00363E01" w:rsidRDefault="00F308AC" w:rsidP="00EB610A">
            <w:pPr>
              <w:pStyle w:val="af"/>
              <w:ind w:right="20"/>
              <w:jc w:val="center"/>
              <w:rPr>
                <w:bCs/>
                <w:sz w:val="24"/>
                <w:shd w:val="clear" w:color="auto" w:fill="FFFFFF"/>
              </w:rPr>
            </w:pPr>
          </w:p>
          <w:p w14:paraId="06B5B7F1" w14:textId="77777777" w:rsidR="00F308AC" w:rsidRPr="00363E01" w:rsidRDefault="00F308AC" w:rsidP="00EB610A">
            <w:pPr>
              <w:pStyle w:val="af"/>
              <w:ind w:right="20"/>
              <w:jc w:val="center"/>
              <w:rPr>
                <w:bCs/>
                <w:sz w:val="24"/>
                <w:shd w:val="clear" w:color="auto" w:fill="FFFFFF"/>
              </w:rPr>
            </w:pPr>
          </w:p>
          <w:p w14:paraId="045E5A5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28.10</w:t>
            </w:r>
          </w:p>
        </w:tc>
      </w:tr>
      <w:tr w:rsidR="00363E01" w:rsidRPr="00363E01" w14:paraId="01AE0A1F" w14:textId="77777777" w:rsidTr="00364442">
        <w:tc>
          <w:tcPr>
            <w:tcW w:w="422" w:type="dxa"/>
            <w:vAlign w:val="center"/>
          </w:tcPr>
          <w:p w14:paraId="04C16A7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w:t>
            </w:r>
          </w:p>
        </w:tc>
        <w:tc>
          <w:tcPr>
            <w:tcW w:w="2958" w:type="dxa"/>
            <w:vAlign w:val="center"/>
          </w:tcPr>
          <w:p w14:paraId="0B1F0678"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ситниковый +эспарцет</w:t>
            </w:r>
          </w:p>
        </w:tc>
        <w:tc>
          <w:tcPr>
            <w:tcW w:w="1171" w:type="dxa"/>
            <w:vAlign w:val="center"/>
          </w:tcPr>
          <w:p w14:paraId="4047E0E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208B669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1EEC826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23.04</w:t>
            </w:r>
          </w:p>
          <w:p w14:paraId="7254974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323CF03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66D82B0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DF846A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08BA24B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tc>
        <w:tc>
          <w:tcPr>
            <w:tcW w:w="1652" w:type="dxa"/>
            <w:vAlign w:val="center"/>
          </w:tcPr>
          <w:p w14:paraId="682064D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3DC9617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71AC4E5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7A46707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tc>
        <w:tc>
          <w:tcPr>
            <w:tcW w:w="910" w:type="dxa"/>
            <w:vAlign w:val="center"/>
          </w:tcPr>
          <w:p w14:paraId="7B547D3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73554D1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2A7AA97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23.06</w:t>
            </w:r>
          </w:p>
          <w:p w14:paraId="3EC52DA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tc>
        <w:tc>
          <w:tcPr>
            <w:tcW w:w="1407" w:type="dxa"/>
            <w:vMerge/>
            <w:vAlign w:val="center"/>
          </w:tcPr>
          <w:p w14:paraId="2D752235" w14:textId="77777777" w:rsidR="00F308AC" w:rsidRPr="00363E01" w:rsidRDefault="00F308AC" w:rsidP="00EB610A">
            <w:pPr>
              <w:pStyle w:val="af"/>
              <w:ind w:right="20"/>
              <w:jc w:val="center"/>
              <w:rPr>
                <w:bCs/>
                <w:sz w:val="24"/>
                <w:shd w:val="clear" w:color="auto" w:fill="FFFFFF"/>
              </w:rPr>
            </w:pPr>
          </w:p>
        </w:tc>
      </w:tr>
      <w:tr w:rsidR="00363E01" w:rsidRPr="00363E01" w14:paraId="5115B1E9" w14:textId="77777777" w:rsidTr="00364442">
        <w:tc>
          <w:tcPr>
            <w:tcW w:w="422" w:type="dxa"/>
            <w:vAlign w:val="center"/>
          </w:tcPr>
          <w:p w14:paraId="0CC709F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w:t>
            </w:r>
          </w:p>
        </w:tc>
        <w:tc>
          <w:tcPr>
            <w:tcW w:w="2958" w:type="dxa"/>
            <w:vAlign w:val="center"/>
          </w:tcPr>
          <w:p w14:paraId="4AD57C15" w14:textId="77777777" w:rsidR="00F308AC" w:rsidRPr="00363E01" w:rsidRDefault="00F308AC" w:rsidP="00EB610A">
            <w:pPr>
              <w:pStyle w:val="af"/>
              <w:ind w:right="20"/>
              <w:rPr>
                <w:bCs/>
                <w:sz w:val="24"/>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w:t>
            </w:r>
            <w:proofErr w:type="spellStart"/>
            <w:r w:rsidRPr="00363E01">
              <w:rPr>
                <w:bCs/>
                <w:sz w:val="24"/>
              </w:rPr>
              <w:t>ситниковый+эспарцет</w:t>
            </w:r>
            <w:proofErr w:type="spellEnd"/>
            <w:r w:rsidRPr="00363E01">
              <w:rPr>
                <w:bCs/>
                <w:sz w:val="24"/>
              </w:rPr>
              <w:t>+</w:t>
            </w:r>
          </w:p>
          <w:p w14:paraId="7B060310"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30B07EB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7DFAF14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1F07EC3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0DFED54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24.04</w:t>
            </w:r>
          </w:p>
          <w:p w14:paraId="0448B49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7445271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1BF8E76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36D2630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402D48F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p w14:paraId="24546A7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19.05</w:t>
            </w:r>
          </w:p>
        </w:tc>
        <w:tc>
          <w:tcPr>
            <w:tcW w:w="1652" w:type="dxa"/>
            <w:vAlign w:val="center"/>
          </w:tcPr>
          <w:p w14:paraId="55854F6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76447CD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3C75E3B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12.06</w:t>
            </w:r>
          </w:p>
          <w:p w14:paraId="11AE23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p w14:paraId="608A149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910" w:type="dxa"/>
            <w:vAlign w:val="center"/>
          </w:tcPr>
          <w:p w14:paraId="2C44478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527A11F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3010027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23.06</w:t>
            </w:r>
          </w:p>
          <w:p w14:paraId="713BE2A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2173F75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tc>
        <w:tc>
          <w:tcPr>
            <w:tcW w:w="1407" w:type="dxa"/>
            <w:vMerge/>
            <w:vAlign w:val="center"/>
          </w:tcPr>
          <w:p w14:paraId="78E3AAA0" w14:textId="77777777" w:rsidR="00F308AC" w:rsidRPr="00363E01" w:rsidRDefault="00F308AC" w:rsidP="00EB610A">
            <w:pPr>
              <w:pStyle w:val="af"/>
              <w:ind w:right="20"/>
              <w:jc w:val="center"/>
              <w:rPr>
                <w:bCs/>
                <w:sz w:val="24"/>
                <w:shd w:val="clear" w:color="auto" w:fill="FFFFFF"/>
              </w:rPr>
            </w:pPr>
          </w:p>
        </w:tc>
      </w:tr>
      <w:tr w:rsidR="00363E01" w:rsidRPr="00363E01" w14:paraId="62A286BF" w14:textId="77777777" w:rsidTr="00364442">
        <w:tc>
          <w:tcPr>
            <w:tcW w:w="422" w:type="dxa"/>
            <w:vAlign w:val="center"/>
          </w:tcPr>
          <w:p w14:paraId="485726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4</w:t>
            </w:r>
          </w:p>
        </w:tc>
        <w:tc>
          <w:tcPr>
            <w:tcW w:w="2958" w:type="dxa"/>
            <w:vAlign w:val="center"/>
          </w:tcPr>
          <w:p w14:paraId="525FF006" w14:textId="77777777" w:rsidR="00F308AC" w:rsidRPr="00363E01" w:rsidRDefault="00F308AC" w:rsidP="00EB610A">
            <w:pPr>
              <w:pStyle w:val="af"/>
              <w:ind w:right="20"/>
              <w:rPr>
                <w:bCs/>
                <w:sz w:val="24"/>
              </w:rPr>
            </w:pPr>
            <w:r w:rsidRPr="00363E01">
              <w:rPr>
                <w:bCs/>
                <w:sz w:val="24"/>
              </w:rPr>
              <w:t xml:space="preserve">Овсяница красная + </w:t>
            </w:r>
            <w:r w:rsidRPr="00363E01">
              <w:rPr>
                <w:bCs/>
                <w:sz w:val="24"/>
              </w:rPr>
              <w:lastRenderedPageBreak/>
              <w:t>мятлик луговой +</w:t>
            </w:r>
          </w:p>
          <w:p w14:paraId="4587FD0E" w14:textId="77777777" w:rsidR="00F308AC" w:rsidRPr="00363E01" w:rsidRDefault="00F308AC" w:rsidP="00EB610A">
            <w:pPr>
              <w:pStyle w:val="af"/>
              <w:ind w:right="20"/>
              <w:rPr>
                <w:bCs/>
                <w:sz w:val="24"/>
                <w:shd w:val="clear" w:color="auto" w:fill="FFFFFF"/>
              </w:rPr>
            </w:pPr>
            <w:r w:rsidRPr="00363E01">
              <w:rPr>
                <w:bCs/>
                <w:sz w:val="24"/>
              </w:rPr>
              <w:t>кострец безостый +эспарцет</w:t>
            </w:r>
          </w:p>
        </w:tc>
        <w:tc>
          <w:tcPr>
            <w:tcW w:w="1171" w:type="dxa"/>
            <w:vAlign w:val="center"/>
          </w:tcPr>
          <w:p w14:paraId="0D03EAF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02.05</w:t>
            </w:r>
          </w:p>
          <w:p w14:paraId="6A5AAA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03.05</w:t>
            </w:r>
          </w:p>
          <w:p w14:paraId="335656F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p w14:paraId="1253A7F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2E604F5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10.05</w:t>
            </w:r>
          </w:p>
          <w:p w14:paraId="3FD1239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10.05</w:t>
            </w:r>
          </w:p>
          <w:p w14:paraId="554FF16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76EE206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16.05</w:t>
            </w:r>
          </w:p>
        </w:tc>
        <w:tc>
          <w:tcPr>
            <w:tcW w:w="1652" w:type="dxa"/>
            <w:vAlign w:val="center"/>
          </w:tcPr>
          <w:p w14:paraId="285D79D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05.06</w:t>
            </w:r>
          </w:p>
          <w:p w14:paraId="2517FAF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05.06</w:t>
            </w:r>
          </w:p>
          <w:p w14:paraId="2403584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26.06</w:t>
            </w:r>
          </w:p>
          <w:p w14:paraId="2F5E7C6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tc>
        <w:tc>
          <w:tcPr>
            <w:tcW w:w="910" w:type="dxa"/>
            <w:vAlign w:val="center"/>
          </w:tcPr>
          <w:p w14:paraId="56D64DE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20.06</w:t>
            </w:r>
          </w:p>
          <w:p w14:paraId="7676BD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lastRenderedPageBreak/>
              <w:t>19.06</w:t>
            </w:r>
          </w:p>
          <w:p w14:paraId="44464A0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06.07</w:t>
            </w:r>
          </w:p>
          <w:p w14:paraId="57923D5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tc>
        <w:tc>
          <w:tcPr>
            <w:tcW w:w="1407" w:type="dxa"/>
            <w:vMerge/>
            <w:vAlign w:val="center"/>
          </w:tcPr>
          <w:p w14:paraId="2047194E" w14:textId="77777777" w:rsidR="00F308AC" w:rsidRPr="00363E01" w:rsidRDefault="00F308AC" w:rsidP="00EB610A">
            <w:pPr>
              <w:pStyle w:val="af"/>
              <w:ind w:right="20"/>
              <w:jc w:val="center"/>
              <w:rPr>
                <w:bCs/>
                <w:sz w:val="24"/>
                <w:shd w:val="clear" w:color="auto" w:fill="FFFFFF"/>
              </w:rPr>
            </w:pPr>
          </w:p>
        </w:tc>
      </w:tr>
      <w:tr w:rsidR="00363E01" w:rsidRPr="00363E01" w14:paraId="57EF897A" w14:textId="77777777" w:rsidTr="00364442">
        <w:tc>
          <w:tcPr>
            <w:tcW w:w="422" w:type="dxa"/>
            <w:vAlign w:val="center"/>
          </w:tcPr>
          <w:p w14:paraId="10183D2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5</w:t>
            </w:r>
          </w:p>
        </w:tc>
        <w:tc>
          <w:tcPr>
            <w:tcW w:w="2958" w:type="dxa"/>
            <w:vAlign w:val="center"/>
          </w:tcPr>
          <w:p w14:paraId="0CEFE7DA"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6A9E5D60" w14:textId="77777777" w:rsidR="00F308AC" w:rsidRPr="00363E01" w:rsidRDefault="00F308AC" w:rsidP="00EB610A">
            <w:pPr>
              <w:pStyle w:val="af"/>
              <w:ind w:right="20"/>
              <w:rPr>
                <w:bCs/>
                <w:sz w:val="24"/>
              </w:rPr>
            </w:pPr>
            <w:r w:rsidRPr="00363E01">
              <w:rPr>
                <w:bCs/>
                <w:sz w:val="24"/>
              </w:rPr>
              <w:t>кострец безостый +</w:t>
            </w:r>
          </w:p>
          <w:p w14:paraId="58711B24" w14:textId="77777777" w:rsidR="00F308AC" w:rsidRPr="00363E01" w:rsidRDefault="00F308AC" w:rsidP="00EB610A">
            <w:pPr>
              <w:pStyle w:val="af"/>
              <w:ind w:right="20"/>
              <w:rPr>
                <w:bCs/>
                <w:sz w:val="24"/>
              </w:rPr>
            </w:pPr>
            <w:r w:rsidRPr="00363E01">
              <w:rPr>
                <w:bCs/>
                <w:sz w:val="24"/>
              </w:rPr>
              <w:t>люцерна</w:t>
            </w:r>
          </w:p>
        </w:tc>
        <w:tc>
          <w:tcPr>
            <w:tcW w:w="1171" w:type="dxa"/>
            <w:vAlign w:val="center"/>
          </w:tcPr>
          <w:p w14:paraId="062B2A2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40FD714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55EFEA2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p w14:paraId="6FF735A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79D162A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0C2F34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1FC4E8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475C5EA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652" w:type="dxa"/>
            <w:vAlign w:val="center"/>
          </w:tcPr>
          <w:p w14:paraId="3DA780C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5E0398B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4B07C46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25.06</w:t>
            </w:r>
          </w:p>
          <w:p w14:paraId="0406AEA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tc>
        <w:tc>
          <w:tcPr>
            <w:tcW w:w="910" w:type="dxa"/>
            <w:vAlign w:val="center"/>
          </w:tcPr>
          <w:p w14:paraId="0F66696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66E735A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4F01B38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p w14:paraId="0F5087C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1F749E74" w14:textId="77777777" w:rsidR="00F308AC" w:rsidRPr="00363E01" w:rsidRDefault="00F308AC" w:rsidP="00EB610A">
            <w:pPr>
              <w:pStyle w:val="af"/>
              <w:ind w:right="20"/>
              <w:jc w:val="center"/>
              <w:rPr>
                <w:bCs/>
                <w:sz w:val="24"/>
                <w:shd w:val="clear" w:color="auto" w:fill="FFFFFF"/>
              </w:rPr>
            </w:pPr>
          </w:p>
        </w:tc>
      </w:tr>
      <w:tr w:rsidR="00363E01" w:rsidRPr="00363E01" w14:paraId="53BD9C39" w14:textId="77777777" w:rsidTr="00364442">
        <w:tc>
          <w:tcPr>
            <w:tcW w:w="422" w:type="dxa"/>
            <w:vAlign w:val="center"/>
          </w:tcPr>
          <w:p w14:paraId="1B79F62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6</w:t>
            </w:r>
          </w:p>
        </w:tc>
        <w:tc>
          <w:tcPr>
            <w:tcW w:w="2958" w:type="dxa"/>
            <w:vAlign w:val="center"/>
          </w:tcPr>
          <w:p w14:paraId="30E4C7B4"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53CE0B32" w14:textId="77777777" w:rsidR="00F308AC" w:rsidRPr="00363E01" w:rsidRDefault="00F308AC" w:rsidP="00EB610A">
            <w:pPr>
              <w:pStyle w:val="af"/>
              <w:ind w:right="20"/>
              <w:rPr>
                <w:bCs/>
                <w:sz w:val="24"/>
              </w:rPr>
            </w:pPr>
            <w:r w:rsidRPr="00363E01">
              <w:rPr>
                <w:bCs/>
                <w:sz w:val="24"/>
              </w:rPr>
              <w:t>кострец безостый +эспарцет+</w:t>
            </w:r>
          </w:p>
          <w:p w14:paraId="22906FF5"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1A23C7F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69BB57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530F0A2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0304E36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p w14:paraId="6D9444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6C1F4AC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784A5F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6DF96F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4AAFA8A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4FE69CA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652" w:type="dxa"/>
            <w:vAlign w:val="center"/>
          </w:tcPr>
          <w:p w14:paraId="5D13DDF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5E38761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37177D9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25.06</w:t>
            </w:r>
          </w:p>
          <w:p w14:paraId="1B39E1E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p w14:paraId="169BF87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tc>
        <w:tc>
          <w:tcPr>
            <w:tcW w:w="910" w:type="dxa"/>
            <w:vAlign w:val="center"/>
          </w:tcPr>
          <w:p w14:paraId="7896D04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4CC0393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055FA02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p w14:paraId="4090330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p w14:paraId="7702E0E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447B92DA" w14:textId="77777777" w:rsidR="00F308AC" w:rsidRPr="00363E01" w:rsidRDefault="00F308AC" w:rsidP="00EB610A">
            <w:pPr>
              <w:pStyle w:val="af"/>
              <w:ind w:right="20"/>
              <w:jc w:val="center"/>
              <w:rPr>
                <w:bCs/>
                <w:sz w:val="24"/>
                <w:shd w:val="clear" w:color="auto" w:fill="FFFFFF"/>
              </w:rPr>
            </w:pPr>
          </w:p>
        </w:tc>
      </w:tr>
      <w:tr w:rsidR="00363E01" w:rsidRPr="00363E01" w14:paraId="3A2EED3B" w14:textId="77777777" w:rsidTr="00364442">
        <w:tc>
          <w:tcPr>
            <w:tcW w:w="422" w:type="dxa"/>
            <w:vAlign w:val="center"/>
          </w:tcPr>
          <w:p w14:paraId="2C1F072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7</w:t>
            </w:r>
          </w:p>
        </w:tc>
        <w:tc>
          <w:tcPr>
            <w:tcW w:w="2958" w:type="dxa"/>
            <w:vAlign w:val="center"/>
          </w:tcPr>
          <w:p w14:paraId="3D634CB3" w14:textId="77777777" w:rsidR="00F308AC" w:rsidRPr="00363E01" w:rsidRDefault="00F308AC" w:rsidP="00EB610A">
            <w:pPr>
              <w:pStyle w:val="af"/>
              <w:ind w:right="20"/>
              <w:rPr>
                <w:bCs/>
                <w:sz w:val="24"/>
              </w:rPr>
            </w:pPr>
            <w:r w:rsidRPr="00363E01">
              <w:rPr>
                <w:bCs/>
                <w:sz w:val="24"/>
              </w:rPr>
              <w:t>Овсяница красная + мятлик луговой + пырей сизый +</w:t>
            </w:r>
          </w:p>
          <w:p w14:paraId="25823277" w14:textId="77777777" w:rsidR="00F308AC" w:rsidRPr="00363E01" w:rsidRDefault="00F308AC" w:rsidP="00EB610A">
            <w:pPr>
              <w:pStyle w:val="af"/>
              <w:ind w:right="20"/>
              <w:rPr>
                <w:bCs/>
                <w:sz w:val="24"/>
                <w:shd w:val="clear" w:color="auto" w:fill="FFFFFF"/>
              </w:rPr>
            </w:pPr>
            <w:r w:rsidRPr="00363E01">
              <w:rPr>
                <w:bCs/>
                <w:sz w:val="24"/>
              </w:rPr>
              <w:t>эспарцет</w:t>
            </w:r>
          </w:p>
        </w:tc>
        <w:tc>
          <w:tcPr>
            <w:tcW w:w="1171" w:type="dxa"/>
            <w:vAlign w:val="center"/>
          </w:tcPr>
          <w:p w14:paraId="0ED6C4F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604FFBD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777E6B4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47E7929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19F04D8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32DA17B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3CDB19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21.05</w:t>
            </w:r>
          </w:p>
          <w:p w14:paraId="3523827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tc>
        <w:tc>
          <w:tcPr>
            <w:tcW w:w="1652" w:type="dxa"/>
            <w:vAlign w:val="center"/>
          </w:tcPr>
          <w:p w14:paraId="2E51E6E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1714F30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19BD3B9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p w14:paraId="0BA347E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tc>
        <w:tc>
          <w:tcPr>
            <w:tcW w:w="910" w:type="dxa"/>
            <w:vAlign w:val="center"/>
          </w:tcPr>
          <w:p w14:paraId="120B1A8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4F0669B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4411764E" w14:textId="77777777" w:rsidR="00F308AC" w:rsidRPr="00363E01" w:rsidRDefault="00ED7D55" w:rsidP="00EB610A">
            <w:pPr>
              <w:pStyle w:val="af"/>
              <w:ind w:right="20"/>
              <w:jc w:val="center"/>
              <w:rPr>
                <w:bCs/>
                <w:sz w:val="24"/>
                <w:shd w:val="clear" w:color="auto" w:fill="FFFFFF"/>
              </w:rPr>
            </w:pPr>
            <w:r w:rsidRPr="00363E01">
              <w:rPr>
                <w:bCs/>
                <w:sz w:val="24"/>
                <w:shd w:val="clear" w:color="auto" w:fill="FFFFFF"/>
              </w:rPr>
              <w:t>18</w:t>
            </w:r>
            <w:r w:rsidR="00F308AC" w:rsidRPr="00363E01">
              <w:rPr>
                <w:bCs/>
                <w:sz w:val="24"/>
                <w:shd w:val="clear" w:color="auto" w:fill="FFFFFF"/>
              </w:rPr>
              <w:t>.07</w:t>
            </w:r>
          </w:p>
          <w:p w14:paraId="6CF4615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tc>
        <w:tc>
          <w:tcPr>
            <w:tcW w:w="1407" w:type="dxa"/>
            <w:vMerge/>
            <w:vAlign w:val="center"/>
          </w:tcPr>
          <w:p w14:paraId="7647C3C9" w14:textId="77777777" w:rsidR="00F308AC" w:rsidRPr="00363E01" w:rsidRDefault="00F308AC" w:rsidP="00EB610A">
            <w:pPr>
              <w:pStyle w:val="af"/>
              <w:ind w:right="20"/>
              <w:jc w:val="center"/>
              <w:rPr>
                <w:bCs/>
                <w:sz w:val="24"/>
                <w:shd w:val="clear" w:color="auto" w:fill="FFFFFF"/>
              </w:rPr>
            </w:pPr>
          </w:p>
        </w:tc>
      </w:tr>
      <w:tr w:rsidR="00363E01" w:rsidRPr="00363E01" w14:paraId="3F3F3079" w14:textId="77777777" w:rsidTr="00364442">
        <w:tc>
          <w:tcPr>
            <w:tcW w:w="422" w:type="dxa"/>
            <w:vAlign w:val="center"/>
          </w:tcPr>
          <w:p w14:paraId="354FC9F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8</w:t>
            </w:r>
          </w:p>
        </w:tc>
        <w:tc>
          <w:tcPr>
            <w:tcW w:w="2958" w:type="dxa"/>
            <w:vAlign w:val="center"/>
          </w:tcPr>
          <w:p w14:paraId="5104319E"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28F06446" w14:textId="77777777" w:rsidR="00F308AC" w:rsidRPr="00363E01" w:rsidRDefault="00F308AC" w:rsidP="00EB610A">
            <w:pPr>
              <w:pStyle w:val="af"/>
              <w:ind w:right="20"/>
              <w:rPr>
                <w:bCs/>
                <w:sz w:val="24"/>
              </w:rPr>
            </w:pPr>
            <w:r w:rsidRPr="00363E01">
              <w:rPr>
                <w:bCs/>
                <w:sz w:val="24"/>
              </w:rPr>
              <w:t>пырей сизый +</w:t>
            </w:r>
          </w:p>
          <w:p w14:paraId="29439E28"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171" w:type="dxa"/>
            <w:vAlign w:val="center"/>
          </w:tcPr>
          <w:p w14:paraId="22173E5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70C0942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2701A87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05A8AB8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32C9532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086E0D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016C9FB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22.05</w:t>
            </w:r>
          </w:p>
          <w:p w14:paraId="3F3873B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652" w:type="dxa"/>
            <w:vAlign w:val="center"/>
          </w:tcPr>
          <w:p w14:paraId="73BC28D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1476D07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2D28267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p w14:paraId="785991A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tc>
        <w:tc>
          <w:tcPr>
            <w:tcW w:w="910" w:type="dxa"/>
            <w:vAlign w:val="center"/>
          </w:tcPr>
          <w:p w14:paraId="1F34AFD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434BC48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4CBEF93C" w14:textId="77777777" w:rsidR="00F308AC" w:rsidRPr="00363E01" w:rsidRDefault="00ED7D55" w:rsidP="00EB610A">
            <w:pPr>
              <w:pStyle w:val="af"/>
              <w:ind w:right="20"/>
              <w:jc w:val="center"/>
              <w:rPr>
                <w:bCs/>
                <w:sz w:val="24"/>
                <w:shd w:val="clear" w:color="auto" w:fill="FFFFFF"/>
              </w:rPr>
            </w:pPr>
            <w:r w:rsidRPr="00363E01">
              <w:rPr>
                <w:bCs/>
                <w:sz w:val="24"/>
                <w:shd w:val="clear" w:color="auto" w:fill="FFFFFF"/>
              </w:rPr>
              <w:t>19</w:t>
            </w:r>
            <w:r w:rsidR="00F308AC" w:rsidRPr="00363E01">
              <w:rPr>
                <w:bCs/>
                <w:sz w:val="24"/>
                <w:shd w:val="clear" w:color="auto" w:fill="FFFFFF"/>
              </w:rPr>
              <w:t>.07</w:t>
            </w:r>
          </w:p>
          <w:p w14:paraId="556C41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350FEE8C" w14:textId="77777777" w:rsidR="00F308AC" w:rsidRPr="00363E01" w:rsidRDefault="00F308AC" w:rsidP="00EB610A">
            <w:pPr>
              <w:pStyle w:val="af"/>
              <w:ind w:right="20"/>
              <w:jc w:val="center"/>
              <w:rPr>
                <w:bCs/>
                <w:sz w:val="24"/>
                <w:shd w:val="clear" w:color="auto" w:fill="FFFFFF"/>
              </w:rPr>
            </w:pPr>
          </w:p>
        </w:tc>
      </w:tr>
      <w:tr w:rsidR="00363E01" w:rsidRPr="00363E01" w14:paraId="00299490" w14:textId="77777777" w:rsidTr="00364442">
        <w:tc>
          <w:tcPr>
            <w:tcW w:w="422" w:type="dxa"/>
            <w:vAlign w:val="center"/>
          </w:tcPr>
          <w:p w14:paraId="763373F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9</w:t>
            </w:r>
          </w:p>
        </w:tc>
        <w:tc>
          <w:tcPr>
            <w:tcW w:w="2958" w:type="dxa"/>
            <w:vAlign w:val="center"/>
          </w:tcPr>
          <w:p w14:paraId="2EF494B0"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w:t>
            </w:r>
          </w:p>
          <w:p w14:paraId="77F8E233"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пырей сизый +</w:t>
            </w:r>
          </w:p>
          <w:p w14:paraId="220ABC8F"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эспарцет+</w:t>
            </w:r>
          </w:p>
          <w:p w14:paraId="10F08182"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люцерна</w:t>
            </w:r>
          </w:p>
        </w:tc>
        <w:tc>
          <w:tcPr>
            <w:tcW w:w="1171" w:type="dxa"/>
            <w:vAlign w:val="center"/>
          </w:tcPr>
          <w:p w14:paraId="75A51D9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02.05</w:t>
            </w:r>
          </w:p>
          <w:p w14:paraId="5A6DCB2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41177D2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03.05</w:t>
            </w:r>
          </w:p>
          <w:p w14:paraId="3D28D67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p w14:paraId="62B7C3B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25.04</w:t>
            </w:r>
          </w:p>
        </w:tc>
        <w:tc>
          <w:tcPr>
            <w:tcW w:w="1119" w:type="dxa"/>
            <w:vAlign w:val="center"/>
          </w:tcPr>
          <w:p w14:paraId="3EDCC17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35F7A91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10.05</w:t>
            </w:r>
          </w:p>
          <w:p w14:paraId="791F62B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23.05</w:t>
            </w:r>
          </w:p>
          <w:p w14:paraId="441A4A7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3FA77E3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652" w:type="dxa"/>
            <w:vAlign w:val="center"/>
          </w:tcPr>
          <w:p w14:paraId="17A0D1C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0F9D819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28802DD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p w14:paraId="586BFB6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30.05</w:t>
            </w:r>
          </w:p>
          <w:p w14:paraId="41989E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tc>
        <w:tc>
          <w:tcPr>
            <w:tcW w:w="910" w:type="dxa"/>
            <w:vAlign w:val="center"/>
          </w:tcPr>
          <w:p w14:paraId="16FBAC1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20.06</w:t>
            </w:r>
          </w:p>
          <w:p w14:paraId="5005694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19.06</w:t>
            </w:r>
          </w:p>
          <w:p w14:paraId="7AA3FBB0" w14:textId="77777777" w:rsidR="00F308AC" w:rsidRPr="00363E01" w:rsidRDefault="00ED7D55" w:rsidP="00EB610A">
            <w:pPr>
              <w:pStyle w:val="af"/>
              <w:ind w:right="20"/>
              <w:jc w:val="center"/>
              <w:rPr>
                <w:bCs/>
                <w:sz w:val="24"/>
                <w:shd w:val="clear" w:color="auto" w:fill="FFFFFF"/>
              </w:rPr>
            </w:pPr>
            <w:r w:rsidRPr="00363E01">
              <w:rPr>
                <w:bCs/>
                <w:sz w:val="24"/>
                <w:shd w:val="clear" w:color="auto" w:fill="FFFFFF"/>
              </w:rPr>
              <w:t>18</w:t>
            </w:r>
            <w:r w:rsidR="00F308AC" w:rsidRPr="00363E01">
              <w:rPr>
                <w:bCs/>
                <w:sz w:val="24"/>
                <w:shd w:val="clear" w:color="auto" w:fill="FFFFFF"/>
              </w:rPr>
              <w:t>.07</w:t>
            </w:r>
          </w:p>
          <w:p w14:paraId="7FFB92A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p w14:paraId="713643D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c>
          <w:tcPr>
            <w:tcW w:w="1407" w:type="dxa"/>
            <w:vMerge/>
            <w:vAlign w:val="center"/>
          </w:tcPr>
          <w:p w14:paraId="49D4B4D1" w14:textId="77777777" w:rsidR="00F308AC" w:rsidRPr="00363E01" w:rsidRDefault="00F308AC" w:rsidP="00EB610A">
            <w:pPr>
              <w:pStyle w:val="af"/>
              <w:ind w:right="20"/>
              <w:jc w:val="center"/>
              <w:rPr>
                <w:bCs/>
                <w:sz w:val="24"/>
                <w:shd w:val="clear" w:color="auto" w:fill="FFFFFF"/>
              </w:rPr>
            </w:pPr>
          </w:p>
        </w:tc>
      </w:tr>
    </w:tbl>
    <w:p w14:paraId="56351B99" w14:textId="77777777" w:rsidR="00F308AC" w:rsidRPr="00363E01" w:rsidRDefault="00F308AC" w:rsidP="00EB610A">
      <w:pPr>
        <w:pStyle w:val="af"/>
        <w:ind w:right="20" w:firstLine="709"/>
        <w:rPr>
          <w:bCs/>
          <w:szCs w:val="28"/>
          <w:shd w:val="clear" w:color="auto" w:fill="FFFFFF"/>
        </w:rPr>
      </w:pPr>
    </w:p>
    <w:p w14:paraId="4E709AC5" w14:textId="77777777" w:rsidR="00F308AC" w:rsidRPr="00363E01" w:rsidRDefault="00F308AC" w:rsidP="00EB610A">
      <w:pPr>
        <w:pStyle w:val="af"/>
        <w:ind w:right="20" w:firstLine="709"/>
        <w:rPr>
          <w:bCs/>
          <w:szCs w:val="28"/>
          <w:shd w:val="clear" w:color="auto" w:fill="FFFFFF"/>
        </w:rPr>
      </w:pPr>
      <w:r w:rsidRPr="00363E01">
        <w:rPr>
          <w:bCs/>
          <w:szCs w:val="28"/>
          <w:shd w:val="clear" w:color="auto" w:fill="FFFFFF"/>
        </w:rPr>
        <w:t xml:space="preserve">Тенденция сохранилась и на </w:t>
      </w:r>
      <w:r w:rsidR="00240B9C" w:rsidRPr="00363E01">
        <w:rPr>
          <w:bCs/>
          <w:szCs w:val="28"/>
          <w:shd w:val="clear" w:color="auto" w:fill="FFFFFF"/>
        </w:rPr>
        <w:t>третьем</w:t>
      </w:r>
      <w:r w:rsidRPr="00363E01">
        <w:rPr>
          <w:bCs/>
          <w:szCs w:val="28"/>
          <w:shd w:val="clear" w:color="auto" w:fill="FFFFFF"/>
        </w:rPr>
        <w:t xml:space="preserve"> году жизни трав, когда, вариант травосмеси овсяница красная + мятлик луговой + </w:t>
      </w:r>
      <w:proofErr w:type="spellStart"/>
      <w:r w:rsidRPr="00363E01">
        <w:rPr>
          <w:bCs/>
          <w:szCs w:val="28"/>
          <w:shd w:val="clear" w:color="auto" w:fill="FFFFFF"/>
        </w:rPr>
        <w:t>ломкоколосник</w:t>
      </w:r>
      <w:proofErr w:type="spellEnd"/>
      <w:r w:rsidRPr="00363E01">
        <w:rPr>
          <w:bCs/>
          <w:szCs w:val="28"/>
          <w:shd w:val="clear" w:color="auto" w:fill="FFFFFF"/>
        </w:rPr>
        <w:t xml:space="preserve"> </w:t>
      </w:r>
      <w:proofErr w:type="spellStart"/>
      <w:r w:rsidRPr="00363E01">
        <w:rPr>
          <w:bCs/>
          <w:szCs w:val="28"/>
          <w:shd w:val="clear" w:color="auto" w:fill="FFFFFF"/>
        </w:rPr>
        <w:t>ситниковый+эспарцет</w:t>
      </w:r>
      <w:proofErr w:type="spellEnd"/>
      <w:r w:rsidRPr="00363E01">
        <w:rPr>
          <w:bCs/>
          <w:szCs w:val="28"/>
          <w:shd w:val="clear" w:color="auto" w:fill="FFFFFF"/>
        </w:rPr>
        <w:t xml:space="preserve"> обеспечил самое раннее поступление корма, вариант овсяница красная + мятлик луговой + кострец </w:t>
      </w:r>
      <w:proofErr w:type="spellStart"/>
      <w:r w:rsidRPr="00363E01">
        <w:rPr>
          <w:bCs/>
          <w:szCs w:val="28"/>
          <w:shd w:val="clear" w:color="auto" w:fill="FFFFFF"/>
        </w:rPr>
        <w:t>безостый+люцерна</w:t>
      </w:r>
      <w:proofErr w:type="spellEnd"/>
      <w:r w:rsidRPr="00363E01">
        <w:rPr>
          <w:bCs/>
          <w:szCs w:val="28"/>
          <w:shd w:val="clear" w:color="auto" w:fill="FFFFFF"/>
        </w:rPr>
        <w:t xml:space="preserve"> к укосу в конце третьей декады июня и до начало второй декады июля, вариант овсяница </w:t>
      </w:r>
      <w:proofErr w:type="spellStart"/>
      <w:r w:rsidRPr="00363E01">
        <w:rPr>
          <w:bCs/>
          <w:szCs w:val="28"/>
          <w:shd w:val="clear" w:color="auto" w:fill="FFFFFF"/>
        </w:rPr>
        <w:t>красная+мятлик</w:t>
      </w:r>
      <w:proofErr w:type="spellEnd"/>
      <w:r w:rsidRPr="00363E01">
        <w:rPr>
          <w:bCs/>
          <w:szCs w:val="28"/>
          <w:shd w:val="clear" w:color="auto" w:fill="FFFFFF"/>
        </w:rPr>
        <w:t xml:space="preserve"> </w:t>
      </w:r>
      <w:proofErr w:type="spellStart"/>
      <w:r w:rsidRPr="00363E01">
        <w:rPr>
          <w:bCs/>
          <w:szCs w:val="28"/>
          <w:shd w:val="clear" w:color="auto" w:fill="FFFFFF"/>
        </w:rPr>
        <w:t>луговой+пырей</w:t>
      </w:r>
      <w:proofErr w:type="spellEnd"/>
      <w:r w:rsidRPr="00363E01">
        <w:rPr>
          <w:bCs/>
          <w:szCs w:val="28"/>
          <w:shd w:val="clear" w:color="auto" w:fill="FFFFFF"/>
        </w:rPr>
        <w:t xml:space="preserve"> </w:t>
      </w:r>
      <w:proofErr w:type="spellStart"/>
      <w:r w:rsidRPr="00363E01">
        <w:rPr>
          <w:bCs/>
          <w:szCs w:val="28"/>
          <w:shd w:val="clear" w:color="auto" w:fill="FFFFFF"/>
        </w:rPr>
        <w:t>сизый+люцерна</w:t>
      </w:r>
      <w:proofErr w:type="spellEnd"/>
      <w:r w:rsidRPr="00363E01">
        <w:rPr>
          <w:bCs/>
          <w:szCs w:val="28"/>
          <w:shd w:val="clear" w:color="auto" w:fill="FFFFFF"/>
        </w:rPr>
        <w:t xml:space="preserve"> приходится на первую и вторую декаду июля.</w:t>
      </w:r>
    </w:p>
    <w:p w14:paraId="50EE45CA" w14:textId="3DCFF438" w:rsidR="00F308AC" w:rsidRPr="00363E01" w:rsidRDefault="00F308AC" w:rsidP="00EB610A">
      <w:pPr>
        <w:pStyle w:val="af"/>
        <w:ind w:right="20" w:firstLine="709"/>
        <w:rPr>
          <w:bCs/>
          <w:szCs w:val="28"/>
          <w:shd w:val="clear" w:color="auto" w:fill="FFFFFF"/>
        </w:rPr>
      </w:pPr>
      <w:r w:rsidRPr="00363E01">
        <w:rPr>
          <w:bCs/>
          <w:szCs w:val="28"/>
          <w:shd w:val="clear" w:color="auto" w:fill="FFFFFF"/>
        </w:rPr>
        <w:t xml:space="preserve">Растения четвертого года жизни начали весеннее отрастание в конце второй декады апреля. Первыми отрасли </w:t>
      </w:r>
      <w:r w:rsidRPr="00363E01">
        <w:t xml:space="preserve">сорта костреца и </w:t>
      </w:r>
      <w:proofErr w:type="spellStart"/>
      <w:r w:rsidRPr="00363E01">
        <w:t>ломкоколосника</w:t>
      </w:r>
      <w:proofErr w:type="spellEnd"/>
      <w:r w:rsidRPr="00363E01">
        <w:t xml:space="preserve"> ситникового 17-19 апреля, через </w:t>
      </w:r>
      <w:r w:rsidR="00240B9C" w:rsidRPr="00363E01">
        <w:t>2-3 дня – сорта</w:t>
      </w:r>
      <w:r w:rsidRPr="00363E01">
        <w:t xml:space="preserve"> эспарцета (21.04) и люцерны (22.04), в конце третьей декады апреля отмечено отрастание овсяницы красной и мятлика лугового, пырей 8-9 мая. </w:t>
      </w:r>
      <w:r w:rsidRPr="00363E01">
        <w:rPr>
          <w:bCs/>
          <w:szCs w:val="28"/>
          <w:shd w:val="clear" w:color="auto" w:fill="FFFFFF"/>
        </w:rPr>
        <w:t xml:space="preserve">Кущение у сортов костреца безостого и </w:t>
      </w:r>
      <w:proofErr w:type="spellStart"/>
      <w:r w:rsidRPr="00363E01">
        <w:rPr>
          <w:bCs/>
          <w:szCs w:val="28"/>
          <w:shd w:val="clear" w:color="auto" w:fill="FFFFFF"/>
        </w:rPr>
        <w:t>ломкоколосника</w:t>
      </w:r>
      <w:proofErr w:type="spellEnd"/>
      <w:r w:rsidRPr="00363E01">
        <w:rPr>
          <w:bCs/>
          <w:szCs w:val="28"/>
          <w:shd w:val="clear" w:color="auto" w:fill="FFFFFF"/>
        </w:rPr>
        <w:t xml:space="preserve"> ситникового отмечено 5 мая, у </w:t>
      </w:r>
      <w:r w:rsidRPr="00363E01">
        <w:t xml:space="preserve">овсяницы красной и мятлика лугового 12-14 мая. У </w:t>
      </w:r>
      <w:r w:rsidRPr="00363E01">
        <w:rPr>
          <w:bCs/>
          <w:szCs w:val="28"/>
          <w:shd w:val="clear" w:color="auto" w:fill="FFFFFF"/>
        </w:rPr>
        <w:t xml:space="preserve">пырея сизого, кущение было отмечено 18 мая. Ветвление бобовых трав отмечено у эспарцета 10-12 мая, у сортов люцерны 15-17 мая. Фаза бутонизации у эспарцета отмечена 25-28 мая, у люцерны 14 июня. Фаза выметывания (колошение) среди злаковых трав отмечена у </w:t>
      </w:r>
      <w:proofErr w:type="spellStart"/>
      <w:r w:rsidRPr="00363E01">
        <w:rPr>
          <w:bCs/>
          <w:szCs w:val="28"/>
          <w:shd w:val="clear" w:color="auto" w:fill="FFFFFF"/>
        </w:rPr>
        <w:t>ломколосника</w:t>
      </w:r>
      <w:proofErr w:type="spellEnd"/>
      <w:r w:rsidRPr="00363E01">
        <w:rPr>
          <w:bCs/>
          <w:szCs w:val="28"/>
          <w:shd w:val="clear" w:color="auto" w:fill="FFFFFF"/>
        </w:rPr>
        <w:t xml:space="preserve">, мятлика лугового и </w:t>
      </w:r>
      <w:proofErr w:type="spellStart"/>
      <w:r w:rsidRPr="00363E01">
        <w:rPr>
          <w:bCs/>
          <w:szCs w:val="28"/>
          <w:shd w:val="clear" w:color="auto" w:fill="FFFFFF"/>
        </w:rPr>
        <w:t>овсянницы</w:t>
      </w:r>
      <w:proofErr w:type="spellEnd"/>
      <w:r w:rsidRPr="00363E01">
        <w:rPr>
          <w:bCs/>
          <w:szCs w:val="28"/>
          <w:shd w:val="clear" w:color="auto" w:fill="FFFFFF"/>
        </w:rPr>
        <w:t xml:space="preserve"> 1-8 июня, у сортов костреца безостого 28-30 июня, у пырея 12 июля. Начало цветения у всех трав наступила через 10-14 дней после предыдущей фазы </w:t>
      </w:r>
      <w:r w:rsidRPr="00363E01">
        <w:t xml:space="preserve">(Таблица </w:t>
      </w:r>
      <w:r w:rsidR="00F33F7A">
        <w:t>21</w:t>
      </w:r>
      <w:r w:rsidRPr="00363E01">
        <w:t>).</w:t>
      </w:r>
    </w:p>
    <w:p w14:paraId="5FF8487F" w14:textId="77777777" w:rsidR="00F308AC" w:rsidRPr="00363E01" w:rsidRDefault="00F308AC" w:rsidP="00EB610A">
      <w:pPr>
        <w:pStyle w:val="af"/>
        <w:ind w:right="20"/>
        <w:rPr>
          <w:bCs/>
          <w:szCs w:val="28"/>
          <w:shd w:val="clear" w:color="auto" w:fill="FFFFFF"/>
        </w:rPr>
      </w:pPr>
    </w:p>
    <w:p w14:paraId="5302227A" w14:textId="38CBC566" w:rsidR="00F308AC" w:rsidRPr="00363E01" w:rsidRDefault="00F308AC" w:rsidP="00EB610A">
      <w:pPr>
        <w:pStyle w:val="af"/>
        <w:ind w:right="20"/>
        <w:rPr>
          <w:bCs/>
          <w:szCs w:val="28"/>
          <w:shd w:val="clear" w:color="auto" w:fill="FFFFFF"/>
        </w:rPr>
      </w:pPr>
      <w:r w:rsidRPr="00363E01">
        <w:rPr>
          <w:bCs/>
          <w:szCs w:val="28"/>
          <w:shd w:val="clear" w:color="auto" w:fill="FFFFFF"/>
        </w:rPr>
        <w:lastRenderedPageBreak/>
        <w:t xml:space="preserve">Таблица </w:t>
      </w:r>
      <w:r w:rsidR="00F33F7A">
        <w:rPr>
          <w:bCs/>
          <w:szCs w:val="28"/>
          <w:shd w:val="clear" w:color="auto" w:fill="FFFFFF"/>
        </w:rPr>
        <w:t>21</w:t>
      </w:r>
      <w:r w:rsidRPr="00363E01">
        <w:rPr>
          <w:bCs/>
          <w:szCs w:val="28"/>
          <w:shd w:val="clear" w:color="auto" w:fill="FFFFFF"/>
        </w:rPr>
        <w:t xml:space="preserve"> – Фенологические наблюдения за развитием многолетних трав 4-го года жизни, 2024 год</w:t>
      </w:r>
    </w:p>
    <w:p w14:paraId="13F18335" w14:textId="77777777" w:rsidR="00F308AC" w:rsidRPr="00363E01" w:rsidRDefault="00F308AC" w:rsidP="00EB610A">
      <w:pPr>
        <w:pStyle w:val="af"/>
        <w:ind w:right="20"/>
        <w:rPr>
          <w:bCs/>
          <w:szCs w:val="28"/>
          <w:shd w:val="clear" w:color="auto" w:fill="FFFFFF"/>
        </w:rPr>
      </w:pPr>
    </w:p>
    <w:tbl>
      <w:tblPr>
        <w:tblStyle w:val="ac"/>
        <w:tblW w:w="0" w:type="auto"/>
        <w:tblInd w:w="108" w:type="dxa"/>
        <w:tblLayout w:type="fixed"/>
        <w:tblLook w:val="04A0" w:firstRow="1" w:lastRow="0" w:firstColumn="1" w:lastColumn="0" w:noHBand="0" w:noVBand="1"/>
      </w:tblPr>
      <w:tblGrid>
        <w:gridCol w:w="422"/>
        <w:gridCol w:w="3406"/>
        <w:gridCol w:w="1417"/>
        <w:gridCol w:w="1418"/>
        <w:gridCol w:w="1701"/>
        <w:gridCol w:w="1275"/>
      </w:tblGrid>
      <w:tr w:rsidR="00363E01" w:rsidRPr="00363E01" w14:paraId="3751828B" w14:textId="77777777" w:rsidTr="00364442">
        <w:tc>
          <w:tcPr>
            <w:tcW w:w="422" w:type="dxa"/>
            <w:vAlign w:val="center"/>
          </w:tcPr>
          <w:p w14:paraId="33433669" w14:textId="77777777" w:rsidR="00F308AC" w:rsidRPr="00363E01" w:rsidRDefault="00F308AC" w:rsidP="00EB610A">
            <w:pPr>
              <w:pStyle w:val="af"/>
              <w:ind w:right="20"/>
              <w:jc w:val="center"/>
              <w:rPr>
                <w:bCs/>
                <w:sz w:val="24"/>
                <w:shd w:val="clear" w:color="auto" w:fill="FFFFFF"/>
              </w:rPr>
            </w:pPr>
            <w:r w:rsidRPr="00363E01">
              <w:rPr>
                <w:sz w:val="24"/>
              </w:rPr>
              <w:t>№</w:t>
            </w:r>
          </w:p>
        </w:tc>
        <w:tc>
          <w:tcPr>
            <w:tcW w:w="3406" w:type="dxa"/>
            <w:vAlign w:val="center"/>
          </w:tcPr>
          <w:p w14:paraId="348B2FCA" w14:textId="77777777" w:rsidR="00F308AC" w:rsidRPr="00363E01" w:rsidRDefault="00F308AC" w:rsidP="00EB610A">
            <w:pPr>
              <w:pStyle w:val="af"/>
              <w:ind w:right="20"/>
              <w:jc w:val="center"/>
              <w:rPr>
                <w:bCs/>
                <w:sz w:val="24"/>
                <w:shd w:val="clear" w:color="auto" w:fill="FFFFFF"/>
              </w:rPr>
            </w:pPr>
            <w:r w:rsidRPr="00363E01">
              <w:rPr>
                <w:bCs/>
                <w:sz w:val="24"/>
              </w:rPr>
              <w:t>Вариант</w:t>
            </w:r>
          </w:p>
        </w:tc>
        <w:tc>
          <w:tcPr>
            <w:tcW w:w="1417" w:type="dxa"/>
            <w:vAlign w:val="center"/>
          </w:tcPr>
          <w:p w14:paraId="5AB5237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Начало отрастания</w:t>
            </w:r>
          </w:p>
        </w:tc>
        <w:tc>
          <w:tcPr>
            <w:tcW w:w="1418" w:type="dxa"/>
            <w:vAlign w:val="center"/>
          </w:tcPr>
          <w:p w14:paraId="721E3FDA" w14:textId="77777777" w:rsidR="00F308AC" w:rsidRPr="00363E01" w:rsidRDefault="00F308AC" w:rsidP="00EB610A">
            <w:pPr>
              <w:pStyle w:val="4"/>
              <w:shd w:val="clear" w:color="auto" w:fill="auto"/>
              <w:spacing w:after="0" w:line="240" w:lineRule="auto"/>
              <w:ind w:firstLine="0"/>
              <w:jc w:val="center"/>
              <w:rPr>
                <w:color w:val="auto"/>
                <w:sz w:val="24"/>
                <w:szCs w:val="24"/>
                <w:lang w:val="ru-RU"/>
              </w:rPr>
            </w:pPr>
            <w:r w:rsidRPr="00363E01">
              <w:rPr>
                <w:rStyle w:val="12"/>
                <w:color w:val="auto"/>
                <w:sz w:val="24"/>
                <w:szCs w:val="24"/>
              </w:rPr>
              <w:t>Ветвление,</w:t>
            </w:r>
            <w:r w:rsidRPr="00363E01">
              <w:rPr>
                <w:rStyle w:val="12"/>
                <w:color w:val="auto"/>
                <w:sz w:val="24"/>
                <w:szCs w:val="24"/>
                <w:lang w:val="ru-RU"/>
              </w:rPr>
              <w:t xml:space="preserve"> кущение</w:t>
            </w:r>
          </w:p>
        </w:tc>
        <w:tc>
          <w:tcPr>
            <w:tcW w:w="1701" w:type="dxa"/>
            <w:vAlign w:val="center"/>
          </w:tcPr>
          <w:p w14:paraId="0D84942C" w14:textId="77777777" w:rsidR="00F308AC" w:rsidRPr="00363E01" w:rsidRDefault="00F308AC" w:rsidP="00EB610A">
            <w:pPr>
              <w:pStyle w:val="4"/>
              <w:shd w:val="clear" w:color="auto" w:fill="auto"/>
              <w:spacing w:after="0" w:line="240" w:lineRule="auto"/>
              <w:ind w:firstLine="0"/>
              <w:jc w:val="center"/>
              <w:rPr>
                <w:color w:val="auto"/>
                <w:sz w:val="24"/>
                <w:szCs w:val="24"/>
              </w:rPr>
            </w:pPr>
            <w:r w:rsidRPr="00363E01">
              <w:rPr>
                <w:bCs/>
                <w:color w:val="auto"/>
                <w:sz w:val="24"/>
                <w:shd w:val="clear" w:color="auto" w:fill="FFFFFF"/>
              </w:rPr>
              <w:t>бутонизация выметывание (колошение)</w:t>
            </w:r>
          </w:p>
        </w:tc>
        <w:tc>
          <w:tcPr>
            <w:tcW w:w="1275" w:type="dxa"/>
            <w:vAlign w:val="center"/>
          </w:tcPr>
          <w:p w14:paraId="323506C5" w14:textId="77777777" w:rsidR="00F308AC" w:rsidRPr="00363E01" w:rsidRDefault="00F308AC" w:rsidP="00EB610A">
            <w:pPr>
              <w:pStyle w:val="4"/>
              <w:shd w:val="clear" w:color="auto" w:fill="auto"/>
              <w:spacing w:after="0" w:line="240" w:lineRule="auto"/>
              <w:ind w:firstLine="0"/>
              <w:jc w:val="center"/>
              <w:rPr>
                <w:color w:val="auto"/>
                <w:sz w:val="24"/>
                <w:szCs w:val="24"/>
                <w:lang w:val="ru-RU"/>
              </w:rPr>
            </w:pPr>
            <w:r w:rsidRPr="00363E01">
              <w:rPr>
                <w:rStyle w:val="12"/>
                <w:color w:val="auto"/>
                <w:sz w:val="24"/>
                <w:szCs w:val="24"/>
              </w:rPr>
              <w:t xml:space="preserve">Начало </w:t>
            </w:r>
            <w:proofErr w:type="spellStart"/>
            <w:r w:rsidRPr="00363E01">
              <w:rPr>
                <w:rStyle w:val="12"/>
                <w:color w:val="auto"/>
                <w:sz w:val="24"/>
                <w:szCs w:val="24"/>
              </w:rPr>
              <w:t>цве</w:t>
            </w:r>
            <w:proofErr w:type="spellEnd"/>
            <w:r w:rsidRPr="00363E01">
              <w:rPr>
                <w:rStyle w:val="12"/>
                <w:color w:val="auto"/>
                <w:sz w:val="24"/>
                <w:szCs w:val="24"/>
              </w:rPr>
              <w:softHyphen/>
            </w:r>
            <w:r w:rsidRPr="00363E01">
              <w:rPr>
                <w:rStyle w:val="12"/>
                <w:color w:val="auto"/>
                <w:sz w:val="24"/>
                <w:szCs w:val="24"/>
                <w:lang w:val="ru-RU"/>
              </w:rPr>
              <w:t>тения</w:t>
            </w:r>
          </w:p>
        </w:tc>
      </w:tr>
      <w:tr w:rsidR="00363E01" w:rsidRPr="00363E01" w14:paraId="6665CD08" w14:textId="77777777" w:rsidTr="00364442">
        <w:tc>
          <w:tcPr>
            <w:tcW w:w="422" w:type="dxa"/>
            <w:vAlign w:val="center"/>
          </w:tcPr>
          <w:p w14:paraId="4D09D33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w:t>
            </w:r>
          </w:p>
        </w:tc>
        <w:tc>
          <w:tcPr>
            <w:tcW w:w="3406" w:type="dxa"/>
            <w:vAlign w:val="center"/>
          </w:tcPr>
          <w:p w14:paraId="0CF86163" w14:textId="77777777" w:rsidR="00F308AC" w:rsidRPr="00363E01" w:rsidRDefault="00F308AC" w:rsidP="00EB610A">
            <w:pPr>
              <w:pStyle w:val="af"/>
              <w:ind w:right="20"/>
              <w:rPr>
                <w:bCs/>
                <w:sz w:val="24"/>
                <w:shd w:val="clear" w:color="auto" w:fill="FFFFFF"/>
              </w:rPr>
            </w:pPr>
            <w:r w:rsidRPr="00363E01">
              <w:rPr>
                <w:bCs/>
                <w:sz w:val="24"/>
              </w:rPr>
              <w:t>Кострец безостый</w:t>
            </w:r>
          </w:p>
        </w:tc>
        <w:tc>
          <w:tcPr>
            <w:tcW w:w="1417" w:type="dxa"/>
            <w:vAlign w:val="center"/>
          </w:tcPr>
          <w:p w14:paraId="2FBCD13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17.04</w:t>
            </w:r>
          </w:p>
        </w:tc>
        <w:tc>
          <w:tcPr>
            <w:tcW w:w="1418" w:type="dxa"/>
            <w:vAlign w:val="center"/>
          </w:tcPr>
          <w:p w14:paraId="79B39C1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tc>
        <w:tc>
          <w:tcPr>
            <w:tcW w:w="1701" w:type="dxa"/>
            <w:vAlign w:val="center"/>
          </w:tcPr>
          <w:p w14:paraId="7A7858D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28.06</w:t>
            </w:r>
          </w:p>
        </w:tc>
        <w:tc>
          <w:tcPr>
            <w:tcW w:w="1275" w:type="dxa"/>
            <w:vAlign w:val="center"/>
          </w:tcPr>
          <w:p w14:paraId="75F5811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10.07</w:t>
            </w:r>
          </w:p>
        </w:tc>
      </w:tr>
      <w:tr w:rsidR="00363E01" w:rsidRPr="00363E01" w14:paraId="363D5710" w14:textId="77777777" w:rsidTr="00364442">
        <w:tc>
          <w:tcPr>
            <w:tcW w:w="422" w:type="dxa"/>
            <w:vAlign w:val="center"/>
          </w:tcPr>
          <w:p w14:paraId="6A7793F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w:t>
            </w:r>
          </w:p>
        </w:tc>
        <w:tc>
          <w:tcPr>
            <w:tcW w:w="3406" w:type="dxa"/>
            <w:vAlign w:val="center"/>
          </w:tcPr>
          <w:p w14:paraId="0874E97E" w14:textId="77777777" w:rsidR="00F308AC" w:rsidRPr="00363E01" w:rsidRDefault="00F308AC" w:rsidP="00EB610A">
            <w:pPr>
              <w:pStyle w:val="af"/>
              <w:ind w:right="20"/>
              <w:rPr>
                <w:bCs/>
                <w:sz w:val="24"/>
                <w:shd w:val="clear" w:color="auto" w:fill="FFFFFF"/>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ситниковый +эспарцет</w:t>
            </w:r>
          </w:p>
        </w:tc>
        <w:tc>
          <w:tcPr>
            <w:tcW w:w="1417" w:type="dxa"/>
            <w:vAlign w:val="center"/>
          </w:tcPr>
          <w:p w14:paraId="082E2A1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6E1096D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0D7830B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19.04</w:t>
            </w:r>
          </w:p>
          <w:p w14:paraId="56F2B32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tc>
        <w:tc>
          <w:tcPr>
            <w:tcW w:w="1418" w:type="dxa"/>
            <w:vAlign w:val="center"/>
          </w:tcPr>
          <w:p w14:paraId="37CEC51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126CD85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74B4E75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5B1BA4A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tc>
        <w:tc>
          <w:tcPr>
            <w:tcW w:w="1701" w:type="dxa"/>
            <w:vAlign w:val="center"/>
          </w:tcPr>
          <w:p w14:paraId="4E87C55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49A9DF4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14E6EC9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7A0E981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25.05</w:t>
            </w:r>
          </w:p>
        </w:tc>
        <w:tc>
          <w:tcPr>
            <w:tcW w:w="1275" w:type="dxa"/>
            <w:vAlign w:val="center"/>
          </w:tcPr>
          <w:p w14:paraId="1CECCE1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43AC3E2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41D9FFB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6332FDB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tc>
      </w:tr>
      <w:tr w:rsidR="00363E01" w:rsidRPr="00363E01" w14:paraId="581D1B31" w14:textId="77777777" w:rsidTr="00364442">
        <w:tc>
          <w:tcPr>
            <w:tcW w:w="422" w:type="dxa"/>
            <w:vAlign w:val="center"/>
          </w:tcPr>
          <w:p w14:paraId="6A41D00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w:t>
            </w:r>
          </w:p>
        </w:tc>
        <w:tc>
          <w:tcPr>
            <w:tcW w:w="3406" w:type="dxa"/>
            <w:vAlign w:val="center"/>
          </w:tcPr>
          <w:p w14:paraId="79D5DCB3" w14:textId="77777777" w:rsidR="00F308AC" w:rsidRPr="00363E01" w:rsidRDefault="00F308AC" w:rsidP="00EB610A">
            <w:pPr>
              <w:pStyle w:val="af"/>
              <w:ind w:right="20"/>
              <w:rPr>
                <w:bCs/>
                <w:sz w:val="24"/>
              </w:rPr>
            </w:pPr>
            <w:r w:rsidRPr="00363E01">
              <w:rPr>
                <w:bCs/>
                <w:sz w:val="24"/>
              </w:rPr>
              <w:t xml:space="preserve">Овсяница красная + мятлик луговой + </w:t>
            </w:r>
            <w:proofErr w:type="spellStart"/>
            <w:r w:rsidRPr="00363E01">
              <w:rPr>
                <w:bCs/>
                <w:sz w:val="24"/>
              </w:rPr>
              <w:t>ломкоколосник</w:t>
            </w:r>
            <w:proofErr w:type="spellEnd"/>
            <w:r w:rsidRPr="00363E01">
              <w:rPr>
                <w:bCs/>
                <w:sz w:val="24"/>
              </w:rPr>
              <w:t xml:space="preserve"> </w:t>
            </w:r>
            <w:proofErr w:type="spellStart"/>
            <w:r w:rsidRPr="00363E01">
              <w:rPr>
                <w:bCs/>
                <w:sz w:val="24"/>
              </w:rPr>
              <w:t>ситниковый+эспарцет</w:t>
            </w:r>
            <w:proofErr w:type="spellEnd"/>
            <w:r w:rsidRPr="00363E01">
              <w:rPr>
                <w:bCs/>
                <w:sz w:val="24"/>
              </w:rPr>
              <w:t>+</w:t>
            </w:r>
          </w:p>
          <w:p w14:paraId="1C80C886"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417" w:type="dxa"/>
            <w:vAlign w:val="center"/>
          </w:tcPr>
          <w:p w14:paraId="13997C2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023C6B8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62F552C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19.04</w:t>
            </w:r>
          </w:p>
          <w:p w14:paraId="7875CCD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5A3FA96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22.04</w:t>
            </w:r>
          </w:p>
        </w:tc>
        <w:tc>
          <w:tcPr>
            <w:tcW w:w="1418" w:type="dxa"/>
            <w:vAlign w:val="center"/>
          </w:tcPr>
          <w:p w14:paraId="5752738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1126510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05FFCE6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04.05</w:t>
            </w:r>
          </w:p>
          <w:p w14:paraId="419E93E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13.05</w:t>
            </w:r>
          </w:p>
          <w:p w14:paraId="7B9D8F4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19.05</w:t>
            </w:r>
          </w:p>
        </w:tc>
        <w:tc>
          <w:tcPr>
            <w:tcW w:w="1701" w:type="dxa"/>
            <w:vAlign w:val="center"/>
          </w:tcPr>
          <w:p w14:paraId="668ED97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113933C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5A8302D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05.06</w:t>
            </w:r>
          </w:p>
          <w:p w14:paraId="6F111E3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25.05</w:t>
            </w:r>
          </w:p>
          <w:p w14:paraId="7EC1069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275" w:type="dxa"/>
            <w:vAlign w:val="center"/>
          </w:tcPr>
          <w:p w14:paraId="4E2683D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369C460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2437C84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18.06</w:t>
            </w:r>
          </w:p>
          <w:p w14:paraId="0B0BDD3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10.06</w:t>
            </w:r>
          </w:p>
          <w:p w14:paraId="61320CA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29.06</w:t>
            </w:r>
          </w:p>
        </w:tc>
      </w:tr>
      <w:tr w:rsidR="00363E01" w:rsidRPr="00363E01" w14:paraId="163FE386" w14:textId="77777777" w:rsidTr="00364442">
        <w:tc>
          <w:tcPr>
            <w:tcW w:w="422" w:type="dxa"/>
            <w:vAlign w:val="center"/>
          </w:tcPr>
          <w:p w14:paraId="6FA9188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4</w:t>
            </w:r>
          </w:p>
        </w:tc>
        <w:tc>
          <w:tcPr>
            <w:tcW w:w="3406" w:type="dxa"/>
            <w:vAlign w:val="center"/>
          </w:tcPr>
          <w:p w14:paraId="451F5BFF"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5F1914D6" w14:textId="77777777" w:rsidR="00F308AC" w:rsidRPr="00363E01" w:rsidRDefault="00F308AC" w:rsidP="00EB610A">
            <w:pPr>
              <w:pStyle w:val="af"/>
              <w:ind w:right="20"/>
              <w:rPr>
                <w:bCs/>
                <w:sz w:val="24"/>
                <w:shd w:val="clear" w:color="auto" w:fill="FFFFFF"/>
              </w:rPr>
            </w:pPr>
            <w:r w:rsidRPr="00363E01">
              <w:rPr>
                <w:bCs/>
                <w:sz w:val="24"/>
              </w:rPr>
              <w:t>кострец безостый +эспарцет</w:t>
            </w:r>
          </w:p>
        </w:tc>
        <w:tc>
          <w:tcPr>
            <w:tcW w:w="1417" w:type="dxa"/>
            <w:vAlign w:val="center"/>
          </w:tcPr>
          <w:p w14:paraId="60412F5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3FC2993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277BAC3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18.04</w:t>
            </w:r>
          </w:p>
          <w:p w14:paraId="4E89A0E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tc>
        <w:tc>
          <w:tcPr>
            <w:tcW w:w="1418" w:type="dxa"/>
            <w:vAlign w:val="center"/>
          </w:tcPr>
          <w:p w14:paraId="10EE943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2BB9A53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0C047D5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234908D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16.05</w:t>
            </w:r>
          </w:p>
        </w:tc>
        <w:tc>
          <w:tcPr>
            <w:tcW w:w="1701" w:type="dxa"/>
            <w:vAlign w:val="center"/>
          </w:tcPr>
          <w:p w14:paraId="43E5B7B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5EC6A30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056832E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30.06</w:t>
            </w:r>
          </w:p>
          <w:p w14:paraId="0976BEF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tc>
        <w:tc>
          <w:tcPr>
            <w:tcW w:w="1275" w:type="dxa"/>
            <w:vAlign w:val="center"/>
          </w:tcPr>
          <w:p w14:paraId="2B87B4F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1035141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5F4F581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13.07</w:t>
            </w:r>
          </w:p>
          <w:p w14:paraId="01F45A7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tc>
      </w:tr>
      <w:tr w:rsidR="00363E01" w:rsidRPr="00363E01" w14:paraId="51F79F3F" w14:textId="77777777" w:rsidTr="00364442">
        <w:tc>
          <w:tcPr>
            <w:tcW w:w="422" w:type="dxa"/>
            <w:vAlign w:val="center"/>
          </w:tcPr>
          <w:p w14:paraId="2C08400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5</w:t>
            </w:r>
          </w:p>
        </w:tc>
        <w:tc>
          <w:tcPr>
            <w:tcW w:w="3406" w:type="dxa"/>
            <w:vAlign w:val="center"/>
          </w:tcPr>
          <w:p w14:paraId="538E48A7"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14861A45" w14:textId="77777777" w:rsidR="00F308AC" w:rsidRPr="00363E01" w:rsidRDefault="00F308AC" w:rsidP="00EB610A">
            <w:pPr>
              <w:pStyle w:val="af"/>
              <w:ind w:right="20"/>
              <w:rPr>
                <w:bCs/>
                <w:sz w:val="24"/>
              </w:rPr>
            </w:pPr>
            <w:r w:rsidRPr="00363E01">
              <w:rPr>
                <w:bCs/>
                <w:sz w:val="24"/>
              </w:rPr>
              <w:t>кострец безостый +</w:t>
            </w:r>
          </w:p>
          <w:p w14:paraId="77AA763F" w14:textId="77777777" w:rsidR="00F308AC" w:rsidRPr="00363E01" w:rsidRDefault="00F308AC" w:rsidP="00EB610A">
            <w:pPr>
              <w:pStyle w:val="af"/>
              <w:ind w:right="20"/>
              <w:rPr>
                <w:bCs/>
                <w:sz w:val="24"/>
              </w:rPr>
            </w:pPr>
            <w:r w:rsidRPr="00363E01">
              <w:rPr>
                <w:bCs/>
                <w:sz w:val="24"/>
              </w:rPr>
              <w:t>люцерна</w:t>
            </w:r>
          </w:p>
        </w:tc>
        <w:tc>
          <w:tcPr>
            <w:tcW w:w="1417" w:type="dxa"/>
            <w:vAlign w:val="center"/>
          </w:tcPr>
          <w:p w14:paraId="61873D0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1C3D365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735AB10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18.04</w:t>
            </w:r>
          </w:p>
          <w:p w14:paraId="794611F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22.04</w:t>
            </w:r>
          </w:p>
        </w:tc>
        <w:tc>
          <w:tcPr>
            <w:tcW w:w="1418" w:type="dxa"/>
            <w:vAlign w:val="center"/>
          </w:tcPr>
          <w:p w14:paraId="102C020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0356A38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2DCC5BD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p w14:paraId="13EC333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701" w:type="dxa"/>
            <w:vAlign w:val="center"/>
          </w:tcPr>
          <w:p w14:paraId="6776160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3838023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57B961C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30.06</w:t>
            </w:r>
          </w:p>
          <w:p w14:paraId="7DE9D84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275" w:type="dxa"/>
            <w:vAlign w:val="center"/>
          </w:tcPr>
          <w:p w14:paraId="0F1BF23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3E2805B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2070203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13.07</w:t>
            </w:r>
          </w:p>
          <w:p w14:paraId="0891871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r>
      <w:tr w:rsidR="00363E01" w:rsidRPr="00363E01" w14:paraId="199E7B5F" w14:textId="77777777" w:rsidTr="00364442">
        <w:tc>
          <w:tcPr>
            <w:tcW w:w="422" w:type="dxa"/>
            <w:vAlign w:val="center"/>
          </w:tcPr>
          <w:p w14:paraId="23A5085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6</w:t>
            </w:r>
          </w:p>
        </w:tc>
        <w:tc>
          <w:tcPr>
            <w:tcW w:w="3406" w:type="dxa"/>
            <w:vAlign w:val="center"/>
          </w:tcPr>
          <w:p w14:paraId="0D3D738F"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0986DDCA" w14:textId="77777777" w:rsidR="00F308AC" w:rsidRPr="00363E01" w:rsidRDefault="00F308AC" w:rsidP="00EB610A">
            <w:pPr>
              <w:pStyle w:val="af"/>
              <w:ind w:right="20"/>
              <w:rPr>
                <w:bCs/>
                <w:sz w:val="24"/>
              </w:rPr>
            </w:pPr>
            <w:r w:rsidRPr="00363E01">
              <w:rPr>
                <w:bCs/>
                <w:sz w:val="24"/>
              </w:rPr>
              <w:t>кострец безостый +эспарцет+</w:t>
            </w:r>
          </w:p>
          <w:p w14:paraId="15F741A3"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417" w:type="dxa"/>
            <w:vAlign w:val="center"/>
          </w:tcPr>
          <w:p w14:paraId="499DC6F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44E770F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7DE4744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18.04</w:t>
            </w:r>
          </w:p>
          <w:p w14:paraId="404E113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0DF6B4F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22.04</w:t>
            </w:r>
          </w:p>
        </w:tc>
        <w:tc>
          <w:tcPr>
            <w:tcW w:w="1418" w:type="dxa"/>
            <w:vAlign w:val="center"/>
          </w:tcPr>
          <w:p w14:paraId="4C88F64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3D5C71A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1E821E6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00D4B7A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05.05</w:t>
            </w:r>
          </w:p>
          <w:p w14:paraId="7B97170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701" w:type="dxa"/>
            <w:vAlign w:val="center"/>
          </w:tcPr>
          <w:p w14:paraId="6E5C383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62E4BFE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7CA24CB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25.06</w:t>
            </w:r>
          </w:p>
          <w:p w14:paraId="79650B5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p w14:paraId="347148A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275" w:type="dxa"/>
            <w:vAlign w:val="center"/>
          </w:tcPr>
          <w:p w14:paraId="78FCD0C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15E1951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A22767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13.07</w:t>
            </w:r>
          </w:p>
          <w:p w14:paraId="67269F0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p w14:paraId="4FAF781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r>
      <w:tr w:rsidR="00363E01" w:rsidRPr="00363E01" w14:paraId="1DF8DEFE" w14:textId="77777777" w:rsidTr="00364442">
        <w:tc>
          <w:tcPr>
            <w:tcW w:w="422" w:type="dxa"/>
            <w:vAlign w:val="center"/>
          </w:tcPr>
          <w:p w14:paraId="6FEFB8C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7</w:t>
            </w:r>
          </w:p>
        </w:tc>
        <w:tc>
          <w:tcPr>
            <w:tcW w:w="3406" w:type="dxa"/>
            <w:vAlign w:val="center"/>
          </w:tcPr>
          <w:p w14:paraId="5A8FF518" w14:textId="77777777" w:rsidR="00F308AC" w:rsidRPr="00363E01" w:rsidRDefault="00F308AC" w:rsidP="00EB610A">
            <w:pPr>
              <w:pStyle w:val="af"/>
              <w:ind w:right="20"/>
              <w:rPr>
                <w:bCs/>
                <w:sz w:val="24"/>
              </w:rPr>
            </w:pPr>
            <w:r w:rsidRPr="00363E01">
              <w:rPr>
                <w:bCs/>
                <w:sz w:val="24"/>
              </w:rPr>
              <w:t>Овсяница красная + мятлик луговой + пырей сизый +</w:t>
            </w:r>
          </w:p>
          <w:p w14:paraId="5FBA750E" w14:textId="77777777" w:rsidR="00F308AC" w:rsidRPr="00363E01" w:rsidRDefault="00F308AC" w:rsidP="00EB610A">
            <w:pPr>
              <w:pStyle w:val="af"/>
              <w:ind w:right="20"/>
              <w:rPr>
                <w:bCs/>
                <w:sz w:val="24"/>
                <w:shd w:val="clear" w:color="auto" w:fill="FFFFFF"/>
              </w:rPr>
            </w:pPr>
            <w:r w:rsidRPr="00363E01">
              <w:rPr>
                <w:bCs/>
                <w:sz w:val="24"/>
              </w:rPr>
              <w:t>эспарцет</w:t>
            </w:r>
          </w:p>
        </w:tc>
        <w:tc>
          <w:tcPr>
            <w:tcW w:w="1417" w:type="dxa"/>
            <w:vAlign w:val="center"/>
          </w:tcPr>
          <w:p w14:paraId="0F29840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46BB20F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13EC797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08.05</w:t>
            </w:r>
          </w:p>
          <w:p w14:paraId="71FC02D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tc>
        <w:tc>
          <w:tcPr>
            <w:tcW w:w="1418" w:type="dxa"/>
            <w:vAlign w:val="center"/>
          </w:tcPr>
          <w:p w14:paraId="6C052E8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1DD6847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49A40B6A"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18.05</w:t>
            </w:r>
          </w:p>
          <w:p w14:paraId="3556C0F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tc>
        <w:tc>
          <w:tcPr>
            <w:tcW w:w="1701" w:type="dxa"/>
            <w:vAlign w:val="center"/>
          </w:tcPr>
          <w:p w14:paraId="5C35AD4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1246608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30F2EB8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72432A0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tc>
        <w:tc>
          <w:tcPr>
            <w:tcW w:w="1275" w:type="dxa"/>
            <w:vAlign w:val="center"/>
          </w:tcPr>
          <w:p w14:paraId="15B05C6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29D4EF9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68F88BC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20.07</w:t>
            </w:r>
          </w:p>
          <w:p w14:paraId="22186C2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tc>
      </w:tr>
      <w:tr w:rsidR="00363E01" w:rsidRPr="00363E01" w14:paraId="1888B46E" w14:textId="77777777" w:rsidTr="00364442">
        <w:tc>
          <w:tcPr>
            <w:tcW w:w="422" w:type="dxa"/>
            <w:vAlign w:val="center"/>
          </w:tcPr>
          <w:p w14:paraId="6F8F882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8</w:t>
            </w:r>
          </w:p>
        </w:tc>
        <w:tc>
          <w:tcPr>
            <w:tcW w:w="3406" w:type="dxa"/>
            <w:vAlign w:val="center"/>
          </w:tcPr>
          <w:p w14:paraId="7067C7EA" w14:textId="77777777" w:rsidR="00F308AC" w:rsidRPr="00363E01" w:rsidRDefault="00F308AC" w:rsidP="00EB610A">
            <w:pPr>
              <w:pStyle w:val="af"/>
              <w:ind w:right="20"/>
              <w:rPr>
                <w:bCs/>
                <w:sz w:val="24"/>
              </w:rPr>
            </w:pPr>
            <w:r w:rsidRPr="00363E01">
              <w:rPr>
                <w:bCs/>
                <w:sz w:val="24"/>
              </w:rPr>
              <w:t>Овсяница красная + мятлик луговой +</w:t>
            </w:r>
          </w:p>
          <w:p w14:paraId="586D443B" w14:textId="77777777" w:rsidR="00F308AC" w:rsidRPr="00363E01" w:rsidRDefault="00F308AC" w:rsidP="00EB610A">
            <w:pPr>
              <w:pStyle w:val="af"/>
              <w:ind w:right="20"/>
              <w:rPr>
                <w:bCs/>
                <w:sz w:val="24"/>
              </w:rPr>
            </w:pPr>
            <w:r w:rsidRPr="00363E01">
              <w:rPr>
                <w:bCs/>
                <w:sz w:val="24"/>
              </w:rPr>
              <w:t>пырей сизый +</w:t>
            </w:r>
          </w:p>
          <w:p w14:paraId="72DF7EBF" w14:textId="77777777" w:rsidR="00F308AC" w:rsidRPr="00363E01" w:rsidRDefault="00F308AC" w:rsidP="00EB610A">
            <w:pPr>
              <w:pStyle w:val="af"/>
              <w:ind w:right="20"/>
              <w:rPr>
                <w:bCs/>
                <w:sz w:val="24"/>
                <w:shd w:val="clear" w:color="auto" w:fill="FFFFFF"/>
              </w:rPr>
            </w:pPr>
            <w:r w:rsidRPr="00363E01">
              <w:rPr>
                <w:bCs/>
                <w:sz w:val="24"/>
              </w:rPr>
              <w:t>люцерна</w:t>
            </w:r>
          </w:p>
        </w:tc>
        <w:tc>
          <w:tcPr>
            <w:tcW w:w="1417" w:type="dxa"/>
            <w:vAlign w:val="center"/>
          </w:tcPr>
          <w:p w14:paraId="030E5423"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57BE61C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3DBB2AA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09.05</w:t>
            </w:r>
          </w:p>
          <w:p w14:paraId="50601B1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22.04</w:t>
            </w:r>
          </w:p>
        </w:tc>
        <w:tc>
          <w:tcPr>
            <w:tcW w:w="1418" w:type="dxa"/>
            <w:vAlign w:val="center"/>
          </w:tcPr>
          <w:p w14:paraId="11FC13B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0E8CABC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45A6741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18.05</w:t>
            </w:r>
          </w:p>
          <w:p w14:paraId="1DBF7F4D"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701" w:type="dxa"/>
            <w:vAlign w:val="center"/>
          </w:tcPr>
          <w:p w14:paraId="56837F9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DC3B7A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286940A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68E34A3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275" w:type="dxa"/>
            <w:vAlign w:val="center"/>
          </w:tcPr>
          <w:p w14:paraId="72A24B1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57276C8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1E7C23E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20.07</w:t>
            </w:r>
          </w:p>
          <w:p w14:paraId="1B795398"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r>
      <w:tr w:rsidR="00363E01" w:rsidRPr="00363E01" w14:paraId="163FDEC1" w14:textId="77777777" w:rsidTr="00364442">
        <w:tc>
          <w:tcPr>
            <w:tcW w:w="422" w:type="dxa"/>
            <w:vAlign w:val="center"/>
          </w:tcPr>
          <w:p w14:paraId="4F7E9B0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9</w:t>
            </w:r>
          </w:p>
        </w:tc>
        <w:tc>
          <w:tcPr>
            <w:tcW w:w="3406" w:type="dxa"/>
            <w:vAlign w:val="center"/>
          </w:tcPr>
          <w:p w14:paraId="470D544C"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w:t>
            </w:r>
          </w:p>
          <w:p w14:paraId="6567C6C4"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пырей сизый +</w:t>
            </w:r>
          </w:p>
          <w:p w14:paraId="59414144"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эспарцет+</w:t>
            </w:r>
          </w:p>
          <w:p w14:paraId="3771B568"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люцерна</w:t>
            </w:r>
          </w:p>
        </w:tc>
        <w:tc>
          <w:tcPr>
            <w:tcW w:w="1417" w:type="dxa"/>
            <w:vAlign w:val="center"/>
          </w:tcPr>
          <w:p w14:paraId="2049193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28.04</w:t>
            </w:r>
          </w:p>
          <w:p w14:paraId="2F5A3DC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30.04</w:t>
            </w:r>
          </w:p>
          <w:p w14:paraId="34010ED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09.05</w:t>
            </w:r>
          </w:p>
          <w:p w14:paraId="27A2A77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21.04</w:t>
            </w:r>
          </w:p>
          <w:p w14:paraId="25FE7E62"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22.04</w:t>
            </w:r>
          </w:p>
        </w:tc>
        <w:tc>
          <w:tcPr>
            <w:tcW w:w="1418" w:type="dxa"/>
            <w:vAlign w:val="center"/>
          </w:tcPr>
          <w:p w14:paraId="2F43316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12.05</w:t>
            </w:r>
          </w:p>
          <w:p w14:paraId="3FCAC79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14.05</w:t>
            </w:r>
          </w:p>
          <w:p w14:paraId="61577B70"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18.05</w:t>
            </w:r>
          </w:p>
          <w:p w14:paraId="74276F7F"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17.05</w:t>
            </w:r>
          </w:p>
          <w:p w14:paraId="27ED45FC"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20.05</w:t>
            </w:r>
          </w:p>
        </w:tc>
        <w:tc>
          <w:tcPr>
            <w:tcW w:w="1701" w:type="dxa"/>
            <w:vAlign w:val="center"/>
          </w:tcPr>
          <w:p w14:paraId="54A2AF4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02B5C17"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01.06</w:t>
            </w:r>
          </w:p>
          <w:p w14:paraId="1A78864B"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12.07</w:t>
            </w:r>
          </w:p>
          <w:p w14:paraId="1CC4BDF9"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28.05</w:t>
            </w:r>
          </w:p>
          <w:p w14:paraId="42B8A95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14.06</w:t>
            </w:r>
          </w:p>
        </w:tc>
        <w:tc>
          <w:tcPr>
            <w:tcW w:w="1275" w:type="dxa"/>
            <w:vAlign w:val="center"/>
          </w:tcPr>
          <w:p w14:paraId="41446CC1"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17.06</w:t>
            </w:r>
          </w:p>
          <w:p w14:paraId="790D0A44"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08.06</w:t>
            </w:r>
          </w:p>
          <w:p w14:paraId="044FD0F6"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20.07</w:t>
            </w:r>
          </w:p>
          <w:p w14:paraId="05102365"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13.06</w:t>
            </w:r>
          </w:p>
          <w:p w14:paraId="572A8BBE" w14:textId="77777777" w:rsidR="00F308AC" w:rsidRPr="00363E01" w:rsidRDefault="00F308AC" w:rsidP="00EB610A">
            <w:pPr>
              <w:pStyle w:val="af"/>
              <w:ind w:right="20"/>
              <w:jc w:val="center"/>
              <w:rPr>
                <w:bCs/>
                <w:sz w:val="24"/>
                <w:shd w:val="clear" w:color="auto" w:fill="FFFFFF"/>
              </w:rPr>
            </w:pPr>
            <w:r w:rsidRPr="00363E01">
              <w:rPr>
                <w:bCs/>
                <w:sz w:val="24"/>
                <w:shd w:val="clear" w:color="auto" w:fill="FFFFFF"/>
              </w:rPr>
              <w:t>03.07</w:t>
            </w:r>
          </w:p>
        </w:tc>
      </w:tr>
    </w:tbl>
    <w:p w14:paraId="2B5146B7" w14:textId="77777777" w:rsidR="00F308AC" w:rsidRPr="00363E01" w:rsidRDefault="00F308AC" w:rsidP="00EB610A">
      <w:pPr>
        <w:pStyle w:val="af"/>
        <w:ind w:right="20"/>
        <w:rPr>
          <w:bCs/>
          <w:szCs w:val="28"/>
          <w:shd w:val="clear" w:color="auto" w:fill="FFFFFF"/>
        </w:rPr>
      </w:pPr>
    </w:p>
    <w:p w14:paraId="6812A196" w14:textId="1A8358FD" w:rsidR="00F308AC" w:rsidRPr="00363E01" w:rsidRDefault="00F308AC" w:rsidP="00EB610A">
      <w:pPr>
        <w:pStyle w:val="af"/>
        <w:ind w:right="40" w:firstLine="709"/>
      </w:pPr>
      <w:r w:rsidRPr="00363E01">
        <w:t xml:space="preserve">Как показали наблюдения, наиболее быстрый срок прохождения фенологических фаз обеспечивают травосмеси с </w:t>
      </w:r>
      <w:proofErr w:type="spellStart"/>
      <w:r w:rsidRPr="00363E01">
        <w:t>волос</w:t>
      </w:r>
      <w:r w:rsidR="0012087C">
        <w:t>не</w:t>
      </w:r>
      <w:r w:rsidRPr="00363E01">
        <w:t>цом</w:t>
      </w:r>
      <w:proofErr w:type="spellEnd"/>
      <w:r w:rsidRPr="00363E01">
        <w:t xml:space="preserve"> и эспарцетом. Следующие по сроку подходят травосмеси с участием костреца, эспарцета и люцерны, и на позднелетний период подходят травосмеси с участием пырея с люцерной. Из фенологических наблюдений за развитием растений 1-4-го годов жизни следует, что возделывание многолетних трав в сложных смесях существенно не оказывает влияния на скорость наступления отдельных </w:t>
      </w:r>
      <w:r w:rsidRPr="00363E01">
        <w:lastRenderedPageBreak/>
        <w:t xml:space="preserve">фенологических фаз и больше зависит </w:t>
      </w:r>
      <w:r w:rsidR="0012087C">
        <w:t xml:space="preserve">от </w:t>
      </w:r>
      <w:r w:rsidRPr="00363E01">
        <w:t xml:space="preserve">погодных условий. Из этого следует, что при формировании компонентного состава бобово-злаковых травосмесей конвейерного пользования необходимо основываться на фенологию каждой культуры и определенного сорта. Таким образом, исследованиями доказано, что, первым из основных многолетних трав в составе сложных травосмесей каждый год начинает отрастать и быстро развиваться </w:t>
      </w:r>
      <w:proofErr w:type="spellStart"/>
      <w:r w:rsidRPr="00363E01">
        <w:t>волоснец</w:t>
      </w:r>
      <w:proofErr w:type="spellEnd"/>
      <w:r w:rsidRPr="00363E01">
        <w:t xml:space="preserve">, следом </w:t>
      </w:r>
      <w:proofErr w:type="spellStart"/>
      <w:r w:rsidRPr="00363E01">
        <w:t>разивается</w:t>
      </w:r>
      <w:proofErr w:type="spellEnd"/>
      <w:r w:rsidRPr="00363E01">
        <w:t xml:space="preserve"> кострец безостый. Различия в сроках наступления фенологических фаз в смешанных посевах, в зависимости, от компонентного состава отмечено не было. К началу фазы бутонизации и начало цветения сорта эспарцета значительно опережали по развитию сорта люцерны. Следовательно, для раннего периода использования в весенний период наиболее подходящим компонентом для </w:t>
      </w:r>
      <w:proofErr w:type="spellStart"/>
      <w:r w:rsidRPr="00363E01">
        <w:t>волоснеца</w:t>
      </w:r>
      <w:proofErr w:type="spellEnd"/>
      <w:r w:rsidRPr="00363E01">
        <w:t xml:space="preserve"> ситникового является эспарцет. Для более позднего использования смеси костреца безостого и пырея сизого сортами люцерны.</w:t>
      </w:r>
    </w:p>
    <w:p w14:paraId="2DCDDFCB" w14:textId="77777777" w:rsidR="00F308AC" w:rsidRPr="00363E01" w:rsidRDefault="00F308AC" w:rsidP="00EB610A">
      <w:pPr>
        <w:pStyle w:val="af"/>
        <w:ind w:right="40" w:firstLine="709"/>
      </w:pPr>
    </w:p>
    <w:p w14:paraId="4E0F4297" w14:textId="77777777" w:rsidR="00F308AC" w:rsidRPr="00363E01" w:rsidRDefault="00F308AC" w:rsidP="00EB610A">
      <w:pPr>
        <w:pStyle w:val="af"/>
        <w:ind w:left="100" w:right="40" w:firstLine="609"/>
        <w:rPr>
          <w:b/>
        </w:rPr>
      </w:pPr>
      <w:r w:rsidRPr="00363E01">
        <w:rPr>
          <w:b/>
        </w:rPr>
        <w:t>3.</w:t>
      </w:r>
      <w:r w:rsidR="00EB3130" w:rsidRPr="00363E01">
        <w:rPr>
          <w:b/>
        </w:rPr>
        <w:t>5</w:t>
      </w:r>
      <w:r w:rsidRPr="00363E01">
        <w:rPr>
          <w:b/>
        </w:rPr>
        <w:t xml:space="preserve"> Засоренность посевов</w:t>
      </w:r>
    </w:p>
    <w:p w14:paraId="3A7A7E83" w14:textId="77777777" w:rsidR="00F308AC" w:rsidRPr="00363E01" w:rsidRDefault="00F308AC" w:rsidP="00EB610A">
      <w:pPr>
        <w:pStyle w:val="af"/>
        <w:ind w:right="40" w:firstLine="709"/>
      </w:pPr>
      <w:r w:rsidRPr="00363E01">
        <w:t xml:space="preserve">Многолетние травы из-за медленного роста и развития в начальной фазе быстро зарастают сорняками, которые к уборке накапливают большой запас питательных веществ и интенсивно осеменяются. Известно, что сорные растения причиняют значительный вред многолетним травам 1-го года жизни, чем 2-го года и последующих лет. Самым экономически выгодным приемом борьбы с засоренностью посевов многолетних трав является посев их под покров однолетних культур (овес, горох, ячмень и др.), кроме отсутствия затрат на химические средства против сорняков в год посева возможно получить полноценный урожай покровных культур. Поскольку наши опыты были заложены на пастбище данный прием не дал, бы экономической выгоды. В </w:t>
      </w:r>
      <w:proofErr w:type="spellStart"/>
      <w:r w:rsidRPr="00363E01">
        <w:t>свзизи</w:t>
      </w:r>
      <w:proofErr w:type="spellEnd"/>
      <w:r w:rsidRPr="00363E01">
        <w:t xml:space="preserve"> с этим в наши исследуемые варианты травосмесей для борьбы с сорной растительностью были подобраны два вида низовых мятликовых культур </w:t>
      </w:r>
      <w:proofErr w:type="spellStart"/>
      <w:r w:rsidRPr="00363E01">
        <w:t>овсянница</w:t>
      </w:r>
      <w:proofErr w:type="spellEnd"/>
      <w:r w:rsidRPr="00363E01">
        <w:t xml:space="preserve"> красная и мятлик луговой.</w:t>
      </w:r>
    </w:p>
    <w:p w14:paraId="08543166" w14:textId="77777777" w:rsidR="00F308AC" w:rsidRPr="00363E01" w:rsidRDefault="00F308AC" w:rsidP="00EB610A">
      <w:pPr>
        <w:pStyle w:val="af"/>
        <w:ind w:right="40" w:firstLine="709"/>
      </w:pPr>
      <w:r w:rsidRPr="00363E01">
        <w:t xml:space="preserve">На посевах встречались </w:t>
      </w:r>
      <w:proofErr w:type="spellStart"/>
      <w:r w:rsidRPr="00363E01">
        <w:t>многолетниие</w:t>
      </w:r>
      <w:proofErr w:type="spellEnd"/>
      <w:r w:rsidRPr="00363E01">
        <w:t xml:space="preserve"> сорняки, которые были представлены полынью, осотом полевым, бодяком полевым, </w:t>
      </w:r>
      <w:proofErr w:type="spellStart"/>
      <w:r w:rsidRPr="00363E01">
        <w:t>подороожником</w:t>
      </w:r>
      <w:proofErr w:type="spellEnd"/>
      <w:r w:rsidRPr="00363E01">
        <w:t xml:space="preserve">, </w:t>
      </w:r>
      <w:proofErr w:type="spellStart"/>
      <w:r w:rsidRPr="00363E01">
        <w:t>тысячалистником</w:t>
      </w:r>
      <w:proofErr w:type="spellEnd"/>
      <w:r w:rsidRPr="00363E01">
        <w:t xml:space="preserve">, </w:t>
      </w:r>
      <w:proofErr w:type="spellStart"/>
      <w:r w:rsidRPr="00363E01">
        <w:t>василкем</w:t>
      </w:r>
      <w:proofErr w:type="spellEnd"/>
      <w:r w:rsidRPr="00363E01">
        <w:t xml:space="preserve"> </w:t>
      </w:r>
      <w:proofErr w:type="spellStart"/>
      <w:r w:rsidRPr="00363E01">
        <w:t>цельнолистным</w:t>
      </w:r>
      <w:proofErr w:type="spellEnd"/>
      <w:r w:rsidRPr="00363E01">
        <w:t xml:space="preserve">, пастушьей сумкой обыкновенной, чертополохом колючим, икотником, одуванчиком и подорожником. Однолетние сорняки были представлены овсюгом обыкновенным, </w:t>
      </w:r>
      <w:proofErr w:type="spellStart"/>
      <w:r w:rsidRPr="00363E01">
        <w:t>щирицой</w:t>
      </w:r>
      <w:proofErr w:type="spellEnd"/>
      <w:r w:rsidRPr="00363E01">
        <w:t xml:space="preserve"> запрокинутой и щетинником.</w:t>
      </w:r>
    </w:p>
    <w:p w14:paraId="20F7C650" w14:textId="197EE044" w:rsidR="00F308AC" w:rsidRPr="00363E01" w:rsidRDefault="00F308AC" w:rsidP="00EB610A">
      <w:pPr>
        <w:pStyle w:val="af"/>
        <w:ind w:right="40" w:firstLine="709"/>
      </w:pPr>
      <w:r w:rsidRPr="00363E01">
        <w:rPr>
          <w:szCs w:val="28"/>
        </w:rPr>
        <w:t xml:space="preserve">Проведенный нами учет сорняков в первый год жизни многолетних трав в 2021 году показал, что по количеству однолетних и многолетних сорняков в травосмесях по вариантам существенных различий не наблюдалось 8-14 </w:t>
      </w:r>
      <w:r w:rsidRPr="00363E01">
        <w:rPr>
          <w:bCs/>
          <w:szCs w:val="28"/>
          <w:shd w:val="clear" w:color="auto" w:fill="FFFFFF"/>
        </w:rPr>
        <w:t>шт./м</w:t>
      </w:r>
      <w:r w:rsidRPr="00363E01">
        <w:rPr>
          <w:bCs/>
          <w:szCs w:val="28"/>
          <w:shd w:val="clear" w:color="auto" w:fill="FFFFFF"/>
          <w:vertAlign w:val="superscript"/>
        </w:rPr>
        <w:t>2</w:t>
      </w:r>
      <w:r w:rsidRPr="00363E01">
        <w:rPr>
          <w:szCs w:val="28"/>
        </w:rPr>
        <w:t xml:space="preserve">. </w:t>
      </w:r>
      <w:r w:rsidRPr="00363E01">
        <w:t xml:space="preserve">Самым засоренным сорняками был вариант одиночного посева костреца безостого 35 </w:t>
      </w:r>
      <w:r w:rsidRPr="00363E01">
        <w:rPr>
          <w:bCs/>
          <w:szCs w:val="28"/>
          <w:shd w:val="clear" w:color="auto" w:fill="FFFFFF"/>
        </w:rPr>
        <w:t>шт./м</w:t>
      </w:r>
      <w:r w:rsidRPr="00363E01">
        <w:rPr>
          <w:bCs/>
          <w:szCs w:val="28"/>
          <w:shd w:val="clear" w:color="auto" w:fill="FFFFFF"/>
          <w:vertAlign w:val="superscript"/>
        </w:rPr>
        <w:t>2</w:t>
      </w:r>
      <w:r w:rsidRPr="00363E01">
        <w:rPr>
          <w:bCs/>
          <w:szCs w:val="28"/>
          <w:shd w:val="clear" w:color="auto" w:fill="FFFFFF"/>
        </w:rPr>
        <w:t xml:space="preserve"> </w:t>
      </w:r>
      <w:r w:rsidRPr="00363E01">
        <w:rPr>
          <w:szCs w:val="28"/>
        </w:rPr>
        <w:t xml:space="preserve">(Таблица </w:t>
      </w:r>
      <w:r w:rsidR="00F33F7A">
        <w:rPr>
          <w:szCs w:val="28"/>
        </w:rPr>
        <w:t>22</w:t>
      </w:r>
      <w:r w:rsidRPr="00363E01">
        <w:rPr>
          <w:szCs w:val="28"/>
        </w:rPr>
        <w:t xml:space="preserve">).  </w:t>
      </w:r>
      <w:r w:rsidRPr="00363E01">
        <w:t xml:space="preserve">   </w:t>
      </w:r>
    </w:p>
    <w:p w14:paraId="5C7F9DA3" w14:textId="77777777" w:rsidR="00F308AC" w:rsidRPr="00363E01" w:rsidRDefault="00F308AC" w:rsidP="00EB610A">
      <w:pPr>
        <w:pStyle w:val="af"/>
        <w:ind w:right="40"/>
        <w:rPr>
          <w:bCs/>
          <w:sz w:val="24"/>
          <w:shd w:val="clear" w:color="auto" w:fill="FFFFFF"/>
        </w:rPr>
      </w:pPr>
    </w:p>
    <w:p w14:paraId="26CF675C" w14:textId="5A303F5A" w:rsidR="00F308AC" w:rsidRPr="00363E01" w:rsidRDefault="00F308AC" w:rsidP="00EB610A">
      <w:pPr>
        <w:pStyle w:val="af"/>
        <w:ind w:right="40"/>
        <w:rPr>
          <w:bCs/>
          <w:szCs w:val="28"/>
          <w:shd w:val="clear" w:color="auto" w:fill="FFFFFF"/>
          <w:vertAlign w:val="superscript"/>
        </w:rPr>
      </w:pPr>
      <w:r w:rsidRPr="00363E01">
        <w:rPr>
          <w:bCs/>
          <w:szCs w:val="28"/>
          <w:shd w:val="clear" w:color="auto" w:fill="FFFFFF"/>
        </w:rPr>
        <w:t xml:space="preserve">Таблица </w:t>
      </w:r>
      <w:r w:rsidR="00F33F7A">
        <w:rPr>
          <w:bCs/>
          <w:szCs w:val="28"/>
          <w:shd w:val="clear" w:color="auto" w:fill="FFFFFF"/>
        </w:rPr>
        <w:t>22</w:t>
      </w:r>
      <w:r w:rsidRPr="00363E01">
        <w:rPr>
          <w:bCs/>
          <w:szCs w:val="28"/>
          <w:shd w:val="clear" w:color="auto" w:fill="FFFFFF"/>
        </w:rPr>
        <w:t xml:space="preserve"> – Засоренность посевов первого-четвертого года жизни многолетних трав, шт./м</w:t>
      </w:r>
      <w:r w:rsidRPr="00363E01">
        <w:rPr>
          <w:bCs/>
          <w:szCs w:val="28"/>
          <w:shd w:val="clear" w:color="auto" w:fill="FFFFFF"/>
          <w:vertAlign w:val="superscript"/>
        </w:rPr>
        <w:t>2</w:t>
      </w:r>
    </w:p>
    <w:p w14:paraId="7DBCF289" w14:textId="77777777" w:rsidR="009C4A82" w:rsidRPr="00363E01" w:rsidRDefault="009C4A82" w:rsidP="00EB610A">
      <w:pPr>
        <w:pStyle w:val="af"/>
        <w:ind w:right="40"/>
        <w:rPr>
          <w:szCs w:val="28"/>
        </w:rPr>
      </w:pPr>
    </w:p>
    <w:tbl>
      <w:tblPr>
        <w:tblStyle w:val="ac"/>
        <w:tblW w:w="9639" w:type="dxa"/>
        <w:tblInd w:w="108" w:type="dxa"/>
        <w:tblLayout w:type="fixed"/>
        <w:tblLook w:val="04A0" w:firstRow="1" w:lastRow="0" w:firstColumn="1" w:lastColumn="0" w:noHBand="0" w:noVBand="1"/>
      </w:tblPr>
      <w:tblGrid>
        <w:gridCol w:w="567"/>
        <w:gridCol w:w="3969"/>
        <w:gridCol w:w="1560"/>
        <w:gridCol w:w="1134"/>
        <w:gridCol w:w="1275"/>
        <w:gridCol w:w="1134"/>
      </w:tblGrid>
      <w:tr w:rsidR="00363E01" w:rsidRPr="00F33F7A" w14:paraId="75D2A1DE" w14:textId="77777777" w:rsidTr="00F63845">
        <w:trPr>
          <w:trHeight w:val="341"/>
        </w:trPr>
        <w:tc>
          <w:tcPr>
            <w:tcW w:w="567" w:type="dxa"/>
            <w:vMerge w:val="restart"/>
            <w:vAlign w:val="center"/>
            <w:hideMark/>
          </w:tcPr>
          <w:p w14:paraId="54B161DC" w14:textId="77777777" w:rsidR="009C4A82" w:rsidRPr="00F33F7A" w:rsidRDefault="009C4A82" w:rsidP="00EB610A">
            <w:pPr>
              <w:jc w:val="center"/>
              <w:rPr>
                <w:rFonts w:ascii="Times New Roman" w:hAnsi="Times New Roman"/>
                <w:sz w:val="28"/>
                <w:szCs w:val="28"/>
              </w:rPr>
            </w:pPr>
            <w:r w:rsidRPr="00F33F7A">
              <w:rPr>
                <w:rFonts w:ascii="Times New Roman" w:hAnsi="Times New Roman"/>
                <w:sz w:val="28"/>
                <w:szCs w:val="28"/>
              </w:rPr>
              <w:lastRenderedPageBreak/>
              <w:t>№</w:t>
            </w:r>
          </w:p>
        </w:tc>
        <w:tc>
          <w:tcPr>
            <w:tcW w:w="3969" w:type="dxa"/>
            <w:vMerge w:val="restart"/>
            <w:vAlign w:val="center"/>
          </w:tcPr>
          <w:p w14:paraId="34042AEF"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 xml:space="preserve">Вариант </w:t>
            </w:r>
          </w:p>
        </w:tc>
        <w:tc>
          <w:tcPr>
            <w:tcW w:w="5103" w:type="dxa"/>
            <w:gridSpan w:val="4"/>
          </w:tcPr>
          <w:p w14:paraId="1EEFEFE3" w14:textId="77777777" w:rsidR="009C4A82" w:rsidRPr="00F33F7A" w:rsidRDefault="009C4A82" w:rsidP="00EB610A">
            <w:pPr>
              <w:jc w:val="center"/>
              <w:rPr>
                <w:rFonts w:ascii="Times New Roman" w:hAnsi="Times New Roman"/>
                <w:bCs/>
                <w:sz w:val="28"/>
                <w:szCs w:val="28"/>
              </w:rPr>
            </w:pPr>
            <w:proofErr w:type="spellStart"/>
            <w:r w:rsidRPr="00F33F7A">
              <w:rPr>
                <w:rFonts w:ascii="Times New Roman" w:hAnsi="Times New Roman"/>
                <w:bCs/>
                <w:sz w:val="28"/>
                <w:szCs w:val="28"/>
              </w:rPr>
              <w:t>Количестов</w:t>
            </w:r>
            <w:proofErr w:type="spellEnd"/>
            <w:r w:rsidRPr="00F33F7A">
              <w:rPr>
                <w:rFonts w:ascii="Times New Roman" w:hAnsi="Times New Roman"/>
                <w:bCs/>
                <w:sz w:val="28"/>
                <w:szCs w:val="28"/>
              </w:rPr>
              <w:t xml:space="preserve"> сорняков, </w:t>
            </w:r>
            <w:r w:rsidRPr="00F33F7A">
              <w:rPr>
                <w:rFonts w:ascii="Times New Roman" w:hAnsi="Times New Roman"/>
                <w:bCs/>
                <w:sz w:val="28"/>
                <w:szCs w:val="28"/>
                <w:shd w:val="clear" w:color="auto" w:fill="FFFFFF"/>
              </w:rPr>
              <w:t>шт./м</w:t>
            </w:r>
            <w:r w:rsidRPr="00F33F7A">
              <w:rPr>
                <w:rFonts w:ascii="Times New Roman" w:hAnsi="Times New Roman"/>
                <w:bCs/>
                <w:sz w:val="28"/>
                <w:szCs w:val="28"/>
                <w:shd w:val="clear" w:color="auto" w:fill="FFFFFF"/>
                <w:vertAlign w:val="superscript"/>
              </w:rPr>
              <w:t>2</w:t>
            </w:r>
          </w:p>
        </w:tc>
      </w:tr>
      <w:tr w:rsidR="00363E01" w:rsidRPr="00F33F7A" w14:paraId="4DEB450D" w14:textId="77777777" w:rsidTr="00F63845">
        <w:trPr>
          <w:trHeight w:val="262"/>
        </w:trPr>
        <w:tc>
          <w:tcPr>
            <w:tcW w:w="567" w:type="dxa"/>
            <w:vMerge/>
            <w:vAlign w:val="center"/>
          </w:tcPr>
          <w:p w14:paraId="2C98A9A7" w14:textId="77777777" w:rsidR="009C4A82" w:rsidRPr="00F33F7A" w:rsidRDefault="009C4A82" w:rsidP="00EB610A">
            <w:pPr>
              <w:jc w:val="center"/>
              <w:rPr>
                <w:rFonts w:ascii="Times New Roman" w:hAnsi="Times New Roman"/>
                <w:sz w:val="28"/>
                <w:szCs w:val="28"/>
              </w:rPr>
            </w:pPr>
          </w:p>
        </w:tc>
        <w:tc>
          <w:tcPr>
            <w:tcW w:w="3969" w:type="dxa"/>
            <w:vMerge/>
            <w:vAlign w:val="center"/>
          </w:tcPr>
          <w:p w14:paraId="77B123A3" w14:textId="77777777" w:rsidR="009C4A82" w:rsidRPr="00F33F7A" w:rsidRDefault="009C4A82" w:rsidP="00EB610A">
            <w:pPr>
              <w:jc w:val="center"/>
              <w:rPr>
                <w:rFonts w:ascii="Times New Roman" w:hAnsi="Times New Roman"/>
                <w:bCs/>
                <w:sz w:val="28"/>
                <w:szCs w:val="28"/>
              </w:rPr>
            </w:pPr>
          </w:p>
        </w:tc>
        <w:tc>
          <w:tcPr>
            <w:tcW w:w="1560" w:type="dxa"/>
          </w:tcPr>
          <w:p w14:paraId="61B1185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2021 г.</w:t>
            </w:r>
          </w:p>
        </w:tc>
        <w:tc>
          <w:tcPr>
            <w:tcW w:w="1134" w:type="dxa"/>
          </w:tcPr>
          <w:p w14:paraId="62002383"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2022 г.</w:t>
            </w:r>
          </w:p>
        </w:tc>
        <w:tc>
          <w:tcPr>
            <w:tcW w:w="1275" w:type="dxa"/>
          </w:tcPr>
          <w:p w14:paraId="3A5F4B3B"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2023 г.</w:t>
            </w:r>
          </w:p>
        </w:tc>
        <w:tc>
          <w:tcPr>
            <w:tcW w:w="1134" w:type="dxa"/>
          </w:tcPr>
          <w:p w14:paraId="74D5ECD3"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2024 г.</w:t>
            </w:r>
          </w:p>
        </w:tc>
      </w:tr>
      <w:tr w:rsidR="00363E01" w:rsidRPr="00F33F7A" w14:paraId="1042F5F4" w14:textId="77777777" w:rsidTr="00F63845">
        <w:trPr>
          <w:trHeight w:val="341"/>
        </w:trPr>
        <w:tc>
          <w:tcPr>
            <w:tcW w:w="567" w:type="dxa"/>
            <w:vAlign w:val="center"/>
            <w:hideMark/>
          </w:tcPr>
          <w:p w14:paraId="55C4DADD" w14:textId="77777777" w:rsidR="009C4A82" w:rsidRPr="00F33F7A" w:rsidRDefault="009C4A82" w:rsidP="00EB610A">
            <w:pPr>
              <w:jc w:val="center"/>
              <w:rPr>
                <w:rFonts w:ascii="Times New Roman" w:hAnsi="Times New Roman"/>
                <w:sz w:val="28"/>
                <w:szCs w:val="28"/>
              </w:rPr>
            </w:pPr>
            <w:r w:rsidRPr="00F33F7A">
              <w:rPr>
                <w:rFonts w:ascii="Times New Roman" w:hAnsi="Times New Roman"/>
                <w:bCs/>
                <w:sz w:val="28"/>
                <w:szCs w:val="28"/>
              </w:rPr>
              <w:t>1</w:t>
            </w:r>
          </w:p>
        </w:tc>
        <w:tc>
          <w:tcPr>
            <w:tcW w:w="3969" w:type="dxa"/>
            <w:vAlign w:val="center"/>
          </w:tcPr>
          <w:p w14:paraId="7C0D33A3"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Естественное пастбище</w:t>
            </w:r>
          </w:p>
        </w:tc>
        <w:tc>
          <w:tcPr>
            <w:tcW w:w="1560" w:type="dxa"/>
          </w:tcPr>
          <w:p w14:paraId="2182EEE0"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11/-</w:t>
            </w:r>
          </w:p>
        </w:tc>
        <w:tc>
          <w:tcPr>
            <w:tcW w:w="1134" w:type="dxa"/>
          </w:tcPr>
          <w:p w14:paraId="3712C830"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10/-</w:t>
            </w:r>
          </w:p>
        </w:tc>
        <w:tc>
          <w:tcPr>
            <w:tcW w:w="1275" w:type="dxa"/>
          </w:tcPr>
          <w:p w14:paraId="6696B7D8"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10/-</w:t>
            </w:r>
          </w:p>
        </w:tc>
        <w:tc>
          <w:tcPr>
            <w:tcW w:w="1134" w:type="dxa"/>
          </w:tcPr>
          <w:p w14:paraId="3F17D494"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10/-</w:t>
            </w:r>
          </w:p>
        </w:tc>
      </w:tr>
      <w:tr w:rsidR="00363E01" w:rsidRPr="00F33F7A" w14:paraId="43D2BF58" w14:textId="77777777" w:rsidTr="00F63845">
        <w:trPr>
          <w:trHeight w:val="281"/>
        </w:trPr>
        <w:tc>
          <w:tcPr>
            <w:tcW w:w="567" w:type="dxa"/>
            <w:vAlign w:val="center"/>
            <w:hideMark/>
          </w:tcPr>
          <w:p w14:paraId="73E2505A" w14:textId="77777777" w:rsidR="009C4A82" w:rsidRPr="00F33F7A" w:rsidRDefault="009C4A82" w:rsidP="00EB610A">
            <w:pPr>
              <w:jc w:val="center"/>
              <w:rPr>
                <w:rFonts w:ascii="Times New Roman" w:hAnsi="Times New Roman"/>
                <w:sz w:val="28"/>
                <w:szCs w:val="28"/>
              </w:rPr>
            </w:pPr>
            <w:r w:rsidRPr="00F33F7A">
              <w:rPr>
                <w:rFonts w:ascii="Times New Roman" w:hAnsi="Times New Roman"/>
                <w:bCs/>
                <w:sz w:val="28"/>
                <w:szCs w:val="28"/>
              </w:rPr>
              <w:t>2</w:t>
            </w:r>
          </w:p>
        </w:tc>
        <w:tc>
          <w:tcPr>
            <w:tcW w:w="3969" w:type="dxa"/>
            <w:vAlign w:val="center"/>
          </w:tcPr>
          <w:p w14:paraId="4C318E2C" w14:textId="77777777" w:rsidR="009C4A82" w:rsidRPr="00F33F7A" w:rsidRDefault="009C4A82" w:rsidP="00EB610A">
            <w:pPr>
              <w:jc w:val="both"/>
              <w:rPr>
                <w:rFonts w:ascii="Times New Roman" w:hAnsi="Times New Roman"/>
                <w:sz w:val="28"/>
                <w:szCs w:val="28"/>
              </w:rPr>
            </w:pPr>
            <w:r w:rsidRPr="00F33F7A">
              <w:rPr>
                <w:rFonts w:ascii="Times New Roman" w:hAnsi="Times New Roman"/>
                <w:sz w:val="28"/>
                <w:szCs w:val="28"/>
              </w:rPr>
              <w:t>Кострец безостый (Контроль)</w:t>
            </w:r>
          </w:p>
        </w:tc>
        <w:tc>
          <w:tcPr>
            <w:tcW w:w="1560" w:type="dxa"/>
          </w:tcPr>
          <w:p w14:paraId="24280308"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4/31</w:t>
            </w:r>
          </w:p>
        </w:tc>
        <w:tc>
          <w:tcPr>
            <w:tcW w:w="1134" w:type="dxa"/>
          </w:tcPr>
          <w:p w14:paraId="2E09039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5/19</w:t>
            </w:r>
          </w:p>
        </w:tc>
        <w:tc>
          <w:tcPr>
            <w:tcW w:w="1275" w:type="dxa"/>
          </w:tcPr>
          <w:p w14:paraId="2ADBFF8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6/14</w:t>
            </w:r>
          </w:p>
        </w:tc>
        <w:tc>
          <w:tcPr>
            <w:tcW w:w="1134" w:type="dxa"/>
          </w:tcPr>
          <w:p w14:paraId="54E72DBE"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9/13</w:t>
            </w:r>
          </w:p>
        </w:tc>
      </w:tr>
      <w:tr w:rsidR="00363E01" w:rsidRPr="00F33F7A" w14:paraId="7CAD198A" w14:textId="77777777" w:rsidTr="00F63845">
        <w:trPr>
          <w:trHeight w:val="281"/>
        </w:trPr>
        <w:tc>
          <w:tcPr>
            <w:tcW w:w="567" w:type="dxa"/>
            <w:vAlign w:val="center"/>
          </w:tcPr>
          <w:p w14:paraId="07036D56"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w:t>
            </w:r>
          </w:p>
        </w:tc>
        <w:tc>
          <w:tcPr>
            <w:tcW w:w="3969" w:type="dxa"/>
            <w:vAlign w:val="center"/>
          </w:tcPr>
          <w:p w14:paraId="298631F8"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 xml:space="preserve">Овсяница красная + мятлик луговой + </w:t>
            </w:r>
            <w:proofErr w:type="spellStart"/>
            <w:r w:rsidRPr="00F33F7A">
              <w:rPr>
                <w:rFonts w:ascii="Times New Roman" w:hAnsi="Times New Roman"/>
                <w:bCs/>
                <w:sz w:val="28"/>
                <w:szCs w:val="28"/>
              </w:rPr>
              <w:t>ломкоколосник</w:t>
            </w:r>
            <w:proofErr w:type="spellEnd"/>
            <w:r w:rsidRPr="00F33F7A">
              <w:rPr>
                <w:rFonts w:ascii="Times New Roman" w:hAnsi="Times New Roman"/>
                <w:bCs/>
                <w:sz w:val="28"/>
                <w:szCs w:val="28"/>
              </w:rPr>
              <w:t xml:space="preserve"> ситниковый +эспарцет</w:t>
            </w:r>
          </w:p>
        </w:tc>
        <w:tc>
          <w:tcPr>
            <w:tcW w:w="1560" w:type="dxa"/>
          </w:tcPr>
          <w:p w14:paraId="1C37B3A3"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2/11</w:t>
            </w:r>
          </w:p>
        </w:tc>
        <w:tc>
          <w:tcPr>
            <w:tcW w:w="1134" w:type="dxa"/>
          </w:tcPr>
          <w:p w14:paraId="1FF34511"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3/6</w:t>
            </w:r>
          </w:p>
        </w:tc>
        <w:tc>
          <w:tcPr>
            <w:tcW w:w="1275" w:type="dxa"/>
          </w:tcPr>
          <w:p w14:paraId="52AD5047"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3/6</w:t>
            </w:r>
          </w:p>
        </w:tc>
        <w:tc>
          <w:tcPr>
            <w:tcW w:w="1134" w:type="dxa"/>
          </w:tcPr>
          <w:p w14:paraId="5DED88FC"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3/5</w:t>
            </w:r>
          </w:p>
        </w:tc>
      </w:tr>
      <w:tr w:rsidR="00363E01" w:rsidRPr="00F33F7A" w14:paraId="1B708CA4" w14:textId="77777777" w:rsidTr="00F63845">
        <w:trPr>
          <w:trHeight w:val="281"/>
        </w:trPr>
        <w:tc>
          <w:tcPr>
            <w:tcW w:w="567" w:type="dxa"/>
            <w:vAlign w:val="center"/>
          </w:tcPr>
          <w:p w14:paraId="17B9B5D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w:t>
            </w:r>
          </w:p>
        </w:tc>
        <w:tc>
          <w:tcPr>
            <w:tcW w:w="3969" w:type="dxa"/>
            <w:vAlign w:val="center"/>
          </w:tcPr>
          <w:p w14:paraId="4A822344"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 xml:space="preserve">Овсяница красная + мятлик луговой + </w:t>
            </w:r>
            <w:proofErr w:type="spellStart"/>
            <w:r w:rsidRPr="00F33F7A">
              <w:rPr>
                <w:rFonts w:ascii="Times New Roman" w:hAnsi="Times New Roman"/>
                <w:bCs/>
                <w:sz w:val="28"/>
                <w:szCs w:val="28"/>
              </w:rPr>
              <w:t>ломкоколосник</w:t>
            </w:r>
            <w:proofErr w:type="spellEnd"/>
            <w:r w:rsidRPr="00F33F7A">
              <w:rPr>
                <w:rFonts w:ascii="Times New Roman" w:hAnsi="Times New Roman"/>
                <w:bCs/>
                <w:sz w:val="28"/>
                <w:szCs w:val="28"/>
              </w:rPr>
              <w:t xml:space="preserve"> </w:t>
            </w:r>
            <w:proofErr w:type="spellStart"/>
            <w:r w:rsidRPr="00F33F7A">
              <w:rPr>
                <w:rFonts w:ascii="Times New Roman" w:hAnsi="Times New Roman"/>
                <w:bCs/>
                <w:sz w:val="28"/>
                <w:szCs w:val="28"/>
              </w:rPr>
              <w:t>ситниковый+эспарцет+люцерна</w:t>
            </w:r>
            <w:proofErr w:type="spellEnd"/>
          </w:p>
        </w:tc>
        <w:tc>
          <w:tcPr>
            <w:tcW w:w="1560" w:type="dxa"/>
          </w:tcPr>
          <w:p w14:paraId="7D8FD4F2"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1/7</w:t>
            </w:r>
          </w:p>
        </w:tc>
        <w:tc>
          <w:tcPr>
            <w:tcW w:w="1134" w:type="dxa"/>
          </w:tcPr>
          <w:p w14:paraId="11E941AD"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2/4</w:t>
            </w:r>
          </w:p>
        </w:tc>
        <w:tc>
          <w:tcPr>
            <w:tcW w:w="1275" w:type="dxa"/>
          </w:tcPr>
          <w:p w14:paraId="3C8943C5"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2/5</w:t>
            </w:r>
          </w:p>
        </w:tc>
        <w:tc>
          <w:tcPr>
            <w:tcW w:w="1134" w:type="dxa"/>
          </w:tcPr>
          <w:p w14:paraId="78F99FB3"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2/5</w:t>
            </w:r>
          </w:p>
        </w:tc>
      </w:tr>
      <w:tr w:rsidR="00363E01" w:rsidRPr="00F33F7A" w14:paraId="5C49DF1D" w14:textId="77777777" w:rsidTr="00F63845">
        <w:trPr>
          <w:trHeight w:val="281"/>
        </w:trPr>
        <w:tc>
          <w:tcPr>
            <w:tcW w:w="567" w:type="dxa"/>
            <w:vAlign w:val="center"/>
          </w:tcPr>
          <w:p w14:paraId="47D037BC"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w:t>
            </w:r>
          </w:p>
        </w:tc>
        <w:tc>
          <w:tcPr>
            <w:tcW w:w="3969" w:type="dxa"/>
            <w:vAlign w:val="center"/>
          </w:tcPr>
          <w:p w14:paraId="19F6FE11"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Овсяница красная + мятлик луговой + кострец безостый +эспарцет</w:t>
            </w:r>
          </w:p>
        </w:tc>
        <w:tc>
          <w:tcPr>
            <w:tcW w:w="1560" w:type="dxa"/>
          </w:tcPr>
          <w:p w14:paraId="337D92B1"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3/10</w:t>
            </w:r>
          </w:p>
        </w:tc>
        <w:tc>
          <w:tcPr>
            <w:tcW w:w="1134" w:type="dxa"/>
          </w:tcPr>
          <w:p w14:paraId="737152D6"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5/10</w:t>
            </w:r>
          </w:p>
        </w:tc>
        <w:tc>
          <w:tcPr>
            <w:tcW w:w="1275" w:type="dxa"/>
          </w:tcPr>
          <w:p w14:paraId="5D83C0F8"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5/7</w:t>
            </w:r>
          </w:p>
        </w:tc>
        <w:tc>
          <w:tcPr>
            <w:tcW w:w="1134" w:type="dxa"/>
          </w:tcPr>
          <w:p w14:paraId="228ED338"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7/4</w:t>
            </w:r>
          </w:p>
        </w:tc>
      </w:tr>
      <w:tr w:rsidR="00363E01" w:rsidRPr="00F33F7A" w14:paraId="74D09845" w14:textId="77777777" w:rsidTr="00F63845">
        <w:trPr>
          <w:trHeight w:val="281"/>
        </w:trPr>
        <w:tc>
          <w:tcPr>
            <w:tcW w:w="567" w:type="dxa"/>
            <w:vAlign w:val="center"/>
          </w:tcPr>
          <w:p w14:paraId="19013839"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6</w:t>
            </w:r>
          </w:p>
        </w:tc>
        <w:tc>
          <w:tcPr>
            <w:tcW w:w="3969" w:type="dxa"/>
            <w:vAlign w:val="center"/>
          </w:tcPr>
          <w:p w14:paraId="5ED6B0A2"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 xml:space="preserve">Овсяница </w:t>
            </w:r>
            <w:proofErr w:type="spellStart"/>
            <w:r w:rsidRPr="00F33F7A">
              <w:rPr>
                <w:rFonts w:ascii="Times New Roman" w:hAnsi="Times New Roman"/>
                <w:bCs/>
                <w:sz w:val="28"/>
                <w:szCs w:val="28"/>
              </w:rPr>
              <w:t>крсная</w:t>
            </w:r>
            <w:proofErr w:type="spellEnd"/>
            <w:r w:rsidRPr="00F33F7A">
              <w:rPr>
                <w:rFonts w:ascii="Times New Roman" w:hAnsi="Times New Roman"/>
                <w:bCs/>
                <w:sz w:val="28"/>
                <w:szCs w:val="28"/>
              </w:rPr>
              <w:t xml:space="preserve"> + мятлик луговой + кострец безостый +люцерна</w:t>
            </w:r>
          </w:p>
        </w:tc>
        <w:tc>
          <w:tcPr>
            <w:tcW w:w="1560" w:type="dxa"/>
          </w:tcPr>
          <w:p w14:paraId="6D430D17"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3/9</w:t>
            </w:r>
          </w:p>
        </w:tc>
        <w:tc>
          <w:tcPr>
            <w:tcW w:w="1134" w:type="dxa"/>
          </w:tcPr>
          <w:p w14:paraId="405A2E2E"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1/7</w:t>
            </w:r>
          </w:p>
        </w:tc>
        <w:tc>
          <w:tcPr>
            <w:tcW w:w="1275" w:type="dxa"/>
          </w:tcPr>
          <w:p w14:paraId="5EAA7A3E"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1/6</w:t>
            </w:r>
          </w:p>
        </w:tc>
        <w:tc>
          <w:tcPr>
            <w:tcW w:w="1134" w:type="dxa"/>
          </w:tcPr>
          <w:p w14:paraId="4D208D11"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3/5</w:t>
            </w:r>
          </w:p>
        </w:tc>
      </w:tr>
      <w:tr w:rsidR="00363E01" w:rsidRPr="00F33F7A" w14:paraId="4FFB57FA" w14:textId="77777777" w:rsidTr="00F63845">
        <w:trPr>
          <w:trHeight w:val="281"/>
        </w:trPr>
        <w:tc>
          <w:tcPr>
            <w:tcW w:w="567" w:type="dxa"/>
            <w:vAlign w:val="center"/>
          </w:tcPr>
          <w:p w14:paraId="016E79C5"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7</w:t>
            </w:r>
          </w:p>
        </w:tc>
        <w:tc>
          <w:tcPr>
            <w:tcW w:w="3969" w:type="dxa"/>
            <w:vAlign w:val="center"/>
          </w:tcPr>
          <w:p w14:paraId="064220DC"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Овсяница красная + мятлик луговой + кострец безостый +</w:t>
            </w:r>
            <w:proofErr w:type="spellStart"/>
            <w:r w:rsidRPr="00F33F7A">
              <w:rPr>
                <w:rFonts w:ascii="Times New Roman" w:hAnsi="Times New Roman"/>
                <w:bCs/>
                <w:sz w:val="28"/>
                <w:szCs w:val="28"/>
              </w:rPr>
              <w:t>эспарцет+люцерна</w:t>
            </w:r>
            <w:proofErr w:type="spellEnd"/>
          </w:p>
        </w:tc>
        <w:tc>
          <w:tcPr>
            <w:tcW w:w="1560" w:type="dxa"/>
          </w:tcPr>
          <w:p w14:paraId="31F3446E"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2/10</w:t>
            </w:r>
          </w:p>
        </w:tc>
        <w:tc>
          <w:tcPr>
            <w:tcW w:w="1134" w:type="dxa"/>
          </w:tcPr>
          <w:p w14:paraId="5C951140"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3/5</w:t>
            </w:r>
          </w:p>
        </w:tc>
        <w:tc>
          <w:tcPr>
            <w:tcW w:w="1275" w:type="dxa"/>
          </w:tcPr>
          <w:p w14:paraId="5DC3A445"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1/6</w:t>
            </w:r>
          </w:p>
        </w:tc>
        <w:tc>
          <w:tcPr>
            <w:tcW w:w="1134" w:type="dxa"/>
          </w:tcPr>
          <w:p w14:paraId="3581CF52"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2/5</w:t>
            </w:r>
          </w:p>
        </w:tc>
      </w:tr>
      <w:tr w:rsidR="00363E01" w:rsidRPr="00F33F7A" w14:paraId="3D11CB61" w14:textId="77777777" w:rsidTr="00F63845">
        <w:trPr>
          <w:trHeight w:val="281"/>
        </w:trPr>
        <w:tc>
          <w:tcPr>
            <w:tcW w:w="567" w:type="dxa"/>
            <w:vAlign w:val="center"/>
          </w:tcPr>
          <w:p w14:paraId="786AEDD4"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8</w:t>
            </w:r>
          </w:p>
        </w:tc>
        <w:tc>
          <w:tcPr>
            <w:tcW w:w="3969" w:type="dxa"/>
            <w:vAlign w:val="center"/>
          </w:tcPr>
          <w:p w14:paraId="3932E051"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Овсяница красная + мятлик луговой + пырей сизый +эспарцет</w:t>
            </w:r>
          </w:p>
        </w:tc>
        <w:tc>
          <w:tcPr>
            <w:tcW w:w="1560" w:type="dxa"/>
          </w:tcPr>
          <w:p w14:paraId="6FD45878"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1/8</w:t>
            </w:r>
          </w:p>
        </w:tc>
        <w:tc>
          <w:tcPr>
            <w:tcW w:w="1134" w:type="dxa"/>
          </w:tcPr>
          <w:p w14:paraId="4052D3A7"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3/5</w:t>
            </w:r>
          </w:p>
        </w:tc>
        <w:tc>
          <w:tcPr>
            <w:tcW w:w="1275" w:type="dxa"/>
          </w:tcPr>
          <w:p w14:paraId="448E8269"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4/5</w:t>
            </w:r>
          </w:p>
        </w:tc>
        <w:tc>
          <w:tcPr>
            <w:tcW w:w="1134" w:type="dxa"/>
          </w:tcPr>
          <w:p w14:paraId="2A2DE0B2"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6/4</w:t>
            </w:r>
          </w:p>
        </w:tc>
      </w:tr>
      <w:tr w:rsidR="00363E01" w:rsidRPr="00F33F7A" w14:paraId="2E831611" w14:textId="77777777" w:rsidTr="00F63845">
        <w:trPr>
          <w:trHeight w:val="281"/>
        </w:trPr>
        <w:tc>
          <w:tcPr>
            <w:tcW w:w="567" w:type="dxa"/>
            <w:vAlign w:val="center"/>
          </w:tcPr>
          <w:p w14:paraId="6EB42359"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9</w:t>
            </w:r>
          </w:p>
        </w:tc>
        <w:tc>
          <w:tcPr>
            <w:tcW w:w="3969" w:type="dxa"/>
            <w:vAlign w:val="center"/>
          </w:tcPr>
          <w:p w14:paraId="0FBD08BE" w14:textId="77777777" w:rsidR="009C4A82" w:rsidRPr="00F33F7A" w:rsidRDefault="009C4A82" w:rsidP="00EB610A">
            <w:pPr>
              <w:jc w:val="both"/>
              <w:rPr>
                <w:rFonts w:ascii="Times New Roman" w:hAnsi="Times New Roman"/>
                <w:sz w:val="28"/>
                <w:szCs w:val="28"/>
              </w:rPr>
            </w:pPr>
            <w:r w:rsidRPr="00F33F7A">
              <w:rPr>
                <w:rFonts w:ascii="Times New Roman" w:hAnsi="Times New Roman"/>
                <w:bCs/>
                <w:sz w:val="28"/>
                <w:szCs w:val="28"/>
              </w:rPr>
              <w:t>Овсяница красная + мятлик луговой + пырей сизый +люцерна</w:t>
            </w:r>
          </w:p>
        </w:tc>
        <w:tc>
          <w:tcPr>
            <w:tcW w:w="1560" w:type="dxa"/>
          </w:tcPr>
          <w:p w14:paraId="62051ACB"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4/10</w:t>
            </w:r>
          </w:p>
        </w:tc>
        <w:tc>
          <w:tcPr>
            <w:tcW w:w="1134" w:type="dxa"/>
          </w:tcPr>
          <w:p w14:paraId="78E1B94E"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5/7</w:t>
            </w:r>
          </w:p>
        </w:tc>
        <w:tc>
          <w:tcPr>
            <w:tcW w:w="1275" w:type="dxa"/>
          </w:tcPr>
          <w:p w14:paraId="068EE432"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5/6</w:t>
            </w:r>
          </w:p>
        </w:tc>
        <w:tc>
          <w:tcPr>
            <w:tcW w:w="1134" w:type="dxa"/>
          </w:tcPr>
          <w:p w14:paraId="32D4F335"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5/5</w:t>
            </w:r>
          </w:p>
        </w:tc>
      </w:tr>
      <w:tr w:rsidR="00363E01" w:rsidRPr="00F33F7A" w14:paraId="1C12DD51" w14:textId="77777777" w:rsidTr="00F63845">
        <w:trPr>
          <w:trHeight w:val="281"/>
        </w:trPr>
        <w:tc>
          <w:tcPr>
            <w:tcW w:w="567" w:type="dxa"/>
            <w:vAlign w:val="center"/>
          </w:tcPr>
          <w:p w14:paraId="75F24D89"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10</w:t>
            </w:r>
          </w:p>
        </w:tc>
        <w:tc>
          <w:tcPr>
            <w:tcW w:w="3969" w:type="dxa"/>
            <w:vAlign w:val="center"/>
          </w:tcPr>
          <w:p w14:paraId="6B9565EC" w14:textId="77777777" w:rsidR="009C4A82" w:rsidRPr="00F33F7A" w:rsidRDefault="009C4A82" w:rsidP="00EB610A">
            <w:pPr>
              <w:jc w:val="both"/>
              <w:rPr>
                <w:rFonts w:ascii="Times New Roman" w:hAnsi="Times New Roman"/>
                <w:bCs/>
                <w:sz w:val="28"/>
                <w:szCs w:val="28"/>
              </w:rPr>
            </w:pPr>
            <w:r w:rsidRPr="00F33F7A">
              <w:rPr>
                <w:rFonts w:ascii="Times New Roman" w:hAnsi="Times New Roman"/>
                <w:bCs/>
                <w:sz w:val="28"/>
                <w:szCs w:val="28"/>
              </w:rPr>
              <w:t>Овсяница красная + мятлик луговой + пырей сизый +</w:t>
            </w:r>
            <w:proofErr w:type="spellStart"/>
            <w:r w:rsidRPr="00F33F7A">
              <w:rPr>
                <w:rFonts w:ascii="Times New Roman" w:hAnsi="Times New Roman"/>
                <w:bCs/>
                <w:sz w:val="28"/>
                <w:szCs w:val="28"/>
              </w:rPr>
              <w:t>эспарцет+люцерна</w:t>
            </w:r>
            <w:proofErr w:type="spellEnd"/>
          </w:p>
        </w:tc>
        <w:tc>
          <w:tcPr>
            <w:tcW w:w="1560" w:type="dxa"/>
          </w:tcPr>
          <w:p w14:paraId="5D73F0F7"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2/9</w:t>
            </w:r>
          </w:p>
        </w:tc>
        <w:tc>
          <w:tcPr>
            <w:tcW w:w="1134" w:type="dxa"/>
          </w:tcPr>
          <w:p w14:paraId="43F012A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4/7</w:t>
            </w:r>
          </w:p>
        </w:tc>
        <w:tc>
          <w:tcPr>
            <w:tcW w:w="1275" w:type="dxa"/>
          </w:tcPr>
          <w:p w14:paraId="6C08E2EA"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4/7</w:t>
            </w:r>
          </w:p>
        </w:tc>
        <w:tc>
          <w:tcPr>
            <w:tcW w:w="1134" w:type="dxa"/>
          </w:tcPr>
          <w:p w14:paraId="2BF61F13" w14:textId="77777777" w:rsidR="009C4A82" w:rsidRPr="00F33F7A" w:rsidRDefault="009C4A82" w:rsidP="00EB610A">
            <w:pPr>
              <w:jc w:val="center"/>
              <w:rPr>
                <w:rFonts w:ascii="Times New Roman" w:hAnsi="Times New Roman"/>
                <w:bCs/>
                <w:sz w:val="28"/>
                <w:szCs w:val="28"/>
              </w:rPr>
            </w:pPr>
            <w:r w:rsidRPr="00F33F7A">
              <w:rPr>
                <w:rFonts w:ascii="Times New Roman" w:hAnsi="Times New Roman"/>
                <w:bCs/>
                <w:sz w:val="28"/>
                <w:szCs w:val="28"/>
              </w:rPr>
              <w:t>6/5</w:t>
            </w:r>
          </w:p>
        </w:tc>
      </w:tr>
      <w:tr w:rsidR="00F33F7A" w:rsidRPr="00F33F7A" w14:paraId="229C1E87" w14:textId="77777777" w:rsidTr="00B174D5">
        <w:trPr>
          <w:trHeight w:val="281"/>
        </w:trPr>
        <w:tc>
          <w:tcPr>
            <w:tcW w:w="4536" w:type="dxa"/>
            <w:gridSpan w:val="2"/>
            <w:vAlign w:val="center"/>
          </w:tcPr>
          <w:p w14:paraId="013BECB4" w14:textId="77777777" w:rsidR="00F33F7A" w:rsidRPr="00F33F7A" w:rsidRDefault="00F33F7A" w:rsidP="00EB610A">
            <w:pPr>
              <w:jc w:val="center"/>
              <w:rPr>
                <w:rFonts w:ascii="Times New Roman" w:hAnsi="Times New Roman"/>
                <w:bCs/>
                <w:sz w:val="28"/>
                <w:szCs w:val="28"/>
              </w:rPr>
            </w:pPr>
            <w:r w:rsidRPr="00F33F7A">
              <w:rPr>
                <w:rFonts w:ascii="Times New Roman" w:hAnsi="Times New Roman"/>
                <w:sz w:val="24"/>
                <w:szCs w:val="24"/>
                <w:lang w:val="en-US"/>
              </w:rPr>
              <w:t>P-value</w:t>
            </w:r>
          </w:p>
        </w:tc>
        <w:tc>
          <w:tcPr>
            <w:tcW w:w="5103" w:type="dxa"/>
            <w:gridSpan w:val="4"/>
          </w:tcPr>
          <w:p w14:paraId="72F45635" w14:textId="77777777" w:rsidR="00F33F7A" w:rsidRPr="00F33F7A" w:rsidRDefault="00F33F7A" w:rsidP="00EB610A">
            <w:pPr>
              <w:jc w:val="center"/>
              <w:rPr>
                <w:rFonts w:ascii="Times New Roman" w:hAnsi="Times New Roman"/>
                <w:bCs/>
                <w:sz w:val="28"/>
                <w:szCs w:val="28"/>
              </w:rPr>
            </w:pPr>
            <w:r w:rsidRPr="00F33F7A">
              <w:rPr>
                <w:rFonts w:ascii="Times New Roman" w:hAnsi="Times New Roman"/>
                <w:bCs/>
                <w:sz w:val="28"/>
                <w:szCs w:val="28"/>
              </w:rPr>
              <w:t>0,000000/0,000120</w:t>
            </w:r>
          </w:p>
        </w:tc>
      </w:tr>
      <w:tr w:rsidR="00F33F7A" w:rsidRPr="00F33F7A" w14:paraId="7F458E40" w14:textId="77777777" w:rsidTr="00B174D5">
        <w:trPr>
          <w:trHeight w:val="281"/>
        </w:trPr>
        <w:tc>
          <w:tcPr>
            <w:tcW w:w="4536" w:type="dxa"/>
            <w:gridSpan w:val="2"/>
            <w:vAlign w:val="center"/>
          </w:tcPr>
          <w:p w14:paraId="2A5E4167" w14:textId="42E0B8DE" w:rsidR="00F33F7A" w:rsidRPr="00F33F7A" w:rsidRDefault="00F33F7A" w:rsidP="00EB610A">
            <w:pPr>
              <w:jc w:val="center"/>
              <w:rPr>
                <w:rFonts w:ascii="Times New Roman" w:hAnsi="Times New Roman"/>
                <w:bCs/>
                <w:sz w:val="28"/>
                <w:szCs w:val="28"/>
                <w:vertAlign w:val="subscript"/>
              </w:rPr>
            </w:pPr>
            <w:r w:rsidRPr="00F33F7A">
              <w:rPr>
                <w:rFonts w:ascii="Times New Roman" w:hAnsi="Times New Roman"/>
                <w:sz w:val="24"/>
                <w:szCs w:val="24"/>
              </w:rPr>
              <w:t>НСР</w:t>
            </w:r>
            <w:r>
              <w:rPr>
                <w:rFonts w:ascii="Times New Roman" w:hAnsi="Times New Roman"/>
                <w:sz w:val="24"/>
                <w:szCs w:val="24"/>
                <w:vertAlign w:val="subscript"/>
              </w:rPr>
              <w:t>05</w:t>
            </w:r>
          </w:p>
        </w:tc>
        <w:tc>
          <w:tcPr>
            <w:tcW w:w="5103" w:type="dxa"/>
            <w:gridSpan w:val="4"/>
          </w:tcPr>
          <w:p w14:paraId="7CFFE01C" w14:textId="77777777" w:rsidR="00F33F7A" w:rsidRPr="00F33F7A" w:rsidRDefault="00F33F7A" w:rsidP="00EB610A">
            <w:pPr>
              <w:jc w:val="center"/>
              <w:rPr>
                <w:rFonts w:ascii="Times New Roman" w:hAnsi="Times New Roman"/>
                <w:bCs/>
                <w:sz w:val="28"/>
                <w:szCs w:val="28"/>
              </w:rPr>
            </w:pPr>
            <w:r w:rsidRPr="00F33F7A">
              <w:rPr>
                <w:rFonts w:ascii="Times New Roman" w:hAnsi="Times New Roman"/>
                <w:bCs/>
                <w:sz w:val="28"/>
                <w:szCs w:val="28"/>
              </w:rPr>
              <w:t>0,6/1,6</w:t>
            </w:r>
          </w:p>
        </w:tc>
      </w:tr>
      <w:tr w:rsidR="00363E01" w:rsidRPr="00363E01" w14:paraId="05049A57" w14:textId="77777777" w:rsidTr="00F63845">
        <w:trPr>
          <w:trHeight w:val="281"/>
        </w:trPr>
        <w:tc>
          <w:tcPr>
            <w:tcW w:w="9639" w:type="dxa"/>
            <w:gridSpan w:val="6"/>
            <w:vAlign w:val="center"/>
          </w:tcPr>
          <w:p w14:paraId="2A6F25A9" w14:textId="77777777" w:rsidR="009C4A82" w:rsidRPr="00363E01" w:rsidRDefault="009C4A82" w:rsidP="00EB610A">
            <w:pPr>
              <w:rPr>
                <w:rFonts w:ascii="Times New Roman" w:hAnsi="Times New Roman"/>
                <w:bCs/>
                <w:sz w:val="24"/>
                <w:szCs w:val="24"/>
              </w:rPr>
            </w:pPr>
            <w:r w:rsidRPr="00F33F7A">
              <w:rPr>
                <w:rFonts w:ascii="Times New Roman" w:hAnsi="Times New Roman"/>
                <w:i/>
                <w:sz w:val="24"/>
                <w:szCs w:val="24"/>
              </w:rPr>
              <w:t>Примечание – в числителе многолетние сорняки, в знаменателе однолетние сорняки.</w:t>
            </w:r>
          </w:p>
        </w:tc>
      </w:tr>
    </w:tbl>
    <w:p w14:paraId="1CA1BC32" w14:textId="77777777" w:rsidR="009C4A82" w:rsidRPr="00363E01" w:rsidRDefault="009C4A82" w:rsidP="00EB610A">
      <w:pPr>
        <w:pStyle w:val="af"/>
        <w:ind w:left="100" w:right="40" w:firstLine="609"/>
        <w:rPr>
          <w:b/>
        </w:rPr>
      </w:pPr>
    </w:p>
    <w:p w14:paraId="3A086872" w14:textId="1F1A0145" w:rsidR="00F33F7A" w:rsidRPr="00363E01" w:rsidRDefault="00F33F7A" w:rsidP="00EB610A">
      <w:pPr>
        <w:pStyle w:val="af"/>
        <w:ind w:left="20" w:right="20" w:firstLine="700"/>
      </w:pPr>
      <w:r w:rsidRPr="00363E01">
        <w:t xml:space="preserve">Наблюдения во второй, третий и четвертый годы показали, незначительное увеличение численности многолетних сорняков, особенно в одиночном посеве костреца безостого. При этом на всех вариантах наблюдалось снижение количества однолетних сорняков, это объясняется тем, что низовые компоненты травосмесей как овсяница красная и мятлик луговой обладают свойством вытеснения сорняков, </w:t>
      </w:r>
      <w:r w:rsidR="00036340" w:rsidRPr="00363E01">
        <w:t>кроме этого,</w:t>
      </w:r>
      <w:r w:rsidRPr="00363E01">
        <w:t xml:space="preserve"> остальные многолетние травы после перезимовки весной рано трогались в рост, заглушая развитие сорных растений. На четвертом году жизни в </w:t>
      </w:r>
      <w:proofErr w:type="spellStart"/>
      <w:r w:rsidRPr="00363E01">
        <w:t>тросмесях</w:t>
      </w:r>
      <w:proofErr w:type="spellEnd"/>
      <w:r w:rsidRPr="00363E01">
        <w:t xml:space="preserve"> с участием эспарцета, вследствие физиологического старения данной культуры наблюдалось изреживание травостоя, что привело к увеличению сорняков 2-4 </w:t>
      </w:r>
      <w:r w:rsidRPr="00363E01">
        <w:lastRenderedPageBreak/>
        <w:t xml:space="preserve">штуки на данных вариантах по сравнению со вторым и третьим годами. При этом изменения в видовом составе изменения не наблюдались. </w:t>
      </w:r>
    </w:p>
    <w:p w14:paraId="6F9BAB1D" w14:textId="4E55E350" w:rsidR="00F33F7A" w:rsidRPr="00363E01" w:rsidRDefault="00F33F7A" w:rsidP="00EB610A">
      <w:pPr>
        <w:pStyle w:val="af"/>
        <w:ind w:left="20" w:right="20" w:firstLine="700"/>
      </w:pPr>
      <w:r w:rsidRPr="00363E01">
        <w:t>Лучшую конкурентную способность противостоять сорнякам показали варианты овсяница красная</w:t>
      </w:r>
      <w:r w:rsidR="0012087C">
        <w:t xml:space="preserve"> </w:t>
      </w:r>
      <w:r w:rsidRPr="00363E01">
        <w:t>+</w:t>
      </w:r>
      <w:r w:rsidR="0012087C">
        <w:t xml:space="preserve"> </w:t>
      </w:r>
      <w:r w:rsidRPr="00363E01">
        <w:t>мятлик луговой</w:t>
      </w:r>
      <w:r w:rsidR="0012087C">
        <w:t xml:space="preserve"> </w:t>
      </w:r>
      <w:r w:rsidRPr="00363E01">
        <w:t>+</w:t>
      </w:r>
      <w:r w:rsidR="0012087C">
        <w:t xml:space="preserve"> </w:t>
      </w:r>
      <w:proofErr w:type="spellStart"/>
      <w:r w:rsidRPr="00363E01">
        <w:t>ломкоколосник</w:t>
      </w:r>
      <w:proofErr w:type="spellEnd"/>
      <w:r w:rsidRPr="00363E01">
        <w:t xml:space="preserve"> ситниковый</w:t>
      </w:r>
      <w:r w:rsidR="0012087C">
        <w:t xml:space="preserve"> </w:t>
      </w:r>
      <w:r w:rsidRPr="00363E01">
        <w:t>+</w:t>
      </w:r>
      <w:r w:rsidR="0012087C">
        <w:t xml:space="preserve"> </w:t>
      </w:r>
      <w:r w:rsidRPr="00363E01">
        <w:t>эспарцет</w:t>
      </w:r>
      <w:r w:rsidR="0012087C">
        <w:t xml:space="preserve"> </w:t>
      </w:r>
      <w:r w:rsidRPr="00363E01">
        <w:t>+</w:t>
      </w:r>
      <w:r w:rsidR="0012087C">
        <w:t xml:space="preserve"> </w:t>
      </w:r>
      <w:r w:rsidRPr="00363E01">
        <w:t xml:space="preserve">люцерна и овсяница красная + мятлик луговой </w:t>
      </w:r>
      <w:r w:rsidR="0012087C">
        <w:t xml:space="preserve">+ </w:t>
      </w:r>
      <w:r w:rsidRPr="00363E01">
        <w:t>кострец безостый +</w:t>
      </w:r>
      <w:r w:rsidR="0012087C">
        <w:t xml:space="preserve"> </w:t>
      </w:r>
      <w:r w:rsidRPr="00363E01">
        <w:t>эспарцет</w:t>
      </w:r>
      <w:r w:rsidR="0012087C">
        <w:t xml:space="preserve"> </w:t>
      </w:r>
      <w:r w:rsidRPr="00363E01">
        <w:t>+</w:t>
      </w:r>
      <w:r w:rsidR="0012087C">
        <w:t xml:space="preserve"> </w:t>
      </w:r>
      <w:r w:rsidRPr="00363E01">
        <w:t>люцерна.</w:t>
      </w:r>
    </w:p>
    <w:p w14:paraId="4234244A" w14:textId="011E1D5A" w:rsidR="00F33F7A" w:rsidRPr="00363E01" w:rsidRDefault="00F33F7A" w:rsidP="00EB610A">
      <w:pPr>
        <w:pStyle w:val="af"/>
        <w:ind w:left="20" w:right="20" w:firstLine="700"/>
      </w:pPr>
      <w:r w:rsidRPr="00363E01">
        <w:t>P-</w:t>
      </w:r>
      <w:proofErr w:type="spellStart"/>
      <w:r w:rsidRPr="00363E01">
        <w:t>value</w:t>
      </w:r>
      <w:proofErr w:type="spellEnd"/>
      <w:r w:rsidRPr="00363E01">
        <w:t>, равный 0,000000 по многолетним сорнякам и 0,000120 по однолетним, указывает на статистическую значимость полученных данных. Наименьшая существенная разница составила 0,6 для многолетних и 1,6 для однолетних сорняков. Эти результаты свидетельствуют о значительном влиянии состава травосмесей на количество сорняков в опыте</w:t>
      </w:r>
      <w:r>
        <w:t xml:space="preserve"> (Рисунки 9, 10)</w:t>
      </w:r>
      <w:r w:rsidRPr="00363E01">
        <w:t>.</w:t>
      </w:r>
    </w:p>
    <w:p w14:paraId="03BD93AC" w14:textId="77777777" w:rsidR="009C4A82" w:rsidRPr="00363E01" w:rsidRDefault="009C4A82" w:rsidP="00EB610A">
      <w:pPr>
        <w:pStyle w:val="af"/>
        <w:ind w:left="100" w:right="40" w:firstLine="609"/>
        <w:rPr>
          <w:b/>
        </w:rPr>
      </w:pPr>
    </w:p>
    <w:p w14:paraId="1AD6E83B" w14:textId="15E15D5E" w:rsidR="009C4A82" w:rsidRDefault="009C4A82" w:rsidP="00EB610A">
      <w:pPr>
        <w:pStyle w:val="af"/>
        <w:ind w:right="40"/>
      </w:pPr>
      <w:r w:rsidRPr="00363E01">
        <w:object w:dxaOrig="9361" w:dyaOrig="7021" w14:anchorId="7BDC5368">
          <v:shape id="_x0000_i1029" type="#_x0000_t75" style="width:468.5pt;height:352pt" o:ole="">
            <v:imagedata r:id="rId32" o:title=""/>
          </v:shape>
          <o:OLEObject Type="Embed" ProgID="STATISTICA.Graph" ShapeID="_x0000_i1029" DrawAspect="Content" ObjectID="_1792837255" r:id="rId33">
            <o:FieldCodes>\s</o:FieldCodes>
          </o:OLEObject>
        </w:object>
      </w:r>
    </w:p>
    <w:p w14:paraId="01C79ADF" w14:textId="6C668CE9" w:rsidR="00F33F7A" w:rsidRPr="00363E01" w:rsidRDefault="00F33F7A" w:rsidP="00EB610A">
      <w:pPr>
        <w:pStyle w:val="af"/>
        <w:ind w:right="40"/>
        <w:jc w:val="center"/>
      </w:pPr>
      <w:r w:rsidRPr="00363E01">
        <w:rPr>
          <w:szCs w:val="28"/>
          <w:lang w:val="kk-KZ"/>
        </w:rPr>
        <w:t xml:space="preserve">Рисунок </w:t>
      </w:r>
      <w:r>
        <w:rPr>
          <w:szCs w:val="28"/>
          <w:lang w:val="kk-KZ"/>
        </w:rPr>
        <w:t>9</w:t>
      </w:r>
      <w:r w:rsidRPr="00363E01">
        <w:rPr>
          <w:szCs w:val="28"/>
          <w:lang w:val="kk-KZ"/>
        </w:rPr>
        <w:t xml:space="preserve"> – </w:t>
      </w:r>
      <w:r>
        <w:rPr>
          <w:szCs w:val="28"/>
          <w:lang w:val="kk-KZ"/>
        </w:rPr>
        <w:t xml:space="preserve">Значительное </w:t>
      </w:r>
      <w:r w:rsidRPr="00363E01">
        <w:t>влияни</w:t>
      </w:r>
      <w:r w:rsidR="0012087C">
        <w:t>е</w:t>
      </w:r>
      <w:r w:rsidRPr="00363E01">
        <w:t xml:space="preserve"> состава травосмесей на количество </w:t>
      </w:r>
      <w:r>
        <w:t xml:space="preserve">многолетних </w:t>
      </w:r>
      <w:r w:rsidRPr="00363E01">
        <w:t>сорняков</w:t>
      </w:r>
    </w:p>
    <w:p w14:paraId="4197E27F" w14:textId="3B9B729C" w:rsidR="009C4A82" w:rsidRDefault="009C4A82" w:rsidP="00EB610A">
      <w:pPr>
        <w:pStyle w:val="af"/>
        <w:ind w:left="20" w:right="20" w:hanging="20"/>
        <w:jc w:val="center"/>
      </w:pPr>
      <w:r w:rsidRPr="00363E01">
        <w:object w:dxaOrig="9361" w:dyaOrig="7021" w14:anchorId="4E78B3B1">
          <v:shape id="_x0000_i1030" type="#_x0000_t75" style="width:468.5pt;height:352pt" o:ole="">
            <v:imagedata r:id="rId34" o:title=""/>
          </v:shape>
          <o:OLEObject Type="Embed" ProgID="STATISTICA.Graph" ShapeID="_x0000_i1030" DrawAspect="Content" ObjectID="_1792837256" r:id="rId35">
            <o:FieldCodes>\s</o:FieldCodes>
          </o:OLEObject>
        </w:object>
      </w:r>
    </w:p>
    <w:p w14:paraId="34AE89DB" w14:textId="1CCF6B9C" w:rsidR="00F33F7A" w:rsidRPr="00363E01" w:rsidRDefault="00F33F7A" w:rsidP="00EB610A">
      <w:pPr>
        <w:pStyle w:val="af"/>
        <w:ind w:right="40"/>
        <w:jc w:val="center"/>
      </w:pPr>
      <w:r w:rsidRPr="00363E01">
        <w:rPr>
          <w:szCs w:val="28"/>
          <w:lang w:val="kk-KZ"/>
        </w:rPr>
        <w:t xml:space="preserve">Рисунок </w:t>
      </w:r>
      <w:r w:rsidR="003A2240">
        <w:rPr>
          <w:szCs w:val="28"/>
          <w:lang w:val="kk-KZ"/>
        </w:rPr>
        <w:t>10</w:t>
      </w:r>
      <w:r w:rsidRPr="00363E01">
        <w:rPr>
          <w:szCs w:val="28"/>
          <w:lang w:val="kk-KZ"/>
        </w:rPr>
        <w:t xml:space="preserve"> – </w:t>
      </w:r>
      <w:r>
        <w:rPr>
          <w:szCs w:val="28"/>
          <w:lang w:val="kk-KZ"/>
        </w:rPr>
        <w:t xml:space="preserve">Значительное </w:t>
      </w:r>
      <w:r w:rsidRPr="00363E01">
        <w:t>влияни</w:t>
      </w:r>
      <w:r>
        <w:t>е</w:t>
      </w:r>
      <w:r w:rsidRPr="00363E01">
        <w:t xml:space="preserve"> состава травосмесей на количество </w:t>
      </w:r>
      <w:r>
        <w:t xml:space="preserve">однолетних </w:t>
      </w:r>
      <w:r w:rsidRPr="00363E01">
        <w:t>сорняков</w:t>
      </w:r>
    </w:p>
    <w:p w14:paraId="55889B38" w14:textId="77777777" w:rsidR="00F33F7A" w:rsidRPr="00F33F7A" w:rsidRDefault="00F33F7A" w:rsidP="00EB610A">
      <w:pPr>
        <w:pStyle w:val="af"/>
        <w:ind w:left="20" w:right="20" w:hanging="20"/>
        <w:jc w:val="center"/>
      </w:pPr>
    </w:p>
    <w:p w14:paraId="2AF68C67" w14:textId="56D25EC2" w:rsidR="00F308AC" w:rsidRPr="00363E01" w:rsidRDefault="00F308AC" w:rsidP="00EB610A">
      <w:pPr>
        <w:pStyle w:val="af"/>
        <w:ind w:left="20" w:right="20" w:firstLine="700"/>
      </w:pPr>
      <w:r w:rsidRPr="00363E01">
        <w:t>Таким образом, доказано, что для борьбы с засоренностью по</w:t>
      </w:r>
      <w:r w:rsidR="005F5C4F" w:rsidRPr="00363E01">
        <w:t xml:space="preserve">севов многолетних </w:t>
      </w:r>
      <w:r w:rsidR="00F33F7A">
        <w:t xml:space="preserve">трав </w:t>
      </w:r>
      <w:r w:rsidR="005F5C4F" w:rsidRPr="00363E01">
        <w:t xml:space="preserve">первого года </w:t>
      </w:r>
      <w:r w:rsidRPr="00363E01">
        <w:t>жизни эффективным способом является включение в травосмеси низовых культур, таких как овсяница красная и мятлик луговой обеспечивающий</w:t>
      </w:r>
      <w:r w:rsidR="00F33F7A">
        <w:t xml:space="preserve"> низкий уровень засоренности посевов</w:t>
      </w:r>
      <w:r w:rsidRPr="00363E01">
        <w:t>. Отмечено, что на засоренность посевов многолетних трав второго-четвертого годов жизни влияют погодные условия, сохранность растений и побегообразование</w:t>
      </w:r>
      <w:r w:rsidR="00F33F7A">
        <w:t xml:space="preserve"> культур</w:t>
      </w:r>
      <w:r w:rsidRPr="00363E01">
        <w:t>.</w:t>
      </w:r>
    </w:p>
    <w:p w14:paraId="5A8AF903" w14:textId="77777777" w:rsidR="009C4A82" w:rsidRPr="00363E01" w:rsidRDefault="009C4A82" w:rsidP="00EB610A">
      <w:pPr>
        <w:pStyle w:val="af"/>
        <w:ind w:left="100" w:right="40" w:firstLine="609"/>
        <w:rPr>
          <w:b/>
        </w:rPr>
      </w:pPr>
    </w:p>
    <w:p w14:paraId="207FCB39" w14:textId="77777777" w:rsidR="00F308AC" w:rsidRPr="00363E01" w:rsidRDefault="00EB3130" w:rsidP="00EB610A">
      <w:pPr>
        <w:pStyle w:val="af"/>
        <w:ind w:left="100" w:right="40" w:firstLine="609"/>
        <w:rPr>
          <w:b/>
        </w:rPr>
      </w:pPr>
      <w:r w:rsidRPr="00363E01">
        <w:rPr>
          <w:b/>
        </w:rPr>
        <w:t>3.6</w:t>
      </w:r>
      <w:r w:rsidR="00F308AC" w:rsidRPr="00363E01">
        <w:rPr>
          <w:b/>
        </w:rPr>
        <w:t xml:space="preserve"> Высота и </w:t>
      </w:r>
      <w:proofErr w:type="spellStart"/>
      <w:r w:rsidR="00F308AC" w:rsidRPr="00363E01">
        <w:rPr>
          <w:b/>
        </w:rPr>
        <w:t>облиственность</w:t>
      </w:r>
      <w:proofErr w:type="spellEnd"/>
      <w:r w:rsidR="00F308AC" w:rsidRPr="00363E01">
        <w:rPr>
          <w:b/>
        </w:rPr>
        <w:t xml:space="preserve"> многолетних трав в смесях</w:t>
      </w:r>
    </w:p>
    <w:p w14:paraId="61A40918" w14:textId="77777777" w:rsidR="00F308AC" w:rsidRPr="00363E01" w:rsidRDefault="00F308AC" w:rsidP="00EB610A">
      <w:pPr>
        <w:spacing w:after="0" w:line="240" w:lineRule="auto"/>
        <w:ind w:firstLine="709"/>
        <w:contextualSpacing/>
        <w:jc w:val="both"/>
        <w:rPr>
          <w:rFonts w:ascii="Times New Roman" w:hAnsi="Times New Roman"/>
          <w:sz w:val="28"/>
          <w:szCs w:val="28"/>
        </w:rPr>
      </w:pPr>
      <w:r w:rsidRPr="00363E01">
        <w:rPr>
          <w:rFonts w:ascii="Times New Roman" w:hAnsi="Times New Roman"/>
          <w:sz w:val="28"/>
          <w:szCs w:val="28"/>
        </w:rPr>
        <w:t xml:space="preserve">Высота растений и </w:t>
      </w:r>
      <w:proofErr w:type="spellStart"/>
      <w:r w:rsidRPr="00363E01">
        <w:rPr>
          <w:rFonts w:ascii="Times New Roman" w:hAnsi="Times New Roman"/>
          <w:sz w:val="28"/>
          <w:szCs w:val="28"/>
        </w:rPr>
        <w:t>облиственность</w:t>
      </w:r>
      <w:proofErr w:type="spellEnd"/>
      <w:r w:rsidRPr="00363E01">
        <w:rPr>
          <w:rFonts w:ascii="Times New Roman" w:hAnsi="Times New Roman"/>
          <w:sz w:val="28"/>
          <w:szCs w:val="28"/>
        </w:rPr>
        <w:t xml:space="preserve"> являются показателями кормовой продуктивности многолетних трав. Листья в травостое являются, наиболее ценной частью растения в них больше содержится питательных и минеральных веществ, они лучше перевариваются. Высота травостоя служит одним из критериев определения сроков скашивания и стравливания травостоев.</w:t>
      </w:r>
    </w:p>
    <w:p w14:paraId="6CFDD12E" w14:textId="77777777" w:rsidR="00F308AC" w:rsidRPr="00363E01" w:rsidRDefault="00F308AC" w:rsidP="00EB610A">
      <w:pPr>
        <w:spacing w:after="0" w:line="240" w:lineRule="auto"/>
        <w:ind w:firstLine="709"/>
        <w:contextualSpacing/>
        <w:jc w:val="both"/>
        <w:rPr>
          <w:rFonts w:ascii="Times New Roman" w:hAnsi="Times New Roman"/>
          <w:sz w:val="28"/>
          <w:szCs w:val="28"/>
        </w:rPr>
      </w:pPr>
      <w:r w:rsidRPr="00363E01">
        <w:rPr>
          <w:rFonts w:ascii="Times New Roman" w:hAnsi="Times New Roman"/>
          <w:sz w:val="28"/>
          <w:szCs w:val="28"/>
        </w:rPr>
        <w:t xml:space="preserve">Биометрические наблюдения за растениями многолетних трав в смесях показали, что в начальный период вегетации они растут медленно - первые 2...3 недели среднесуточные приросты не превышают 0,3...0,75 см в сутки, а высота растений в этот период в пределах 7-25 см. В фазу ветвления и кущения интенсивность ростовых процессов начинает нарастать. Максимальные </w:t>
      </w:r>
      <w:r w:rsidRPr="00363E01">
        <w:rPr>
          <w:rFonts w:ascii="Times New Roman" w:hAnsi="Times New Roman"/>
          <w:sz w:val="28"/>
          <w:szCs w:val="28"/>
        </w:rPr>
        <w:lastRenderedPageBreak/>
        <w:t xml:space="preserve">величины по высоте и </w:t>
      </w:r>
      <w:proofErr w:type="spellStart"/>
      <w:r w:rsidRPr="00363E01">
        <w:rPr>
          <w:rFonts w:ascii="Times New Roman" w:hAnsi="Times New Roman"/>
          <w:sz w:val="28"/>
          <w:szCs w:val="28"/>
        </w:rPr>
        <w:t>облиственности</w:t>
      </w:r>
      <w:proofErr w:type="spellEnd"/>
      <w:r w:rsidRPr="00363E01">
        <w:rPr>
          <w:rFonts w:ascii="Times New Roman" w:hAnsi="Times New Roman"/>
          <w:sz w:val="28"/>
          <w:szCs w:val="28"/>
        </w:rPr>
        <w:t xml:space="preserve"> травы достигают в фазу бутонизации,</w:t>
      </w:r>
      <w:r w:rsidRPr="00363E01">
        <w:t xml:space="preserve"> </w:t>
      </w:r>
      <w:r w:rsidRPr="00363E01">
        <w:rPr>
          <w:rFonts w:ascii="Times New Roman" w:hAnsi="Times New Roman"/>
          <w:sz w:val="28"/>
          <w:szCs w:val="28"/>
        </w:rPr>
        <w:t xml:space="preserve">выметывание (колошение) – начало цветения. </w:t>
      </w:r>
    </w:p>
    <w:p w14:paraId="604ECE64" w14:textId="77777777" w:rsidR="00F308AC" w:rsidRPr="00363E01" w:rsidRDefault="00F308AC" w:rsidP="00EB610A">
      <w:pPr>
        <w:pStyle w:val="af"/>
        <w:ind w:right="20" w:firstLine="709"/>
        <w:rPr>
          <w:bCs/>
          <w:szCs w:val="28"/>
          <w:shd w:val="clear" w:color="auto" w:fill="FFFFFF"/>
        </w:rPr>
      </w:pPr>
      <w:r w:rsidRPr="00363E01">
        <w:rPr>
          <w:szCs w:val="28"/>
        </w:rPr>
        <w:t xml:space="preserve">Известно, что листья содержат протеина больше, чем стебли, поэтому, чем выше доля листьев в структуре урожая, тем выше питательность и </w:t>
      </w:r>
      <w:proofErr w:type="spellStart"/>
      <w:r w:rsidRPr="00363E01">
        <w:rPr>
          <w:szCs w:val="28"/>
        </w:rPr>
        <w:t>поедаемость</w:t>
      </w:r>
      <w:proofErr w:type="spellEnd"/>
      <w:r w:rsidRPr="00363E01">
        <w:rPr>
          <w:szCs w:val="28"/>
        </w:rPr>
        <w:t>. За</w:t>
      </w:r>
      <w:r w:rsidRPr="00363E01">
        <w:rPr>
          <w:bCs/>
          <w:szCs w:val="28"/>
          <w:shd w:val="clear" w:color="auto" w:fill="FFFFFF"/>
        </w:rPr>
        <w:t xml:space="preserve"> четыре года наблюдений самой высокой </w:t>
      </w:r>
      <w:proofErr w:type="spellStart"/>
      <w:r w:rsidRPr="00363E01">
        <w:rPr>
          <w:bCs/>
          <w:szCs w:val="28"/>
          <w:shd w:val="clear" w:color="auto" w:fill="FFFFFF"/>
        </w:rPr>
        <w:t>облиственностью</w:t>
      </w:r>
      <w:proofErr w:type="spellEnd"/>
      <w:r w:rsidRPr="00363E01">
        <w:rPr>
          <w:bCs/>
          <w:szCs w:val="28"/>
          <w:shd w:val="clear" w:color="auto" w:fill="FFFFFF"/>
        </w:rPr>
        <w:t xml:space="preserve"> в сложных многокомпонентных травосмесях отличались мятлик луговой от 78 до 82 %, сорта костреца безостого от 48,8 до 53,3%, </w:t>
      </w:r>
      <w:proofErr w:type="spellStart"/>
      <w:r w:rsidRPr="00363E01">
        <w:rPr>
          <w:bCs/>
          <w:szCs w:val="28"/>
          <w:shd w:val="clear" w:color="auto" w:fill="FFFFFF"/>
        </w:rPr>
        <w:t>овсянница</w:t>
      </w:r>
      <w:proofErr w:type="spellEnd"/>
      <w:r w:rsidRPr="00363E01">
        <w:rPr>
          <w:bCs/>
          <w:szCs w:val="28"/>
          <w:shd w:val="clear" w:color="auto" w:fill="FFFFFF"/>
        </w:rPr>
        <w:t xml:space="preserve"> красная от 47,8 до 53,0%, меньше всего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среди злаковых трав была отмечена у пырея сизого в пределах 30-36%.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сортов эспарцета в среднем составила от 40,5 до 43,3%, у сортов люцерны от 43,8 до 47,5%.</w:t>
      </w:r>
    </w:p>
    <w:p w14:paraId="4A50B5C2" w14:textId="67D1BDD9" w:rsidR="00F308AC" w:rsidRPr="00363E01" w:rsidRDefault="00F308AC" w:rsidP="00EB610A">
      <w:pPr>
        <w:spacing w:after="0" w:line="240" w:lineRule="auto"/>
        <w:ind w:firstLine="709"/>
        <w:contextualSpacing/>
        <w:jc w:val="both"/>
        <w:rPr>
          <w:rFonts w:ascii="Times New Roman" w:hAnsi="Times New Roman"/>
          <w:sz w:val="28"/>
          <w:szCs w:val="28"/>
        </w:rPr>
      </w:pPr>
      <w:r w:rsidRPr="00363E01">
        <w:rPr>
          <w:rFonts w:ascii="Times New Roman" w:hAnsi="Times New Roman"/>
          <w:sz w:val="28"/>
          <w:szCs w:val="28"/>
        </w:rPr>
        <w:t xml:space="preserve">В наших исследованиях жаркая и сухая погода 2021 года отрицательно сказалась на высоте растений многолетних трав первого года жизни, умеренно влажные и теплые весна и лето 2022 и 2023 гг. способствовали нормальным темпам роста растений, очень влажная весна и лето 2024 года </w:t>
      </w:r>
      <w:proofErr w:type="spellStart"/>
      <w:r w:rsidRPr="00363E01">
        <w:rPr>
          <w:rFonts w:ascii="Times New Roman" w:hAnsi="Times New Roman"/>
          <w:sz w:val="28"/>
          <w:szCs w:val="28"/>
        </w:rPr>
        <w:t>способстовали</w:t>
      </w:r>
      <w:proofErr w:type="spellEnd"/>
      <w:r w:rsidRPr="00363E01">
        <w:rPr>
          <w:rFonts w:ascii="Times New Roman" w:hAnsi="Times New Roman"/>
          <w:sz w:val="28"/>
          <w:szCs w:val="28"/>
        </w:rPr>
        <w:t xml:space="preserve"> очень высокому темпу роста растений. В год посева все растения имели небольшую высоту самыми высокими культурами в четырех и пятикомпонентных травосмесях оказались кострец, пырей сизый и эспарцет. Высота сортов костреца безостого составляла от 53 до 65 см.  Эспарцет как более засухоустойчивая культура была в пределах от 41 до 50 см (Таблица 2</w:t>
      </w:r>
      <w:r w:rsidR="00036340">
        <w:rPr>
          <w:rFonts w:ascii="Times New Roman" w:hAnsi="Times New Roman"/>
          <w:sz w:val="28"/>
          <w:szCs w:val="28"/>
        </w:rPr>
        <w:t>3</w:t>
      </w:r>
      <w:r w:rsidRPr="00363E01">
        <w:rPr>
          <w:rFonts w:ascii="Times New Roman" w:hAnsi="Times New Roman"/>
          <w:sz w:val="28"/>
          <w:szCs w:val="28"/>
        </w:rPr>
        <w:t>).</w:t>
      </w:r>
    </w:p>
    <w:p w14:paraId="1559AEBE" w14:textId="77777777" w:rsidR="00F308AC" w:rsidRPr="00363E01" w:rsidRDefault="00F308AC" w:rsidP="00EB610A">
      <w:pPr>
        <w:spacing w:after="0" w:line="240" w:lineRule="auto"/>
        <w:ind w:firstLine="709"/>
        <w:contextualSpacing/>
        <w:jc w:val="both"/>
        <w:rPr>
          <w:rFonts w:ascii="Times New Roman" w:hAnsi="Times New Roman"/>
          <w:sz w:val="28"/>
          <w:szCs w:val="28"/>
        </w:rPr>
      </w:pPr>
    </w:p>
    <w:p w14:paraId="2C916BA4" w14:textId="77777777" w:rsidR="00F308AC" w:rsidRPr="00363E01" w:rsidRDefault="00F308AC" w:rsidP="00EB610A">
      <w:pPr>
        <w:pStyle w:val="af"/>
        <w:ind w:right="20"/>
        <w:rPr>
          <w:bCs/>
          <w:szCs w:val="28"/>
          <w:shd w:val="clear" w:color="auto" w:fill="FFFFFF"/>
        </w:rPr>
        <w:sectPr w:rsidR="00F308AC" w:rsidRPr="00363E01" w:rsidSect="00F9695F">
          <w:footerReference w:type="default" r:id="rId36"/>
          <w:pgSz w:w="11900" w:h="16840"/>
          <w:pgMar w:top="1134" w:right="560" w:bottom="1134" w:left="1701" w:header="709" w:footer="709" w:gutter="0"/>
          <w:cols w:space="0"/>
          <w:titlePg/>
          <w:docGrid w:linePitch="360"/>
        </w:sectPr>
      </w:pPr>
    </w:p>
    <w:p w14:paraId="61DB4A64" w14:textId="3EEFA575" w:rsidR="00F308AC" w:rsidRPr="00363E01" w:rsidRDefault="00F308AC" w:rsidP="00EB610A">
      <w:pPr>
        <w:pStyle w:val="af"/>
        <w:ind w:right="20"/>
        <w:rPr>
          <w:bCs/>
          <w:szCs w:val="28"/>
          <w:shd w:val="clear" w:color="auto" w:fill="FFFFFF"/>
        </w:rPr>
      </w:pPr>
      <w:r w:rsidRPr="00363E01">
        <w:rPr>
          <w:bCs/>
          <w:szCs w:val="28"/>
          <w:shd w:val="clear" w:color="auto" w:fill="FFFFFF"/>
        </w:rPr>
        <w:lastRenderedPageBreak/>
        <w:t>Таблица 2</w:t>
      </w:r>
      <w:r w:rsidR="00036340">
        <w:rPr>
          <w:bCs/>
          <w:szCs w:val="28"/>
          <w:shd w:val="clear" w:color="auto" w:fill="FFFFFF"/>
        </w:rPr>
        <w:t>3</w:t>
      </w:r>
      <w:r w:rsidRPr="00363E01">
        <w:rPr>
          <w:bCs/>
          <w:szCs w:val="28"/>
          <w:shd w:val="clear" w:color="auto" w:fill="FFFFFF"/>
        </w:rPr>
        <w:t xml:space="preserve"> – Высота и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многолетних трав в смесях за 2021-2024 гг.</w:t>
      </w:r>
    </w:p>
    <w:p w14:paraId="34C1DA09" w14:textId="77777777" w:rsidR="000E0654" w:rsidRPr="00363E01" w:rsidRDefault="000E0654" w:rsidP="00EB610A">
      <w:pPr>
        <w:pStyle w:val="af"/>
        <w:ind w:right="20"/>
        <w:rPr>
          <w:bCs/>
          <w:szCs w:val="28"/>
          <w:shd w:val="clear" w:color="auto" w:fill="FFFFFF"/>
        </w:rPr>
      </w:pPr>
    </w:p>
    <w:tbl>
      <w:tblPr>
        <w:tblStyle w:val="ac"/>
        <w:tblW w:w="15274" w:type="dxa"/>
        <w:tblLayout w:type="fixed"/>
        <w:tblLook w:val="04A0" w:firstRow="1" w:lastRow="0" w:firstColumn="1" w:lastColumn="0" w:noHBand="0" w:noVBand="1"/>
      </w:tblPr>
      <w:tblGrid>
        <w:gridCol w:w="675"/>
        <w:gridCol w:w="2552"/>
        <w:gridCol w:w="1984"/>
        <w:gridCol w:w="709"/>
        <w:gridCol w:w="850"/>
        <w:gridCol w:w="993"/>
        <w:gridCol w:w="992"/>
        <w:gridCol w:w="1276"/>
        <w:gridCol w:w="1134"/>
        <w:gridCol w:w="992"/>
        <w:gridCol w:w="850"/>
        <w:gridCol w:w="991"/>
        <w:gridCol w:w="1276"/>
      </w:tblGrid>
      <w:tr w:rsidR="00363E01" w:rsidRPr="00363E01" w14:paraId="75DC9EEA" w14:textId="77777777" w:rsidTr="00F63845">
        <w:trPr>
          <w:trHeight w:val="630"/>
        </w:trPr>
        <w:tc>
          <w:tcPr>
            <w:tcW w:w="675" w:type="dxa"/>
            <w:vMerge w:val="restart"/>
            <w:vAlign w:val="center"/>
            <w:hideMark/>
          </w:tcPr>
          <w:p w14:paraId="0BD660D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w:t>
            </w:r>
          </w:p>
        </w:tc>
        <w:tc>
          <w:tcPr>
            <w:tcW w:w="2552" w:type="dxa"/>
            <w:vMerge w:val="restart"/>
            <w:vAlign w:val="center"/>
          </w:tcPr>
          <w:p w14:paraId="3A4DDC3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 xml:space="preserve">Вариант </w:t>
            </w:r>
          </w:p>
        </w:tc>
        <w:tc>
          <w:tcPr>
            <w:tcW w:w="1984" w:type="dxa"/>
            <w:vMerge w:val="restart"/>
            <w:vAlign w:val="center"/>
            <w:hideMark/>
          </w:tcPr>
          <w:p w14:paraId="58060817"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Культура</w:t>
            </w:r>
          </w:p>
        </w:tc>
        <w:tc>
          <w:tcPr>
            <w:tcW w:w="4820" w:type="dxa"/>
            <w:gridSpan w:val="5"/>
          </w:tcPr>
          <w:p w14:paraId="7A713996" w14:textId="77777777" w:rsidR="000E0654" w:rsidRPr="00363E01" w:rsidRDefault="000E0654" w:rsidP="00EB610A">
            <w:pPr>
              <w:jc w:val="center"/>
              <w:rPr>
                <w:rFonts w:ascii="Times New Roman" w:hAnsi="Times New Roman"/>
                <w:bCs/>
                <w:sz w:val="24"/>
                <w:szCs w:val="24"/>
              </w:rPr>
            </w:pPr>
            <w:proofErr w:type="spellStart"/>
            <w:r w:rsidRPr="00363E01">
              <w:rPr>
                <w:rFonts w:ascii="Times New Roman" w:hAnsi="Times New Roman"/>
                <w:bCs/>
                <w:sz w:val="24"/>
                <w:szCs w:val="24"/>
              </w:rPr>
              <w:t>Облиственность</w:t>
            </w:r>
            <w:proofErr w:type="spellEnd"/>
          </w:p>
          <w:p w14:paraId="64BB2A8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(листья, соцветья), %</w:t>
            </w:r>
          </w:p>
        </w:tc>
        <w:tc>
          <w:tcPr>
            <w:tcW w:w="5243" w:type="dxa"/>
            <w:gridSpan w:val="5"/>
          </w:tcPr>
          <w:p w14:paraId="7B5B3A6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Высота растений, см</w:t>
            </w:r>
          </w:p>
        </w:tc>
      </w:tr>
      <w:tr w:rsidR="00363E01" w:rsidRPr="00363E01" w14:paraId="065F0018" w14:textId="77777777" w:rsidTr="00F63845">
        <w:trPr>
          <w:trHeight w:val="630"/>
        </w:trPr>
        <w:tc>
          <w:tcPr>
            <w:tcW w:w="675" w:type="dxa"/>
            <w:vMerge/>
            <w:vAlign w:val="center"/>
          </w:tcPr>
          <w:p w14:paraId="2BC97005"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69DB30C7" w14:textId="77777777" w:rsidR="000E0654" w:rsidRPr="00363E01" w:rsidRDefault="000E0654" w:rsidP="00EB610A">
            <w:pPr>
              <w:jc w:val="center"/>
              <w:rPr>
                <w:rFonts w:ascii="Times New Roman" w:hAnsi="Times New Roman"/>
                <w:bCs/>
                <w:sz w:val="24"/>
                <w:szCs w:val="24"/>
              </w:rPr>
            </w:pPr>
          </w:p>
        </w:tc>
        <w:tc>
          <w:tcPr>
            <w:tcW w:w="1984" w:type="dxa"/>
            <w:vMerge/>
            <w:vAlign w:val="center"/>
          </w:tcPr>
          <w:p w14:paraId="18EB2EA4" w14:textId="77777777" w:rsidR="000E0654" w:rsidRPr="00363E01" w:rsidRDefault="000E0654" w:rsidP="00EB610A">
            <w:pPr>
              <w:jc w:val="center"/>
              <w:rPr>
                <w:rFonts w:ascii="Times New Roman" w:hAnsi="Times New Roman"/>
                <w:bCs/>
                <w:sz w:val="24"/>
                <w:szCs w:val="24"/>
              </w:rPr>
            </w:pPr>
          </w:p>
        </w:tc>
        <w:tc>
          <w:tcPr>
            <w:tcW w:w="709" w:type="dxa"/>
          </w:tcPr>
          <w:p w14:paraId="1169161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2021</w:t>
            </w:r>
          </w:p>
        </w:tc>
        <w:tc>
          <w:tcPr>
            <w:tcW w:w="850" w:type="dxa"/>
          </w:tcPr>
          <w:p w14:paraId="0780E89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2022</w:t>
            </w:r>
          </w:p>
        </w:tc>
        <w:tc>
          <w:tcPr>
            <w:tcW w:w="993" w:type="dxa"/>
          </w:tcPr>
          <w:p w14:paraId="7766BA5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2023</w:t>
            </w:r>
          </w:p>
        </w:tc>
        <w:tc>
          <w:tcPr>
            <w:tcW w:w="992" w:type="dxa"/>
          </w:tcPr>
          <w:p w14:paraId="3B07C09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2024</w:t>
            </w:r>
          </w:p>
        </w:tc>
        <w:tc>
          <w:tcPr>
            <w:tcW w:w="1276" w:type="dxa"/>
          </w:tcPr>
          <w:p w14:paraId="3374868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среднее</w:t>
            </w:r>
          </w:p>
        </w:tc>
        <w:tc>
          <w:tcPr>
            <w:tcW w:w="1134" w:type="dxa"/>
          </w:tcPr>
          <w:p w14:paraId="18598D7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2021</w:t>
            </w:r>
          </w:p>
        </w:tc>
        <w:tc>
          <w:tcPr>
            <w:tcW w:w="992" w:type="dxa"/>
          </w:tcPr>
          <w:p w14:paraId="3E94A5F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2022</w:t>
            </w:r>
          </w:p>
        </w:tc>
        <w:tc>
          <w:tcPr>
            <w:tcW w:w="850" w:type="dxa"/>
          </w:tcPr>
          <w:p w14:paraId="67B07E4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2023</w:t>
            </w:r>
          </w:p>
        </w:tc>
        <w:tc>
          <w:tcPr>
            <w:tcW w:w="991" w:type="dxa"/>
          </w:tcPr>
          <w:p w14:paraId="78E9397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2024</w:t>
            </w:r>
          </w:p>
        </w:tc>
        <w:tc>
          <w:tcPr>
            <w:tcW w:w="1276" w:type="dxa"/>
          </w:tcPr>
          <w:p w14:paraId="264D811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среднее</w:t>
            </w:r>
          </w:p>
        </w:tc>
      </w:tr>
      <w:tr w:rsidR="00363E01" w:rsidRPr="00363E01" w14:paraId="0839481B" w14:textId="77777777" w:rsidTr="00F63845">
        <w:trPr>
          <w:trHeight w:val="341"/>
        </w:trPr>
        <w:tc>
          <w:tcPr>
            <w:tcW w:w="675" w:type="dxa"/>
            <w:vAlign w:val="center"/>
            <w:hideMark/>
          </w:tcPr>
          <w:p w14:paraId="059341EF"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1</w:t>
            </w:r>
          </w:p>
        </w:tc>
        <w:tc>
          <w:tcPr>
            <w:tcW w:w="2552" w:type="dxa"/>
            <w:vAlign w:val="center"/>
          </w:tcPr>
          <w:p w14:paraId="7D551D8D" w14:textId="77777777" w:rsidR="000E0654" w:rsidRPr="00363E01" w:rsidRDefault="000E0654" w:rsidP="00EB610A">
            <w:pPr>
              <w:jc w:val="both"/>
              <w:rPr>
                <w:rFonts w:ascii="Times New Roman" w:hAnsi="Times New Roman"/>
                <w:sz w:val="24"/>
                <w:szCs w:val="24"/>
              </w:rPr>
            </w:pPr>
            <w:r w:rsidRPr="00363E01">
              <w:rPr>
                <w:rFonts w:ascii="Times New Roman" w:hAnsi="Times New Roman"/>
                <w:bCs/>
                <w:sz w:val="24"/>
                <w:szCs w:val="24"/>
              </w:rPr>
              <w:t>Естественное пастбище</w:t>
            </w:r>
          </w:p>
        </w:tc>
        <w:tc>
          <w:tcPr>
            <w:tcW w:w="1984" w:type="dxa"/>
            <w:vAlign w:val="center"/>
            <w:hideMark/>
          </w:tcPr>
          <w:p w14:paraId="455B9F1C" w14:textId="4D1D8665" w:rsidR="000E0654" w:rsidRPr="00363E01" w:rsidRDefault="00F94A80"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709" w:type="dxa"/>
          </w:tcPr>
          <w:p w14:paraId="66F3DCCC" w14:textId="3538C6D9" w:rsidR="000E0654" w:rsidRPr="00363E01" w:rsidRDefault="0012087C" w:rsidP="00EB610A">
            <w:pPr>
              <w:jc w:val="center"/>
              <w:rPr>
                <w:rFonts w:ascii="Times New Roman" w:hAnsi="Times New Roman"/>
                <w:bCs/>
                <w:sz w:val="24"/>
                <w:szCs w:val="24"/>
              </w:rPr>
            </w:pPr>
            <w:r>
              <w:rPr>
                <w:rFonts w:ascii="Times New Roman" w:hAnsi="Times New Roman"/>
                <w:bCs/>
                <w:sz w:val="24"/>
                <w:szCs w:val="24"/>
              </w:rPr>
              <w:t>-</w:t>
            </w:r>
          </w:p>
        </w:tc>
        <w:tc>
          <w:tcPr>
            <w:tcW w:w="850" w:type="dxa"/>
          </w:tcPr>
          <w:p w14:paraId="346A5FF7" w14:textId="5E314494" w:rsidR="000E0654" w:rsidRPr="00363E01" w:rsidRDefault="0012087C" w:rsidP="00EB610A">
            <w:pPr>
              <w:jc w:val="center"/>
              <w:rPr>
                <w:rFonts w:ascii="Times New Roman" w:hAnsi="Times New Roman"/>
                <w:bCs/>
                <w:sz w:val="24"/>
                <w:szCs w:val="24"/>
              </w:rPr>
            </w:pPr>
            <w:r>
              <w:rPr>
                <w:rFonts w:ascii="Times New Roman" w:hAnsi="Times New Roman"/>
                <w:bCs/>
                <w:sz w:val="24"/>
                <w:szCs w:val="24"/>
              </w:rPr>
              <w:t>-</w:t>
            </w:r>
          </w:p>
        </w:tc>
        <w:tc>
          <w:tcPr>
            <w:tcW w:w="993" w:type="dxa"/>
          </w:tcPr>
          <w:p w14:paraId="6FF0691C" w14:textId="2320C220" w:rsidR="000E0654" w:rsidRPr="00363E01" w:rsidRDefault="0012087C" w:rsidP="00EB610A">
            <w:pPr>
              <w:jc w:val="center"/>
              <w:rPr>
                <w:rFonts w:ascii="Times New Roman" w:hAnsi="Times New Roman"/>
                <w:bCs/>
                <w:sz w:val="24"/>
                <w:szCs w:val="24"/>
              </w:rPr>
            </w:pPr>
            <w:r>
              <w:rPr>
                <w:rFonts w:ascii="Times New Roman" w:hAnsi="Times New Roman"/>
                <w:bCs/>
                <w:sz w:val="24"/>
                <w:szCs w:val="24"/>
              </w:rPr>
              <w:t>-</w:t>
            </w:r>
          </w:p>
        </w:tc>
        <w:tc>
          <w:tcPr>
            <w:tcW w:w="992" w:type="dxa"/>
          </w:tcPr>
          <w:p w14:paraId="74FD43F7" w14:textId="3AC40FBB" w:rsidR="000E0654" w:rsidRPr="00363E01" w:rsidRDefault="0012087C" w:rsidP="00EB610A">
            <w:pPr>
              <w:jc w:val="center"/>
              <w:rPr>
                <w:rFonts w:ascii="Times New Roman" w:hAnsi="Times New Roman"/>
                <w:bCs/>
                <w:sz w:val="24"/>
                <w:szCs w:val="24"/>
              </w:rPr>
            </w:pPr>
            <w:r>
              <w:rPr>
                <w:rFonts w:ascii="Times New Roman" w:hAnsi="Times New Roman"/>
                <w:bCs/>
                <w:sz w:val="24"/>
                <w:szCs w:val="24"/>
              </w:rPr>
              <w:t>-</w:t>
            </w:r>
          </w:p>
        </w:tc>
        <w:tc>
          <w:tcPr>
            <w:tcW w:w="1276" w:type="dxa"/>
          </w:tcPr>
          <w:p w14:paraId="3325510B" w14:textId="0E9C4510" w:rsidR="000E0654" w:rsidRPr="00363E01" w:rsidRDefault="0012087C" w:rsidP="00EB610A">
            <w:pPr>
              <w:jc w:val="center"/>
              <w:rPr>
                <w:rFonts w:ascii="Times New Roman" w:hAnsi="Times New Roman"/>
                <w:bCs/>
                <w:sz w:val="24"/>
                <w:szCs w:val="24"/>
              </w:rPr>
            </w:pPr>
            <w:r>
              <w:rPr>
                <w:rFonts w:ascii="Times New Roman" w:hAnsi="Times New Roman"/>
                <w:bCs/>
                <w:sz w:val="24"/>
                <w:szCs w:val="24"/>
              </w:rPr>
              <w:t>-</w:t>
            </w:r>
          </w:p>
        </w:tc>
        <w:tc>
          <w:tcPr>
            <w:tcW w:w="1134" w:type="dxa"/>
          </w:tcPr>
          <w:p w14:paraId="39A2E5A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w:t>
            </w:r>
          </w:p>
        </w:tc>
        <w:tc>
          <w:tcPr>
            <w:tcW w:w="992" w:type="dxa"/>
          </w:tcPr>
          <w:p w14:paraId="3950ABD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11</w:t>
            </w:r>
          </w:p>
        </w:tc>
        <w:tc>
          <w:tcPr>
            <w:tcW w:w="850" w:type="dxa"/>
          </w:tcPr>
          <w:p w14:paraId="66DCC96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11</w:t>
            </w:r>
          </w:p>
        </w:tc>
        <w:tc>
          <w:tcPr>
            <w:tcW w:w="991" w:type="dxa"/>
          </w:tcPr>
          <w:p w14:paraId="3F26F85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14</w:t>
            </w:r>
          </w:p>
        </w:tc>
        <w:tc>
          <w:tcPr>
            <w:tcW w:w="1276" w:type="dxa"/>
          </w:tcPr>
          <w:p w14:paraId="5510FFF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11,25</w:t>
            </w:r>
          </w:p>
        </w:tc>
      </w:tr>
      <w:tr w:rsidR="00363E01" w:rsidRPr="00363E01" w14:paraId="0E5BF4DC" w14:textId="77777777" w:rsidTr="00F63845">
        <w:trPr>
          <w:trHeight w:val="281"/>
        </w:trPr>
        <w:tc>
          <w:tcPr>
            <w:tcW w:w="675" w:type="dxa"/>
            <w:vAlign w:val="center"/>
            <w:hideMark/>
          </w:tcPr>
          <w:p w14:paraId="188FFA52"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2</w:t>
            </w:r>
          </w:p>
        </w:tc>
        <w:tc>
          <w:tcPr>
            <w:tcW w:w="2552" w:type="dxa"/>
            <w:vAlign w:val="center"/>
          </w:tcPr>
          <w:p w14:paraId="6682CC57" w14:textId="0457D9C4" w:rsidR="000E0654" w:rsidRPr="00363E01" w:rsidRDefault="00F94A80" w:rsidP="00EB610A">
            <w:pPr>
              <w:jc w:val="both"/>
              <w:rPr>
                <w:rFonts w:ascii="Times New Roman" w:hAnsi="Times New Roman"/>
                <w:sz w:val="24"/>
                <w:szCs w:val="24"/>
              </w:rPr>
            </w:pPr>
            <w:r>
              <w:rPr>
                <w:rFonts w:ascii="Times New Roman" w:hAnsi="Times New Roman"/>
                <w:sz w:val="24"/>
                <w:szCs w:val="24"/>
              </w:rPr>
              <w:t>Кострец безостый</w:t>
            </w:r>
          </w:p>
        </w:tc>
        <w:tc>
          <w:tcPr>
            <w:tcW w:w="1984" w:type="dxa"/>
            <w:vAlign w:val="center"/>
            <w:hideMark/>
          </w:tcPr>
          <w:p w14:paraId="42E61A6B" w14:textId="59434F8A" w:rsidR="000E0654" w:rsidRPr="00F94A80" w:rsidRDefault="00F94A80" w:rsidP="00EB610A">
            <w:pPr>
              <w:jc w:val="center"/>
              <w:rPr>
                <w:rFonts w:ascii="Times New Roman" w:hAnsi="Times New Roman"/>
                <w:bCs/>
                <w:sz w:val="24"/>
                <w:szCs w:val="24"/>
              </w:rPr>
            </w:pPr>
            <w:r w:rsidRPr="00F94A80">
              <w:rPr>
                <w:rFonts w:ascii="Times New Roman" w:hAnsi="Times New Roman"/>
                <w:bCs/>
                <w:sz w:val="24"/>
                <w:szCs w:val="24"/>
              </w:rPr>
              <w:t>Контроль</w:t>
            </w:r>
          </w:p>
        </w:tc>
        <w:tc>
          <w:tcPr>
            <w:tcW w:w="709" w:type="dxa"/>
          </w:tcPr>
          <w:p w14:paraId="10905B8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31</w:t>
            </w:r>
          </w:p>
        </w:tc>
        <w:tc>
          <w:tcPr>
            <w:tcW w:w="850" w:type="dxa"/>
          </w:tcPr>
          <w:p w14:paraId="0D14300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52</w:t>
            </w:r>
          </w:p>
        </w:tc>
        <w:tc>
          <w:tcPr>
            <w:tcW w:w="993" w:type="dxa"/>
          </w:tcPr>
          <w:p w14:paraId="5A8311D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53</w:t>
            </w:r>
          </w:p>
        </w:tc>
        <w:tc>
          <w:tcPr>
            <w:tcW w:w="992" w:type="dxa"/>
          </w:tcPr>
          <w:p w14:paraId="714F959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59</w:t>
            </w:r>
          </w:p>
        </w:tc>
        <w:tc>
          <w:tcPr>
            <w:tcW w:w="1276" w:type="dxa"/>
          </w:tcPr>
          <w:p w14:paraId="152B3FD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48,8</w:t>
            </w:r>
          </w:p>
        </w:tc>
        <w:tc>
          <w:tcPr>
            <w:tcW w:w="1134" w:type="dxa"/>
          </w:tcPr>
          <w:p w14:paraId="373DD22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53</w:t>
            </w:r>
          </w:p>
        </w:tc>
        <w:tc>
          <w:tcPr>
            <w:tcW w:w="992" w:type="dxa"/>
          </w:tcPr>
          <w:p w14:paraId="59B33BD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68</w:t>
            </w:r>
          </w:p>
        </w:tc>
        <w:tc>
          <w:tcPr>
            <w:tcW w:w="850" w:type="dxa"/>
          </w:tcPr>
          <w:p w14:paraId="4C0A961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72</w:t>
            </w:r>
          </w:p>
        </w:tc>
        <w:tc>
          <w:tcPr>
            <w:tcW w:w="991" w:type="dxa"/>
          </w:tcPr>
          <w:p w14:paraId="4D2DEAE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1276" w:type="dxa"/>
          </w:tcPr>
          <w:p w14:paraId="75991F8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69,3</w:t>
            </w:r>
          </w:p>
        </w:tc>
      </w:tr>
      <w:tr w:rsidR="00363E01" w:rsidRPr="00363E01" w14:paraId="2C424C25" w14:textId="77777777" w:rsidTr="00F63845">
        <w:trPr>
          <w:trHeight w:val="144"/>
        </w:trPr>
        <w:tc>
          <w:tcPr>
            <w:tcW w:w="675" w:type="dxa"/>
            <w:vMerge w:val="restart"/>
            <w:vAlign w:val="center"/>
            <w:hideMark/>
          </w:tcPr>
          <w:p w14:paraId="78CD5BFC"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3</w:t>
            </w:r>
          </w:p>
        </w:tc>
        <w:tc>
          <w:tcPr>
            <w:tcW w:w="2552" w:type="dxa"/>
            <w:vMerge w:val="restart"/>
            <w:vAlign w:val="center"/>
          </w:tcPr>
          <w:p w14:paraId="794EB7FF" w14:textId="77777777" w:rsidR="000E0654" w:rsidRPr="00363E01" w:rsidRDefault="000E0654"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 </w:t>
            </w:r>
          </w:p>
        </w:tc>
        <w:tc>
          <w:tcPr>
            <w:tcW w:w="1984" w:type="dxa"/>
            <w:vAlign w:val="center"/>
            <w:hideMark/>
          </w:tcPr>
          <w:p w14:paraId="5BF5AFBD"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7B63DA7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43</w:t>
            </w:r>
          </w:p>
        </w:tc>
        <w:tc>
          <w:tcPr>
            <w:tcW w:w="850" w:type="dxa"/>
          </w:tcPr>
          <w:p w14:paraId="40C1349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993" w:type="dxa"/>
          </w:tcPr>
          <w:p w14:paraId="4F0C512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54</w:t>
            </w:r>
          </w:p>
        </w:tc>
        <w:tc>
          <w:tcPr>
            <w:tcW w:w="992" w:type="dxa"/>
          </w:tcPr>
          <w:p w14:paraId="269281D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60</w:t>
            </w:r>
          </w:p>
        </w:tc>
        <w:tc>
          <w:tcPr>
            <w:tcW w:w="1276" w:type="dxa"/>
          </w:tcPr>
          <w:p w14:paraId="5D8BD6D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53,0</w:t>
            </w:r>
          </w:p>
        </w:tc>
        <w:tc>
          <w:tcPr>
            <w:tcW w:w="1134" w:type="dxa"/>
          </w:tcPr>
          <w:p w14:paraId="58BCF53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17</w:t>
            </w:r>
          </w:p>
        </w:tc>
        <w:tc>
          <w:tcPr>
            <w:tcW w:w="992" w:type="dxa"/>
          </w:tcPr>
          <w:p w14:paraId="6418A21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200F150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991" w:type="dxa"/>
          </w:tcPr>
          <w:p w14:paraId="7DA6DB7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31</w:t>
            </w:r>
          </w:p>
        </w:tc>
        <w:tc>
          <w:tcPr>
            <w:tcW w:w="1276" w:type="dxa"/>
          </w:tcPr>
          <w:p w14:paraId="053DBB2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24,0</w:t>
            </w:r>
          </w:p>
        </w:tc>
      </w:tr>
      <w:tr w:rsidR="00363E01" w:rsidRPr="00363E01" w14:paraId="755AC5D4" w14:textId="77777777" w:rsidTr="00F63845">
        <w:trPr>
          <w:trHeight w:val="205"/>
        </w:trPr>
        <w:tc>
          <w:tcPr>
            <w:tcW w:w="675" w:type="dxa"/>
            <w:vMerge/>
            <w:vAlign w:val="center"/>
            <w:hideMark/>
          </w:tcPr>
          <w:p w14:paraId="066FF406"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0FF12FB9" w14:textId="77777777" w:rsidR="000E0654" w:rsidRPr="00363E01" w:rsidRDefault="000E0654" w:rsidP="00EB610A">
            <w:pPr>
              <w:jc w:val="both"/>
              <w:rPr>
                <w:rFonts w:ascii="Times New Roman" w:hAnsi="Times New Roman"/>
                <w:bCs/>
                <w:sz w:val="24"/>
                <w:szCs w:val="24"/>
              </w:rPr>
            </w:pPr>
          </w:p>
        </w:tc>
        <w:tc>
          <w:tcPr>
            <w:tcW w:w="1984" w:type="dxa"/>
            <w:vAlign w:val="center"/>
            <w:hideMark/>
          </w:tcPr>
          <w:p w14:paraId="32C07FC2"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1DF20E1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73</w:t>
            </w:r>
          </w:p>
        </w:tc>
        <w:tc>
          <w:tcPr>
            <w:tcW w:w="850" w:type="dxa"/>
          </w:tcPr>
          <w:p w14:paraId="6A146A2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81</w:t>
            </w:r>
          </w:p>
        </w:tc>
        <w:tc>
          <w:tcPr>
            <w:tcW w:w="993" w:type="dxa"/>
          </w:tcPr>
          <w:p w14:paraId="2C39C23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83</w:t>
            </w:r>
          </w:p>
        </w:tc>
        <w:tc>
          <w:tcPr>
            <w:tcW w:w="992" w:type="dxa"/>
          </w:tcPr>
          <w:p w14:paraId="3EDCCCF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85</w:t>
            </w:r>
          </w:p>
        </w:tc>
        <w:tc>
          <w:tcPr>
            <w:tcW w:w="1276" w:type="dxa"/>
          </w:tcPr>
          <w:p w14:paraId="37AEF0E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80,5</w:t>
            </w:r>
          </w:p>
        </w:tc>
        <w:tc>
          <w:tcPr>
            <w:tcW w:w="1134" w:type="dxa"/>
          </w:tcPr>
          <w:p w14:paraId="4D5D707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19</w:t>
            </w:r>
          </w:p>
        </w:tc>
        <w:tc>
          <w:tcPr>
            <w:tcW w:w="992" w:type="dxa"/>
          </w:tcPr>
          <w:p w14:paraId="14B154B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720A9F4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1C8D619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1276" w:type="dxa"/>
          </w:tcPr>
          <w:p w14:paraId="76E61FB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23,3</w:t>
            </w:r>
          </w:p>
        </w:tc>
      </w:tr>
      <w:tr w:rsidR="00363E01" w:rsidRPr="00363E01" w14:paraId="1FA1FC16" w14:textId="77777777" w:rsidTr="00F63845">
        <w:trPr>
          <w:trHeight w:val="195"/>
        </w:trPr>
        <w:tc>
          <w:tcPr>
            <w:tcW w:w="675" w:type="dxa"/>
            <w:vMerge/>
            <w:vAlign w:val="center"/>
            <w:hideMark/>
          </w:tcPr>
          <w:p w14:paraId="36645206"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41AB7B55" w14:textId="77777777" w:rsidR="000E0654" w:rsidRPr="00363E01" w:rsidRDefault="000E0654" w:rsidP="00EB610A">
            <w:pPr>
              <w:jc w:val="both"/>
              <w:rPr>
                <w:rFonts w:ascii="Times New Roman" w:hAnsi="Times New Roman"/>
                <w:bCs/>
                <w:sz w:val="24"/>
                <w:szCs w:val="24"/>
              </w:rPr>
            </w:pPr>
          </w:p>
        </w:tc>
        <w:tc>
          <w:tcPr>
            <w:tcW w:w="1984" w:type="dxa"/>
            <w:vAlign w:val="center"/>
            <w:hideMark/>
          </w:tcPr>
          <w:p w14:paraId="6AA74CD5" w14:textId="77777777" w:rsidR="000E0654" w:rsidRPr="00363E01" w:rsidRDefault="000E0654"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709" w:type="dxa"/>
          </w:tcPr>
          <w:p w14:paraId="2F3B893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42</w:t>
            </w:r>
          </w:p>
        </w:tc>
        <w:tc>
          <w:tcPr>
            <w:tcW w:w="850" w:type="dxa"/>
          </w:tcPr>
          <w:p w14:paraId="1A0C6DF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993" w:type="dxa"/>
          </w:tcPr>
          <w:p w14:paraId="69E31B7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47</w:t>
            </w:r>
          </w:p>
        </w:tc>
        <w:tc>
          <w:tcPr>
            <w:tcW w:w="992" w:type="dxa"/>
          </w:tcPr>
          <w:p w14:paraId="48A12DF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49</w:t>
            </w:r>
          </w:p>
        </w:tc>
        <w:tc>
          <w:tcPr>
            <w:tcW w:w="1276" w:type="dxa"/>
          </w:tcPr>
          <w:p w14:paraId="6A6D747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46,5</w:t>
            </w:r>
          </w:p>
        </w:tc>
        <w:tc>
          <w:tcPr>
            <w:tcW w:w="1134" w:type="dxa"/>
          </w:tcPr>
          <w:p w14:paraId="0419A5E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35</w:t>
            </w:r>
          </w:p>
        </w:tc>
        <w:tc>
          <w:tcPr>
            <w:tcW w:w="992" w:type="dxa"/>
          </w:tcPr>
          <w:p w14:paraId="66FDD93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850" w:type="dxa"/>
          </w:tcPr>
          <w:p w14:paraId="338223F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58</w:t>
            </w:r>
          </w:p>
        </w:tc>
        <w:tc>
          <w:tcPr>
            <w:tcW w:w="991" w:type="dxa"/>
          </w:tcPr>
          <w:p w14:paraId="22A980B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66</w:t>
            </w:r>
          </w:p>
        </w:tc>
        <w:tc>
          <w:tcPr>
            <w:tcW w:w="1276" w:type="dxa"/>
          </w:tcPr>
          <w:p w14:paraId="5BBA92E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53,5</w:t>
            </w:r>
          </w:p>
        </w:tc>
      </w:tr>
      <w:tr w:rsidR="00363E01" w:rsidRPr="00363E01" w14:paraId="1F858B77" w14:textId="77777777" w:rsidTr="00F63845">
        <w:trPr>
          <w:trHeight w:val="127"/>
        </w:trPr>
        <w:tc>
          <w:tcPr>
            <w:tcW w:w="675" w:type="dxa"/>
            <w:vMerge/>
            <w:vAlign w:val="center"/>
            <w:hideMark/>
          </w:tcPr>
          <w:p w14:paraId="2450A7DE"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4544BB40" w14:textId="77777777" w:rsidR="000E0654" w:rsidRPr="00363E01" w:rsidRDefault="000E0654" w:rsidP="00EB610A">
            <w:pPr>
              <w:jc w:val="both"/>
              <w:rPr>
                <w:rFonts w:ascii="Times New Roman" w:hAnsi="Times New Roman"/>
                <w:bCs/>
                <w:sz w:val="24"/>
                <w:szCs w:val="24"/>
              </w:rPr>
            </w:pPr>
          </w:p>
        </w:tc>
        <w:tc>
          <w:tcPr>
            <w:tcW w:w="1984" w:type="dxa"/>
            <w:vAlign w:val="center"/>
            <w:hideMark/>
          </w:tcPr>
          <w:p w14:paraId="78D06AA7" w14:textId="7F0FF04C"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Эспарцет</w:t>
            </w:r>
            <w:r w:rsidR="00855178">
              <w:rPr>
                <w:rFonts w:ascii="Times New Roman" w:hAnsi="Times New Roman"/>
                <w:bCs/>
                <w:sz w:val="24"/>
                <w:szCs w:val="24"/>
              </w:rPr>
              <w:t xml:space="preserve"> песчаный</w:t>
            </w:r>
          </w:p>
        </w:tc>
        <w:tc>
          <w:tcPr>
            <w:tcW w:w="709" w:type="dxa"/>
          </w:tcPr>
          <w:p w14:paraId="6E9871C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35</w:t>
            </w:r>
          </w:p>
        </w:tc>
        <w:tc>
          <w:tcPr>
            <w:tcW w:w="850" w:type="dxa"/>
          </w:tcPr>
          <w:p w14:paraId="69524C9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993" w:type="dxa"/>
          </w:tcPr>
          <w:p w14:paraId="1551209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41</w:t>
            </w:r>
          </w:p>
        </w:tc>
        <w:tc>
          <w:tcPr>
            <w:tcW w:w="992" w:type="dxa"/>
          </w:tcPr>
          <w:p w14:paraId="645BEB4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1276" w:type="dxa"/>
          </w:tcPr>
          <w:p w14:paraId="355D623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42,3</w:t>
            </w:r>
          </w:p>
        </w:tc>
        <w:tc>
          <w:tcPr>
            <w:tcW w:w="1134" w:type="dxa"/>
          </w:tcPr>
          <w:p w14:paraId="5A8D17D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992" w:type="dxa"/>
          </w:tcPr>
          <w:p w14:paraId="71D880B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59</w:t>
            </w:r>
          </w:p>
        </w:tc>
        <w:tc>
          <w:tcPr>
            <w:tcW w:w="850" w:type="dxa"/>
          </w:tcPr>
          <w:p w14:paraId="19CF2F7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57</w:t>
            </w:r>
          </w:p>
        </w:tc>
        <w:tc>
          <w:tcPr>
            <w:tcW w:w="991" w:type="dxa"/>
          </w:tcPr>
          <w:p w14:paraId="3C5BF42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68</w:t>
            </w:r>
          </w:p>
        </w:tc>
        <w:tc>
          <w:tcPr>
            <w:tcW w:w="1276" w:type="dxa"/>
          </w:tcPr>
          <w:p w14:paraId="2EB2E19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57,0</w:t>
            </w:r>
          </w:p>
        </w:tc>
      </w:tr>
      <w:tr w:rsidR="00363E01" w:rsidRPr="00363E01" w14:paraId="11DC8A82" w14:textId="77777777" w:rsidTr="00F63845">
        <w:trPr>
          <w:trHeight w:val="275"/>
        </w:trPr>
        <w:tc>
          <w:tcPr>
            <w:tcW w:w="675" w:type="dxa"/>
            <w:vMerge w:val="restart"/>
            <w:vAlign w:val="center"/>
            <w:hideMark/>
          </w:tcPr>
          <w:p w14:paraId="614428BF"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4</w:t>
            </w:r>
          </w:p>
        </w:tc>
        <w:tc>
          <w:tcPr>
            <w:tcW w:w="2552" w:type="dxa"/>
            <w:vMerge w:val="restart"/>
            <w:vAlign w:val="center"/>
          </w:tcPr>
          <w:p w14:paraId="0EDC2365" w14:textId="77777777" w:rsidR="000E0654" w:rsidRPr="00363E01" w:rsidRDefault="000E0654"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r w:rsidRPr="00363E01">
              <w:rPr>
                <w:rFonts w:ascii="Times New Roman" w:hAnsi="Times New Roman"/>
                <w:bCs/>
                <w:sz w:val="24"/>
                <w:szCs w:val="24"/>
              </w:rPr>
              <w:t xml:space="preserve"> </w:t>
            </w:r>
          </w:p>
        </w:tc>
        <w:tc>
          <w:tcPr>
            <w:tcW w:w="1984" w:type="dxa"/>
            <w:vAlign w:val="center"/>
            <w:hideMark/>
          </w:tcPr>
          <w:p w14:paraId="2E46A4C5"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672BF38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850" w:type="dxa"/>
          </w:tcPr>
          <w:p w14:paraId="1C2B6E3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54</w:t>
            </w:r>
          </w:p>
        </w:tc>
        <w:tc>
          <w:tcPr>
            <w:tcW w:w="993" w:type="dxa"/>
          </w:tcPr>
          <w:p w14:paraId="492F455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992" w:type="dxa"/>
          </w:tcPr>
          <w:p w14:paraId="3582DD0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58</w:t>
            </w:r>
          </w:p>
        </w:tc>
        <w:tc>
          <w:tcPr>
            <w:tcW w:w="1276" w:type="dxa"/>
          </w:tcPr>
          <w:p w14:paraId="78668D5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51,8</w:t>
            </w:r>
          </w:p>
        </w:tc>
        <w:tc>
          <w:tcPr>
            <w:tcW w:w="1134" w:type="dxa"/>
          </w:tcPr>
          <w:p w14:paraId="1149321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15</w:t>
            </w:r>
          </w:p>
        </w:tc>
        <w:tc>
          <w:tcPr>
            <w:tcW w:w="992" w:type="dxa"/>
          </w:tcPr>
          <w:p w14:paraId="4013CDB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21</w:t>
            </w:r>
          </w:p>
        </w:tc>
        <w:tc>
          <w:tcPr>
            <w:tcW w:w="850" w:type="dxa"/>
          </w:tcPr>
          <w:p w14:paraId="52C796C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991" w:type="dxa"/>
          </w:tcPr>
          <w:p w14:paraId="4DF0646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29</w:t>
            </w:r>
          </w:p>
        </w:tc>
        <w:tc>
          <w:tcPr>
            <w:tcW w:w="1276" w:type="dxa"/>
          </w:tcPr>
          <w:p w14:paraId="1A49876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21,8</w:t>
            </w:r>
          </w:p>
        </w:tc>
      </w:tr>
      <w:tr w:rsidR="00363E01" w:rsidRPr="00363E01" w14:paraId="1F780F8E" w14:textId="77777777" w:rsidTr="00F63845">
        <w:trPr>
          <w:trHeight w:val="266"/>
        </w:trPr>
        <w:tc>
          <w:tcPr>
            <w:tcW w:w="675" w:type="dxa"/>
            <w:vMerge/>
            <w:vAlign w:val="center"/>
            <w:hideMark/>
          </w:tcPr>
          <w:p w14:paraId="54BA5C04"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0C68E78A"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2F8743B2"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733CBDB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75</w:t>
            </w:r>
          </w:p>
        </w:tc>
        <w:tc>
          <w:tcPr>
            <w:tcW w:w="850" w:type="dxa"/>
          </w:tcPr>
          <w:p w14:paraId="7C47A65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993" w:type="dxa"/>
          </w:tcPr>
          <w:p w14:paraId="63C652A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82</w:t>
            </w:r>
          </w:p>
        </w:tc>
        <w:tc>
          <w:tcPr>
            <w:tcW w:w="992" w:type="dxa"/>
          </w:tcPr>
          <w:p w14:paraId="4A5E40F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88</w:t>
            </w:r>
          </w:p>
        </w:tc>
        <w:tc>
          <w:tcPr>
            <w:tcW w:w="1276" w:type="dxa"/>
          </w:tcPr>
          <w:p w14:paraId="1CEF0B3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82,3</w:t>
            </w:r>
          </w:p>
        </w:tc>
        <w:tc>
          <w:tcPr>
            <w:tcW w:w="1134" w:type="dxa"/>
          </w:tcPr>
          <w:p w14:paraId="198DFB6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17</w:t>
            </w:r>
          </w:p>
        </w:tc>
        <w:tc>
          <w:tcPr>
            <w:tcW w:w="992" w:type="dxa"/>
          </w:tcPr>
          <w:p w14:paraId="76F2374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45401DC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24</w:t>
            </w:r>
          </w:p>
        </w:tc>
        <w:tc>
          <w:tcPr>
            <w:tcW w:w="991" w:type="dxa"/>
          </w:tcPr>
          <w:p w14:paraId="47C3139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26</w:t>
            </w:r>
          </w:p>
        </w:tc>
        <w:tc>
          <w:tcPr>
            <w:tcW w:w="1276" w:type="dxa"/>
          </w:tcPr>
          <w:p w14:paraId="21D264F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22,5</w:t>
            </w:r>
          </w:p>
        </w:tc>
      </w:tr>
      <w:tr w:rsidR="00363E01" w:rsidRPr="00363E01" w14:paraId="1199E897" w14:textId="77777777" w:rsidTr="00F63845">
        <w:trPr>
          <w:trHeight w:val="269"/>
        </w:trPr>
        <w:tc>
          <w:tcPr>
            <w:tcW w:w="675" w:type="dxa"/>
            <w:vMerge/>
            <w:vAlign w:val="center"/>
            <w:hideMark/>
          </w:tcPr>
          <w:p w14:paraId="5BF97A6C"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0CDA7826"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34400766" w14:textId="77777777" w:rsidR="000E0654" w:rsidRPr="00363E01" w:rsidRDefault="000E0654"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709" w:type="dxa"/>
          </w:tcPr>
          <w:p w14:paraId="1768935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850" w:type="dxa"/>
          </w:tcPr>
          <w:p w14:paraId="21EA69A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993" w:type="dxa"/>
          </w:tcPr>
          <w:p w14:paraId="38E3B96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992" w:type="dxa"/>
          </w:tcPr>
          <w:p w14:paraId="134BA14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1276" w:type="dxa"/>
          </w:tcPr>
          <w:p w14:paraId="5777990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44,5</w:t>
            </w:r>
          </w:p>
        </w:tc>
        <w:tc>
          <w:tcPr>
            <w:tcW w:w="1134" w:type="dxa"/>
          </w:tcPr>
          <w:p w14:paraId="2236992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30</w:t>
            </w:r>
          </w:p>
        </w:tc>
        <w:tc>
          <w:tcPr>
            <w:tcW w:w="992" w:type="dxa"/>
          </w:tcPr>
          <w:p w14:paraId="239D5CE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52</w:t>
            </w:r>
          </w:p>
        </w:tc>
        <w:tc>
          <w:tcPr>
            <w:tcW w:w="850" w:type="dxa"/>
          </w:tcPr>
          <w:p w14:paraId="6702FD6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54</w:t>
            </w:r>
          </w:p>
        </w:tc>
        <w:tc>
          <w:tcPr>
            <w:tcW w:w="991" w:type="dxa"/>
          </w:tcPr>
          <w:p w14:paraId="78C0950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69</w:t>
            </w:r>
          </w:p>
        </w:tc>
        <w:tc>
          <w:tcPr>
            <w:tcW w:w="1276" w:type="dxa"/>
          </w:tcPr>
          <w:p w14:paraId="0F21753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51,3</w:t>
            </w:r>
          </w:p>
        </w:tc>
      </w:tr>
      <w:tr w:rsidR="00363E01" w:rsidRPr="00363E01" w14:paraId="2FF0755A" w14:textId="77777777" w:rsidTr="00F63845">
        <w:trPr>
          <w:trHeight w:val="133"/>
        </w:trPr>
        <w:tc>
          <w:tcPr>
            <w:tcW w:w="675" w:type="dxa"/>
            <w:vMerge/>
            <w:vAlign w:val="center"/>
            <w:hideMark/>
          </w:tcPr>
          <w:p w14:paraId="587CB222"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42CAB4EB"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758B6ACB" w14:textId="68A604E1"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709" w:type="dxa"/>
          </w:tcPr>
          <w:p w14:paraId="008CDC4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33</w:t>
            </w:r>
          </w:p>
        </w:tc>
        <w:tc>
          <w:tcPr>
            <w:tcW w:w="850" w:type="dxa"/>
          </w:tcPr>
          <w:p w14:paraId="36EAF38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993" w:type="dxa"/>
          </w:tcPr>
          <w:p w14:paraId="6E8E095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992" w:type="dxa"/>
          </w:tcPr>
          <w:p w14:paraId="5A093ED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1276" w:type="dxa"/>
          </w:tcPr>
          <w:p w14:paraId="2FBCE89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40,5</w:t>
            </w:r>
          </w:p>
        </w:tc>
        <w:tc>
          <w:tcPr>
            <w:tcW w:w="1134" w:type="dxa"/>
          </w:tcPr>
          <w:p w14:paraId="7D32E56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46</w:t>
            </w:r>
          </w:p>
        </w:tc>
        <w:tc>
          <w:tcPr>
            <w:tcW w:w="992" w:type="dxa"/>
          </w:tcPr>
          <w:p w14:paraId="2498963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60</w:t>
            </w:r>
          </w:p>
        </w:tc>
        <w:tc>
          <w:tcPr>
            <w:tcW w:w="850" w:type="dxa"/>
          </w:tcPr>
          <w:p w14:paraId="0CC85D9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57</w:t>
            </w:r>
          </w:p>
        </w:tc>
        <w:tc>
          <w:tcPr>
            <w:tcW w:w="991" w:type="dxa"/>
          </w:tcPr>
          <w:p w14:paraId="7DBAD22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70</w:t>
            </w:r>
          </w:p>
        </w:tc>
        <w:tc>
          <w:tcPr>
            <w:tcW w:w="1276" w:type="dxa"/>
          </w:tcPr>
          <w:p w14:paraId="031DF94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58,3</w:t>
            </w:r>
          </w:p>
        </w:tc>
      </w:tr>
      <w:tr w:rsidR="00363E01" w:rsidRPr="00363E01" w14:paraId="5654F3F1" w14:textId="77777777" w:rsidTr="00F63845">
        <w:trPr>
          <w:trHeight w:val="121"/>
        </w:trPr>
        <w:tc>
          <w:tcPr>
            <w:tcW w:w="675" w:type="dxa"/>
            <w:vMerge/>
            <w:vAlign w:val="center"/>
            <w:hideMark/>
          </w:tcPr>
          <w:p w14:paraId="36D2DAC2"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521F25E2"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0FFD2E0A" w14:textId="6BC6DB1F"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Люцерна</w:t>
            </w:r>
            <w:r w:rsidR="00855178">
              <w:rPr>
                <w:rFonts w:ascii="Times New Roman" w:hAnsi="Times New Roman"/>
                <w:sz w:val="24"/>
                <w:szCs w:val="24"/>
              </w:rPr>
              <w:t xml:space="preserve"> изменчивая</w:t>
            </w:r>
          </w:p>
        </w:tc>
        <w:tc>
          <w:tcPr>
            <w:tcW w:w="709" w:type="dxa"/>
          </w:tcPr>
          <w:p w14:paraId="7EDBEE6D"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w:t>
            </w:r>
          </w:p>
        </w:tc>
        <w:tc>
          <w:tcPr>
            <w:tcW w:w="850" w:type="dxa"/>
          </w:tcPr>
          <w:p w14:paraId="5656BFA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48</w:t>
            </w:r>
          </w:p>
        </w:tc>
        <w:tc>
          <w:tcPr>
            <w:tcW w:w="993" w:type="dxa"/>
          </w:tcPr>
          <w:p w14:paraId="59039E2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w:t>
            </w:r>
          </w:p>
        </w:tc>
        <w:tc>
          <w:tcPr>
            <w:tcW w:w="992" w:type="dxa"/>
          </w:tcPr>
          <w:p w14:paraId="7AD7C76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1276" w:type="dxa"/>
          </w:tcPr>
          <w:p w14:paraId="430A07A6"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47,5</w:t>
            </w:r>
          </w:p>
        </w:tc>
        <w:tc>
          <w:tcPr>
            <w:tcW w:w="1134" w:type="dxa"/>
          </w:tcPr>
          <w:p w14:paraId="72D4328F"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41</w:t>
            </w:r>
          </w:p>
        </w:tc>
        <w:tc>
          <w:tcPr>
            <w:tcW w:w="992" w:type="dxa"/>
          </w:tcPr>
          <w:p w14:paraId="51A48E2F"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850" w:type="dxa"/>
          </w:tcPr>
          <w:p w14:paraId="30EF933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55</w:t>
            </w:r>
          </w:p>
        </w:tc>
        <w:tc>
          <w:tcPr>
            <w:tcW w:w="991" w:type="dxa"/>
          </w:tcPr>
          <w:p w14:paraId="71EE8AC6"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63</w:t>
            </w:r>
          </w:p>
        </w:tc>
        <w:tc>
          <w:tcPr>
            <w:tcW w:w="1276" w:type="dxa"/>
          </w:tcPr>
          <w:p w14:paraId="674ED52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52,5</w:t>
            </w:r>
          </w:p>
        </w:tc>
      </w:tr>
      <w:tr w:rsidR="00363E01" w:rsidRPr="00363E01" w14:paraId="11A8E99C" w14:textId="77777777" w:rsidTr="00F63845">
        <w:trPr>
          <w:trHeight w:val="291"/>
        </w:trPr>
        <w:tc>
          <w:tcPr>
            <w:tcW w:w="675" w:type="dxa"/>
            <w:vMerge w:val="restart"/>
            <w:vAlign w:val="center"/>
            <w:hideMark/>
          </w:tcPr>
          <w:p w14:paraId="141F412A"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5</w:t>
            </w:r>
          </w:p>
        </w:tc>
        <w:tc>
          <w:tcPr>
            <w:tcW w:w="2552" w:type="dxa"/>
            <w:vMerge w:val="restart"/>
            <w:vAlign w:val="center"/>
          </w:tcPr>
          <w:p w14:paraId="0E13AF38" w14:textId="77777777" w:rsidR="000E0654" w:rsidRPr="00363E01" w:rsidRDefault="000E0654"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1984" w:type="dxa"/>
            <w:vAlign w:val="center"/>
            <w:hideMark/>
          </w:tcPr>
          <w:p w14:paraId="2435AB59"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39FB2B0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850" w:type="dxa"/>
          </w:tcPr>
          <w:p w14:paraId="73AF9AF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51</w:t>
            </w:r>
          </w:p>
        </w:tc>
        <w:tc>
          <w:tcPr>
            <w:tcW w:w="993" w:type="dxa"/>
          </w:tcPr>
          <w:p w14:paraId="32D9D31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54</w:t>
            </w:r>
          </w:p>
        </w:tc>
        <w:tc>
          <w:tcPr>
            <w:tcW w:w="992" w:type="dxa"/>
          </w:tcPr>
          <w:p w14:paraId="698525C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1276" w:type="dxa"/>
          </w:tcPr>
          <w:p w14:paraId="340805A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51,0</w:t>
            </w:r>
          </w:p>
        </w:tc>
        <w:tc>
          <w:tcPr>
            <w:tcW w:w="1134" w:type="dxa"/>
          </w:tcPr>
          <w:p w14:paraId="32CD01B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16</w:t>
            </w:r>
          </w:p>
        </w:tc>
        <w:tc>
          <w:tcPr>
            <w:tcW w:w="992" w:type="dxa"/>
          </w:tcPr>
          <w:p w14:paraId="7DC8094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7E19827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33AE478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1276" w:type="dxa"/>
          </w:tcPr>
          <w:p w14:paraId="3FFAC01D"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22,5</w:t>
            </w:r>
          </w:p>
        </w:tc>
      </w:tr>
      <w:tr w:rsidR="00363E01" w:rsidRPr="00363E01" w14:paraId="0E1A66B2" w14:textId="77777777" w:rsidTr="00F63845">
        <w:trPr>
          <w:trHeight w:val="267"/>
        </w:trPr>
        <w:tc>
          <w:tcPr>
            <w:tcW w:w="675" w:type="dxa"/>
            <w:vMerge/>
            <w:vAlign w:val="center"/>
            <w:hideMark/>
          </w:tcPr>
          <w:p w14:paraId="1816CDAE"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3DDD550B"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6F144FC0"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794460E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78</w:t>
            </w:r>
          </w:p>
        </w:tc>
        <w:tc>
          <w:tcPr>
            <w:tcW w:w="850" w:type="dxa"/>
          </w:tcPr>
          <w:p w14:paraId="4F4643F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83</w:t>
            </w:r>
          </w:p>
        </w:tc>
        <w:tc>
          <w:tcPr>
            <w:tcW w:w="993" w:type="dxa"/>
          </w:tcPr>
          <w:p w14:paraId="55AAA15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83</w:t>
            </w:r>
          </w:p>
        </w:tc>
        <w:tc>
          <w:tcPr>
            <w:tcW w:w="992" w:type="dxa"/>
          </w:tcPr>
          <w:p w14:paraId="0DFD5AE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1276" w:type="dxa"/>
          </w:tcPr>
          <w:p w14:paraId="4B9636C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82,0</w:t>
            </w:r>
          </w:p>
        </w:tc>
        <w:tc>
          <w:tcPr>
            <w:tcW w:w="1134" w:type="dxa"/>
          </w:tcPr>
          <w:p w14:paraId="5CBF38D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14</w:t>
            </w:r>
          </w:p>
        </w:tc>
        <w:tc>
          <w:tcPr>
            <w:tcW w:w="992" w:type="dxa"/>
          </w:tcPr>
          <w:p w14:paraId="2EF583A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850" w:type="dxa"/>
          </w:tcPr>
          <w:p w14:paraId="1BC9545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15B4AAC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27</w:t>
            </w:r>
          </w:p>
        </w:tc>
        <w:tc>
          <w:tcPr>
            <w:tcW w:w="1276" w:type="dxa"/>
          </w:tcPr>
          <w:p w14:paraId="4F0857B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21,5</w:t>
            </w:r>
          </w:p>
        </w:tc>
      </w:tr>
      <w:tr w:rsidR="00363E01" w:rsidRPr="00363E01" w14:paraId="4299FD62" w14:textId="77777777" w:rsidTr="00F63845">
        <w:trPr>
          <w:trHeight w:val="555"/>
        </w:trPr>
        <w:tc>
          <w:tcPr>
            <w:tcW w:w="675" w:type="dxa"/>
            <w:vMerge/>
            <w:vAlign w:val="center"/>
            <w:hideMark/>
          </w:tcPr>
          <w:p w14:paraId="25E27243"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7B4645A2"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51EA5B2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709" w:type="dxa"/>
          </w:tcPr>
          <w:p w14:paraId="26B6BD7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35</w:t>
            </w:r>
          </w:p>
        </w:tc>
        <w:tc>
          <w:tcPr>
            <w:tcW w:w="850" w:type="dxa"/>
          </w:tcPr>
          <w:p w14:paraId="4B8EFB6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51</w:t>
            </w:r>
          </w:p>
        </w:tc>
        <w:tc>
          <w:tcPr>
            <w:tcW w:w="993" w:type="dxa"/>
          </w:tcPr>
          <w:p w14:paraId="474EBC3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51</w:t>
            </w:r>
          </w:p>
        </w:tc>
        <w:tc>
          <w:tcPr>
            <w:tcW w:w="992" w:type="dxa"/>
          </w:tcPr>
          <w:p w14:paraId="3296524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61</w:t>
            </w:r>
          </w:p>
        </w:tc>
        <w:tc>
          <w:tcPr>
            <w:tcW w:w="1276" w:type="dxa"/>
          </w:tcPr>
          <w:p w14:paraId="4BDE792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49,5</w:t>
            </w:r>
          </w:p>
        </w:tc>
        <w:tc>
          <w:tcPr>
            <w:tcW w:w="1134" w:type="dxa"/>
          </w:tcPr>
          <w:p w14:paraId="30D9C7F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992" w:type="dxa"/>
          </w:tcPr>
          <w:p w14:paraId="2DD86A6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65</w:t>
            </w:r>
          </w:p>
        </w:tc>
        <w:tc>
          <w:tcPr>
            <w:tcW w:w="850" w:type="dxa"/>
          </w:tcPr>
          <w:p w14:paraId="6276C2F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68</w:t>
            </w:r>
          </w:p>
        </w:tc>
        <w:tc>
          <w:tcPr>
            <w:tcW w:w="991" w:type="dxa"/>
          </w:tcPr>
          <w:p w14:paraId="0121630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89</w:t>
            </w:r>
          </w:p>
        </w:tc>
        <w:tc>
          <w:tcPr>
            <w:tcW w:w="1276" w:type="dxa"/>
          </w:tcPr>
          <w:p w14:paraId="78DFF3D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66,5</w:t>
            </w:r>
          </w:p>
        </w:tc>
      </w:tr>
      <w:tr w:rsidR="00363E01" w:rsidRPr="00363E01" w14:paraId="2BA8519A" w14:textId="77777777" w:rsidTr="00F63845">
        <w:trPr>
          <w:trHeight w:val="407"/>
        </w:trPr>
        <w:tc>
          <w:tcPr>
            <w:tcW w:w="675" w:type="dxa"/>
            <w:vMerge/>
            <w:vAlign w:val="center"/>
            <w:hideMark/>
          </w:tcPr>
          <w:p w14:paraId="289A773D"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48DD2272"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667F4D99" w14:textId="7C17D513"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709" w:type="dxa"/>
          </w:tcPr>
          <w:p w14:paraId="3CD0CCC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38</w:t>
            </w:r>
          </w:p>
        </w:tc>
        <w:tc>
          <w:tcPr>
            <w:tcW w:w="850" w:type="dxa"/>
          </w:tcPr>
          <w:p w14:paraId="314D0B9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993" w:type="dxa"/>
          </w:tcPr>
          <w:p w14:paraId="73C19DA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42</w:t>
            </w:r>
          </w:p>
        </w:tc>
        <w:tc>
          <w:tcPr>
            <w:tcW w:w="992" w:type="dxa"/>
          </w:tcPr>
          <w:p w14:paraId="65C90F2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1276" w:type="dxa"/>
          </w:tcPr>
          <w:p w14:paraId="6D57AAD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43,3</w:t>
            </w:r>
          </w:p>
        </w:tc>
        <w:tc>
          <w:tcPr>
            <w:tcW w:w="1134" w:type="dxa"/>
          </w:tcPr>
          <w:p w14:paraId="5741686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50</w:t>
            </w:r>
          </w:p>
        </w:tc>
        <w:tc>
          <w:tcPr>
            <w:tcW w:w="992" w:type="dxa"/>
          </w:tcPr>
          <w:p w14:paraId="034FD62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62</w:t>
            </w:r>
          </w:p>
        </w:tc>
        <w:tc>
          <w:tcPr>
            <w:tcW w:w="850" w:type="dxa"/>
          </w:tcPr>
          <w:p w14:paraId="28D80EC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60</w:t>
            </w:r>
          </w:p>
        </w:tc>
        <w:tc>
          <w:tcPr>
            <w:tcW w:w="991" w:type="dxa"/>
          </w:tcPr>
          <w:p w14:paraId="03BBDC5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70</w:t>
            </w:r>
          </w:p>
        </w:tc>
        <w:tc>
          <w:tcPr>
            <w:tcW w:w="1276" w:type="dxa"/>
          </w:tcPr>
          <w:p w14:paraId="59018DC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60,5</w:t>
            </w:r>
          </w:p>
        </w:tc>
      </w:tr>
      <w:tr w:rsidR="00363E01" w:rsidRPr="00363E01" w14:paraId="5624B9D6" w14:textId="77777777" w:rsidTr="00F63845">
        <w:trPr>
          <w:trHeight w:val="407"/>
        </w:trPr>
        <w:tc>
          <w:tcPr>
            <w:tcW w:w="675" w:type="dxa"/>
            <w:vMerge w:val="restart"/>
            <w:vAlign w:val="center"/>
          </w:tcPr>
          <w:p w14:paraId="734F39A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lastRenderedPageBreak/>
              <w:t>6</w:t>
            </w:r>
          </w:p>
        </w:tc>
        <w:tc>
          <w:tcPr>
            <w:tcW w:w="2552" w:type="dxa"/>
            <w:vMerge w:val="restart"/>
            <w:vAlign w:val="center"/>
          </w:tcPr>
          <w:p w14:paraId="41641BDB" w14:textId="77777777" w:rsidR="000E0654" w:rsidRPr="00363E01" w:rsidRDefault="000E0654" w:rsidP="00EB610A">
            <w:pPr>
              <w:jc w:val="both"/>
              <w:rPr>
                <w:rFonts w:ascii="Times New Roman" w:hAnsi="Times New Roman"/>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  </w:t>
            </w:r>
          </w:p>
        </w:tc>
        <w:tc>
          <w:tcPr>
            <w:tcW w:w="1984" w:type="dxa"/>
            <w:vAlign w:val="center"/>
          </w:tcPr>
          <w:p w14:paraId="388D6605"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238F8FE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41</w:t>
            </w:r>
          </w:p>
        </w:tc>
        <w:tc>
          <w:tcPr>
            <w:tcW w:w="850" w:type="dxa"/>
          </w:tcPr>
          <w:p w14:paraId="559072B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993" w:type="dxa"/>
          </w:tcPr>
          <w:p w14:paraId="218D187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51</w:t>
            </w:r>
          </w:p>
        </w:tc>
        <w:tc>
          <w:tcPr>
            <w:tcW w:w="992" w:type="dxa"/>
          </w:tcPr>
          <w:p w14:paraId="3CEF719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57</w:t>
            </w:r>
          </w:p>
        </w:tc>
        <w:tc>
          <w:tcPr>
            <w:tcW w:w="1276" w:type="dxa"/>
          </w:tcPr>
          <w:p w14:paraId="48E616E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49,3</w:t>
            </w:r>
          </w:p>
        </w:tc>
        <w:tc>
          <w:tcPr>
            <w:tcW w:w="1134" w:type="dxa"/>
          </w:tcPr>
          <w:p w14:paraId="3E08B23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14</w:t>
            </w:r>
          </w:p>
        </w:tc>
        <w:tc>
          <w:tcPr>
            <w:tcW w:w="992" w:type="dxa"/>
          </w:tcPr>
          <w:p w14:paraId="6EA8F6B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850" w:type="dxa"/>
          </w:tcPr>
          <w:p w14:paraId="630CA59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991" w:type="dxa"/>
          </w:tcPr>
          <w:p w14:paraId="7738673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30</w:t>
            </w:r>
          </w:p>
        </w:tc>
        <w:tc>
          <w:tcPr>
            <w:tcW w:w="1276" w:type="dxa"/>
          </w:tcPr>
          <w:p w14:paraId="49DD9EDF"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24,3</w:t>
            </w:r>
          </w:p>
        </w:tc>
      </w:tr>
      <w:tr w:rsidR="00363E01" w:rsidRPr="00363E01" w14:paraId="11D8A20F" w14:textId="77777777" w:rsidTr="00F63845">
        <w:trPr>
          <w:trHeight w:val="407"/>
        </w:trPr>
        <w:tc>
          <w:tcPr>
            <w:tcW w:w="675" w:type="dxa"/>
            <w:vMerge/>
            <w:vAlign w:val="center"/>
          </w:tcPr>
          <w:p w14:paraId="59FA2500"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6C6A5E2B" w14:textId="77777777" w:rsidR="000E0654" w:rsidRPr="00363E01" w:rsidRDefault="000E0654" w:rsidP="00EB610A">
            <w:pPr>
              <w:jc w:val="both"/>
              <w:rPr>
                <w:rFonts w:ascii="Times New Roman" w:hAnsi="Times New Roman"/>
                <w:sz w:val="24"/>
                <w:szCs w:val="24"/>
              </w:rPr>
            </w:pPr>
          </w:p>
        </w:tc>
        <w:tc>
          <w:tcPr>
            <w:tcW w:w="1984" w:type="dxa"/>
            <w:vAlign w:val="center"/>
          </w:tcPr>
          <w:p w14:paraId="47AB8A69"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1AE9C27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71</w:t>
            </w:r>
          </w:p>
        </w:tc>
        <w:tc>
          <w:tcPr>
            <w:tcW w:w="850" w:type="dxa"/>
          </w:tcPr>
          <w:p w14:paraId="14D67E1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82</w:t>
            </w:r>
          </w:p>
        </w:tc>
        <w:tc>
          <w:tcPr>
            <w:tcW w:w="993" w:type="dxa"/>
          </w:tcPr>
          <w:p w14:paraId="03B0F66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82</w:t>
            </w:r>
          </w:p>
        </w:tc>
        <w:tc>
          <w:tcPr>
            <w:tcW w:w="992" w:type="dxa"/>
          </w:tcPr>
          <w:p w14:paraId="36EA8FE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1276" w:type="dxa"/>
          </w:tcPr>
          <w:p w14:paraId="5F9FAF1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79,8</w:t>
            </w:r>
          </w:p>
        </w:tc>
        <w:tc>
          <w:tcPr>
            <w:tcW w:w="1134" w:type="dxa"/>
          </w:tcPr>
          <w:p w14:paraId="0C0CF03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15</w:t>
            </w:r>
          </w:p>
        </w:tc>
        <w:tc>
          <w:tcPr>
            <w:tcW w:w="992" w:type="dxa"/>
          </w:tcPr>
          <w:p w14:paraId="6767D57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850" w:type="dxa"/>
          </w:tcPr>
          <w:p w14:paraId="15759A5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991" w:type="dxa"/>
          </w:tcPr>
          <w:p w14:paraId="5BADC59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30</w:t>
            </w:r>
          </w:p>
        </w:tc>
        <w:tc>
          <w:tcPr>
            <w:tcW w:w="1276" w:type="dxa"/>
          </w:tcPr>
          <w:p w14:paraId="34829D48"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23,8</w:t>
            </w:r>
          </w:p>
        </w:tc>
      </w:tr>
      <w:tr w:rsidR="00363E01" w:rsidRPr="00363E01" w14:paraId="7E69ED46" w14:textId="77777777" w:rsidTr="00F63845">
        <w:trPr>
          <w:trHeight w:val="407"/>
        </w:trPr>
        <w:tc>
          <w:tcPr>
            <w:tcW w:w="675" w:type="dxa"/>
            <w:vMerge/>
            <w:vAlign w:val="center"/>
          </w:tcPr>
          <w:p w14:paraId="3ECDD731"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79C5400C" w14:textId="77777777" w:rsidR="000E0654" w:rsidRPr="00363E01" w:rsidRDefault="000E0654" w:rsidP="00EB610A">
            <w:pPr>
              <w:jc w:val="both"/>
              <w:rPr>
                <w:rFonts w:ascii="Times New Roman" w:hAnsi="Times New Roman"/>
                <w:sz w:val="24"/>
                <w:szCs w:val="24"/>
              </w:rPr>
            </w:pPr>
          </w:p>
        </w:tc>
        <w:tc>
          <w:tcPr>
            <w:tcW w:w="1984" w:type="dxa"/>
            <w:vAlign w:val="center"/>
          </w:tcPr>
          <w:p w14:paraId="1F3716F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709" w:type="dxa"/>
          </w:tcPr>
          <w:p w14:paraId="1F79502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38</w:t>
            </w:r>
          </w:p>
        </w:tc>
        <w:tc>
          <w:tcPr>
            <w:tcW w:w="850" w:type="dxa"/>
          </w:tcPr>
          <w:p w14:paraId="0C04F87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993" w:type="dxa"/>
          </w:tcPr>
          <w:p w14:paraId="35BD5A6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58</w:t>
            </w:r>
          </w:p>
        </w:tc>
        <w:tc>
          <w:tcPr>
            <w:tcW w:w="992" w:type="dxa"/>
          </w:tcPr>
          <w:p w14:paraId="3C4110F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62</w:t>
            </w:r>
          </w:p>
        </w:tc>
        <w:tc>
          <w:tcPr>
            <w:tcW w:w="1276" w:type="dxa"/>
          </w:tcPr>
          <w:p w14:paraId="2734590D"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53,3</w:t>
            </w:r>
          </w:p>
        </w:tc>
        <w:tc>
          <w:tcPr>
            <w:tcW w:w="1134" w:type="dxa"/>
          </w:tcPr>
          <w:p w14:paraId="1E491D9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43</w:t>
            </w:r>
          </w:p>
        </w:tc>
        <w:tc>
          <w:tcPr>
            <w:tcW w:w="992" w:type="dxa"/>
          </w:tcPr>
          <w:p w14:paraId="760109D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65</w:t>
            </w:r>
          </w:p>
        </w:tc>
        <w:tc>
          <w:tcPr>
            <w:tcW w:w="850" w:type="dxa"/>
          </w:tcPr>
          <w:p w14:paraId="20E34AB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71</w:t>
            </w:r>
          </w:p>
        </w:tc>
        <w:tc>
          <w:tcPr>
            <w:tcW w:w="991" w:type="dxa"/>
          </w:tcPr>
          <w:p w14:paraId="4AB6C8A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93</w:t>
            </w:r>
          </w:p>
        </w:tc>
        <w:tc>
          <w:tcPr>
            <w:tcW w:w="1276" w:type="dxa"/>
          </w:tcPr>
          <w:p w14:paraId="613D0EB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68,0</w:t>
            </w:r>
          </w:p>
        </w:tc>
      </w:tr>
      <w:tr w:rsidR="00363E01" w:rsidRPr="00363E01" w14:paraId="266D60F1" w14:textId="77777777" w:rsidTr="00F63845">
        <w:trPr>
          <w:trHeight w:val="407"/>
        </w:trPr>
        <w:tc>
          <w:tcPr>
            <w:tcW w:w="675" w:type="dxa"/>
            <w:vMerge/>
            <w:vAlign w:val="center"/>
          </w:tcPr>
          <w:p w14:paraId="40C0871F"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350C914B" w14:textId="77777777" w:rsidR="000E0654" w:rsidRPr="00363E01" w:rsidRDefault="000E0654" w:rsidP="00EB610A">
            <w:pPr>
              <w:jc w:val="both"/>
              <w:rPr>
                <w:rFonts w:ascii="Times New Roman" w:hAnsi="Times New Roman"/>
                <w:sz w:val="24"/>
                <w:szCs w:val="24"/>
              </w:rPr>
            </w:pPr>
          </w:p>
        </w:tc>
        <w:tc>
          <w:tcPr>
            <w:tcW w:w="1984" w:type="dxa"/>
            <w:vAlign w:val="center"/>
          </w:tcPr>
          <w:p w14:paraId="3E2ECCB4" w14:textId="38AC6F38"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709" w:type="dxa"/>
          </w:tcPr>
          <w:p w14:paraId="246FE2C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42</w:t>
            </w:r>
          </w:p>
        </w:tc>
        <w:tc>
          <w:tcPr>
            <w:tcW w:w="850" w:type="dxa"/>
          </w:tcPr>
          <w:p w14:paraId="735C519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w:t>
            </w:r>
          </w:p>
        </w:tc>
        <w:tc>
          <w:tcPr>
            <w:tcW w:w="993" w:type="dxa"/>
          </w:tcPr>
          <w:p w14:paraId="37B2475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46</w:t>
            </w:r>
          </w:p>
        </w:tc>
        <w:tc>
          <w:tcPr>
            <w:tcW w:w="992" w:type="dxa"/>
          </w:tcPr>
          <w:p w14:paraId="4D67FE2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50</w:t>
            </w:r>
          </w:p>
        </w:tc>
        <w:tc>
          <w:tcPr>
            <w:tcW w:w="1276" w:type="dxa"/>
          </w:tcPr>
          <w:p w14:paraId="298E937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46,3</w:t>
            </w:r>
          </w:p>
        </w:tc>
        <w:tc>
          <w:tcPr>
            <w:tcW w:w="1134" w:type="dxa"/>
          </w:tcPr>
          <w:p w14:paraId="5DBCCA0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45</w:t>
            </w:r>
          </w:p>
        </w:tc>
        <w:tc>
          <w:tcPr>
            <w:tcW w:w="992" w:type="dxa"/>
          </w:tcPr>
          <w:p w14:paraId="2EA00B9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57</w:t>
            </w:r>
          </w:p>
        </w:tc>
        <w:tc>
          <w:tcPr>
            <w:tcW w:w="850" w:type="dxa"/>
          </w:tcPr>
          <w:p w14:paraId="4CE8B86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57</w:t>
            </w:r>
          </w:p>
        </w:tc>
        <w:tc>
          <w:tcPr>
            <w:tcW w:w="991" w:type="dxa"/>
          </w:tcPr>
          <w:p w14:paraId="16F6410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66</w:t>
            </w:r>
          </w:p>
        </w:tc>
        <w:tc>
          <w:tcPr>
            <w:tcW w:w="1276" w:type="dxa"/>
          </w:tcPr>
          <w:p w14:paraId="002855B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56,3</w:t>
            </w:r>
          </w:p>
        </w:tc>
      </w:tr>
      <w:tr w:rsidR="00363E01" w:rsidRPr="00363E01" w14:paraId="637F298C" w14:textId="77777777" w:rsidTr="00F63845">
        <w:trPr>
          <w:trHeight w:val="560"/>
        </w:trPr>
        <w:tc>
          <w:tcPr>
            <w:tcW w:w="675" w:type="dxa"/>
            <w:vMerge w:val="restart"/>
            <w:vAlign w:val="center"/>
            <w:hideMark/>
          </w:tcPr>
          <w:p w14:paraId="4D2CC303"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7</w:t>
            </w:r>
          </w:p>
        </w:tc>
        <w:tc>
          <w:tcPr>
            <w:tcW w:w="2552" w:type="dxa"/>
            <w:vMerge w:val="restart"/>
            <w:vAlign w:val="center"/>
          </w:tcPr>
          <w:p w14:paraId="49421A90" w14:textId="77777777" w:rsidR="000E0654" w:rsidRPr="00363E01" w:rsidRDefault="000E0654"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кострец безостый +</w:t>
            </w:r>
            <w:proofErr w:type="spellStart"/>
            <w:r w:rsidRPr="00363E01">
              <w:rPr>
                <w:rFonts w:ascii="Times New Roman" w:hAnsi="Times New Roman"/>
                <w:bCs/>
                <w:sz w:val="24"/>
                <w:szCs w:val="24"/>
              </w:rPr>
              <w:t>эспарцет+люцерна</w:t>
            </w:r>
            <w:proofErr w:type="spellEnd"/>
          </w:p>
          <w:p w14:paraId="0801E34D" w14:textId="77777777" w:rsidR="000E0654" w:rsidRPr="00363E01" w:rsidRDefault="000E0654" w:rsidP="00EB610A">
            <w:pPr>
              <w:jc w:val="both"/>
              <w:rPr>
                <w:rFonts w:ascii="Times New Roman" w:hAnsi="Times New Roman"/>
                <w:bCs/>
                <w:sz w:val="24"/>
                <w:szCs w:val="24"/>
              </w:rPr>
            </w:pPr>
          </w:p>
        </w:tc>
        <w:tc>
          <w:tcPr>
            <w:tcW w:w="1984" w:type="dxa"/>
            <w:vAlign w:val="center"/>
            <w:hideMark/>
          </w:tcPr>
          <w:p w14:paraId="4B79C468"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1970B5E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850" w:type="dxa"/>
          </w:tcPr>
          <w:p w14:paraId="13FF3CE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993" w:type="dxa"/>
          </w:tcPr>
          <w:p w14:paraId="41CF550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51</w:t>
            </w:r>
          </w:p>
        </w:tc>
        <w:tc>
          <w:tcPr>
            <w:tcW w:w="992" w:type="dxa"/>
          </w:tcPr>
          <w:p w14:paraId="49FE172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1276" w:type="dxa"/>
          </w:tcPr>
          <w:p w14:paraId="33CC228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47,8</w:t>
            </w:r>
          </w:p>
        </w:tc>
        <w:tc>
          <w:tcPr>
            <w:tcW w:w="1134" w:type="dxa"/>
          </w:tcPr>
          <w:p w14:paraId="3955F86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17</w:t>
            </w:r>
          </w:p>
        </w:tc>
        <w:tc>
          <w:tcPr>
            <w:tcW w:w="992" w:type="dxa"/>
          </w:tcPr>
          <w:p w14:paraId="3226587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24</w:t>
            </w:r>
          </w:p>
        </w:tc>
        <w:tc>
          <w:tcPr>
            <w:tcW w:w="850" w:type="dxa"/>
          </w:tcPr>
          <w:p w14:paraId="041C7BB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991" w:type="dxa"/>
          </w:tcPr>
          <w:p w14:paraId="53C1DA1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1276" w:type="dxa"/>
          </w:tcPr>
          <w:p w14:paraId="4ED8855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23,5</w:t>
            </w:r>
          </w:p>
        </w:tc>
      </w:tr>
      <w:tr w:rsidR="00363E01" w:rsidRPr="00363E01" w14:paraId="375CBB41" w14:textId="77777777" w:rsidTr="00F63845">
        <w:trPr>
          <w:trHeight w:val="275"/>
        </w:trPr>
        <w:tc>
          <w:tcPr>
            <w:tcW w:w="675" w:type="dxa"/>
            <w:vMerge/>
            <w:vAlign w:val="center"/>
            <w:hideMark/>
          </w:tcPr>
          <w:p w14:paraId="2069D7BF"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178685D8"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1EC95F93"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2E64556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70</w:t>
            </w:r>
          </w:p>
        </w:tc>
        <w:tc>
          <w:tcPr>
            <w:tcW w:w="850" w:type="dxa"/>
          </w:tcPr>
          <w:p w14:paraId="5A2D49C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81</w:t>
            </w:r>
          </w:p>
        </w:tc>
        <w:tc>
          <w:tcPr>
            <w:tcW w:w="993" w:type="dxa"/>
          </w:tcPr>
          <w:p w14:paraId="1675213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80</w:t>
            </w:r>
          </w:p>
        </w:tc>
        <w:tc>
          <w:tcPr>
            <w:tcW w:w="992" w:type="dxa"/>
          </w:tcPr>
          <w:p w14:paraId="268798A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83</w:t>
            </w:r>
          </w:p>
        </w:tc>
        <w:tc>
          <w:tcPr>
            <w:tcW w:w="1276" w:type="dxa"/>
          </w:tcPr>
          <w:p w14:paraId="3AF8844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78,5</w:t>
            </w:r>
          </w:p>
        </w:tc>
        <w:tc>
          <w:tcPr>
            <w:tcW w:w="1134" w:type="dxa"/>
          </w:tcPr>
          <w:p w14:paraId="6AF68AE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13</w:t>
            </w:r>
          </w:p>
        </w:tc>
        <w:tc>
          <w:tcPr>
            <w:tcW w:w="992" w:type="dxa"/>
          </w:tcPr>
          <w:p w14:paraId="0F3C93B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850" w:type="dxa"/>
          </w:tcPr>
          <w:p w14:paraId="21FBC9C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991" w:type="dxa"/>
          </w:tcPr>
          <w:p w14:paraId="5379435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1276" w:type="dxa"/>
          </w:tcPr>
          <w:p w14:paraId="6E185AB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21,3</w:t>
            </w:r>
          </w:p>
        </w:tc>
      </w:tr>
      <w:tr w:rsidR="00363E01" w:rsidRPr="00363E01" w14:paraId="5E60BB38" w14:textId="77777777" w:rsidTr="00F63845">
        <w:trPr>
          <w:trHeight w:val="549"/>
        </w:trPr>
        <w:tc>
          <w:tcPr>
            <w:tcW w:w="675" w:type="dxa"/>
            <w:vMerge/>
            <w:vAlign w:val="center"/>
            <w:hideMark/>
          </w:tcPr>
          <w:p w14:paraId="7B887CDC"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3E2AF25E"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10A0D01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709" w:type="dxa"/>
          </w:tcPr>
          <w:p w14:paraId="045C21A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36</w:t>
            </w:r>
          </w:p>
        </w:tc>
        <w:tc>
          <w:tcPr>
            <w:tcW w:w="850" w:type="dxa"/>
          </w:tcPr>
          <w:p w14:paraId="5D83E3F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52</w:t>
            </w:r>
          </w:p>
        </w:tc>
        <w:tc>
          <w:tcPr>
            <w:tcW w:w="993" w:type="dxa"/>
          </w:tcPr>
          <w:p w14:paraId="27CCCAC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56</w:t>
            </w:r>
          </w:p>
        </w:tc>
        <w:tc>
          <w:tcPr>
            <w:tcW w:w="992" w:type="dxa"/>
          </w:tcPr>
          <w:p w14:paraId="768C048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62</w:t>
            </w:r>
          </w:p>
        </w:tc>
        <w:tc>
          <w:tcPr>
            <w:tcW w:w="1276" w:type="dxa"/>
          </w:tcPr>
          <w:p w14:paraId="7497109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51,5</w:t>
            </w:r>
          </w:p>
        </w:tc>
        <w:tc>
          <w:tcPr>
            <w:tcW w:w="1134" w:type="dxa"/>
          </w:tcPr>
          <w:p w14:paraId="6263CDB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992" w:type="dxa"/>
          </w:tcPr>
          <w:p w14:paraId="29D7B82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62</w:t>
            </w:r>
          </w:p>
        </w:tc>
        <w:tc>
          <w:tcPr>
            <w:tcW w:w="850" w:type="dxa"/>
          </w:tcPr>
          <w:p w14:paraId="53BF8AE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66</w:t>
            </w:r>
          </w:p>
        </w:tc>
        <w:tc>
          <w:tcPr>
            <w:tcW w:w="991" w:type="dxa"/>
          </w:tcPr>
          <w:p w14:paraId="763F98C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90</w:t>
            </w:r>
          </w:p>
        </w:tc>
        <w:tc>
          <w:tcPr>
            <w:tcW w:w="1276" w:type="dxa"/>
          </w:tcPr>
          <w:p w14:paraId="00D3F4B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64,5</w:t>
            </w:r>
          </w:p>
        </w:tc>
      </w:tr>
      <w:tr w:rsidR="00363E01" w:rsidRPr="00363E01" w14:paraId="2F01096A" w14:textId="77777777" w:rsidTr="00F63845">
        <w:trPr>
          <w:trHeight w:val="276"/>
        </w:trPr>
        <w:tc>
          <w:tcPr>
            <w:tcW w:w="675" w:type="dxa"/>
            <w:vMerge/>
            <w:vAlign w:val="center"/>
          </w:tcPr>
          <w:p w14:paraId="3FFB34E7"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232953E4" w14:textId="77777777" w:rsidR="000E0654" w:rsidRPr="00363E01" w:rsidRDefault="000E0654" w:rsidP="00EB610A">
            <w:pPr>
              <w:jc w:val="both"/>
              <w:rPr>
                <w:rFonts w:ascii="Times New Roman" w:hAnsi="Times New Roman"/>
                <w:sz w:val="24"/>
                <w:szCs w:val="24"/>
              </w:rPr>
            </w:pPr>
          </w:p>
        </w:tc>
        <w:tc>
          <w:tcPr>
            <w:tcW w:w="1984" w:type="dxa"/>
            <w:vAlign w:val="center"/>
          </w:tcPr>
          <w:p w14:paraId="038420BB" w14:textId="11486B9F"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709" w:type="dxa"/>
          </w:tcPr>
          <w:p w14:paraId="7EE863A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36</w:t>
            </w:r>
          </w:p>
        </w:tc>
        <w:tc>
          <w:tcPr>
            <w:tcW w:w="850" w:type="dxa"/>
          </w:tcPr>
          <w:p w14:paraId="3444B11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42</w:t>
            </w:r>
          </w:p>
        </w:tc>
        <w:tc>
          <w:tcPr>
            <w:tcW w:w="993" w:type="dxa"/>
          </w:tcPr>
          <w:p w14:paraId="4A4AF06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992" w:type="dxa"/>
          </w:tcPr>
          <w:p w14:paraId="37F5CE4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47</w:t>
            </w:r>
          </w:p>
        </w:tc>
        <w:tc>
          <w:tcPr>
            <w:tcW w:w="1276" w:type="dxa"/>
          </w:tcPr>
          <w:p w14:paraId="6BF837D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41,3</w:t>
            </w:r>
          </w:p>
        </w:tc>
        <w:tc>
          <w:tcPr>
            <w:tcW w:w="1134" w:type="dxa"/>
          </w:tcPr>
          <w:p w14:paraId="2C83F59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47</w:t>
            </w:r>
          </w:p>
        </w:tc>
        <w:tc>
          <w:tcPr>
            <w:tcW w:w="992" w:type="dxa"/>
          </w:tcPr>
          <w:p w14:paraId="5D71C00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850" w:type="dxa"/>
          </w:tcPr>
          <w:p w14:paraId="6FE0B76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68</w:t>
            </w:r>
          </w:p>
        </w:tc>
        <w:tc>
          <w:tcPr>
            <w:tcW w:w="991" w:type="dxa"/>
          </w:tcPr>
          <w:p w14:paraId="1AE851E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65</w:t>
            </w:r>
          </w:p>
        </w:tc>
        <w:tc>
          <w:tcPr>
            <w:tcW w:w="1276" w:type="dxa"/>
          </w:tcPr>
          <w:p w14:paraId="5D9B6F1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58,8</w:t>
            </w:r>
          </w:p>
        </w:tc>
      </w:tr>
      <w:tr w:rsidR="00363E01" w:rsidRPr="00363E01" w14:paraId="58F506F4" w14:textId="77777777" w:rsidTr="00F63845">
        <w:trPr>
          <w:trHeight w:val="317"/>
        </w:trPr>
        <w:tc>
          <w:tcPr>
            <w:tcW w:w="675" w:type="dxa"/>
            <w:vMerge/>
            <w:vAlign w:val="center"/>
            <w:hideMark/>
          </w:tcPr>
          <w:p w14:paraId="55D2F55B"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191B99B3"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52E4223F" w14:textId="68E83410"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709" w:type="dxa"/>
          </w:tcPr>
          <w:p w14:paraId="1502A9E6"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40</w:t>
            </w:r>
          </w:p>
        </w:tc>
        <w:tc>
          <w:tcPr>
            <w:tcW w:w="850" w:type="dxa"/>
          </w:tcPr>
          <w:p w14:paraId="223C9C5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45</w:t>
            </w:r>
          </w:p>
        </w:tc>
        <w:tc>
          <w:tcPr>
            <w:tcW w:w="993" w:type="dxa"/>
          </w:tcPr>
          <w:p w14:paraId="0A45BF5F"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46</w:t>
            </w:r>
          </w:p>
        </w:tc>
        <w:tc>
          <w:tcPr>
            <w:tcW w:w="992" w:type="dxa"/>
          </w:tcPr>
          <w:p w14:paraId="30CB613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48</w:t>
            </w:r>
          </w:p>
        </w:tc>
        <w:tc>
          <w:tcPr>
            <w:tcW w:w="1276" w:type="dxa"/>
          </w:tcPr>
          <w:p w14:paraId="055DAD0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44,8</w:t>
            </w:r>
          </w:p>
        </w:tc>
        <w:tc>
          <w:tcPr>
            <w:tcW w:w="1134" w:type="dxa"/>
          </w:tcPr>
          <w:p w14:paraId="75C315B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39</w:t>
            </w:r>
          </w:p>
        </w:tc>
        <w:tc>
          <w:tcPr>
            <w:tcW w:w="992" w:type="dxa"/>
          </w:tcPr>
          <w:p w14:paraId="5826091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52</w:t>
            </w:r>
          </w:p>
        </w:tc>
        <w:tc>
          <w:tcPr>
            <w:tcW w:w="850" w:type="dxa"/>
          </w:tcPr>
          <w:p w14:paraId="4636B28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991" w:type="dxa"/>
          </w:tcPr>
          <w:p w14:paraId="3B6AFD3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62</w:t>
            </w:r>
          </w:p>
        </w:tc>
        <w:tc>
          <w:tcPr>
            <w:tcW w:w="1276" w:type="dxa"/>
          </w:tcPr>
          <w:p w14:paraId="1280241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51,0</w:t>
            </w:r>
          </w:p>
        </w:tc>
      </w:tr>
      <w:tr w:rsidR="00363E01" w:rsidRPr="00363E01" w14:paraId="10090BC9" w14:textId="77777777" w:rsidTr="00F63845">
        <w:trPr>
          <w:trHeight w:val="370"/>
        </w:trPr>
        <w:tc>
          <w:tcPr>
            <w:tcW w:w="675" w:type="dxa"/>
            <w:vMerge w:val="restart"/>
            <w:vAlign w:val="center"/>
            <w:hideMark/>
          </w:tcPr>
          <w:p w14:paraId="4B18A9DD"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8</w:t>
            </w:r>
          </w:p>
        </w:tc>
        <w:tc>
          <w:tcPr>
            <w:tcW w:w="2552" w:type="dxa"/>
            <w:vMerge w:val="restart"/>
            <w:vAlign w:val="center"/>
          </w:tcPr>
          <w:p w14:paraId="0C395A5B" w14:textId="77777777" w:rsidR="000E0654" w:rsidRPr="00363E01" w:rsidRDefault="000E0654"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1984" w:type="dxa"/>
            <w:vAlign w:val="center"/>
            <w:hideMark/>
          </w:tcPr>
          <w:p w14:paraId="0F4C0B16"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7351FD0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41</w:t>
            </w:r>
          </w:p>
        </w:tc>
        <w:tc>
          <w:tcPr>
            <w:tcW w:w="850" w:type="dxa"/>
          </w:tcPr>
          <w:p w14:paraId="2B6575B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47</w:t>
            </w:r>
          </w:p>
        </w:tc>
        <w:tc>
          <w:tcPr>
            <w:tcW w:w="993" w:type="dxa"/>
          </w:tcPr>
          <w:p w14:paraId="6E62153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53</w:t>
            </w:r>
          </w:p>
        </w:tc>
        <w:tc>
          <w:tcPr>
            <w:tcW w:w="992" w:type="dxa"/>
          </w:tcPr>
          <w:p w14:paraId="43D5DFF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58</w:t>
            </w:r>
          </w:p>
        </w:tc>
        <w:tc>
          <w:tcPr>
            <w:tcW w:w="1276" w:type="dxa"/>
          </w:tcPr>
          <w:p w14:paraId="7EFDC4B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49,8</w:t>
            </w:r>
          </w:p>
        </w:tc>
        <w:tc>
          <w:tcPr>
            <w:tcW w:w="1134" w:type="dxa"/>
          </w:tcPr>
          <w:p w14:paraId="686FC2D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15</w:t>
            </w:r>
          </w:p>
        </w:tc>
        <w:tc>
          <w:tcPr>
            <w:tcW w:w="992" w:type="dxa"/>
          </w:tcPr>
          <w:p w14:paraId="2291CA5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4E0BE2C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3907426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30</w:t>
            </w:r>
          </w:p>
        </w:tc>
        <w:tc>
          <w:tcPr>
            <w:tcW w:w="1276" w:type="dxa"/>
          </w:tcPr>
          <w:p w14:paraId="668B7B6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22,8</w:t>
            </w:r>
          </w:p>
        </w:tc>
      </w:tr>
      <w:tr w:rsidR="00363E01" w:rsidRPr="00363E01" w14:paraId="17A34D1E" w14:textId="77777777" w:rsidTr="00F63845">
        <w:trPr>
          <w:trHeight w:val="275"/>
        </w:trPr>
        <w:tc>
          <w:tcPr>
            <w:tcW w:w="675" w:type="dxa"/>
            <w:vMerge/>
            <w:vAlign w:val="center"/>
            <w:hideMark/>
          </w:tcPr>
          <w:p w14:paraId="4615E5CD"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511DC3C3"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7DEBE4F4"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5DBB720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73</w:t>
            </w:r>
          </w:p>
        </w:tc>
        <w:tc>
          <w:tcPr>
            <w:tcW w:w="850" w:type="dxa"/>
          </w:tcPr>
          <w:p w14:paraId="7B126D7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81</w:t>
            </w:r>
          </w:p>
        </w:tc>
        <w:tc>
          <w:tcPr>
            <w:tcW w:w="993" w:type="dxa"/>
          </w:tcPr>
          <w:p w14:paraId="0CFDDF1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992" w:type="dxa"/>
          </w:tcPr>
          <w:p w14:paraId="0264818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86</w:t>
            </w:r>
          </w:p>
        </w:tc>
        <w:tc>
          <w:tcPr>
            <w:tcW w:w="1276" w:type="dxa"/>
          </w:tcPr>
          <w:p w14:paraId="64CAABED"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81,0</w:t>
            </w:r>
          </w:p>
        </w:tc>
        <w:tc>
          <w:tcPr>
            <w:tcW w:w="1134" w:type="dxa"/>
          </w:tcPr>
          <w:p w14:paraId="4E329BA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17</w:t>
            </w:r>
          </w:p>
        </w:tc>
        <w:tc>
          <w:tcPr>
            <w:tcW w:w="992" w:type="dxa"/>
          </w:tcPr>
          <w:p w14:paraId="068A76D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20</w:t>
            </w:r>
          </w:p>
        </w:tc>
        <w:tc>
          <w:tcPr>
            <w:tcW w:w="850" w:type="dxa"/>
          </w:tcPr>
          <w:p w14:paraId="08FDE4C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24</w:t>
            </w:r>
          </w:p>
        </w:tc>
        <w:tc>
          <w:tcPr>
            <w:tcW w:w="991" w:type="dxa"/>
          </w:tcPr>
          <w:p w14:paraId="0F3E9BD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29</w:t>
            </w:r>
          </w:p>
        </w:tc>
        <w:tc>
          <w:tcPr>
            <w:tcW w:w="1276" w:type="dxa"/>
          </w:tcPr>
          <w:p w14:paraId="6FEDFA2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22,5</w:t>
            </w:r>
          </w:p>
        </w:tc>
      </w:tr>
      <w:tr w:rsidR="00363E01" w:rsidRPr="00363E01" w14:paraId="7B7DC510" w14:textId="77777777" w:rsidTr="00F63845">
        <w:trPr>
          <w:trHeight w:val="265"/>
        </w:trPr>
        <w:tc>
          <w:tcPr>
            <w:tcW w:w="675" w:type="dxa"/>
            <w:vMerge/>
            <w:vAlign w:val="center"/>
            <w:hideMark/>
          </w:tcPr>
          <w:p w14:paraId="6ED2375C"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11A2BEDC"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2B80A9E8"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709" w:type="dxa"/>
          </w:tcPr>
          <w:p w14:paraId="0202F4A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30</w:t>
            </w:r>
          </w:p>
        </w:tc>
        <w:tc>
          <w:tcPr>
            <w:tcW w:w="850" w:type="dxa"/>
          </w:tcPr>
          <w:p w14:paraId="4670C6E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32</w:t>
            </w:r>
          </w:p>
        </w:tc>
        <w:tc>
          <w:tcPr>
            <w:tcW w:w="993" w:type="dxa"/>
          </w:tcPr>
          <w:p w14:paraId="6F8B0E51"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33</w:t>
            </w:r>
          </w:p>
        </w:tc>
        <w:tc>
          <w:tcPr>
            <w:tcW w:w="992" w:type="dxa"/>
          </w:tcPr>
          <w:p w14:paraId="44B1231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36</w:t>
            </w:r>
          </w:p>
        </w:tc>
        <w:tc>
          <w:tcPr>
            <w:tcW w:w="1276" w:type="dxa"/>
          </w:tcPr>
          <w:p w14:paraId="5A9B6E3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32,8</w:t>
            </w:r>
          </w:p>
        </w:tc>
        <w:tc>
          <w:tcPr>
            <w:tcW w:w="1134" w:type="dxa"/>
          </w:tcPr>
          <w:p w14:paraId="17E0E7F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60</w:t>
            </w:r>
          </w:p>
        </w:tc>
        <w:tc>
          <w:tcPr>
            <w:tcW w:w="992" w:type="dxa"/>
          </w:tcPr>
          <w:p w14:paraId="2A2EAA7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77</w:t>
            </w:r>
          </w:p>
        </w:tc>
        <w:tc>
          <w:tcPr>
            <w:tcW w:w="850" w:type="dxa"/>
          </w:tcPr>
          <w:p w14:paraId="5B4F887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 xml:space="preserve"> 83</w:t>
            </w:r>
          </w:p>
        </w:tc>
        <w:tc>
          <w:tcPr>
            <w:tcW w:w="991" w:type="dxa"/>
          </w:tcPr>
          <w:p w14:paraId="15338EF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96</w:t>
            </w:r>
          </w:p>
        </w:tc>
        <w:tc>
          <w:tcPr>
            <w:tcW w:w="1276" w:type="dxa"/>
          </w:tcPr>
          <w:p w14:paraId="7600104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79,0</w:t>
            </w:r>
          </w:p>
        </w:tc>
      </w:tr>
      <w:tr w:rsidR="00363E01" w:rsidRPr="00363E01" w14:paraId="6423ADC7" w14:textId="77777777" w:rsidTr="00F63845">
        <w:trPr>
          <w:trHeight w:val="411"/>
        </w:trPr>
        <w:tc>
          <w:tcPr>
            <w:tcW w:w="675" w:type="dxa"/>
            <w:vMerge/>
            <w:vAlign w:val="center"/>
            <w:hideMark/>
          </w:tcPr>
          <w:p w14:paraId="22FE0374"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05D750BC"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3040FCBD" w14:textId="2F57C6FE"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709" w:type="dxa"/>
          </w:tcPr>
          <w:p w14:paraId="482C9A3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36</w:t>
            </w:r>
          </w:p>
        </w:tc>
        <w:tc>
          <w:tcPr>
            <w:tcW w:w="850" w:type="dxa"/>
          </w:tcPr>
          <w:p w14:paraId="72258C6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993" w:type="dxa"/>
          </w:tcPr>
          <w:p w14:paraId="2588CD8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42</w:t>
            </w:r>
          </w:p>
        </w:tc>
        <w:tc>
          <w:tcPr>
            <w:tcW w:w="992" w:type="dxa"/>
          </w:tcPr>
          <w:p w14:paraId="0C42444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46</w:t>
            </w:r>
          </w:p>
        </w:tc>
        <w:tc>
          <w:tcPr>
            <w:tcW w:w="1276" w:type="dxa"/>
          </w:tcPr>
          <w:p w14:paraId="65416DF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42,0</w:t>
            </w:r>
          </w:p>
        </w:tc>
        <w:tc>
          <w:tcPr>
            <w:tcW w:w="1134" w:type="dxa"/>
          </w:tcPr>
          <w:p w14:paraId="1A25973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44</w:t>
            </w:r>
          </w:p>
        </w:tc>
        <w:tc>
          <w:tcPr>
            <w:tcW w:w="992" w:type="dxa"/>
          </w:tcPr>
          <w:p w14:paraId="2F261E8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56</w:t>
            </w:r>
          </w:p>
        </w:tc>
        <w:tc>
          <w:tcPr>
            <w:tcW w:w="850" w:type="dxa"/>
          </w:tcPr>
          <w:p w14:paraId="646EC25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66</w:t>
            </w:r>
          </w:p>
        </w:tc>
        <w:tc>
          <w:tcPr>
            <w:tcW w:w="991" w:type="dxa"/>
          </w:tcPr>
          <w:p w14:paraId="0822698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71</w:t>
            </w:r>
          </w:p>
        </w:tc>
        <w:tc>
          <w:tcPr>
            <w:tcW w:w="1276" w:type="dxa"/>
          </w:tcPr>
          <w:p w14:paraId="2B367B4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59,3</w:t>
            </w:r>
          </w:p>
        </w:tc>
      </w:tr>
      <w:tr w:rsidR="00363E01" w:rsidRPr="00363E01" w14:paraId="6CEFC4EB" w14:textId="77777777" w:rsidTr="00F63845">
        <w:trPr>
          <w:trHeight w:val="275"/>
        </w:trPr>
        <w:tc>
          <w:tcPr>
            <w:tcW w:w="675" w:type="dxa"/>
            <w:vMerge w:val="restart"/>
            <w:vAlign w:val="center"/>
            <w:hideMark/>
          </w:tcPr>
          <w:p w14:paraId="47CE8F7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w:t>
            </w:r>
          </w:p>
          <w:p w14:paraId="5A62E92D" w14:textId="77777777" w:rsidR="000E0654" w:rsidRPr="00363E01" w:rsidRDefault="000E0654" w:rsidP="00EB610A">
            <w:pPr>
              <w:jc w:val="center"/>
              <w:rPr>
                <w:rFonts w:ascii="Times New Roman" w:hAnsi="Times New Roman"/>
                <w:sz w:val="24"/>
                <w:szCs w:val="24"/>
              </w:rPr>
            </w:pPr>
          </w:p>
        </w:tc>
        <w:tc>
          <w:tcPr>
            <w:tcW w:w="2552" w:type="dxa"/>
            <w:vMerge w:val="restart"/>
            <w:vAlign w:val="center"/>
          </w:tcPr>
          <w:p w14:paraId="1F98437C" w14:textId="77777777" w:rsidR="000E0654" w:rsidRPr="00363E01" w:rsidRDefault="000E0654"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пырей сизый +люцерна </w:t>
            </w:r>
          </w:p>
        </w:tc>
        <w:tc>
          <w:tcPr>
            <w:tcW w:w="1984" w:type="dxa"/>
            <w:vAlign w:val="center"/>
            <w:hideMark/>
          </w:tcPr>
          <w:p w14:paraId="2F61A13F"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4F73C66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40</w:t>
            </w:r>
          </w:p>
        </w:tc>
        <w:tc>
          <w:tcPr>
            <w:tcW w:w="850" w:type="dxa"/>
          </w:tcPr>
          <w:p w14:paraId="278E3E9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48</w:t>
            </w:r>
          </w:p>
        </w:tc>
        <w:tc>
          <w:tcPr>
            <w:tcW w:w="993" w:type="dxa"/>
          </w:tcPr>
          <w:p w14:paraId="17033DE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53</w:t>
            </w:r>
          </w:p>
        </w:tc>
        <w:tc>
          <w:tcPr>
            <w:tcW w:w="992" w:type="dxa"/>
          </w:tcPr>
          <w:p w14:paraId="7269CE9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56</w:t>
            </w:r>
          </w:p>
        </w:tc>
        <w:tc>
          <w:tcPr>
            <w:tcW w:w="1276" w:type="dxa"/>
          </w:tcPr>
          <w:p w14:paraId="60270EE8"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49,3</w:t>
            </w:r>
          </w:p>
        </w:tc>
        <w:tc>
          <w:tcPr>
            <w:tcW w:w="1134" w:type="dxa"/>
          </w:tcPr>
          <w:p w14:paraId="5573BFF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14</w:t>
            </w:r>
          </w:p>
        </w:tc>
        <w:tc>
          <w:tcPr>
            <w:tcW w:w="992" w:type="dxa"/>
          </w:tcPr>
          <w:p w14:paraId="5498068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24</w:t>
            </w:r>
          </w:p>
        </w:tc>
        <w:tc>
          <w:tcPr>
            <w:tcW w:w="850" w:type="dxa"/>
          </w:tcPr>
          <w:p w14:paraId="673E36F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58CE783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32</w:t>
            </w:r>
          </w:p>
        </w:tc>
        <w:tc>
          <w:tcPr>
            <w:tcW w:w="1276" w:type="dxa"/>
          </w:tcPr>
          <w:p w14:paraId="03E7C150"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23,3</w:t>
            </w:r>
          </w:p>
        </w:tc>
      </w:tr>
      <w:tr w:rsidR="00363E01" w:rsidRPr="00363E01" w14:paraId="7870F285" w14:textId="77777777" w:rsidTr="00F63845">
        <w:trPr>
          <w:trHeight w:val="279"/>
        </w:trPr>
        <w:tc>
          <w:tcPr>
            <w:tcW w:w="675" w:type="dxa"/>
            <w:vMerge/>
            <w:vAlign w:val="center"/>
            <w:hideMark/>
          </w:tcPr>
          <w:p w14:paraId="456267AD"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6B303EDF"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34E8E7D9"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66134CF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73</w:t>
            </w:r>
          </w:p>
        </w:tc>
        <w:tc>
          <w:tcPr>
            <w:tcW w:w="850" w:type="dxa"/>
          </w:tcPr>
          <w:p w14:paraId="0D7C977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78</w:t>
            </w:r>
          </w:p>
        </w:tc>
        <w:tc>
          <w:tcPr>
            <w:tcW w:w="993" w:type="dxa"/>
          </w:tcPr>
          <w:p w14:paraId="7FCB941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81</w:t>
            </w:r>
          </w:p>
        </w:tc>
        <w:tc>
          <w:tcPr>
            <w:tcW w:w="992" w:type="dxa"/>
          </w:tcPr>
          <w:p w14:paraId="3FFDD4E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82</w:t>
            </w:r>
          </w:p>
        </w:tc>
        <w:tc>
          <w:tcPr>
            <w:tcW w:w="1276" w:type="dxa"/>
          </w:tcPr>
          <w:p w14:paraId="07DCAC5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78,5</w:t>
            </w:r>
          </w:p>
        </w:tc>
        <w:tc>
          <w:tcPr>
            <w:tcW w:w="1134" w:type="dxa"/>
          </w:tcPr>
          <w:p w14:paraId="37CCF92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14</w:t>
            </w:r>
          </w:p>
        </w:tc>
        <w:tc>
          <w:tcPr>
            <w:tcW w:w="992" w:type="dxa"/>
          </w:tcPr>
          <w:p w14:paraId="4D7E00D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850" w:type="dxa"/>
          </w:tcPr>
          <w:p w14:paraId="75F3052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22</w:t>
            </w:r>
          </w:p>
        </w:tc>
        <w:tc>
          <w:tcPr>
            <w:tcW w:w="991" w:type="dxa"/>
          </w:tcPr>
          <w:p w14:paraId="0718B8B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31</w:t>
            </w:r>
          </w:p>
        </w:tc>
        <w:tc>
          <w:tcPr>
            <w:tcW w:w="1276" w:type="dxa"/>
          </w:tcPr>
          <w:p w14:paraId="5A7292A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22,3</w:t>
            </w:r>
          </w:p>
        </w:tc>
      </w:tr>
      <w:tr w:rsidR="00363E01" w:rsidRPr="00363E01" w14:paraId="410B3F2C" w14:textId="77777777" w:rsidTr="00F63845">
        <w:trPr>
          <w:trHeight w:val="63"/>
        </w:trPr>
        <w:tc>
          <w:tcPr>
            <w:tcW w:w="675" w:type="dxa"/>
            <w:vMerge/>
            <w:vAlign w:val="center"/>
            <w:hideMark/>
          </w:tcPr>
          <w:p w14:paraId="2014E110"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5C0AE952"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29A5C5B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709" w:type="dxa"/>
          </w:tcPr>
          <w:p w14:paraId="579E7F3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31</w:t>
            </w:r>
          </w:p>
        </w:tc>
        <w:tc>
          <w:tcPr>
            <w:tcW w:w="850" w:type="dxa"/>
          </w:tcPr>
          <w:p w14:paraId="7682CE8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32</w:t>
            </w:r>
          </w:p>
        </w:tc>
        <w:tc>
          <w:tcPr>
            <w:tcW w:w="993" w:type="dxa"/>
          </w:tcPr>
          <w:p w14:paraId="133AB6D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32</w:t>
            </w:r>
          </w:p>
        </w:tc>
        <w:tc>
          <w:tcPr>
            <w:tcW w:w="992" w:type="dxa"/>
          </w:tcPr>
          <w:p w14:paraId="4E8511D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37</w:t>
            </w:r>
          </w:p>
        </w:tc>
        <w:tc>
          <w:tcPr>
            <w:tcW w:w="1276" w:type="dxa"/>
          </w:tcPr>
          <w:p w14:paraId="62099C93"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33,0</w:t>
            </w:r>
          </w:p>
        </w:tc>
        <w:tc>
          <w:tcPr>
            <w:tcW w:w="1134" w:type="dxa"/>
          </w:tcPr>
          <w:p w14:paraId="25C893D6"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63</w:t>
            </w:r>
          </w:p>
        </w:tc>
        <w:tc>
          <w:tcPr>
            <w:tcW w:w="992" w:type="dxa"/>
          </w:tcPr>
          <w:p w14:paraId="1ADC49D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78</w:t>
            </w:r>
          </w:p>
        </w:tc>
        <w:tc>
          <w:tcPr>
            <w:tcW w:w="850" w:type="dxa"/>
          </w:tcPr>
          <w:p w14:paraId="10089EEF"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 xml:space="preserve"> 86</w:t>
            </w:r>
          </w:p>
        </w:tc>
        <w:tc>
          <w:tcPr>
            <w:tcW w:w="991" w:type="dxa"/>
          </w:tcPr>
          <w:p w14:paraId="35C5FFA8"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98</w:t>
            </w:r>
          </w:p>
        </w:tc>
        <w:tc>
          <w:tcPr>
            <w:tcW w:w="1276" w:type="dxa"/>
          </w:tcPr>
          <w:p w14:paraId="07ED98C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81,3</w:t>
            </w:r>
          </w:p>
        </w:tc>
      </w:tr>
      <w:tr w:rsidR="00363E01" w:rsidRPr="00363E01" w14:paraId="2C516934" w14:textId="77777777" w:rsidTr="00F63845">
        <w:trPr>
          <w:trHeight w:val="273"/>
        </w:trPr>
        <w:tc>
          <w:tcPr>
            <w:tcW w:w="675" w:type="dxa"/>
            <w:vMerge/>
            <w:vAlign w:val="center"/>
            <w:hideMark/>
          </w:tcPr>
          <w:p w14:paraId="678340E4"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315D56BA"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64D4E6A0" w14:textId="6B123BC3"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709" w:type="dxa"/>
          </w:tcPr>
          <w:p w14:paraId="56A065C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41</w:t>
            </w:r>
          </w:p>
        </w:tc>
        <w:tc>
          <w:tcPr>
            <w:tcW w:w="850" w:type="dxa"/>
          </w:tcPr>
          <w:p w14:paraId="626DABC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w:t>
            </w:r>
          </w:p>
        </w:tc>
        <w:tc>
          <w:tcPr>
            <w:tcW w:w="993" w:type="dxa"/>
          </w:tcPr>
          <w:p w14:paraId="2464EB3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w:t>
            </w:r>
          </w:p>
        </w:tc>
        <w:tc>
          <w:tcPr>
            <w:tcW w:w="992" w:type="dxa"/>
          </w:tcPr>
          <w:p w14:paraId="4EA117C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w:t>
            </w:r>
          </w:p>
        </w:tc>
        <w:tc>
          <w:tcPr>
            <w:tcW w:w="1276" w:type="dxa"/>
          </w:tcPr>
          <w:p w14:paraId="1519922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44,0</w:t>
            </w:r>
          </w:p>
        </w:tc>
        <w:tc>
          <w:tcPr>
            <w:tcW w:w="1134" w:type="dxa"/>
          </w:tcPr>
          <w:p w14:paraId="11095EE7"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40</w:t>
            </w:r>
          </w:p>
        </w:tc>
        <w:tc>
          <w:tcPr>
            <w:tcW w:w="992" w:type="dxa"/>
          </w:tcPr>
          <w:p w14:paraId="2F8A913F"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850" w:type="dxa"/>
          </w:tcPr>
          <w:p w14:paraId="71F2E2B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54</w:t>
            </w:r>
          </w:p>
        </w:tc>
        <w:tc>
          <w:tcPr>
            <w:tcW w:w="991" w:type="dxa"/>
          </w:tcPr>
          <w:p w14:paraId="0DF1907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66</w:t>
            </w:r>
          </w:p>
        </w:tc>
        <w:tc>
          <w:tcPr>
            <w:tcW w:w="1276" w:type="dxa"/>
          </w:tcPr>
          <w:p w14:paraId="073F8EA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52,8</w:t>
            </w:r>
          </w:p>
        </w:tc>
      </w:tr>
      <w:tr w:rsidR="00363E01" w:rsidRPr="00363E01" w14:paraId="0EE7566D" w14:textId="77777777" w:rsidTr="00F63845">
        <w:trPr>
          <w:trHeight w:val="391"/>
        </w:trPr>
        <w:tc>
          <w:tcPr>
            <w:tcW w:w="675" w:type="dxa"/>
            <w:vMerge w:val="restart"/>
            <w:vAlign w:val="center"/>
            <w:hideMark/>
          </w:tcPr>
          <w:p w14:paraId="4A3DA803"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10</w:t>
            </w:r>
          </w:p>
        </w:tc>
        <w:tc>
          <w:tcPr>
            <w:tcW w:w="2552" w:type="dxa"/>
            <w:vMerge w:val="restart"/>
            <w:vAlign w:val="center"/>
          </w:tcPr>
          <w:p w14:paraId="3A6356CE" w14:textId="77777777" w:rsidR="000E0654" w:rsidRPr="00363E01" w:rsidRDefault="000E0654"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p w14:paraId="1005DCE7" w14:textId="77777777" w:rsidR="000E0654" w:rsidRPr="00363E01" w:rsidRDefault="000E0654" w:rsidP="00EB610A">
            <w:pPr>
              <w:jc w:val="both"/>
              <w:rPr>
                <w:rFonts w:ascii="Times New Roman" w:hAnsi="Times New Roman"/>
                <w:sz w:val="24"/>
                <w:szCs w:val="24"/>
              </w:rPr>
            </w:pPr>
          </w:p>
        </w:tc>
        <w:tc>
          <w:tcPr>
            <w:tcW w:w="1984" w:type="dxa"/>
            <w:vAlign w:val="center"/>
            <w:hideMark/>
          </w:tcPr>
          <w:p w14:paraId="4BF84902"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709" w:type="dxa"/>
          </w:tcPr>
          <w:p w14:paraId="0F15A95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41</w:t>
            </w:r>
          </w:p>
        </w:tc>
        <w:tc>
          <w:tcPr>
            <w:tcW w:w="850" w:type="dxa"/>
          </w:tcPr>
          <w:p w14:paraId="4D0D6F3A"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46</w:t>
            </w:r>
          </w:p>
        </w:tc>
        <w:tc>
          <w:tcPr>
            <w:tcW w:w="993" w:type="dxa"/>
          </w:tcPr>
          <w:p w14:paraId="1770E60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992" w:type="dxa"/>
          </w:tcPr>
          <w:p w14:paraId="6134775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58</w:t>
            </w:r>
          </w:p>
        </w:tc>
        <w:tc>
          <w:tcPr>
            <w:tcW w:w="1276" w:type="dxa"/>
          </w:tcPr>
          <w:p w14:paraId="34D37A0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50,0</w:t>
            </w:r>
          </w:p>
        </w:tc>
        <w:tc>
          <w:tcPr>
            <w:tcW w:w="1134" w:type="dxa"/>
          </w:tcPr>
          <w:p w14:paraId="2FFC6F0D"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17</w:t>
            </w:r>
          </w:p>
        </w:tc>
        <w:tc>
          <w:tcPr>
            <w:tcW w:w="992" w:type="dxa"/>
          </w:tcPr>
          <w:p w14:paraId="023D14C7"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21</w:t>
            </w:r>
          </w:p>
        </w:tc>
        <w:tc>
          <w:tcPr>
            <w:tcW w:w="850" w:type="dxa"/>
          </w:tcPr>
          <w:p w14:paraId="7C52BB9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25</w:t>
            </w:r>
          </w:p>
        </w:tc>
        <w:tc>
          <w:tcPr>
            <w:tcW w:w="991" w:type="dxa"/>
          </w:tcPr>
          <w:p w14:paraId="0CF414B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30</w:t>
            </w:r>
          </w:p>
        </w:tc>
        <w:tc>
          <w:tcPr>
            <w:tcW w:w="1276" w:type="dxa"/>
          </w:tcPr>
          <w:p w14:paraId="0ACA533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23,3</w:t>
            </w:r>
          </w:p>
        </w:tc>
      </w:tr>
      <w:tr w:rsidR="00363E01" w:rsidRPr="00363E01" w14:paraId="2423A570" w14:textId="77777777" w:rsidTr="00F63845">
        <w:trPr>
          <w:trHeight w:val="141"/>
        </w:trPr>
        <w:tc>
          <w:tcPr>
            <w:tcW w:w="675" w:type="dxa"/>
            <w:vMerge/>
            <w:vAlign w:val="center"/>
            <w:hideMark/>
          </w:tcPr>
          <w:p w14:paraId="5BEB4739"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6C183550" w14:textId="77777777" w:rsidR="000E0654" w:rsidRPr="00363E01" w:rsidRDefault="000E0654" w:rsidP="00EB610A">
            <w:pPr>
              <w:jc w:val="center"/>
              <w:rPr>
                <w:rFonts w:ascii="Times New Roman" w:hAnsi="Times New Roman"/>
                <w:sz w:val="24"/>
                <w:szCs w:val="24"/>
              </w:rPr>
            </w:pPr>
          </w:p>
        </w:tc>
        <w:tc>
          <w:tcPr>
            <w:tcW w:w="1984" w:type="dxa"/>
            <w:vAlign w:val="center"/>
            <w:hideMark/>
          </w:tcPr>
          <w:p w14:paraId="77C23592" w14:textId="77777777" w:rsidR="000E0654" w:rsidRPr="00363E01" w:rsidRDefault="000E0654"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709" w:type="dxa"/>
          </w:tcPr>
          <w:p w14:paraId="708E177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68</w:t>
            </w:r>
          </w:p>
        </w:tc>
        <w:tc>
          <w:tcPr>
            <w:tcW w:w="850" w:type="dxa"/>
          </w:tcPr>
          <w:p w14:paraId="162688E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77</w:t>
            </w:r>
          </w:p>
        </w:tc>
        <w:tc>
          <w:tcPr>
            <w:tcW w:w="993" w:type="dxa"/>
          </w:tcPr>
          <w:p w14:paraId="5F5E853E"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83</w:t>
            </w:r>
          </w:p>
        </w:tc>
        <w:tc>
          <w:tcPr>
            <w:tcW w:w="992" w:type="dxa"/>
          </w:tcPr>
          <w:p w14:paraId="482A836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84</w:t>
            </w:r>
          </w:p>
        </w:tc>
        <w:tc>
          <w:tcPr>
            <w:tcW w:w="1276" w:type="dxa"/>
          </w:tcPr>
          <w:p w14:paraId="21FECA46"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78,0</w:t>
            </w:r>
          </w:p>
        </w:tc>
        <w:tc>
          <w:tcPr>
            <w:tcW w:w="1134" w:type="dxa"/>
          </w:tcPr>
          <w:p w14:paraId="46A2B573"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16</w:t>
            </w:r>
          </w:p>
        </w:tc>
        <w:tc>
          <w:tcPr>
            <w:tcW w:w="992" w:type="dxa"/>
          </w:tcPr>
          <w:p w14:paraId="6B17C45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850" w:type="dxa"/>
          </w:tcPr>
          <w:p w14:paraId="09D3DCA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23</w:t>
            </w:r>
          </w:p>
        </w:tc>
        <w:tc>
          <w:tcPr>
            <w:tcW w:w="991" w:type="dxa"/>
          </w:tcPr>
          <w:p w14:paraId="1FC3C7C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28</w:t>
            </w:r>
          </w:p>
        </w:tc>
        <w:tc>
          <w:tcPr>
            <w:tcW w:w="1276" w:type="dxa"/>
          </w:tcPr>
          <w:p w14:paraId="34D32AF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22,5</w:t>
            </w:r>
          </w:p>
        </w:tc>
      </w:tr>
      <w:tr w:rsidR="00363E01" w:rsidRPr="00363E01" w14:paraId="266CD5A4" w14:textId="77777777" w:rsidTr="00F63845">
        <w:trPr>
          <w:trHeight w:val="287"/>
        </w:trPr>
        <w:tc>
          <w:tcPr>
            <w:tcW w:w="675" w:type="dxa"/>
            <w:vMerge/>
            <w:vAlign w:val="center"/>
            <w:hideMark/>
          </w:tcPr>
          <w:p w14:paraId="068E8884"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2517E6BA" w14:textId="77777777" w:rsidR="000E0654" w:rsidRPr="00363E01" w:rsidRDefault="000E0654" w:rsidP="00EB610A">
            <w:pPr>
              <w:jc w:val="center"/>
              <w:rPr>
                <w:rFonts w:ascii="Times New Roman" w:hAnsi="Times New Roman"/>
                <w:sz w:val="24"/>
                <w:szCs w:val="24"/>
              </w:rPr>
            </w:pPr>
          </w:p>
        </w:tc>
        <w:tc>
          <w:tcPr>
            <w:tcW w:w="1984" w:type="dxa"/>
            <w:vAlign w:val="center"/>
            <w:hideMark/>
          </w:tcPr>
          <w:p w14:paraId="20FB3EF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709" w:type="dxa"/>
          </w:tcPr>
          <w:p w14:paraId="61AA876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30</w:t>
            </w:r>
          </w:p>
        </w:tc>
        <w:tc>
          <w:tcPr>
            <w:tcW w:w="850" w:type="dxa"/>
          </w:tcPr>
          <w:p w14:paraId="661A65A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33</w:t>
            </w:r>
          </w:p>
        </w:tc>
        <w:tc>
          <w:tcPr>
            <w:tcW w:w="993" w:type="dxa"/>
          </w:tcPr>
          <w:p w14:paraId="1DBB41B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33</w:t>
            </w:r>
          </w:p>
        </w:tc>
        <w:tc>
          <w:tcPr>
            <w:tcW w:w="992" w:type="dxa"/>
          </w:tcPr>
          <w:p w14:paraId="33D5C9B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36</w:t>
            </w:r>
          </w:p>
        </w:tc>
        <w:tc>
          <w:tcPr>
            <w:tcW w:w="1276" w:type="dxa"/>
          </w:tcPr>
          <w:p w14:paraId="2BA8A4C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33,0</w:t>
            </w:r>
          </w:p>
        </w:tc>
        <w:tc>
          <w:tcPr>
            <w:tcW w:w="1134" w:type="dxa"/>
          </w:tcPr>
          <w:p w14:paraId="7FC6800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61</w:t>
            </w:r>
          </w:p>
        </w:tc>
        <w:tc>
          <w:tcPr>
            <w:tcW w:w="992" w:type="dxa"/>
          </w:tcPr>
          <w:p w14:paraId="7D2B1BB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73</w:t>
            </w:r>
          </w:p>
        </w:tc>
        <w:tc>
          <w:tcPr>
            <w:tcW w:w="850" w:type="dxa"/>
          </w:tcPr>
          <w:p w14:paraId="79D2D66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81</w:t>
            </w:r>
          </w:p>
        </w:tc>
        <w:tc>
          <w:tcPr>
            <w:tcW w:w="991" w:type="dxa"/>
          </w:tcPr>
          <w:p w14:paraId="2877292C"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93</w:t>
            </w:r>
          </w:p>
        </w:tc>
        <w:tc>
          <w:tcPr>
            <w:tcW w:w="1276" w:type="dxa"/>
          </w:tcPr>
          <w:p w14:paraId="7E73400B"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77,0</w:t>
            </w:r>
          </w:p>
        </w:tc>
      </w:tr>
      <w:tr w:rsidR="00363E01" w:rsidRPr="00363E01" w14:paraId="1429FFCC" w14:textId="77777777" w:rsidTr="00F63845">
        <w:trPr>
          <w:trHeight w:val="263"/>
        </w:trPr>
        <w:tc>
          <w:tcPr>
            <w:tcW w:w="675" w:type="dxa"/>
            <w:vMerge/>
            <w:vAlign w:val="center"/>
            <w:hideMark/>
          </w:tcPr>
          <w:p w14:paraId="384CC0EE"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739247D2" w14:textId="77777777" w:rsidR="000E0654" w:rsidRPr="00363E01" w:rsidRDefault="000E0654" w:rsidP="00EB610A">
            <w:pPr>
              <w:jc w:val="center"/>
              <w:rPr>
                <w:rFonts w:ascii="Times New Roman" w:hAnsi="Times New Roman"/>
                <w:sz w:val="24"/>
                <w:szCs w:val="24"/>
              </w:rPr>
            </w:pPr>
          </w:p>
        </w:tc>
        <w:tc>
          <w:tcPr>
            <w:tcW w:w="1984" w:type="dxa"/>
            <w:vAlign w:val="center"/>
            <w:hideMark/>
          </w:tcPr>
          <w:p w14:paraId="4DDA2991" w14:textId="04C2EB21"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 xml:space="preserve">Эспарцет </w:t>
            </w:r>
            <w:r w:rsidRPr="00855178">
              <w:rPr>
                <w:rFonts w:ascii="Times New Roman" w:hAnsi="Times New Roman"/>
                <w:sz w:val="24"/>
                <w:szCs w:val="24"/>
              </w:rPr>
              <w:lastRenderedPageBreak/>
              <w:t>песчаный</w:t>
            </w:r>
          </w:p>
        </w:tc>
        <w:tc>
          <w:tcPr>
            <w:tcW w:w="709" w:type="dxa"/>
          </w:tcPr>
          <w:p w14:paraId="45797744"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lastRenderedPageBreak/>
              <w:t>38</w:t>
            </w:r>
          </w:p>
        </w:tc>
        <w:tc>
          <w:tcPr>
            <w:tcW w:w="850" w:type="dxa"/>
          </w:tcPr>
          <w:p w14:paraId="5FE15281"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43</w:t>
            </w:r>
          </w:p>
        </w:tc>
        <w:tc>
          <w:tcPr>
            <w:tcW w:w="993" w:type="dxa"/>
          </w:tcPr>
          <w:p w14:paraId="622700C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42</w:t>
            </w:r>
          </w:p>
        </w:tc>
        <w:tc>
          <w:tcPr>
            <w:tcW w:w="992" w:type="dxa"/>
          </w:tcPr>
          <w:p w14:paraId="0D565519"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45</w:t>
            </w:r>
          </w:p>
        </w:tc>
        <w:tc>
          <w:tcPr>
            <w:tcW w:w="1276" w:type="dxa"/>
          </w:tcPr>
          <w:p w14:paraId="440B626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42,0</w:t>
            </w:r>
          </w:p>
        </w:tc>
        <w:tc>
          <w:tcPr>
            <w:tcW w:w="1134" w:type="dxa"/>
          </w:tcPr>
          <w:p w14:paraId="03CA8D05"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41</w:t>
            </w:r>
          </w:p>
        </w:tc>
        <w:tc>
          <w:tcPr>
            <w:tcW w:w="992" w:type="dxa"/>
          </w:tcPr>
          <w:p w14:paraId="0C90A182"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53</w:t>
            </w:r>
          </w:p>
        </w:tc>
        <w:tc>
          <w:tcPr>
            <w:tcW w:w="850" w:type="dxa"/>
          </w:tcPr>
          <w:p w14:paraId="23909D8B"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55</w:t>
            </w:r>
          </w:p>
        </w:tc>
        <w:tc>
          <w:tcPr>
            <w:tcW w:w="991" w:type="dxa"/>
          </w:tcPr>
          <w:p w14:paraId="7DF8A280" w14:textId="77777777" w:rsidR="000E0654" w:rsidRPr="00363E01" w:rsidRDefault="000E0654" w:rsidP="00EB610A">
            <w:pPr>
              <w:jc w:val="center"/>
              <w:rPr>
                <w:rFonts w:ascii="Times New Roman" w:hAnsi="Times New Roman"/>
                <w:bCs/>
                <w:sz w:val="24"/>
                <w:szCs w:val="24"/>
              </w:rPr>
            </w:pPr>
            <w:r w:rsidRPr="00363E01">
              <w:rPr>
                <w:rFonts w:ascii="Times New Roman" w:hAnsi="Times New Roman"/>
                <w:bCs/>
                <w:sz w:val="24"/>
                <w:szCs w:val="24"/>
              </w:rPr>
              <w:t>66</w:t>
            </w:r>
          </w:p>
        </w:tc>
        <w:tc>
          <w:tcPr>
            <w:tcW w:w="1276" w:type="dxa"/>
          </w:tcPr>
          <w:p w14:paraId="467F13DE"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53,8</w:t>
            </w:r>
          </w:p>
        </w:tc>
      </w:tr>
      <w:tr w:rsidR="00363E01" w:rsidRPr="00363E01" w14:paraId="7D97C4C1" w14:textId="77777777" w:rsidTr="00F63845">
        <w:trPr>
          <w:trHeight w:val="267"/>
        </w:trPr>
        <w:tc>
          <w:tcPr>
            <w:tcW w:w="675" w:type="dxa"/>
            <w:vMerge/>
            <w:vAlign w:val="center"/>
            <w:hideMark/>
          </w:tcPr>
          <w:p w14:paraId="2A46E7EA" w14:textId="77777777" w:rsidR="000E0654" w:rsidRPr="00363E01" w:rsidRDefault="000E0654" w:rsidP="00EB610A">
            <w:pPr>
              <w:jc w:val="center"/>
              <w:rPr>
                <w:rFonts w:ascii="Times New Roman" w:hAnsi="Times New Roman"/>
                <w:sz w:val="24"/>
                <w:szCs w:val="24"/>
              </w:rPr>
            </w:pPr>
          </w:p>
        </w:tc>
        <w:tc>
          <w:tcPr>
            <w:tcW w:w="2552" w:type="dxa"/>
            <w:vMerge/>
            <w:vAlign w:val="center"/>
          </w:tcPr>
          <w:p w14:paraId="7D3BB553" w14:textId="77777777" w:rsidR="000E0654" w:rsidRPr="00363E01" w:rsidRDefault="000E0654" w:rsidP="00EB610A">
            <w:pPr>
              <w:jc w:val="center"/>
              <w:rPr>
                <w:rFonts w:ascii="Times New Roman" w:hAnsi="Times New Roman"/>
                <w:sz w:val="24"/>
                <w:szCs w:val="24"/>
              </w:rPr>
            </w:pPr>
          </w:p>
        </w:tc>
        <w:tc>
          <w:tcPr>
            <w:tcW w:w="1984" w:type="dxa"/>
            <w:vAlign w:val="center"/>
            <w:hideMark/>
          </w:tcPr>
          <w:p w14:paraId="76A82FA1" w14:textId="19D73F55" w:rsidR="000E0654" w:rsidRPr="00363E01" w:rsidRDefault="00855178"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709" w:type="dxa"/>
          </w:tcPr>
          <w:p w14:paraId="2D3824B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40</w:t>
            </w:r>
          </w:p>
        </w:tc>
        <w:tc>
          <w:tcPr>
            <w:tcW w:w="850" w:type="dxa"/>
          </w:tcPr>
          <w:p w14:paraId="5DE4F8E9"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45</w:t>
            </w:r>
          </w:p>
        </w:tc>
        <w:tc>
          <w:tcPr>
            <w:tcW w:w="993" w:type="dxa"/>
          </w:tcPr>
          <w:p w14:paraId="342DF596"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43</w:t>
            </w:r>
          </w:p>
        </w:tc>
        <w:tc>
          <w:tcPr>
            <w:tcW w:w="992" w:type="dxa"/>
          </w:tcPr>
          <w:p w14:paraId="6233476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47</w:t>
            </w:r>
          </w:p>
        </w:tc>
        <w:tc>
          <w:tcPr>
            <w:tcW w:w="1276" w:type="dxa"/>
          </w:tcPr>
          <w:p w14:paraId="6446C79A"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43,8</w:t>
            </w:r>
          </w:p>
        </w:tc>
        <w:tc>
          <w:tcPr>
            <w:tcW w:w="1134" w:type="dxa"/>
          </w:tcPr>
          <w:p w14:paraId="0A645DF4"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38</w:t>
            </w:r>
          </w:p>
        </w:tc>
        <w:tc>
          <w:tcPr>
            <w:tcW w:w="992" w:type="dxa"/>
          </w:tcPr>
          <w:p w14:paraId="4775088C"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850" w:type="dxa"/>
          </w:tcPr>
          <w:p w14:paraId="6FD5B175"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w:t>
            </w:r>
          </w:p>
        </w:tc>
        <w:tc>
          <w:tcPr>
            <w:tcW w:w="991" w:type="dxa"/>
          </w:tcPr>
          <w:p w14:paraId="7405C418"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64</w:t>
            </w:r>
          </w:p>
        </w:tc>
        <w:tc>
          <w:tcPr>
            <w:tcW w:w="1276" w:type="dxa"/>
          </w:tcPr>
          <w:p w14:paraId="1C40D0D2" w14:textId="77777777" w:rsidR="000E0654" w:rsidRPr="00363E01" w:rsidRDefault="000E0654" w:rsidP="00EB610A">
            <w:pPr>
              <w:jc w:val="center"/>
              <w:rPr>
                <w:rFonts w:ascii="Times New Roman" w:hAnsi="Times New Roman"/>
                <w:sz w:val="24"/>
                <w:szCs w:val="24"/>
              </w:rPr>
            </w:pPr>
            <w:r w:rsidRPr="00363E01">
              <w:rPr>
                <w:rFonts w:ascii="Times New Roman" w:hAnsi="Times New Roman"/>
                <w:sz w:val="24"/>
                <w:szCs w:val="24"/>
              </w:rPr>
              <w:t>51,0</w:t>
            </w:r>
          </w:p>
        </w:tc>
      </w:tr>
      <w:tr w:rsidR="00B338C4" w:rsidRPr="00363E01" w14:paraId="2DCC1D38" w14:textId="77777777" w:rsidTr="00B174D5">
        <w:trPr>
          <w:trHeight w:val="267"/>
        </w:trPr>
        <w:tc>
          <w:tcPr>
            <w:tcW w:w="5211" w:type="dxa"/>
            <w:gridSpan w:val="3"/>
            <w:vAlign w:val="center"/>
          </w:tcPr>
          <w:p w14:paraId="78063C6E" w14:textId="77777777" w:rsidR="00B338C4" w:rsidRPr="00363E01" w:rsidRDefault="00B338C4" w:rsidP="00EB610A">
            <w:pPr>
              <w:jc w:val="center"/>
              <w:rPr>
                <w:rFonts w:ascii="Times New Roman" w:hAnsi="Times New Roman"/>
                <w:sz w:val="24"/>
                <w:szCs w:val="24"/>
              </w:rPr>
            </w:pPr>
          </w:p>
        </w:tc>
        <w:tc>
          <w:tcPr>
            <w:tcW w:w="4820" w:type="dxa"/>
            <w:gridSpan w:val="5"/>
          </w:tcPr>
          <w:p w14:paraId="44E871BA" w14:textId="77777777" w:rsidR="00B338C4" w:rsidRPr="00363E01" w:rsidRDefault="00B338C4" w:rsidP="00EB610A">
            <w:pPr>
              <w:rPr>
                <w:rFonts w:ascii="Times New Roman" w:hAnsi="Times New Roman"/>
                <w:sz w:val="24"/>
                <w:szCs w:val="24"/>
              </w:rPr>
            </w:pPr>
            <w:proofErr w:type="spellStart"/>
            <w:r w:rsidRPr="00363E01">
              <w:rPr>
                <w:rFonts w:ascii="Times New Roman" w:hAnsi="Times New Roman"/>
                <w:sz w:val="24"/>
                <w:szCs w:val="24"/>
              </w:rPr>
              <w:t>Облиственность</w:t>
            </w:r>
            <w:proofErr w:type="spellEnd"/>
            <w:r w:rsidRPr="00363E01">
              <w:rPr>
                <w:rFonts w:ascii="Times New Roman" w:hAnsi="Times New Roman"/>
                <w:sz w:val="24"/>
                <w:szCs w:val="24"/>
              </w:rPr>
              <w:t>, %</w:t>
            </w:r>
          </w:p>
          <w:p w14:paraId="245FB434" w14:textId="081833A8" w:rsidR="00B338C4" w:rsidRPr="00363E01" w:rsidRDefault="00B338C4" w:rsidP="00EB610A">
            <w:pPr>
              <w:rPr>
                <w:rFonts w:ascii="Times New Roman" w:hAnsi="Times New Roman"/>
                <w:sz w:val="24"/>
                <w:szCs w:val="24"/>
              </w:rPr>
            </w:pPr>
            <w:r w:rsidRPr="00363E01">
              <w:rPr>
                <w:rFonts w:ascii="Times New Roman" w:hAnsi="Times New Roman"/>
                <w:sz w:val="24"/>
                <w:szCs w:val="24"/>
              </w:rPr>
              <w:t xml:space="preserve">НСР </w:t>
            </w:r>
            <w:r w:rsidRPr="00363E01">
              <w:rPr>
                <w:rFonts w:ascii="Times New Roman" w:hAnsi="Times New Roman"/>
                <w:bCs/>
                <w:sz w:val="24"/>
                <w:szCs w:val="24"/>
              </w:rPr>
              <w:t>культура</w:t>
            </w:r>
            <w:r>
              <w:rPr>
                <w:rFonts w:ascii="Times New Roman" w:hAnsi="Times New Roman"/>
                <w:bCs/>
                <w:sz w:val="24"/>
                <w:szCs w:val="24"/>
              </w:rPr>
              <w:t xml:space="preserve"> – 1,9</w:t>
            </w:r>
          </w:p>
          <w:p w14:paraId="0690FB3F" w14:textId="05B19866" w:rsidR="00B338C4" w:rsidRPr="00363E01" w:rsidRDefault="00B338C4" w:rsidP="00EB610A">
            <w:pPr>
              <w:rPr>
                <w:rFonts w:ascii="Times New Roman" w:hAnsi="Times New Roman"/>
                <w:sz w:val="24"/>
                <w:szCs w:val="24"/>
              </w:rPr>
            </w:pPr>
            <w:r w:rsidRPr="00363E01">
              <w:rPr>
                <w:rFonts w:ascii="Times New Roman" w:hAnsi="Times New Roman"/>
                <w:sz w:val="24"/>
                <w:szCs w:val="24"/>
              </w:rPr>
              <w:t>НСР годы</w:t>
            </w:r>
            <w:r>
              <w:rPr>
                <w:rFonts w:ascii="Times New Roman" w:hAnsi="Times New Roman"/>
                <w:sz w:val="24"/>
                <w:szCs w:val="24"/>
              </w:rPr>
              <w:t xml:space="preserve"> – 1,1</w:t>
            </w:r>
          </w:p>
          <w:p w14:paraId="2E7CCBAC" w14:textId="7DEBFF9C" w:rsidR="00B338C4" w:rsidRPr="00363E01" w:rsidRDefault="00B338C4" w:rsidP="00EB610A">
            <w:pPr>
              <w:rPr>
                <w:rFonts w:ascii="Times New Roman" w:hAnsi="Times New Roman"/>
                <w:sz w:val="24"/>
                <w:szCs w:val="24"/>
              </w:rPr>
            </w:pPr>
            <w:r w:rsidRPr="00363E01">
              <w:rPr>
                <w:rFonts w:ascii="Times New Roman" w:hAnsi="Times New Roman"/>
                <w:sz w:val="24"/>
                <w:szCs w:val="24"/>
              </w:rPr>
              <w:t xml:space="preserve">НСР </w:t>
            </w:r>
            <w:proofErr w:type="spellStart"/>
            <w:r w:rsidRPr="00363E01">
              <w:rPr>
                <w:rFonts w:ascii="Times New Roman" w:hAnsi="Times New Roman"/>
                <w:bCs/>
                <w:sz w:val="24"/>
                <w:szCs w:val="24"/>
              </w:rPr>
              <w:t>культура+годы</w:t>
            </w:r>
            <w:proofErr w:type="spellEnd"/>
            <w:r>
              <w:rPr>
                <w:rFonts w:ascii="Times New Roman" w:hAnsi="Times New Roman"/>
                <w:bCs/>
                <w:sz w:val="24"/>
                <w:szCs w:val="24"/>
              </w:rPr>
              <w:t xml:space="preserve"> – 0,2</w:t>
            </w:r>
          </w:p>
        </w:tc>
        <w:tc>
          <w:tcPr>
            <w:tcW w:w="5243" w:type="dxa"/>
            <w:gridSpan w:val="5"/>
          </w:tcPr>
          <w:p w14:paraId="259B7C8F" w14:textId="77777777" w:rsidR="00B338C4" w:rsidRPr="00363E01" w:rsidRDefault="00B338C4" w:rsidP="00EB610A">
            <w:pPr>
              <w:rPr>
                <w:rFonts w:ascii="Times New Roman" w:hAnsi="Times New Roman"/>
                <w:sz w:val="24"/>
                <w:szCs w:val="24"/>
              </w:rPr>
            </w:pPr>
            <w:r w:rsidRPr="00363E01">
              <w:rPr>
                <w:rFonts w:ascii="Times New Roman" w:hAnsi="Times New Roman"/>
                <w:sz w:val="24"/>
                <w:szCs w:val="24"/>
              </w:rPr>
              <w:t>Высота растений, см</w:t>
            </w:r>
          </w:p>
          <w:p w14:paraId="59063956" w14:textId="0673508E" w:rsidR="00B338C4" w:rsidRPr="00363E01" w:rsidRDefault="00B338C4" w:rsidP="00EB610A">
            <w:pPr>
              <w:rPr>
                <w:rFonts w:ascii="Times New Roman" w:hAnsi="Times New Roman"/>
                <w:sz w:val="24"/>
                <w:szCs w:val="24"/>
              </w:rPr>
            </w:pPr>
            <w:r w:rsidRPr="00363E01">
              <w:rPr>
                <w:rFonts w:ascii="Times New Roman" w:hAnsi="Times New Roman"/>
                <w:sz w:val="24"/>
                <w:szCs w:val="24"/>
              </w:rPr>
              <w:t xml:space="preserve">НСР </w:t>
            </w:r>
            <w:r w:rsidRPr="00363E01">
              <w:rPr>
                <w:rFonts w:ascii="Times New Roman" w:hAnsi="Times New Roman"/>
                <w:bCs/>
                <w:sz w:val="24"/>
                <w:szCs w:val="24"/>
              </w:rPr>
              <w:t>культура</w:t>
            </w:r>
            <w:r>
              <w:rPr>
                <w:rFonts w:ascii="Times New Roman" w:hAnsi="Times New Roman"/>
                <w:bCs/>
                <w:sz w:val="24"/>
                <w:szCs w:val="24"/>
              </w:rPr>
              <w:t xml:space="preserve"> – 2,4</w:t>
            </w:r>
          </w:p>
          <w:p w14:paraId="5ED28BB5" w14:textId="73A4C44C" w:rsidR="00B338C4" w:rsidRPr="00363E01" w:rsidRDefault="00B338C4" w:rsidP="00EB610A">
            <w:pPr>
              <w:rPr>
                <w:rFonts w:ascii="Times New Roman" w:hAnsi="Times New Roman"/>
                <w:sz w:val="24"/>
                <w:szCs w:val="24"/>
              </w:rPr>
            </w:pPr>
            <w:r w:rsidRPr="00363E01">
              <w:rPr>
                <w:rFonts w:ascii="Times New Roman" w:hAnsi="Times New Roman"/>
                <w:sz w:val="24"/>
                <w:szCs w:val="24"/>
              </w:rPr>
              <w:t>НСР годы</w:t>
            </w:r>
            <w:r>
              <w:rPr>
                <w:rFonts w:ascii="Times New Roman" w:hAnsi="Times New Roman"/>
                <w:sz w:val="24"/>
                <w:szCs w:val="24"/>
              </w:rPr>
              <w:t xml:space="preserve"> – 1,8</w:t>
            </w:r>
          </w:p>
          <w:p w14:paraId="5F5728FB" w14:textId="70040342" w:rsidR="00B338C4" w:rsidRPr="00363E01" w:rsidRDefault="00B338C4" w:rsidP="00EB610A">
            <w:pPr>
              <w:rPr>
                <w:rFonts w:ascii="Times New Roman" w:hAnsi="Times New Roman"/>
                <w:sz w:val="24"/>
                <w:szCs w:val="24"/>
              </w:rPr>
            </w:pPr>
            <w:r w:rsidRPr="00363E01">
              <w:rPr>
                <w:rFonts w:ascii="Times New Roman" w:hAnsi="Times New Roman"/>
                <w:sz w:val="24"/>
                <w:szCs w:val="24"/>
              </w:rPr>
              <w:t xml:space="preserve">НСР </w:t>
            </w:r>
            <w:proofErr w:type="spellStart"/>
            <w:r w:rsidRPr="00363E01">
              <w:rPr>
                <w:rFonts w:ascii="Times New Roman" w:hAnsi="Times New Roman"/>
                <w:bCs/>
                <w:sz w:val="24"/>
                <w:szCs w:val="24"/>
              </w:rPr>
              <w:t>культура+годы</w:t>
            </w:r>
            <w:proofErr w:type="spellEnd"/>
            <w:r>
              <w:rPr>
                <w:rFonts w:ascii="Times New Roman" w:hAnsi="Times New Roman"/>
                <w:bCs/>
                <w:sz w:val="24"/>
                <w:szCs w:val="24"/>
              </w:rPr>
              <w:t xml:space="preserve"> – 0,2</w:t>
            </w:r>
          </w:p>
        </w:tc>
      </w:tr>
    </w:tbl>
    <w:p w14:paraId="39DA5F21" w14:textId="77777777" w:rsidR="00F308AC" w:rsidRPr="00363E01" w:rsidRDefault="00F308AC" w:rsidP="00EB610A">
      <w:pPr>
        <w:pStyle w:val="af"/>
        <w:ind w:right="20"/>
        <w:rPr>
          <w:bCs/>
          <w:szCs w:val="28"/>
          <w:shd w:val="clear" w:color="auto" w:fill="FFFFFF"/>
        </w:rPr>
      </w:pPr>
    </w:p>
    <w:p w14:paraId="2EC44B0C" w14:textId="77777777" w:rsidR="00B338C4" w:rsidRDefault="00B338C4" w:rsidP="00EB610A">
      <w:pPr>
        <w:pStyle w:val="af"/>
        <w:ind w:right="20" w:firstLine="709"/>
        <w:rPr>
          <w:szCs w:val="28"/>
        </w:rPr>
        <w:sectPr w:rsidR="00B338C4" w:rsidSect="00F9695F">
          <w:pgSz w:w="16840" w:h="11900" w:orient="landscape"/>
          <w:pgMar w:top="561" w:right="1134" w:bottom="1701" w:left="1134" w:header="709" w:footer="709" w:gutter="0"/>
          <w:cols w:space="0"/>
          <w:titlePg/>
          <w:docGrid w:linePitch="360"/>
        </w:sectPr>
      </w:pPr>
    </w:p>
    <w:p w14:paraId="260B2889" w14:textId="64B92B70" w:rsidR="00B338C4" w:rsidRPr="00363E01" w:rsidRDefault="00B338C4" w:rsidP="00EB610A">
      <w:pPr>
        <w:pStyle w:val="af"/>
        <w:ind w:right="-135" w:firstLine="709"/>
        <w:rPr>
          <w:szCs w:val="28"/>
        </w:rPr>
      </w:pPr>
      <w:r w:rsidRPr="00363E01">
        <w:rPr>
          <w:szCs w:val="28"/>
        </w:rPr>
        <w:lastRenderedPageBreak/>
        <w:t xml:space="preserve">Средняя высота костреца безостого, </w:t>
      </w:r>
      <w:proofErr w:type="spellStart"/>
      <w:r w:rsidRPr="00363E01">
        <w:rPr>
          <w:szCs w:val="28"/>
        </w:rPr>
        <w:t>ломколосника</w:t>
      </w:r>
      <w:proofErr w:type="spellEnd"/>
      <w:r w:rsidRPr="00363E01">
        <w:rPr>
          <w:szCs w:val="28"/>
        </w:rPr>
        <w:t xml:space="preserve"> и пырея второго-четвертого годов жизни в травосмесях колебалась от 45 до 98 см. В благоприятном по осадкам 2024 году самые высокие растения в пределах 93-98 см оказались у костреца и пырея в смеси с люцерной.  </w:t>
      </w:r>
      <w:proofErr w:type="spellStart"/>
      <w:r w:rsidRPr="00363E01">
        <w:rPr>
          <w:szCs w:val="28"/>
        </w:rPr>
        <w:t>Ломколосник</w:t>
      </w:r>
      <w:proofErr w:type="spellEnd"/>
      <w:r w:rsidRPr="00363E01">
        <w:rPr>
          <w:szCs w:val="28"/>
        </w:rPr>
        <w:t xml:space="preserve"> уступал по высоте этим видам мятликовых трав на 26-29 см.</w:t>
      </w:r>
    </w:p>
    <w:p w14:paraId="151ED0E3" w14:textId="77777777" w:rsidR="00B338C4" w:rsidRPr="00363E01" w:rsidRDefault="00B338C4" w:rsidP="00EB610A">
      <w:pPr>
        <w:pStyle w:val="af"/>
        <w:ind w:right="-135" w:firstLine="709"/>
        <w:rPr>
          <w:bCs/>
          <w:szCs w:val="28"/>
          <w:shd w:val="clear" w:color="auto" w:fill="FFFFFF"/>
        </w:rPr>
      </w:pPr>
      <w:r w:rsidRPr="00363E01">
        <w:rPr>
          <w:szCs w:val="28"/>
        </w:rPr>
        <w:t xml:space="preserve">Наши варианты травосмесей оказались наиболее хорошими </w:t>
      </w:r>
      <w:r w:rsidRPr="00363E01">
        <w:rPr>
          <w:bCs/>
          <w:szCs w:val="28"/>
          <w:shd w:val="clear" w:color="auto" w:fill="FFFFFF"/>
        </w:rPr>
        <w:t xml:space="preserve">компонентами. В травосмесях четко просматривалась </w:t>
      </w:r>
      <w:proofErr w:type="spellStart"/>
      <w:r w:rsidRPr="00363E01">
        <w:rPr>
          <w:bCs/>
          <w:szCs w:val="28"/>
          <w:shd w:val="clear" w:color="auto" w:fill="FFFFFF"/>
        </w:rPr>
        <w:t>ярусность</w:t>
      </w:r>
      <w:proofErr w:type="spellEnd"/>
      <w:r w:rsidRPr="00363E01">
        <w:rPr>
          <w:bCs/>
          <w:szCs w:val="28"/>
          <w:shd w:val="clear" w:color="auto" w:fill="FFFFFF"/>
        </w:rPr>
        <w:t xml:space="preserve"> – в верхнем основном ярусе доминировали пырей и кострец (118-120 см), средний без признаков угнетения занимали </w:t>
      </w:r>
      <w:proofErr w:type="spellStart"/>
      <w:r w:rsidRPr="00363E01">
        <w:rPr>
          <w:bCs/>
          <w:szCs w:val="28"/>
          <w:shd w:val="clear" w:color="auto" w:fill="FFFFFF"/>
        </w:rPr>
        <w:t>ломкоколосник</w:t>
      </w:r>
      <w:proofErr w:type="spellEnd"/>
      <w:r w:rsidRPr="00363E01">
        <w:rPr>
          <w:bCs/>
          <w:szCs w:val="28"/>
          <w:shd w:val="clear" w:color="auto" w:fill="FFFFFF"/>
        </w:rPr>
        <w:t xml:space="preserve">, эспарцет и люцерна на высоте 65-70 см травы, на нижнем ярусе пастбищные мятлик луговой и </w:t>
      </w:r>
      <w:proofErr w:type="spellStart"/>
      <w:r w:rsidRPr="00363E01">
        <w:rPr>
          <w:bCs/>
          <w:szCs w:val="28"/>
          <w:shd w:val="clear" w:color="auto" w:fill="FFFFFF"/>
        </w:rPr>
        <w:t>овсянница</w:t>
      </w:r>
      <w:proofErr w:type="spellEnd"/>
      <w:r w:rsidRPr="00363E01">
        <w:rPr>
          <w:bCs/>
          <w:szCs w:val="28"/>
          <w:shd w:val="clear" w:color="auto" w:fill="FFFFFF"/>
        </w:rPr>
        <w:t xml:space="preserve"> красная 21-32 см. </w:t>
      </w:r>
    </w:p>
    <w:p w14:paraId="5A404205" w14:textId="77777777" w:rsidR="00B338C4" w:rsidRPr="00363E01" w:rsidRDefault="00B338C4" w:rsidP="00EB610A">
      <w:pPr>
        <w:pStyle w:val="af"/>
        <w:ind w:right="-135" w:firstLine="709"/>
        <w:rPr>
          <w:bCs/>
          <w:szCs w:val="28"/>
          <w:shd w:val="clear" w:color="auto" w:fill="FFFFFF"/>
        </w:rPr>
      </w:pPr>
      <w:r w:rsidRPr="00363E01">
        <w:rPr>
          <w:bCs/>
          <w:szCs w:val="28"/>
          <w:shd w:val="clear" w:color="auto" w:fill="FFFFFF"/>
        </w:rPr>
        <w:t xml:space="preserve">За эти годы наблюдалось, что ввиду своей биологической </w:t>
      </w:r>
      <w:proofErr w:type="spellStart"/>
      <w:r w:rsidRPr="00363E01">
        <w:rPr>
          <w:bCs/>
          <w:szCs w:val="28"/>
          <w:shd w:val="clear" w:color="auto" w:fill="FFFFFF"/>
        </w:rPr>
        <w:t>особеннсти</w:t>
      </w:r>
      <w:proofErr w:type="spellEnd"/>
      <w:r w:rsidRPr="00363E01">
        <w:rPr>
          <w:bCs/>
          <w:szCs w:val="28"/>
          <w:shd w:val="clear" w:color="auto" w:fill="FFFFFF"/>
        </w:rPr>
        <w:t xml:space="preserve"> сорта эспарцета и </w:t>
      </w:r>
      <w:proofErr w:type="spellStart"/>
      <w:r w:rsidRPr="00363E01">
        <w:rPr>
          <w:bCs/>
          <w:szCs w:val="28"/>
          <w:shd w:val="clear" w:color="auto" w:fill="FFFFFF"/>
        </w:rPr>
        <w:t>ломколосник</w:t>
      </w:r>
      <w:proofErr w:type="spellEnd"/>
      <w:r w:rsidRPr="00363E01">
        <w:rPr>
          <w:bCs/>
          <w:szCs w:val="28"/>
          <w:shd w:val="clear" w:color="auto" w:fill="FFFFFF"/>
        </w:rPr>
        <w:t xml:space="preserve"> ситниковый росли одновременно, очень быстро не оказывая угнетающего влияния на состав травосмеси. Развитие роста сортов люцерны, также, как и развитие роста костреца безостого и пырея сизого соответствовали друг другу. На основании данного фактора можно считать, что люцерна является лучшим бобовым </w:t>
      </w:r>
      <w:proofErr w:type="spellStart"/>
      <w:r w:rsidRPr="00363E01">
        <w:rPr>
          <w:bCs/>
          <w:szCs w:val="28"/>
          <w:shd w:val="clear" w:color="auto" w:fill="FFFFFF"/>
        </w:rPr>
        <w:t>компонетом</w:t>
      </w:r>
      <w:proofErr w:type="spellEnd"/>
      <w:r w:rsidRPr="00363E01">
        <w:rPr>
          <w:bCs/>
          <w:szCs w:val="28"/>
          <w:shd w:val="clear" w:color="auto" w:fill="FFFFFF"/>
        </w:rPr>
        <w:t xml:space="preserve"> для данных мятликовых трав при формировании </w:t>
      </w:r>
      <w:proofErr w:type="spellStart"/>
      <w:r w:rsidRPr="00363E01">
        <w:rPr>
          <w:bCs/>
          <w:szCs w:val="28"/>
          <w:shd w:val="clear" w:color="auto" w:fill="FFFFFF"/>
        </w:rPr>
        <w:t>бобова</w:t>
      </w:r>
      <w:proofErr w:type="spellEnd"/>
      <w:r w:rsidRPr="00363E01">
        <w:rPr>
          <w:bCs/>
          <w:szCs w:val="28"/>
          <w:shd w:val="clear" w:color="auto" w:fill="FFFFFF"/>
        </w:rPr>
        <w:t>-злаковых травосмесей.</w:t>
      </w:r>
    </w:p>
    <w:p w14:paraId="6E31A470" w14:textId="006168D6" w:rsidR="00B338C4" w:rsidRDefault="00B338C4" w:rsidP="00EB610A">
      <w:pPr>
        <w:pStyle w:val="af"/>
        <w:ind w:right="-135"/>
        <w:rPr>
          <w:bCs/>
          <w:szCs w:val="28"/>
          <w:shd w:val="clear" w:color="auto" w:fill="FFFFFF"/>
        </w:rPr>
      </w:pPr>
      <w:r w:rsidRPr="00363E01">
        <w:rPr>
          <w:bCs/>
          <w:szCs w:val="28"/>
          <w:shd w:val="clear" w:color="auto" w:fill="FFFFFF"/>
        </w:rPr>
        <w:tab/>
        <w:t xml:space="preserve">В наших опытах самая высокая </w:t>
      </w:r>
      <w:proofErr w:type="spellStart"/>
      <w:r w:rsidRPr="00363E01">
        <w:rPr>
          <w:bCs/>
          <w:szCs w:val="28"/>
          <w:shd w:val="clear" w:color="auto" w:fill="FFFFFF"/>
        </w:rPr>
        <w:t>облиственость</w:t>
      </w:r>
      <w:proofErr w:type="spellEnd"/>
      <w:r w:rsidRPr="00363E01">
        <w:rPr>
          <w:bCs/>
          <w:szCs w:val="28"/>
          <w:shd w:val="clear" w:color="auto" w:fill="FFFFFF"/>
        </w:rPr>
        <w:t xml:space="preserve"> среди травосмесей второго-четвертого года жизни оказались варианты: овсяница </w:t>
      </w:r>
      <w:proofErr w:type="spellStart"/>
      <w:r w:rsidRPr="00363E01">
        <w:rPr>
          <w:bCs/>
          <w:szCs w:val="28"/>
          <w:shd w:val="clear" w:color="auto" w:fill="FFFFFF"/>
        </w:rPr>
        <w:t>крсная+мятлик</w:t>
      </w:r>
      <w:proofErr w:type="spellEnd"/>
      <w:r w:rsidRPr="00363E01">
        <w:rPr>
          <w:bCs/>
          <w:szCs w:val="28"/>
          <w:shd w:val="clear" w:color="auto" w:fill="FFFFFF"/>
        </w:rPr>
        <w:t xml:space="preserve"> </w:t>
      </w:r>
      <w:proofErr w:type="spellStart"/>
      <w:r w:rsidRPr="00363E01">
        <w:rPr>
          <w:bCs/>
          <w:szCs w:val="28"/>
          <w:shd w:val="clear" w:color="auto" w:fill="FFFFFF"/>
        </w:rPr>
        <w:t>луговой+кострец</w:t>
      </w:r>
      <w:proofErr w:type="spellEnd"/>
      <w:r w:rsidRPr="00363E01">
        <w:rPr>
          <w:bCs/>
          <w:szCs w:val="28"/>
          <w:shd w:val="clear" w:color="auto" w:fill="FFFFFF"/>
        </w:rPr>
        <w:t xml:space="preserve"> </w:t>
      </w:r>
      <w:proofErr w:type="spellStart"/>
      <w:r w:rsidRPr="00363E01">
        <w:rPr>
          <w:bCs/>
          <w:szCs w:val="28"/>
          <w:shd w:val="clear" w:color="auto" w:fill="FFFFFF"/>
        </w:rPr>
        <w:t>безостый+люцерна</w:t>
      </w:r>
      <w:proofErr w:type="spellEnd"/>
      <w:r w:rsidRPr="00363E01">
        <w:rPr>
          <w:bCs/>
          <w:szCs w:val="28"/>
          <w:shd w:val="clear" w:color="auto" w:fill="FFFFFF"/>
        </w:rPr>
        <w:t xml:space="preserve"> – 57,1%; овсяница </w:t>
      </w:r>
      <w:proofErr w:type="spellStart"/>
      <w:r w:rsidRPr="00363E01">
        <w:rPr>
          <w:bCs/>
          <w:szCs w:val="28"/>
          <w:shd w:val="clear" w:color="auto" w:fill="FFFFFF"/>
        </w:rPr>
        <w:t>красная+мятлик</w:t>
      </w:r>
      <w:proofErr w:type="spellEnd"/>
      <w:r w:rsidRPr="00363E01">
        <w:rPr>
          <w:bCs/>
          <w:szCs w:val="28"/>
          <w:shd w:val="clear" w:color="auto" w:fill="FFFFFF"/>
        </w:rPr>
        <w:t xml:space="preserve"> </w:t>
      </w:r>
      <w:proofErr w:type="spellStart"/>
      <w:r w:rsidRPr="00363E01">
        <w:rPr>
          <w:bCs/>
          <w:szCs w:val="28"/>
          <w:shd w:val="clear" w:color="auto" w:fill="FFFFFF"/>
        </w:rPr>
        <w:t>луговой+кострец</w:t>
      </w:r>
      <w:proofErr w:type="spellEnd"/>
      <w:r w:rsidRPr="00363E01">
        <w:rPr>
          <w:bCs/>
          <w:szCs w:val="28"/>
          <w:shd w:val="clear" w:color="auto" w:fill="FFFFFF"/>
        </w:rPr>
        <w:t xml:space="preserve"> </w:t>
      </w:r>
      <w:proofErr w:type="spellStart"/>
      <w:r w:rsidRPr="00363E01">
        <w:rPr>
          <w:bCs/>
          <w:szCs w:val="28"/>
          <w:shd w:val="clear" w:color="auto" w:fill="FFFFFF"/>
        </w:rPr>
        <w:t>безостый+эспарцет</w:t>
      </w:r>
      <w:proofErr w:type="spellEnd"/>
      <w:r w:rsidRPr="00363E01">
        <w:rPr>
          <w:bCs/>
          <w:szCs w:val="28"/>
          <w:shd w:val="clear" w:color="auto" w:fill="FFFFFF"/>
        </w:rPr>
        <w:t xml:space="preserve"> – 56,4%; овсяница </w:t>
      </w:r>
      <w:proofErr w:type="spellStart"/>
      <w:r w:rsidRPr="00363E01">
        <w:rPr>
          <w:bCs/>
          <w:szCs w:val="28"/>
          <w:shd w:val="clear" w:color="auto" w:fill="FFFFFF"/>
        </w:rPr>
        <w:t>красная+мятлик</w:t>
      </w:r>
      <w:proofErr w:type="spellEnd"/>
      <w:r w:rsidRPr="00363E01">
        <w:rPr>
          <w:bCs/>
          <w:szCs w:val="28"/>
          <w:shd w:val="clear" w:color="auto" w:fill="FFFFFF"/>
        </w:rPr>
        <w:t xml:space="preserve"> </w:t>
      </w:r>
      <w:proofErr w:type="spellStart"/>
      <w:r w:rsidRPr="00363E01">
        <w:rPr>
          <w:bCs/>
          <w:szCs w:val="28"/>
          <w:shd w:val="clear" w:color="auto" w:fill="FFFFFF"/>
        </w:rPr>
        <w:t>луговой+ломкоколосник</w:t>
      </w:r>
      <w:proofErr w:type="spellEnd"/>
      <w:r w:rsidRPr="00363E01">
        <w:rPr>
          <w:bCs/>
          <w:szCs w:val="28"/>
          <w:shd w:val="clear" w:color="auto" w:fill="FFFFFF"/>
        </w:rPr>
        <w:t xml:space="preserve"> </w:t>
      </w:r>
      <w:proofErr w:type="spellStart"/>
      <w:r w:rsidRPr="00363E01">
        <w:rPr>
          <w:bCs/>
          <w:szCs w:val="28"/>
          <w:shd w:val="clear" w:color="auto" w:fill="FFFFFF"/>
        </w:rPr>
        <w:t>ситниковый+эспарцет</w:t>
      </w:r>
      <w:proofErr w:type="spellEnd"/>
      <w:r w:rsidRPr="00363E01">
        <w:rPr>
          <w:bCs/>
          <w:szCs w:val="28"/>
          <w:shd w:val="clear" w:color="auto" w:fill="FFFFFF"/>
        </w:rPr>
        <w:t xml:space="preserve"> – 55,6%.</w:t>
      </w:r>
    </w:p>
    <w:p w14:paraId="6CB15C56" w14:textId="77777777" w:rsidR="008E64E1" w:rsidRPr="00363E01" w:rsidRDefault="008E64E1" w:rsidP="00EB610A">
      <w:pPr>
        <w:pStyle w:val="af"/>
        <w:ind w:right="-135" w:firstLine="709"/>
        <w:rPr>
          <w:bCs/>
          <w:szCs w:val="28"/>
          <w:shd w:val="clear" w:color="auto" w:fill="FFFFFF"/>
        </w:rPr>
      </w:pPr>
      <w:r w:rsidRPr="00363E01">
        <w:rPr>
          <w:bCs/>
          <w:szCs w:val="28"/>
          <w:shd w:val="clear" w:color="auto" w:fill="FFFFFF"/>
        </w:rPr>
        <w:t xml:space="preserve">Значения наименьшей существенной разницы (НСР) для </w:t>
      </w:r>
      <w:proofErr w:type="spellStart"/>
      <w:r w:rsidRPr="00363E01">
        <w:rPr>
          <w:bCs/>
          <w:szCs w:val="28"/>
          <w:shd w:val="clear" w:color="auto" w:fill="FFFFFF"/>
        </w:rPr>
        <w:t>облиственности</w:t>
      </w:r>
      <w:proofErr w:type="spellEnd"/>
      <w:r w:rsidRPr="00363E01">
        <w:rPr>
          <w:bCs/>
          <w:szCs w:val="28"/>
          <w:shd w:val="clear" w:color="auto" w:fill="FFFFFF"/>
        </w:rPr>
        <w:t xml:space="preserve"> и высоты растений указывают на статистически значимые различия между культурами. Таким образом, состав травосмесей имеет сильное </w:t>
      </w:r>
      <w:proofErr w:type="spellStart"/>
      <w:r w:rsidRPr="00363E01">
        <w:rPr>
          <w:bCs/>
          <w:szCs w:val="28"/>
          <w:shd w:val="clear" w:color="auto" w:fill="FFFFFF"/>
        </w:rPr>
        <w:t>влияение</w:t>
      </w:r>
      <w:proofErr w:type="spellEnd"/>
      <w:r w:rsidRPr="00363E01">
        <w:rPr>
          <w:bCs/>
          <w:szCs w:val="28"/>
          <w:shd w:val="clear" w:color="auto" w:fill="FFFFFF"/>
        </w:rPr>
        <w:t xml:space="preserve"> на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и высоту растений, что подтверждается статистическим анализом данных</w:t>
      </w:r>
      <w:r>
        <w:rPr>
          <w:bCs/>
          <w:szCs w:val="28"/>
          <w:shd w:val="clear" w:color="auto" w:fill="FFFFFF"/>
        </w:rPr>
        <w:t xml:space="preserve"> (Рисунок 11)</w:t>
      </w:r>
      <w:r w:rsidRPr="00363E01">
        <w:rPr>
          <w:bCs/>
          <w:szCs w:val="28"/>
          <w:shd w:val="clear" w:color="auto" w:fill="FFFFFF"/>
        </w:rPr>
        <w:t>.</w:t>
      </w:r>
    </w:p>
    <w:p w14:paraId="720201F8" w14:textId="52126E0B" w:rsidR="00B338C4" w:rsidRDefault="00B338C4" w:rsidP="00EB610A">
      <w:pPr>
        <w:pStyle w:val="af"/>
        <w:ind w:right="-135"/>
        <w:rPr>
          <w:bCs/>
          <w:szCs w:val="28"/>
          <w:shd w:val="clear" w:color="auto" w:fill="FFFFFF"/>
        </w:rPr>
      </w:pPr>
    </w:p>
    <w:tbl>
      <w:tblPr>
        <w:tblStyle w:val="ac"/>
        <w:tblW w:w="9781" w:type="dxa"/>
        <w:tblInd w:w="108" w:type="dxa"/>
        <w:tblLook w:val="04A0" w:firstRow="1" w:lastRow="0" w:firstColumn="1" w:lastColumn="0" w:noHBand="0" w:noVBand="1"/>
      </w:tblPr>
      <w:tblGrid>
        <w:gridCol w:w="4549"/>
        <w:gridCol w:w="5232"/>
      </w:tblGrid>
      <w:tr w:rsidR="00D52CA6" w14:paraId="79FEB1BC" w14:textId="77777777" w:rsidTr="008E64E1">
        <w:tc>
          <w:tcPr>
            <w:tcW w:w="4549" w:type="dxa"/>
          </w:tcPr>
          <w:p w14:paraId="2BA07349" w14:textId="316F17C7" w:rsidR="00D52CA6" w:rsidRDefault="00D52CA6" w:rsidP="00EB610A">
            <w:pPr>
              <w:pStyle w:val="af"/>
              <w:ind w:right="20"/>
              <w:jc w:val="center"/>
              <w:rPr>
                <w:bCs/>
                <w:szCs w:val="28"/>
                <w:shd w:val="clear" w:color="auto" w:fill="FFFFFF"/>
              </w:rPr>
            </w:pPr>
            <w:r w:rsidRPr="00D52CA6">
              <w:rPr>
                <w:bCs/>
                <w:noProof/>
                <w:szCs w:val="28"/>
                <w:shd w:val="clear" w:color="auto" w:fill="FFFFFF"/>
              </w:rPr>
              <w:drawing>
                <wp:inline distT="0" distB="0" distL="0" distR="0" wp14:anchorId="0DF00E41" wp14:editId="0E48C875">
                  <wp:extent cx="2557018" cy="1675763"/>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28224" cy="1722429"/>
                          </a:xfrm>
                          <a:prstGeom prst="rect">
                            <a:avLst/>
                          </a:prstGeom>
                        </pic:spPr>
                      </pic:pic>
                    </a:graphicData>
                  </a:graphic>
                </wp:inline>
              </w:drawing>
            </w:r>
          </w:p>
        </w:tc>
        <w:tc>
          <w:tcPr>
            <w:tcW w:w="5232" w:type="dxa"/>
          </w:tcPr>
          <w:p w14:paraId="4573793B" w14:textId="0D053003" w:rsidR="00D52CA6" w:rsidRDefault="00D52CA6" w:rsidP="00EB610A">
            <w:pPr>
              <w:pStyle w:val="af"/>
              <w:ind w:right="20"/>
              <w:rPr>
                <w:bCs/>
                <w:szCs w:val="28"/>
                <w:shd w:val="clear" w:color="auto" w:fill="FFFFFF"/>
              </w:rPr>
            </w:pPr>
            <w:r w:rsidRPr="00D52CA6">
              <w:rPr>
                <w:bCs/>
                <w:noProof/>
                <w:szCs w:val="28"/>
                <w:shd w:val="clear" w:color="auto" w:fill="FFFFFF"/>
              </w:rPr>
              <w:drawing>
                <wp:inline distT="0" distB="0" distL="0" distR="0" wp14:anchorId="1B0F9FEF" wp14:editId="09F2FA4B">
                  <wp:extent cx="2767501" cy="165959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38554" cy="1702206"/>
                          </a:xfrm>
                          <a:prstGeom prst="rect">
                            <a:avLst/>
                          </a:prstGeom>
                        </pic:spPr>
                      </pic:pic>
                    </a:graphicData>
                  </a:graphic>
                </wp:inline>
              </w:drawing>
            </w:r>
          </w:p>
        </w:tc>
      </w:tr>
      <w:tr w:rsidR="00D52CA6" w14:paraId="765DF9DC" w14:textId="77777777" w:rsidTr="008E64E1">
        <w:tc>
          <w:tcPr>
            <w:tcW w:w="4549" w:type="dxa"/>
          </w:tcPr>
          <w:p w14:paraId="3AF56951" w14:textId="01B0E86D" w:rsidR="00D52CA6" w:rsidRDefault="00D52CA6" w:rsidP="00EB610A">
            <w:pPr>
              <w:pStyle w:val="af"/>
              <w:ind w:right="20"/>
              <w:rPr>
                <w:bCs/>
                <w:szCs w:val="28"/>
                <w:shd w:val="clear" w:color="auto" w:fill="FFFFFF"/>
              </w:rPr>
            </w:pPr>
            <w:r w:rsidRPr="00D52CA6">
              <w:rPr>
                <w:bCs/>
                <w:noProof/>
                <w:szCs w:val="28"/>
                <w:shd w:val="clear" w:color="auto" w:fill="FFFFFF"/>
              </w:rPr>
              <w:drawing>
                <wp:inline distT="0" distB="0" distL="0" distR="0" wp14:anchorId="22CE6C42" wp14:editId="1FCEAF93">
                  <wp:extent cx="2416272" cy="1282988"/>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94453" cy="1324500"/>
                          </a:xfrm>
                          <a:prstGeom prst="rect">
                            <a:avLst/>
                          </a:prstGeom>
                        </pic:spPr>
                      </pic:pic>
                    </a:graphicData>
                  </a:graphic>
                </wp:inline>
              </w:drawing>
            </w:r>
          </w:p>
        </w:tc>
        <w:tc>
          <w:tcPr>
            <w:tcW w:w="5232" w:type="dxa"/>
          </w:tcPr>
          <w:p w14:paraId="73D6112E" w14:textId="55F2355D" w:rsidR="00D52CA6" w:rsidRDefault="00D52CA6" w:rsidP="00EB610A">
            <w:pPr>
              <w:pStyle w:val="af"/>
              <w:ind w:right="20"/>
              <w:jc w:val="center"/>
              <w:rPr>
                <w:bCs/>
                <w:szCs w:val="28"/>
                <w:shd w:val="clear" w:color="auto" w:fill="FFFFFF"/>
              </w:rPr>
            </w:pPr>
            <w:r w:rsidRPr="00D52CA6">
              <w:rPr>
                <w:bCs/>
                <w:noProof/>
                <w:szCs w:val="28"/>
                <w:shd w:val="clear" w:color="auto" w:fill="FFFFFF"/>
              </w:rPr>
              <w:drawing>
                <wp:inline distT="0" distB="0" distL="0" distR="0" wp14:anchorId="496C3DEF" wp14:editId="55996285">
                  <wp:extent cx="2722734" cy="1237636"/>
                  <wp:effectExtent l="0" t="0" r="190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4000" cy="1270030"/>
                          </a:xfrm>
                          <a:prstGeom prst="rect">
                            <a:avLst/>
                          </a:prstGeom>
                        </pic:spPr>
                      </pic:pic>
                    </a:graphicData>
                  </a:graphic>
                </wp:inline>
              </w:drawing>
            </w:r>
          </w:p>
        </w:tc>
      </w:tr>
    </w:tbl>
    <w:p w14:paraId="1062E811" w14:textId="2E05DBBB" w:rsidR="00B338C4" w:rsidRDefault="00D52CA6" w:rsidP="00EB610A">
      <w:pPr>
        <w:pStyle w:val="af"/>
        <w:ind w:right="40"/>
        <w:jc w:val="center"/>
        <w:rPr>
          <w:bCs/>
          <w:szCs w:val="28"/>
          <w:shd w:val="clear" w:color="auto" w:fill="FFFFFF"/>
        </w:rPr>
      </w:pPr>
      <w:r w:rsidRPr="00363E01">
        <w:rPr>
          <w:szCs w:val="28"/>
          <w:lang w:val="kk-KZ"/>
        </w:rPr>
        <w:t xml:space="preserve">Рисунок </w:t>
      </w:r>
      <w:r>
        <w:rPr>
          <w:szCs w:val="28"/>
          <w:lang w:val="kk-KZ"/>
        </w:rPr>
        <w:t>11</w:t>
      </w:r>
      <w:r w:rsidRPr="00363E01">
        <w:rPr>
          <w:szCs w:val="28"/>
          <w:lang w:val="kk-KZ"/>
        </w:rPr>
        <w:t xml:space="preserve"> – </w:t>
      </w:r>
      <w:r>
        <w:rPr>
          <w:szCs w:val="28"/>
          <w:lang w:val="kk-KZ"/>
        </w:rPr>
        <w:t>Анализ дисперсии</w:t>
      </w:r>
    </w:p>
    <w:p w14:paraId="387264A4" w14:textId="77777777" w:rsidR="008E64E1" w:rsidRDefault="008E64E1" w:rsidP="00EB610A">
      <w:pPr>
        <w:pStyle w:val="af"/>
        <w:ind w:right="-135" w:firstLine="709"/>
        <w:rPr>
          <w:bCs/>
          <w:szCs w:val="28"/>
          <w:shd w:val="clear" w:color="auto" w:fill="FFFFFF"/>
        </w:rPr>
      </w:pPr>
      <w:r w:rsidRPr="00363E01">
        <w:rPr>
          <w:bCs/>
          <w:szCs w:val="28"/>
          <w:shd w:val="clear" w:color="auto" w:fill="FFFFFF"/>
        </w:rPr>
        <w:lastRenderedPageBreak/>
        <w:t xml:space="preserve">В наших многокомпонентных травосмесях из-за улучшенного подбора видов и сортов создавались благоприятные условия режима освещенности травостоя по ярусам, что влияло на интенсивность роста и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трав.</w:t>
      </w:r>
    </w:p>
    <w:p w14:paraId="1EEF5244" w14:textId="155DC112" w:rsidR="00F308AC" w:rsidRDefault="00D52CA6" w:rsidP="00EB610A">
      <w:pPr>
        <w:pStyle w:val="af"/>
        <w:ind w:right="-149" w:firstLine="709"/>
        <w:rPr>
          <w:bCs/>
          <w:szCs w:val="28"/>
          <w:shd w:val="clear" w:color="auto" w:fill="FFFFFF"/>
        </w:rPr>
      </w:pPr>
      <w:r w:rsidRPr="00363E01">
        <w:rPr>
          <w:bCs/>
          <w:szCs w:val="28"/>
          <w:shd w:val="clear" w:color="auto" w:fill="FFFFFF"/>
        </w:rPr>
        <w:t xml:space="preserve">Таким образом, высота и </w:t>
      </w:r>
      <w:proofErr w:type="spellStart"/>
      <w:r w:rsidRPr="00363E01">
        <w:rPr>
          <w:bCs/>
          <w:szCs w:val="28"/>
          <w:shd w:val="clear" w:color="auto" w:fill="FFFFFF"/>
        </w:rPr>
        <w:t>облиственность</w:t>
      </w:r>
      <w:proofErr w:type="spellEnd"/>
      <w:r w:rsidRPr="00363E01">
        <w:rPr>
          <w:bCs/>
          <w:szCs w:val="28"/>
          <w:shd w:val="clear" w:color="auto" w:fill="FFFFFF"/>
        </w:rPr>
        <w:t xml:space="preserve"> изучаемых многолетних трав сильно зависит от складывающихся в период вегетации погодных условий. В благоприятные по увлажнению годы наблюдаются высокие темпы роста растений. Интенсивность ростовых процессов максимальна в фазу бутонизации, выметывания, колошения - начала цветения.</w:t>
      </w:r>
    </w:p>
    <w:p w14:paraId="18C062B2" w14:textId="77777777" w:rsidR="00D52CA6" w:rsidRPr="00363E01" w:rsidRDefault="00D52CA6" w:rsidP="00EB610A">
      <w:pPr>
        <w:pStyle w:val="af"/>
        <w:ind w:left="100" w:right="40" w:firstLine="609"/>
        <w:rPr>
          <w:bCs/>
          <w:szCs w:val="28"/>
          <w:shd w:val="clear" w:color="auto" w:fill="FFFFFF"/>
        </w:rPr>
      </w:pPr>
    </w:p>
    <w:p w14:paraId="5E33BC1D" w14:textId="77777777" w:rsidR="00F308AC" w:rsidRPr="00363E01" w:rsidRDefault="00F308AC" w:rsidP="00EB610A">
      <w:pPr>
        <w:pStyle w:val="af"/>
        <w:ind w:left="100" w:right="40" w:firstLine="609"/>
        <w:rPr>
          <w:b/>
        </w:rPr>
      </w:pPr>
      <w:r w:rsidRPr="00363E01">
        <w:rPr>
          <w:b/>
        </w:rPr>
        <w:t>3.</w:t>
      </w:r>
      <w:r w:rsidR="00EB3130" w:rsidRPr="00363E01">
        <w:rPr>
          <w:b/>
        </w:rPr>
        <w:t>7</w:t>
      </w:r>
      <w:r w:rsidRPr="00363E01">
        <w:rPr>
          <w:b/>
        </w:rPr>
        <w:t xml:space="preserve"> Фотосинтетическая деятельность травосмесей</w:t>
      </w:r>
    </w:p>
    <w:p w14:paraId="01C49455" w14:textId="77777777" w:rsidR="00F308AC" w:rsidRPr="00363E01" w:rsidRDefault="00F308AC" w:rsidP="00EB610A">
      <w:pPr>
        <w:pStyle w:val="af"/>
        <w:ind w:right="20"/>
        <w:rPr>
          <w:bCs/>
          <w:szCs w:val="28"/>
          <w:shd w:val="clear" w:color="auto" w:fill="FFFFFF"/>
        </w:rPr>
      </w:pPr>
      <w:r w:rsidRPr="00363E01">
        <w:rPr>
          <w:bCs/>
          <w:szCs w:val="28"/>
          <w:shd w:val="clear" w:color="auto" w:fill="FFFFFF"/>
        </w:rPr>
        <w:tab/>
        <w:t xml:space="preserve">Важная роль в обеспечении растений питательными веществами, необходимыми для роста и развития, а также формирования качественного урожая принадлежит процессу фотосинтеза, при протекании которого образуется до 95 % органических соединений. Урожайность многолетних трав зависит в первую очередь от суммарной площади ассимилирующей поверхности и времени ее работы. Важнейшим показателем, характеризующим состояние посевов и их фотосинтетическую деятельность, является площадь листьев. От этого показателя зависит количество падающего света, доля </w:t>
      </w:r>
      <w:proofErr w:type="spellStart"/>
      <w:r w:rsidRPr="00363E01">
        <w:rPr>
          <w:bCs/>
          <w:szCs w:val="28"/>
          <w:shd w:val="clear" w:color="auto" w:fill="FFFFFF"/>
        </w:rPr>
        <w:t>поглащенного</w:t>
      </w:r>
      <w:proofErr w:type="spellEnd"/>
      <w:r w:rsidRPr="00363E01">
        <w:rPr>
          <w:bCs/>
          <w:szCs w:val="28"/>
          <w:shd w:val="clear" w:color="auto" w:fill="FFFFFF"/>
        </w:rPr>
        <w:t xml:space="preserve"> света, эффективность фотосинтетического превращения </w:t>
      </w:r>
      <w:proofErr w:type="spellStart"/>
      <w:r w:rsidRPr="00363E01">
        <w:rPr>
          <w:bCs/>
          <w:szCs w:val="28"/>
          <w:shd w:val="clear" w:color="auto" w:fill="FFFFFF"/>
        </w:rPr>
        <w:t>поглащенной</w:t>
      </w:r>
      <w:proofErr w:type="spellEnd"/>
      <w:r w:rsidRPr="00363E01">
        <w:rPr>
          <w:bCs/>
          <w:szCs w:val="28"/>
          <w:shd w:val="clear" w:color="auto" w:fill="FFFFFF"/>
        </w:rPr>
        <w:t xml:space="preserve"> энергии света в биомассу, и улучшение качества корма. Максимальный рост площади листьев в разрезе всех фенологических фаз развития растений отмечен от фазы бутонизации до полного цветения.</w:t>
      </w:r>
    </w:p>
    <w:p w14:paraId="6D7B34A7" w14:textId="77777777" w:rsidR="00F308AC" w:rsidRPr="00363E01" w:rsidRDefault="00F308AC" w:rsidP="00EB610A">
      <w:pPr>
        <w:pStyle w:val="af"/>
        <w:ind w:right="20" w:firstLine="709"/>
        <w:rPr>
          <w:bCs/>
          <w:szCs w:val="28"/>
          <w:shd w:val="clear" w:color="auto" w:fill="FFFFFF"/>
        </w:rPr>
      </w:pPr>
      <w:r w:rsidRPr="00363E01">
        <w:rPr>
          <w:bCs/>
          <w:szCs w:val="28"/>
          <w:shd w:val="clear" w:color="auto" w:fill="FFFFFF"/>
        </w:rPr>
        <w:t xml:space="preserve">Для характеристики мощности работы листового аппарата принята величина фотосинтетического потенциала (ФП), который вычисляется как сумма показателей площади листьев на гектар посева за каждый день вегетации. Данный показатель учитывает величину листовой поверхности и длительность ее работы. </w:t>
      </w:r>
    </w:p>
    <w:p w14:paraId="2A9FD838" w14:textId="77777777" w:rsidR="00F308AC" w:rsidRPr="00363E01" w:rsidRDefault="00F308AC" w:rsidP="00EB610A">
      <w:pPr>
        <w:pStyle w:val="af"/>
        <w:ind w:right="20" w:firstLine="709"/>
        <w:rPr>
          <w:bCs/>
          <w:szCs w:val="28"/>
          <w:shd w:val="clear" w:color="auto" w:fill="FFFFFF"/>
        </w:rPr>
      </w:pPr>
      <w:r w:rsidRPr="00363E01">
        <w:rPr>
          <w:bCs/>
          <w:szCs w:val="28"/>
          <w:shd w:val="clear" w:color="auto" w:fill="FFFFFF"/>
        </w:rPr>
        <w:t>Завершающим действием фотосинтетического аппарата является накопление сухого вещества в растениях. Это явление зависит от величины чистой продуктивности фотосинтеза (ЧПФ). Ее получают путем деления общего урожая сухой массы на величину фотосинтетического потенциала. В наших исследованиях наиболее высокие показатели ЧПФ отмечены в фазу бутонизации – начала цветения. </w:t>
      </w:r>
    </w:p>
    <w:p w14:paraId="513695F6" w14:textId="2DF880EE" w:rsidR="00F308AC" w:rsidRPr="00363E01" w:rsidRDefault="00F308AC" w:rsidP="00EB610A">
      <w:pPr>
        <w:pStyle w:val="af"/>
        <w:ind w:right="20" w:firstLine="709"/>
        <w:rPr>
          <w:bCs/>
          <w:szCs w:val="28"/>
          <w:shd w:val="clear" w:color="auto" w:fill="FFFFFF"/>
        </w:rPr>
      </w:pPr>
      <w:r w:rsidRPr="00363E01">
        <w:rPr>
          <w:bCs/>
          <w:szCs w:val="28"/>
          <w:shd w:val="clear" w:color="auto" w:fill="FFFFFF"/>
        </w:rPr>
        <w:t xml:space="preserve">Анализ фотосинтетической деятельности посевов проводился по оценке площади листьев, величины фотосинтетического потенциала и чистой продуктивности фотосинтеза. Для расширенного изучения качественных показателей фотосинтетической деятельности посевов были использованы элементы точного земледелия </w:t>
      </w:r>
      <w:r w:rsidR="00A37370" w:rsidRPr="00363E01">
        <w:rPr>
          <w:bCs/>
          <w:szCs w:val="28"/>
          <w:shd w:val="clear" w:color="auto" w:fill="FFFFFF"/>
        </w:rPr>
        <w:t>нормализованный дифференцированный вегетационный индекс (NDVI),</w:t>
      </w:r>
      <w:r w:rsidRPr="00363E01">
        <w:t xml:space="preserve"> являющийся </w:t>
      </w:r>
      <w:r w:rsidRPr="00363E01">
        <w:rPr>
          <w:bCs/>
          <w:szCs w:val="28"/>
          <w:shd w:val="clear" w:color="auto" w:fill="FFFFFF"/>
        </w:rPr>
        <w:t>показателем биомассы, активной для фотосинтеза, и индекс для оценки содержания хлорофилла в зонах полного покрытия листьев (</w:t>
      </w:r>
      <w:proofErr w:type="spellStart"/>
      <w:r w:rsidRPr="00363E01">
        <w:rPr>
          <w:bCs/>
          <w:szCs w:val="28"/>
          <w:shd w:val="clear" w:color="auto" w:fill="FFFFFF"/>
        </w:rPr>
        <w:t>Leaf</w:t>
      </w:r>
      <w:proofErr w:type="spellEnd"/>
      <w:r w:rsidRPr="00363E01">
        <w:rPr>
          <w:bCs/>
          <w:szCs w:val="28"/>
          <w:shd w:val="clear" w:color="auto" w:fill="FFFFFF"/>
        </w:rPr>
        <w:t xml:space="preserve"> </w:t>
      </w:r>
      <w:proofErr w:type="spellStart"/>
      <w:r w:rsidRPr="00363E01">
        <w:rPr>
          <w:bCs/>
          <w:szCs w:val="28"/>
          <w:shd w:val="clear" w:color="auto" w:fill="FFFFFF"/>
        </w:rPr>
        <w:t>chlorofyll</w:t>
      </w:r>
      <w:proofErr w:type="spellEnd"/>
      <w:r w:rsidRPr="00363E01">
        <w:rPr>
          <w:bCs/>
          <w:szCs w:val="28"/>
          <w:shd w:val="clear" w:color="auto" w:fill="FFFFFF"/>
        </w:rPr>
        <w:t xml:space="preserve"> </w:t>
      </w:r>
      <w:proofErr w:type="spellStart"/>
      <w:r w:rsidRPr="00363E01">
        <w:rPr>
          <w:bCs/>
          <w:szCs w:val="28"/>
          <w:shd w:val="clear" w:color="auto" w:fill="FFFFFF"/>
        </w:rPr>
        <w:t>index</w:t>
      </w:r>
      <w:proofErr w:type="spellEnd"/>
      <w:r w:rsidRPr="00363E01">
        <w:rPr>
          <w:bCs/>
          <w:szCs w:val="28"/>
          <w:shd w:val="clear" w:color="auto" w:fill="FFFFFF"/>
        </w:rPr>
        <w:t xml:space="preserve"> – LCI). Шкала NDVI варьируется в пределах от -1 до 1. При этом для смешанных </w:t>
      </w:r>
      <w:proofErr w:type="spellStart"/>
      <w:r w:rsidRPr="00363E01">
        <w:rPr>
          <w:bCs/>
          <w:szCs w:val="28"/>
          <w:shd w:val="clear" w:color="auto" w:fill="FFFFFF"/>
        </w:rPr>
        <w:t>посевоов</w:t>
      </w:r>
      <w:proofErr w:type="spellEnd"/>
      <w:r w:rsidRPr="00363E01">
        <w:rPr>
          <w:bCs/>
          <w:szCs w:val="28"/>
          <w:shd w:val="clear" w:color="auto" w:fill="FFFFFF"/>
        </w:rPr>
        <w:t xml:space="preserve"> злаковых и </w:t>
      </w:r>
      <w:proofErr w:type="spellStart"/>
      <w:r w:rsidRPr="00363E01">
        <w:rPr>
          <w:bCs/>
          <w:szCs w:val="28"/>
          <w:shd w:val="clear" w:color="auto" w:fill="FFFFFF"/>
        </w:rPr>
        <w:t>бобвых</w:t>
      </w:r>
      <w:proofErr w:type="spellEnd"/>
      <w:r w:rsidRPr="00363E01">
        <w:rPr>
          <w:bCs/>
          <w:szCs w:val="28"/>
          <w:shd w:val="clear" w:color="auto" w:fill="FFFFFF"/>
        </w:rPr>
        <w:t xml:space="preserve"> трав оптимальным показателем отражения здоровой, густой растительности должен быть выше 0,5. </w:t>
      </w:r>
    </w:p>
    <w:p w14:paraId="3623F25B" w14:textId="77777777" w:rsidR="00F308AC" w:rsidRPr="00363E01" w:rsidRDefault="00F308AC" w:rsidP="00EB610A">
      <w:pPr>
        <w:pStyle w:val="af"/>
        <w:ind w:right="20" w:firstLine="709"/>
        <w:rPr>
          <w:bCs/>
          <w:szCs w:val="28"/>
          <w:shd w:val="clear" w:color="auto" w:fill="FFFFFF"/>
        </w:rPr>
      </w:pPr>
      <w:r w:rsidRPr="00363E01">
        <w:rPr>
          <w:bCs/>
          <w:szCs w:val="28"/>
          <w:shd w:val="clear" w:color="auto" w:fill="FFFFFF"/>
        </w:rPr>
        <w:lastRenderedPageBreak/>
        <w:t xml:space="preserve">Фотосинтетическая деятельность посевов многолетних трав в травосмесях зависела от условий вегетационного периода (температура и осадки), видовых особенностей растений, структуры травостоя.  </w:t>
      </w:r>
    </w:p>
    <w:p w14:paraId="1C156DCB" w14:textId="1A4ED6CD" w:rsidR="00F308AC" w:rsidRPr="00363E01" w:rsidRDefault="00F308AC" w:rsidP="00EB610A">
      <w:pPr>
        <w:pStyle w:val="af"/>
        <w:ind w:right="20" w:firstLine="709"/>
        <w:rPr>
          <w:szCs w:val="28"/>
        </w:rPr>
      </w:pPr>
      <w:r w:rsidRPr="00363E01">
        <w:rPr>
          <w:bCs/>
          <w:szCs w:val="28"/>
          <w:shd w:val="clear" w:color="auto" w:fill="FFFFFF"/>
        </w:rPr>
        <w:t xml:space="preserve">Анализ величины ассимиляционного аппарата растений показал, что в изучаемых вариантах максимальная площадь листовой поверхности за четыре года сформировалась на варианте овсяница красная + мятлик луговой + кострец </w:t>
      </w:r>
      <w:proofErr w:type="spellStart"/>
      <w:r w:rsidRPr="00363E01">
        <w:rPr>
          <w:bCs/>
          <w:szCs w:val="28"/>
          <w:shd w:val="clear" w:color="auto" w:fill="FFFFFF"/>
        </w:rPr>
        <w:t>безостый+эспарцет+люцерна</w:t>
      </w:r>
      <w:proofErr w:type="spellEnd"/>
      <w:r w:rsidRPr="00363E01">
        <w:rPr>
          <w:bCs/>
          <w:szCs w:val="28"/>
          <w:shd w:val="clear" w:color="auto" w:fill="FFFFFF"/>
        </w:rPr>
        <w:t xml:space="preserve"> – 25,44 тыс.м</w:t>
      </w:r>
      <w:r w:rsidRPr="00363E01">
        <w:rPr>
          <w:bCs/>
          <w:szCs w:val="28"/>
          <w:shd w:val="clear" w:color="auto" w:fill="FFFFFF"/>
          <w:vertAlign w:val="superscript"/>
        </w:rPr>
        <w:t>2</w:t>
      </w:r>
      <w:r w:rsidRPr="00363E01">
        <w:rPr>
          <w:bCs/>
          <w:szCs w:val="28"/>
          <w:shd w:val="clear" w:color="auto" w:fill="FFFFFF"/>
        </w:rPr>
        <w:t xml:space="preserve">/га. Вариант одиночного посева костреца безостого составил – 23,36 </w:t>
      </w:r>
      <w:r w:rsidRPr="00363E01">
        <w:rPr>
          <w:szCs w:val="28"/>
        </w:rPr>
        <w:t>тыс.м</w:t>
      </w:r>
      <w:r w:rsidRPr="00363E01">
        <w:rPr>
          <w:szCs w:val="28"/>
          <w:vertAlign w:val="superscript"/>
        </w:rPr>
        <w:t>2</w:t>
      </w:r>
      <w:r w:rsidRPr="00363E01">
        <w:rPr>
          <w:szCs w:val="28"/>
        </w:rPr>
        <w:t xml:space="preserve">/га. Максимальная площадь листьев на остальных </w:t>
      </w:r>
      <w:proofErr w:type="spellStart"/>
      <w:r w:rsidRPr="00363E01">
        <w:rPr>
          <w:szCs w:val="28"/>
        </w:rPr>
        <w:t>враинатах</w:t>
      </w:r>
      <w:proofErr w:type="spellEnd"/>
      <w:r w:rsidR="00174B22">
        <w:rPr>
          <w:szCs w:val="28"/>
        </w:rPr>
        <w:t xml:space="preserve"> </w:t>
      </w:r>
      <w:r w:rsidRPr="00363E01">
        <w:rPr>
          <w:szCs w:val="28"/>
        </w:rPr>
        <w:t>также была на высоком уровне и находилась в пределах 23,00-24,47 тыс.м</w:t>
      </w:r>
      <w:r w:rsidRPr="00363E01">
        <w:rPr>
          <w:szCs w:val="28"/>
          <w:vertAlign w:val="superscript"/>
        </w:rPr>
        <w:t>2</w:t>
      </w:r>
      <w:r w:rsidRPr="00363E01">
        <w:rPr>
          <w:szCs w:val="28"/>
        </w:rPr>
        <w:t xml:space="preserve">/га. Данные по площади листовой поверхности многолетних бобовых и злаковых трав в смесях, </w:t>
      </w:r>
      <w:proofErr w:type="spellStart"/>
      <w:r w:rsidRPr="00363E01">
        <w:rPr>
          <w:szCs w:val="28"/>
        </w:rPr>
        <w:t>опредленные</w:t>
      </w:r>
      <w:proofErr w:type="spellEnd"/>
      <w:r w:rsidRPr="00363E01">
        <w:rPr>
          <w:szCs w:val="28"/>
        </w:rPr>
        <w:t xml:space="preserve"> по методике ускоренного определения площади листовой поверхности сельскохозяйственных культур с помощью компьютерной технологии </w:t>
      </w:r>
      <w:r w:rsidRPr="003E54AF">
        <w:rPr>
          <w:szCs w:val="28"/>
        </w:rPr>
        <w:t xml:space="preserve">по методу </w:t>
      </w:r>
      <w:proofErr w:type="spellStart"/>
      <w:r w:rsidRPr="003E54AF">
        <w:rPr>
          <w:szCs w:val="28"/>
        </w:rPr>
        <w:t>Н.Н.Дмитриева</w:t>
      </w:r>
      <w:proofErr w:type="spellEnd"/>
      <w:r w:rsidRPr="003E54AF">
        <w:rPr>
          <w:szCs w:val="28"/>
        </w:rPr>
        <w:t xml:space="preserve"> и Ш.К. </w:t>
      </w:r>
      <w:proofErr w:type="spellStart"/>
      <w:r w:rsidRPr="003E54AF">
        <w:rPr>
          <w:szCs w:val="28"/>
        </w:rPr>
        <w:t>Хуснидинова</w:t>
      </w:r>
      <w:proofErr w:type="spellEnd"/>
      <w:r w:rsidRPr="003E54AF">
        <w:rPr>
          <w:szCs w:val="28"/>
        </w:rPr>
        <w:t xml:space="preserve"> отражены в Приложении </w:t>
      </w:r>
      <w:r w:rsidR="00A7583E">
        <w:rPr>
          <w:szCs w:val="28"/>
        </w:rPr>
        <w:t>Й</w:t>
      </w:r>
      <w:r w:rsidRPr="003E54AF">
        <w:rPr>
          <w:szCs w:val="28"/>
        </w:rPr>
        <w:t>.</w:t>
      </w:r>
    </w:p>
    <w:p w14:paraId="7D21CB53" w14:textId="77777777" w:rsidR="00F308AC" w:rsidRPr="00363E01" w:rsidRDefault="00F308AC" w:rsidP="00EB610A">
      <w:pPr>
        <w:spacing w:after="0" w:line="240" w:lineRule="auto"/>
        <w:ind w:firstLine="708"/>
        <w:jc w:val="both"/>
        <w:rPr>
          <w:rFonts w:ascii="Times New Roman" w:hAnsi="Times New Roman"/>
          <w:bCs/>
          <w:sz w:val="28"/>
          <w:szCs w:val="28"/>
        </w:rPr>
      </w:pPr>
      <w:r w:rsidRPr="00363E01">
        <w:rPr>
          <w:rFonts w:ascii="Times New Roman" w:hAnsi="Times New Roman"/>
          <w:bCs/>
          <w:sz w:val="28"/>
          <w:szCs w:val="28"/>
        </w:rPr>
        <w:t>Результаты исследований показали, что средний за четыре года фотосинтетический потенциал у костреца безостого составил – 3,33</w:t>
      </w:r>
      <w:r w:rsidRPr="00363E01">
        <w:t xml:space="preserve"> </w:t>
      </w:r>
      <w:r w:rsidRPr="00363E01">
        <w:rPr>
          <w:rFonts w:ascii="Times New Roman" w:hAnsi="Times New Roman"/>
          <w:bCs/>
          <w:sz w:val="28"/>
          <w:szCs w:val="28"/>
        </w:rPr>
        <w:t>тыс.м</w:t>
      </w:r>
      <w:r w:rsidRPr="00363E01">
        <w:rPr>
          <w:rFonts w:ascii="Times New Roman" w:hAnsi="Times New Roman"/>
          <w:bCs/>
          <w:sz w:val="28"/>
          <w:szCs w:val="28"/>
          <w:vertAlign w:val="superscript"/>
        </w:rPr>
        <w:t>2</w:t>
      </w:r>
      <w:r w:rsidRPr="00363E01">
        <w:rPr>
          <w:rFonts w:ascii="Times New Roman" w:hAnsi="Times New Roman"/>
          <w:bCs/>
          <w:sz w:val="28"/>
          <w:szCs w:val="28"/>
        </w:rPr>
        <w:t>*</w:t>
      </w:r>
      <w:proofErr w:type="spellStart"/>
      <w:r w:rsidRPr="00363E01">
        <w:rPr>
          <w:rFonts w:ascii="Times New Roman" w:hAnsi="Times New Roman"/>
          <w:bCs/>
          <w:sz w:val="28"/>
          <w:szCs w:val="28"/>
        </w:rPr>
        <w:t>сут</w:t>
      </w:r>
      <w:proofErr w:type="spellEnd"/>
      <w:r w:rsidRPr="00363E01">
        <w:rPr>
          <w:rFonts w:ascii="Times New Roman" w:hAnsi="Times New Roman"/>
          <w:bCs/>
          <w:sz w:val="28"/>
          <w:szCs w:val="28"/>
        </w:rPr>
        <w:t>/га, а у травосмесей был выше в пределах 4,58-4,85 тыс.м</w:t>
      </w:r>
      <w:r w:rsidRPr="00363E01">
        <w:rPr>
          <w:rFonts w:ascii="Times New Roman" w:hAnsi="Times New Roman"/>
          <w:bCs/>
          <w:sz w:val="28"/>
          <w:szCs w:val="28"/>
          <w:vertAlign w:val="superscript"/>
        </w:rPr>
        <w:t>2</w:t>
      </w:r>
      <w:r w:rsidRPr="00363E01">
        <w:rPr>
          <w:rFonts w:ascii="Times New Roman" w:hAnsi="Times New Roman"/>
          <w:bCs/>
          <w:sz w:val="28"/>
          <w:szCs w:val="28"/>
        </w:rPr>
        <w:t>*</w:t>
      </w:r>
      <w:proofErr w:type="spellStart"/>
      <w:r w:rsidRPr="00363E01">
        <w:rPr>
          <w:rFonts w:ascii="Times New Roman" w:hAnsi="Times New Roman"/>
          <w:bCs/>
          <w:sz w:val="28"/>
          <w:szCs w:val="28"/>
        </w:rPr>
        <w:t>сут</w:t>
      </w:r>
      <w:proofErr w:type="spellEnd"/>
      <w:r w:rsidRPr="00363E01">
        <w:rPr>
          <w:rFonts w:ascii="Times New Roman" w:hAnsi="Times New Roman"/>
          <w:bCs/>
          <w:sz w:val="28"/>
          <w:szCs w:val="28"/>
        </w:rPr>
        <w:t>/га.</w:t>
      </w:r>
    </w:p>
    <w:p w14:paraId="14823367" w14:textId="77777777" w:rsidR="00F15396" w:rsidRDefault="00F308AC" w:rsidP="00EB610A">
      <w:pPr>
        <w:spacing w:after="0" w:line="240" w:lineRule="auto"/>
        <w:ind w:firstLine="708"/>
        <w:jc w:val="both"/>
        <w:rPr>
          <w:rFonts w:ascii="Times New Roman" w:hAnsi="Times New Roman"/>
          <w:bCs/>
          <w:sz w:val="28"/>
          <w:szCs w:val="28"/>
        </w:rPr>
      </w:pPr>
      <w:r w:rsidRPr="00363E01">
        <w:rPr>
          <w:rFonts w:ascii="Times New Roman" w:hAnsi="Times New Roman"/>
          <w:bCs/>
          <w:sz w:val="28"/>
          <w:szCs w:val="28"/>
        </w:rPr>
        <w:t>В наших исследованиях наиболее высокие показатели ЧПФ показали варианты овсяница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r w:rsidRPr="00363E01">
        <w:rPr>
          <w:rFonts w:ascii="Times New Roman" w:hAnsi="Times New Roman"/>
          <w:bCs/>
          <w:sz w:val="28"/>
          <w:szCs w:val="28"/>
        </w:rPr>
        <w:t xml:space="preserve"> – </w:t>
      </w:r>
      <w:r w:rsidRPr="00363E01">
        <w:rPr>
          <w:rFonts w:ascii="Times New Roman" w:hAnsi="Times New Roman"/>
          <w:sz w:val="28"/>
          <w:szCs w:val="28"/>
        </w:rPr>
        <w:t>181025</w:t>
      </w:r>
      <w:r w:rsidRPr="00363E01">
        <w:rPr>
          <w:sz w:val="28"/>
          <w:szCs w:val="28"/>
        </w:rPr>
        <w:t xml:space="preserve"> </w:t>
      </w:r>
      <w:r w:rsidRPr="00363E01">
        <w:rPr>
          <w:rFonts w:ascii="Times New Roman" w:hAnsi="Times New Roman"/>
          <w:sz w:val="28"/>
          <w:szCs w:val="28"/>
        </w:rPr>
        <w:t>г*м</w:t>
      </w:r>
      <w:r w:rsidRPr="00363E01">
        <w:rPr>
          <w:rFonts w:ascii="Times New Roman" w:hAnsi="Times New Roman"/>
          <w:sz w:val="28"/>
          <w:szCs w:val="28"/>
          <w:vertAlign w:val="superscript"/>
        </w:rPr>
        <w:t>2</w:t>
      </w:r>
      <w:r w:rsidRPr="00363E01">
        <w:rPr>
          <w:rFonts w:ascii="Times New Roman" w:hAnsi="Times New Roman"/>
          <w:sz w:val="28"/>
          <w:szCs w:val="28"/>
        </w:rPr>
        <w:t>/ сутки</w:t>
      </w:r>
      <w:r w:rsidRPr="00363E01">
        <w:rPr>
          <w:rFonts w:ascii="Times New Roman" w:hAnsi="Times New Roman"/>
          <w:bCs/>
          <w:sz w:val="28"/>
          <w:szCs w:val="28"/>
        </w:rPr>
        <w:t xml:space="preserve">); овсяница красная + мятлик луговой + кострец безостый +эспарцет – </w:t>
      </w:r>
      <w:r w:rsidRPr="00363E01">
        <w:rPr>
          <w:rFonts w:ascii="Times New Roman" w:hAnsi="Times New Roman"/>
          <w:sz w:val="28"/>
          <w:szCs w:val="28"/>
        </w:rPr>
        <w:t>179119 г*м</w:t>
      </w:r>
      <w:r w:rsidRPr="00363E01">
        <w:rPr>
          <w:rFonts w:ascii="Times New Roman" w:hAnsi="Times New Roman"/>
          <w:sz w:val="28"/>
          <w:szCs w:val="28"/>
          <w:vertAlign w:val="superscript"/>
        </w:rPr>
        <w:t>2</w:t>
      </w:r>
      <w:r w:rsidRPr="00363E01">
        <w:rPr>
          <w:rFonts w:ascii="Times New Roman" w:hAnsi="Times New Roman"/>
          <w:sz w:val="28"/>
          <w:szCs w:val="28"/>
        </w:rPr>
        <w:t>/ сутки</w:t>
      </w:r>
      <w:r w:rsidRPr="00363E01">
        <w:rPr>
          <w:rFonts w:ascii="Times New Roman" w:hAnsi="Times New Roman"/>
          <w:bCs/>
          <w:sz w:val="28"/>
          <w:szCs w:val="28"/>
        </w:rPr>
        <w:t>). На травостое 1-2-го года жизни также наблюдалась такая же тенденция</w:t>
      </w:r>
      <w:r w:rsidR="007C5554">
        <w:rPr>
          <w:rFonts w:ascii="Times New Roman" w:hAnsi="Times New Roman"/>
          <w:bCs/>
          <w:sz w:val="28"/>
          <w:szCs w:val="28"/>
        </w:rPr>
        <w:t xml:space="preserve"> [222]</w:t>
      </w:r>
      <w:r w:rsidRPr="00363E01">
        <w:rPr>
          <w:rFonts w:ascii="Times New Roman" w:hAnsi="Times New Roman"/>
          <w:bCs/>
          <w:sz w:val="28"/>
          <w:szCs w:val="28"/>
        </w:rPr>
        <w:t xml:space="preserve">. </w:t>
      </w:r>
    </w:p>
    <w:p w14:paraId="61FAC0D2" w14:textId="4BE54E20" w:rsidR="00F308AC" w:rsidRPr="00363E01" w:rsidRDefault="00F308AC" w:rsidP="00EB610A">
      <w:pPr>
        <w:spacing w:after="0" w:line="240" w:lineRule="auto"/>
        <w:ind w:firstLine="709"/>
        <w:jc w:val="both"/>
        <w:rPr>
          <w:rFonts w:ascii="Times New Roman" w:hAnsi="Times New Roman"/>
          <w:bCs/>
          <w:sz w:val="28"/>
          <w:szCs w:val="28"/>
        </w:rPr>
      </w:pPr>
      <w:r w:rsidRPr="00363E01">
        <w:rPr>
          <w:rFonts w:ascii="Times New Roman" w:hAnsi="Times New Roman"/>
          <w:bCs/>
          <w:sz w:val="28"/>
          <w:szCs w:val="28"/>
          <w:shd w:val="clear" w:color="auto" w:fill="FFFFFF"/>
        </w:rPr>
        <w:t xml:space="preserve">Самые высокие значения </w:t>
      </w:r>
      <w:proofErr w:type="spellStart"/>
      <w:r w:rsidRPr="00363E01">
        <w:rPr>
          <w:rFonts w:ascii="Times New Roman" w:hAnsi="Times New Roman"/>
          <w:bCs/>
          <w:sz w:val="28"/>
          <w:szCs w:val="28"/>
          <w:shd w:val="clear" w:color="auto" w:fill="FFFFFF"/>
        </w:rPr>
        <w:t>вегатационых</w:t>
      </w:r>
      <w:proofErr w:type="spellEnd"/>
      <w:r w:rsidRPr="00363E01">
        <w:rPr>
          <w:rFonts w:ascii="Times New Roman" w:hAnsi="Times New Roman"/>
          <w:bCs/>
          <w:sz w:val="28"/>
          <w:szCs w:val="28"/>
          <w:shd w:val="clear" w:color="auto" w:fill="FFFFFF"/>
        </w:rPr>
        <w:t xml:space="preserve"> индексов NDVI и LCI были на вариантах овсяница красная + мятлик луговой + </w:t>
      </w:r>
      <w:proofErr w:type="spellStart"/>
      <w:r w:rsidRPr="00363E01">
        <w:rPr>
          <w:rFonts w:ascii="Times New Roman" w:hAnsi="Times New Roman"/>
          <w:bCs/>
          <w:sz w:val="28"/>
          <w:szCs w:val="28"/>
          <w:shd w:val="clear" w:color="auto" w:fill="FFFFFF"/>
        </w:rPr>
        <w:t>ломкоколосник</w:t>
      </w:r>
      <w:proofErr w:type="spellEnd"/>
      <w:r w:rsidRPr="00363E01">
        <w:rPr>
          <w:rFonts w:ascii="Times New Roman" w:hAnsi="Times New Roman"/>
          <w:bCs/>
          <w:sz w:val="28"/>
          <w:szCs w:val="28"/>
          <w:shd w:val="clear" w:color="auto" w:fill="FFFFFF"/>
        </w:rPr>
        <w:t xml:space="preserve"> ситниковый +эспарцет (0,599</w:t>
      </w:r>
      <w:r w:rsidRPr="00363E01">
        <w:rPr>
          <w:rFonts w:ascii="Times New Roman" w:hAnsi="Times New Roman"/>
          <w:bCs/>
          <w:sz w:val="28"/>
          <w:szCs w:val="28"/>
          <w:shd w:val="clear" w:color="auto" w:fill="FFFFFF"/>
        </w:rPr>
        <w:tab/>
        <w:t>и 0,254); о</w:t>
      </w:r>
      <w:r w:rsidRPr="00363E01">
        <w:rPr>
          <w:rFonts w:ascii="Times New Roman" w:hAnsi="Times New Roman"/>
          <w:bCs/>
          <w:sz w:val="28"/>
          <w:szCs w:val="28"/>
        </w:rPr>
        <w:t>всяница красная + мятлик луговой + кострец безостый +</w:t>
      </w:r>
      <w:proofErr w:type="spellStart"/>
      <w:r w:rsidRPr="00363E01">
        <w:rPr>
          <w:rFonts w:ascii="Times New Roman" w:hAnsi="Times New Roman"/>
          <w:bCs/>
          <w:sz w:val="28"/>
          <w:szCs w:val="28"/>
        </w:rPr>
        <w:t>эспарцет+люцерна</w:t>
      </w:r>
      <w:proofErr w:type="spellEnd"/>
      <w:r w:rsidRPr="00363E01">
        <w:rPr>
          <w:rFonts w:ascii="Times New Roman" w:hAnsi="Times New Roman"/>
          <w:bCs/>
          <w:sz w:val="28"/>
          <w:szCs w:val="28"/>
          <w:shd w:val="clear" w:color="auto" w:fill="FFFFFF"/>
        </w:rPr>
        <w:t xml:space="preserve"> (0,660 и 0,283) (</w:t>
      </w:r>
      <w:r w:rsidRPr="00363E01">
        <w:rPr>
          <w:rFonts w:ascii="Times New Roman" w:hAnsi="Times New Roman"/>
          <w:sz w:val="28"/>
          <w:szCs w:val="28"/>
        </w:rPr>
        <w:t xml:space="preserve">Таблица </w:t>
      </w:r>
      <w:r w:rsidR="004E0453">
        <w:rPr>
          <w:rFonts w:ascii="Times New Roman" w:hAnsi="Times New Roman"/>
          <w:sz w:val="28"/>
          <w:szCs w:val="28"/>
        </w:rPr>
        <w:t>24</w:t>
      </w:r>
      <w:r w:rsidRPr="00363E01">
        <w:rPr>
          <w:rFonts w:ascii="Times New Roman" w:hAnsi="Times New Roman"/>
          <w:sz w:val="28"/>
          <w:szCs w:val="28"/>
        </w:rPr>
        <w:t>).</w:t>
      </w:r>
    </w:p>
    <w:p w14:paraId="6BC4204A" w14:textId="77777777" w:rsidR="00F308AC" w:rsidRPr="00363E01" w:rsidRDefault="00F308AC" w:rsidP="00EB610A">
      <w:pPr>
        <w:pStyle w:val="af"/>
        <w:ind w:right="20"/>
        <w:rPr>
          <w:bCs/>
          <w:szCs w:val="28"/>
          <w:shd w:val="clear" w:color="auto" w:fill="FFFFFF"/>
        </w:rPr>
      </w:pPr>
    </w:p>
    <w:p w14:paraId="5E179537" w14:textId="3B6C08F3" w:rsidR="00F308AC" w:rsidRPr="00363E01" w:rsidRDefault="00F308AC" w:rsidP="00EB610A">
      <w:pPr>
        <w:pStyle w:val="af"/>
        <w:ind w:right="20"/>
        <w:rPr>
          <w:bCs/>
          <w:szCs w:val="28"/>
          <w:shd w:val="clear" w:color="auto" w:fill="FFFFFF"/>
        </w:rPr>
      </w:pPr>
      <w:r w:rsidRPr="00363E01">
        <w:rPr>
          <w:bCs/>
          <w:szCs w:val="28"/>
          <w:shd w:val="clear" w:color="auto" w:fill="FFFFFF"/>
        </w:rPr>
        <w:t xml:space="preserve">Таблица </w:t>
      </w:r>
      <w:r w:rsidR="004E0453">
        <w:rPr>
          <w:bCs/>
          <w:szCs w:val="28"/>
          <w:shd w:val="clear" w:color="auto" w:fill="FFFFFF"/>
        </w:rPr>
        <w:t>24</w:t>
      </w:r>
      <w:r w:rsidRPr="00363E01">
        <w:rPr>
          <w:bCs/>
          <w:szCs w:val="28"/>
          <w:shd w:val="clear" w:color="auto" w:fill="FFFFFF"/>
        </w:rPr>
        <w:t xml:space="preserve"> – Фотосинтетическая деятельность бобово-злаковых </w:t>
      </w:r>
      <w:proofErr w:type="spellStart"/>
      <w:r w:rsidRPr="00363E01">
        <w:rPr>
          <w:bCs/>
          <w:szCs w:val="28"/>
          <w:shd w:val="clear" w:color="auto" w:fill="FFFFFF"/>
        </w:rPr>
        <w:t>травосмеей</w:t>
      </w:r>
      <w:proofErr w:type="spellEnd"/>
      <w:r w:rsidRPr="00363E01">
        <w:rPr>
          <w:bCs/>
          <w:szCs w:val="28"/>
          <w:shd w:val="clear" w:color="auto" w:fill="FFFFFF"/>
        </w:rPr>
        <w:t xml:space="preserve"> (среднее за 2021-2024 годы)</w:t>
      </w:r>
    </w:p>
    <w:p w14:paraId="49C45332" w14:textId="77777777" w:rsidR="00F308AC" w:rsidRPr="00363E01" w:rsidRDefault="00F308AC" w:rsidP="00EB610A">
      <w:pPr>
        <w:pStyle w:val="af"/>
        <w:ind w:right="20" w:firstLine="709"/>
        <w:rPr>
          <w:bCs/>
          <w:szCs w:val="28"/>
          <w:shd w:val="clear" w:color="auto" w:fill="FFFFFF"/>
        </w:rPr>
      </w:pPr>
    </w:p>
    <w:tbl>
      <w:tblPr>
        <w:tblStyle w:val="ac"/>
        <w:tblW w:w="9639" w:type="dxa"/>
        <w:tblInd w:w="108" w:type="dxa"/>
        <w:tblLayout w:type="fixed"/>
        <w:tblLook w:val="04A0" w:firstRow="1" w:lastRow="0" w:firstColumn="1" w:lastColumn="0" w:noHBand="0" w:noVBand="1"/>
      </w:tblPr>
      <w:tblGrid>
        <w:gridCol w:w="567"/>
        <w:gridCol w:w="2694"/>
        <w:gridCol w:w="1417"/>
        <w:gridCol w:w="1559"/>
        <w:gridCol w:w="1701"/>
        <w:gridCol w:w="851"/>
        <w:gridCol w:w="850"/>
      </w:tblGrid>
      <w:tr w:rsidR="00363E01" w:rsidRPr="00363E01" w14:paraId="5369EA8F" w14:textId="77777777" w:rsidTr="00D84FD2">
        <w:trPr>
          <w:trHeight w:val="341"/>
        </w:trPr>
        <w:tc>
          <w:tcPr>
            <w:tcW w:w="567" w:type="dxa"/>
            <w:vAlign w:val="center"/>
          </w:tcPr>
          <w:p w14:paraId="0BB8747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w:t>
            </w:r>
          </w:p>
        </w:tc>
        <w:tc>
          <w:tcPr>
            <w:tcW w:w="2694" w:type="dxa"/>
            <w:vAlign w:val="center"/>
          </w:tcPr>
          <w:p w14:paraId="3E57CD45"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Вариант</w:t>
            </w:r>
          </w:p>
        </w:tc>
        <w:tc>
          <w:tcPr>
            <w:tcW w:w="1417" w:type="dxa"/>
          </w:tcPr>
          <w:p w14:paraId="496AAF13"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Максимальная площадь листьев (тыс.м</w:t>
            </w:r>
            <w:r w:rsidRPr="00363E01">
              <w:rPr>
                <w:rFonts w:ascii="Times New Roman" w:hAnsi="Times New Roman"/>
                <w:sz w:val="24"/>
                <w:szCs w:val="24"/>
                <w:vertAlign w:val="superscript"/>
              </w:rPr>
              <w:t>2</w:t>
            </w:r>
            <w:r w:rsidRPr="00363E01">
              <w:rPr>
                <w:rFonts w:ascii="Times New Roman" w:hAnsi="Times New Roman"/>
                <w:sz w:val="24"/>
                <w:szCs w:val="24"/>
              </w:rPr>
              <w:t>/га)</w:t>
            </w:r>
          </w:p>
        </w:tc>
        <w:tc>
          <w:tcPr>
            <w:tcW w:w="1559" w:type="dxa"/>
          </w:tcPr>
          <w:p w14:paraId="1CCB520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Фотосинтетический потенциал (тыс.м</w:t>
            </w:r>
            <w:r w:rsidRPr="00363E01">
              <w:rPr>
                <w:rFonts w:ascii="Times New Roman" w:hAnsi="Times New Roman"/>
                <w:sz w:val="24"/>
                <w:szCs w:val="24"/>
                <w:vertAlign w:val="superscript"/>
              </w:rPr>
              <w:t>2</w:t>
            </w:r>
            <w:r w:rsidRPr="00363E01">
              <w:rPr>
                <w:rFonts w:ascii="Times New Roman" w:hAnsi="Times New Roman"/>
                <w:sz w:val="24"/>
                <w:szCs w:val="24"/>
              </w:rPr>
              <w:t xml:space="preserve"> * </w:t>
            </w:r>
            <w:proofErr w:type="spellStart"/>
            <w:r w:rsidRPr="00363E01">
              <w:rPr>
                <w:rFonts w:ascii="Times New Roman" w:hAnsi="Times New Roman"/>
                <w:sz w:val="24"/>
                <w:szCs w:val="24"/>
              </w:rPr>
              <w:t>сут</w:t>
            </w:r>
            <w:proofErr w:type="spellEnd"/>
            <w:r w:rsidRPr="00363E01">
              <w:rPr>
                <w:rFonts w:ascii="Times New Roman" w:hAnsi="Times New Roman"/>
                <w:sz w:val="24"/>
                <w:szCs w:val="24"/>
              </w:rPr>
              <w:t>/га)</w:t>
            </w:r>
          </w:p>
        </w:tc>
        <w:tc>
          <w:tcPr>
            <w:tcW w:w="1701" w:type="dxa"/>
          </w:tcPr>
          <w:p w14:paraId="3F16C67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Чистая продуктивность фотосинтеза</w:t>
            </w:r>
          </w:p>
          <w:p w14:paraId="67C96B1F"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г*м</w:t>
            </w:r>
            <w:r w:rsidRPr="00363E01">
              <w:rPr>
                <w:rFonts w:ascii="Times New Roman" w:hAnsi="Times New Roman"/>
                <w:sz w:val="24"/>
                <w:szCs w:val="24"/>
                <w:vertAlign w:val="superscript"/>
              </w:rPr>
              <w:t>2</w:t>
            </w:r>
            <w:r w:rsidRPr="00363E01">
              <w:rPr>
                <w:rFonts w:ascii="Times New Roman" w:hAnsi="Times New Roman"/>
                <w:sz w:val="24"/>
                <w:szCs w:val="24"/>
              </w:rPr>
              <w:t>/ сутки</w:t>
            </w:r>
          </w:p>
        </w:tc>
        <w:tc>
          <w:tcPr>
            <w:tcW w:w="851" w:type="dxa"/>
          </w:tcPr>
          <w:p w14:paraId="351F699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NDVI</w:t>
            </w:r>
          </w:p>
        </w:tc>
        <w:tc>
          <w:tcPr>
            <w:tcW w:w="850" w:type="dxa"/>
          </w:tcPr>
          <w:p w14:paraId="1121A955" w14:textId="77777777" w:rsidR="00F308AC" w:rsidRPr="00363E01" w:rsidRDefault="00F308AC" w:rsidP="00EB610A">
            <w:pPr>
              <w:jc w:val="center"/>
              <w:rPr>
                <w:rFonts w:ascii="Times New Roman" w:hAnsi="Times New Roman"/>
                <w:sz w:val="24"/>
                <w:szCs w:val="24"/>
              </w:rPr>
            </w:pPr>
            <w:proofErr w:type="spellStart"/>
            <w:r w:rsidRPr="00363E01">
              <w:rPr>
                <w:rFonts w:ascii="Times New Roman" w:hAnsi="Times New Roman"/>
                <w:sz w:val="24"/>
                <w:szCs w:val="24"/>
              </w:rPr>
              <w:t>LCl</w:t>
            </w:r>
            <w:proofErr w:type="spellEnd"/>
          </w:p>
        </w:tc>
      </w:tr>
      <w:tr w:rsidR="00363E01" w:rsidRPr="00363E01" w14:paraId="53691B9B" w14:textId="77777777" w:rsidTr="00D84FD2">
        <w:trPr>
          <w:trHeight w:val="341"/>
        </w:trPr>
        <w:tc>
          <w:tcPr>
            <w:tcW w:w="567" w:type="dxa"/>
            <w:vAlign w:val="center"/>
            <w:hideMark/>
          </w:tcPr>
          <w:p w14:paraId="21585122"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1</w:t>
            </w:r>
          </w:p>
        </w:tc>
        <w:tc>
          <w:tcPr>
            <w:tcW w:w="2694" w:type="dxa"/>
            <w:vAlign w:val="center"/>
          </w:tcPr>
          <w:p w14:paraId="542D4F61" w14:textId="77777777" w:rsidR="00F308AC" w:rsidRPr="00363E01" w:rsidRDefault="00F308AC" w:rsidP="00EB610A">
            <w:pPr>
              <w:jc w:val="both"/>
              <w:rPr>
                <w:rFonts w:ascii="Times New Roman" w:hAnsi="Times New Roman"/>
                <w:sz w:val="24"/>
                <w:szCs w:val="24"/>
              </w:rPr>
            </w:pPr>
            <w:r w:rsidRPr="00363E01">
              <w:rPr>
                <w:rFonts w:ascii="Times New Roman" w:hAnsi="Times New Roman"/>
                <w:bCs/>
                <w:sz w:val="24"/>
                <w:szCs w:val="24"/>
              </w:rPr>
              <w:t>Естественное пастбище</w:t>
            </w:r>
          </w:p>
        </w:tc>
        <w:tc>
          <w:tcPr>
            <w:tcW w:w="1417" w:type="dxa"/>
            <w:vAlign w:val="center"/>
          </w:tcPr>
          <w:p w14:paraId="694B27C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1,45</w:t>
            </w:r>
          </w:p>
        </w:tc>
        <w:tc>
          <w:tcPr>
            <w:tcW w:w="1559" w:type="dxa"/>
            <w:vAlign w:val="center"/>
          </w:tcPr>
          <w:p w14:paraId="0341306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w:t>
            </w:r>
          </w:p>
        </w:tc>
        <w:tc>
          <w:tcPr>
            <w:tcW w:w="1701" w:type="dxa"/>
            <w:vAlign w:val="center"/>
          </w:tcPr>
          <w:p w14:paraId="76EB44C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100062</w:t>
            </w:r>
          </w:p>
        </w:tc>
        <w:tc>
          <w:tcPr>
            <w:tcW w:w="851" w:type="dxa"/>
            <w:vAlign w:val="center"/>
          </w:tcPr>
          <w:p w14:paraId="3ABA39D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0,375</w:t>
            </w:r>
          </w:p>
        </w:tc>
        <w:tc>
          <w:tcPr>
            <w:tcW w:w="850" w:type="dxa"/>
            <w:vAlign w:val="center"/>
          </w:tcPr>
          <w:p w14:paraId="154A033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0,156</w:t>
            </w:r>
          </w:p>
        </w:tc>
      </w:tr>
      <w:tr w:rsidR="00363E01" w:rsidRPr="00363E01" w14:paraId="165D7D3A" w14:textId="77777777" w:rsidTr="00D84FD2">
        <w:trPr>
          <w:trHeight w:val="281"/>
        </w:trPr>
        <w:tc>
          <w:tcPr>
            <w:tcW w:w="567" w:type="dxa"/>
            <w:vAlign w:val="center"/>
            <w:hideMark/>
          </w:tcPr>
          <w:p w14:paraId="0254FAFB" w14:textId="77777777" w:rsidR="00F308AC" w:rsidRPr="00363E01" w:rsidRDefault="00F308AC" w:rsidP="00EB610A">
            <w:pPr>
              <w:jc w:val="center"/>
              <w:rPr>
                <w:rFonts w:ascii="Times New Roman" w:hAnsi="Times New Roman"/>
                <w:sz w:val="24"/>
                <w:szCs w:val="24"/>
              </w:rPr>
            </w:pPr>
            <w:r w:rsidRPr="00363E01">
              <w:rPr>
                <w:rFonts w:ascii="Times New Roman" w:hAnsi="Times New Roman"/>
                <w:bCs/>
                <w:sz w:val="24"/>
                <w:szCs w:val="24"/>
              </w:rPr>
              <w:t>2</w:t>
            </w:r>
          </w:p>
        </w:tc>
        <w:tc>
          <w:tcPr>
            <w:tcW w:w="2694" w:type="dxa"/>
            <w:vAlign w:val="center"/>
          </w:tcPr>
          <w:p w14:paraId="112D115B" w14:textId="1F3B9EC9" w:rsidR="00F308AC" w:rsidRPr="00363E01" w:rsidRDefault="00855178" w:rsidP="00EB610A">
            <w:pPr>
              <w:jc w:val="both"/>
              <w:rPr>
                <w:rFonts w:ascii="Times New Roman" w:hAnsi="Times New Roman"/>
                <w:sz w:val="24"/>
                <w:szCs w:val="24"/>
              </w:rPr>
            </w:pPr>
            <w:r>
              <w:rPr>
                <w:rFonts w:ascii="Times New Roman" w:hAnsi="Times New Roman"/>
                <w:sz w:val="24"/>
                <w:szCs w:val="24"/>
              </w:rPr>
              <w:t>Кострец безостый</w:t>
            </w:r>
          </w:p>
        </w:tc>
        <w:tc>
          <w:tcPr>
            <w:tcW w:w="1417" w:type="dxa"/>
            <w:vAlign w:val="center"/>
          </w:tcPr>
          <w:p w14:paraId="08FF7CF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23,36</w:t>
            </w:r>
          </w:p>
        </w:tc>
        <w:tc>
          <w:tcPr>
            <w:tcW w:w="1559" w:type="dxa"/>
            <w:vAlign w:val="center"/>
          </w:tcPr>
          <w:p w14:paraId="4C6912D3"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3,33</w:t>
            </w:r>
          </w:p>
        </w:tc>
        <w:tc>
          <w:tcPr>
            <w:tcW w:w="1701" w:type="dxa"/>
            <w:vAlign w:val="center"/>
          </w:tcPr>
          <w:p w14:paraId="76040A5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145033</w:t>
            </w:r>
          </w:p>
        </w:tc>
        <w:tc>
          <w:tcPr>
            <w:tcW w:w="851" w:type="dxa"/>
            <w:vAlign w:val="center"/>
          </w:tcPr>
          <w:p w14:paraId="140E3FDE"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0,421</w:t>
            </w:r>
          </w:p>
        </w:tc>
        <w:tc>
          <w:tcPr>
            <w:tcW w:w="850" w:type="dxa"/>
            <w:vAlign w:val="center"/>
          </w:tcPr>
          <w:p w14:paraId="01B4F66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0,217</w:t>
            </w:r>
          </w:p>
        </w:tc>
      </w:tr>
      <w:tr w:rsidR="00363E01" w:rsidRPr="00363E01" w14:paraId="6F05A6CD" w14:textId="77777777" w:rsidTr="00D84FD2">
        <w:trPr>
          <w:trHeight w:val="281"/>
        </w:trPr>
        <w:tc>
          <w:tcPr>
            <w:tcW w:w="567" w:type="dxa"/>
            <w:vAlign w:val="center"/>
          </w:tcPr>
          <w:p w14:paraId="1B99C93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3</w:t>
            </w:r>
          </w:p>
        </w:tc>
        <w:tc>
          <w:tcPr>
            <w:tcW w:w="2694" w:type="dxa"/>
            <w:vAlign w:val="center"/>
          </w:tcPr>
          <w:p w14:paraId="75C8A408" w14:textId="77777777" w:rsidR="00F308AC" w:rsidRPr="00363E01" w:rsidRDefault="00F308AC"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w:t>
            </w:r>
          </w:p>
        </w:tc>
        <w:tc>
          <w:tcPr>
            <w:tcW w:w="1417" w:type="dxa"/>
            <w:vAlign w:val="center"/>
          </w:tcPr>
          <w:p w14:paraId="2D49C67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24,80</w:t>
            </w:r>
          </w:p>
        </w:tc>
        <w:tc>
          <w:tcPr>
            <w:tcW w:w="1559" w:type="dxa"/>
            <w:vAlign w:val="center"/>
          </w:tcPr>
          <w:p w14:paraId="024E702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4,77</w:t>
            </w:r>
          </w:p>
        </w:tc>
        <w:tc>
          <w:tcPr>
            <w:tcW w:w="1701" w:type="dxa"/>
            <w:vAlign w:val="center"/>
          </w:tcPr>
          <w:p w14:paraId="1631949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171525</w:t>
            </w:r>
          </w:p>
        </w:tc>
        <w:tc>
          <w:tcPr>
            <w:tcW w:w="851" w:type="dxa"/>
            <w:vAlign w:val="center"/>
          </w:tcPr>
          <w:p w14:paraId="071E011C"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0,599</w:t>
            </w:r>
          </w:p>
        </w:tc>
        <w:tc>
          <w:tcPr>
            <w:tcW w:w="850" w:type="dxa"/>
            <w:vAlign w:val="center"/>
          </w:tcPr>
          <w:p w14:paraId="251D45A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0,254</w:t>
            </w:r>
          </w:p>
        </w:tc>
      </w:tr>
      <w:tr w:rsidR="00363E01" w:rsidRPr="00363E01" w14:paraId="1555731B" w14:textId="77777777" w:rsidTr="00D84FD2">
        <w:trPr>
          <w:trHeight w:val="281"/>
        </w:trPr>
        <w:tc>
          <w:tcPr>
            <w:tcW w:w="567" w:type="dxa"/>
            <w:vAlign w:val="center"/>
          </w:tcPr>
          <w:p w14:paraId="46DCFAD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w:t>
            </w:r>
          </w:p>
        </w:tc>
        <w:tc>
          <w:tcPr>
            <w:tcW w:w="2694" w:type="dxa"/>
            <w:vAlign w:val="center"/>
          </w:tcPr>
          <w:p w14:paraId="268FC108" w14:textId="77777777" w:rsidR="00F308AC" w:rsidRPr="00363E01" w:rsidRDefault="00F308AC"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p>
        </w:tc>
        <w:tc>
          <w:tcPr>
            <w:tcW w:w="1417" w:type="dxa"/>
            <w:vAlign w:val="center"/>
          </w:tcPr>
          <w:p w14:paraId="73ED08D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24,20</w:t>
            </w:r>
          </w:p>
        </w:tc>
        <w:tc>
          <w:tcPr>
            <w:tcW w:w="1559" w:type="dxa"/>
            <w:vAlign w:val="center"/>
          </w:tcPr>
          <w:p w14:paraId="67796ED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4,80</w:t>
            </w:r>
          </w:p>
        </w:tc>
        <w:tc>
          <w:tcPr>
            <w:tcW w:w="1701" w:type="dxa"/>
            <w:vAlign w:val="center"/>
          </w:tcPr>
          <w:p w14:paraId="389DC0E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177522</w:t>
            </w:r>
          </w:p>
        </w:tc>
        <w:tc>
          <w:tcPr>
            <w:tcW w:w="851" w:type="dxa"/>
            <w:vAlign w:val="center"/>
          </w:tcPr>
          <w:p w14:paraId="16FE9B3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0,593</w:t>
            </w:r>
          </w:p>
        </w:tc>
        <w:tc>
          <w:tcPr>
            <w:tcW w:w="850" w:type="dxa"/>
            <w:vAlign w:val="center"/>
          </w:tcPr>
          <w:p w14:paraId="4094538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0,218</w:t>
            </w:r>
          </w:p>
        </w:tc>
      </w:tr>
      <w:tr w:rsidR="00363E01" w:rsidRPr="00363E01" w14:paraId="162FAE8F" w14:textId="77777777" w:rsidTr="00D84FD2">
        <w:trPr>
          <w:trHeight w:val="281"/>
        </w:trPr>
        <w:tc>
          <w:tcPr>
            <w:tcW w:w="567" w:type="dxa"/>
            <w:vAlign w:val="center"/>
          </w:tcPr>
          <w:p w14:paraId="0A2D9F7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lastRenderedPageBreak/>
              <w:t>5</w:t>
            </w:r>
          </w:p>
        </w:tc>
        <w:tc>
          <w:tcPr>
            <w:tcW w:w="2694" w:type="dxa"/>
            <w:vAlign w:val="center"/>
          </w:tcPr>
          <w:p w14:paraId="134B44BE" w14:textId="77777777" w:rsidR="00F308AC" w:rsidRPr="00363E01" w:rsidRDefault="00F308AC"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1417" w:type="dxa"/>
            <w:vAlign w:val="center"/>
          </w:tcPr>
          <w:p w14:paraId="4998DC7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24,47</w:t>
            </w:r>
          </w:p>
        </w:tc>
        <w:tc>
          <w:tcPr>
            <w:tcW w:w="1559" w:type="dxa"/>
            <w:vAlign w:val="center"/>
          </w:tcPr>
          <w:p w14:paraId="084E272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4,82</w:t>
            </w:r>
          </w:p>
        </w:tc>
        <w:tc>
          <w:tcPr>
            <w:tcW w:w="1701" w:type="dxa"/>
            <w:vAlign w:val="center"/>
          </w:tcPr>
          <w:p w14:paraId="3940FB4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179119</w:t>
            </w:r>
          </w:p>
        </w:tc>
        <w:tc>
          <w:tcPr>
            <w:tcW w:w="851" w:type="dxa"/>
            <w:vAlign w:val="center"/>
          </w:tcPr>
          <w:p w14:paraId="0CF4B32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0,588</w:t>
            </w:r>
          </w:p>
        </w:tc>
        <w:tc>
          <w:tcPr>
            <w:tcW w:w="850" w:type="dxa"/>
            <w:vAlign w:val="center"/>
          </w:tcPr>
          <w:p w14:paraId="2289A94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0,216</w:t>
            </w:r>
          </w:p>
        </w:tc>
      </w:tr>
      <w:tr w:rsidR="00363E01" w:rsidRPr="00363E01" w14:paraId="141FF630" w14:textId="77777777" w:rsidTr="00D84FD2">
        <w:trPr>
          <w:trHeight w:val="281"/>
        </w:trPr>
        <w:tc>
          <w:tcPr>
            <w:tcW w:w="567" w:type="dxa"/>
            <w:vAlign w:val="center"/>
          </w:tcPr>
          <w:p w14:paraId="3E486C6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6</w:t>
            </w:r>
          </w:p>
        </w:tc>
        <w:tc>
          <w:tcPr>
            <w:tcW w:w="2694" w:type="dxa"/>
            <w:vAlign w:val="center"/>
          </w:tcPr>
          <w:p w14:paraId="7B739E0E"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  </w:t>
            </w:r>
          </w:p>
        </w:tc>
        <w:tc>
          <w:tcPr>
            <w:tcW w:w="1417" w:type="dxa"/>
            <w:vAlign w:val="center"/>
          </w:tcPr>
          <w:p w14:paraId="1D837BD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24,27</w:t>
            </w:r>
          </w:p>
        </w:tc>
        <w:tc>
          <w:tcPr>
            <w:tcW w:w="1559" w:type="dxa"/>
            <w:vAlign w:val="center"/>
          </w:tcPr>
          <w:p w14:paraId="5832D19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4,68</w:t>
            </w:r>
          </w:p>
        </w:tc>
        <w:tc>
          <w:tcPr>
            <w:tcW w:w="1701" w:type="dxa"/>
            <w:vAlign w:val="center"/>
          </w:tcPr>
          <w:p w14:paraId="309EF8E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171237</w:t>
            </w:r>
          </w:p>
        </w:tc>
        <w:tc>
          <w:tcPr>
            <w:tcW w:w="851" w:type="dxa"/>
            <w:vAlign w:val="center"/>
          </w:tcPr>
          <w:p w14:paraId="5DBE889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0,575</w:t>
            </w:r>
          </w:p>
        </w:tc>
        <w:tc>
          <w:tcPr>
            <w:tcW w:w="850" w:type="dxa"/>
            <w:vAlign w:val="center"/>
          </w:tcPr>
          <w:p w14:paraId="718B9D5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0,211</w:t>
            </w:r>
          </w:p>
        </w:tc>
      </w:tr>
      <w:tr w:rsidR="00363E01" w:rsidRPr="00363E01" w14:paraId="19925009" w14:textId="77777777" w:rsidTr="00D84FD2">
        <w:trPr>
          <w:trHeight w:val="281"/>
        </w:trPr>
        <w:tc>
          <w:tcPr>
            <w:tcW w:w="567" w:type="dxa"/>
            <w:vAlign w:val="center"/>
          </w:tcPr>
          <w:p w14:paraId="2934525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7</w:t>
            </w:r>
          </w:p>
        </w:tc>
        <w:tc>
          <w:tcPr>
            <w:tcW w:w="2694" w:type="dxa"/>
            <w:vAlign w:val="center"/>
          </w:tcPr>
          <w:p w14:paraId="5748020A"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кострец безостый +</w:t>
            </w:r>
            <w:proofErr w:type="spellStart"/>
            <w:r w:rsidRPr="00363E01">
              <w:rPr>
                <w:rFonts w:ascii="Times New Roman" w:hAnsi="Times New Roman"/>
                <w:bCs/>
                <w:sz w:val="24"/>
                <w:szCs w:val="24"/>
              </w:rPr>
              <w:t>эспарцет+люцерна</w:t>
            </w:r>
            <w:proofErr w:type="spellEnd"/>
          </w:p>
        </w:tc>
        <w:tc>
          <w:tcPr>
            <w:tcW w:w="1417" w:type="dxa"/>
            <w:vAlign w:val="center"/>
          </w:tcPr>
          <w:p w14:paraId="00830E1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25,44</w:t>
            </w:r>
          </w:p>
        </w:tc>
        <w:tc>
          <w:tcPr>
            <w:tcW w:w="1559" w:type="dxa"/>
            <w:vAlign w:val="center"/>
          </w:tcPr>
          <w:p w14:paraId="3EBFE3F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4,85</w:t>
            </w:r>
          </w:p>
        </w:tc>
        <w:tc>
          <w:tcPr>
            <w:tcW w:w="1701" w:type="dxa"/>
            <w:vAlign w:val="center"/>
          </w:tcPr>
          <w:p w14:paraId="629863C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181025</w:t>
            </w:r>
          </w:p>
        </w:tc>
        <w:tc>
          <w:tcPr>
            <w:tcW w:w="851" w:type="dxa"/>
            <w:vAlign w:val="center"/>
          </w:tcPr>
          <w:p w14:paraId="0B37A1D5"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0,660</w:t>
            </w:r>
          </w:p>
        </w:tc>
        <w:tc>
          <w:tcPr>
            <w:tcW w:w="850" w:type="dxa"/>
            <w:vAlign w:val="center"/>
          </w:tcPr>
          <w:p w14:paraId="70481D2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0,283</w:t>
            </w:r>
          </w:p>
        </w:tc>
      </w:tr>
      <w:tr w:rsidR="00363E01" w:rsidRPr="00363E01" w14:paraId="582F379D" w14:textId="77777777" w:rsidTr="00D84FD2">
        <w:trPr>
          <w:trHeight w:val="281"/>
        </w:trPr>
        <w:tc>
          <w:tcPr>
            <w:tcW w:w="567" w:type="dxa"/>
            <w:vAlign w:val="center"/>
          </w:tcPr>
          <w:p w14:paraId="1D15230B"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8</w:t>
            </w:r>
          </w:p>
        </w:tc>
        <w:tc>
          <w:tcPr>
            <w:tcW w:w="2694" w:type="dxa"/>
            <w:vAlign w:val="center"/>
          </w:tcPr>
          <w:p w14:paraId="4EEE1232"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1417" w:type="dxa"/>
            <w:vAlign w:val="center"/>
          </w:tcPr>
          <w:p w14:paraId="1E3CE0A8"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23,31</w:t>
            </w:r>
          </w:p>
        </w:tc>
        <w:tc>
          <w:tcPr>
            <w:tcW w:w="1559" w:type="dxa"/>
            <w:vAlign w:val="center"/>
          </w:tcPr>
          <w:p w14:paraId="2083545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4,69</w:t>
            </w:r>
          </w:p>
        </w:tc>
        <w:tc>
          <w:tcPr>
            <w:tcW w:w="1701" w:type="dxa"/>
            <w:vAlign w:val="center"/>
          </w:tcPr>
          <w:p w14:paraId="69484AA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171925</w:t>
            </w:r>
          </w:p>
        </w:tc>
        <w:tc>
          <w:tcPr>
            <w:tcW w:w="851" w:type="dxa"/>
            <w:vAlign w:val="center"/>
          </w:tcPr>
          <w:p w14:paraId="1563C9F9"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0,514</w:t>
            </w:r>
          </w:p>
        </w:tc>
        <w:tc>
          <w:tcPr>
            <w:tcW w:w="850" w:type="dxa"/>
            <w:vAlign w:val="center"/>
          </w:tcPr>
          <w:p w14:paraId="304813E0"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0,221</w:t>
            </w:r>
          </w:p>
        </w:tc>
      </w:tr>
      <w:tr w:rsidR="00363E01" w:rsidRPr="00363E01" w14:paraId="42869E1B" w14:textId="77777777" w:rsidTr="00D84FD2">
        <w:trPr>
          <w:trHeight w:val="281"/>
        </w:trPr>
        <w:tc>
          <w:tcPr>
            <w:tcW w:w="567" w:type="dxa"/>
            <w:vAlign w:val="center"/>
          </w:tcPr>
          <w:p w14:paraId="2675679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9</w:t>
            </w:r>
          </w:p>
        </w:tc>
        <w:tc>
          <w:tcPr>
            <w:tcW w:w="2694" w:type="dxa"/>
            <w:vAlign w:val="center"/>
          </w:tcPr>
          <w:p w14:paraId="0112DDE0"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+люцерна</w:t>
            </w:r>
          </w:p>
        </w:tc>
        <w:tc>
          <w:tcPr>
            <w:tcW w:w="1417" w:type="dxa"/>
            <w:vAlign w:val="center"/>
          </w:tcPr>
          <w:p w14:paraId="4BD696B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23,56</w:t>
            </w:r>
          </w:p>
        </w:tc>
        <w:tc>
          <w:tcPr>
            <w:tcW w:w="1559" w:type="dxa"/>
            <w:vAlign w:val="center"/>
          </w:tcPr>
          <w:p w14:paraId="025FE69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4,70</w:t>
            </w:r>
          </w:p>
        </w:tc>
        <w:tc>
          <w:tcPr>
            <w:tcW w:w="1701" w:type="dxa"/>
            <w:vAlign w:val="center"/>
          </w:tcPr>
          <w:p w14:paraId="341EB99A"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175557</w:t>
            </w:r>
          </w:p>
        </w:tc>
        <w:tc>
          <w:tcPr>
            <w:tcW w:w="851" w:type="dxa"/>
            <w:vAlign w:val="center"/>
          </w:tcPr>
          <w:p w14:paraId="19C31501"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0,575</w:t>
            </w:r>
          </w:p>
        </w:tc>
        <w:tc>
          <w:tcPr>
            <w:tcW w:w="850" w:type="dxa"/>
            <w:vAlign w:val="center"/>
          </w:tcPr>
          <w:p w14:paraId="6C09797D"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0,214</w:t>
            </w:r>
          </w:p>
        </w:tc>
      </w:tr>
      <w:tr w:rsidR="00363E01" w:rsidRPr="00363E01" w14:paraId="585B4E56" w14:textId="77777777" w:rsidTr="00D84FD2">
        <w:trPr>
          <w:trHeight w:val="281"/>
        </w:trPr>
        <w:tc>
          <w:tcPr>
            <w:tcW w:w="567" w:type="dxa"/>
            <w:vAlign w:val="center"/>
          </w:tcPr>
          <w:p w14:paraId="416C48A7"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10</w:t>
            </w:r>
          </w:p>
        </w:tc>
        <w:tc>
          <w:tcPr>
            <w:tcW w:w="2694" w:type="dxa"/>
            <w:vAlign w:val="center"/>
          </w:tcPr>
          <w:p w14:paraId="722BF626" w14:textId="77777777" w:rsidR="00F308AC" w:rsidRPr="00363E01" w:rsidRDefault="00F308AC"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1417" w:type="dxa"/>
            <w:vAlign w:val="center"/>
          </w:tcPr>
          <w:p w14:paraId="1B8EF49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23,00</w:t>
            </w:r>
          </w:p>
        </w:tc>
        <w:tc>
          <w:tcPr>
            <w:tcW w:w="1559" w:type="dxa"/>
            <w:vAlign w:val="center"/>
          </w:tcPr>
          <w:p w14:paraId="5649DDCE"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4,78</w:t>
            </w:r>
          </w:p>
        </w:tc>
        <w:tc>
          <w:tcPr>
            <w:tcW w:w="1701" w:type="dxa"/>
            <w:vAlign w:val="center"/>
          </w:tcPr>
          <w:p w14:paraId="6ACF1454"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164066</w:t>
            </w:r>
          </w:p>
        </w:tc>
        <w:tc>
          <w:tcPr>
            <w:tcW w:w="851" w:type="dxa"/>
            <w:vAlign w:val="center"/>
          </w:tcPr>
          <w:p w14:paraId="254BDB52"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0,569</w:t>
            </w:r>
          </w:p>
        </w:tc>
        <w:tc>
          <w:tcPr>
            <w:tcW w:w="850" w:type="dxa"/>
            <w:vAlign w:val="center"/>
          </w:tcPr>
          <w:p w14:paraId="6A29958E"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0,226</w:t>
            </w:r>
          </w:p>
        </w:tc>
      </w:tr>
    </w:tbl>
    <w:tbl>
      <w:tblPr>
        <w:tblW w:w="9639" w:type="dxa"/>
        <w:tblInd w:w="108" w:type="dxa"/>
        <w:tblLayout w:type="fixed"/>
        <w:tblLook w:val="04A0" w:firstRow="1" w:lastRow="0" w:firstColumn="1" w:lastColumn="0" w:noHBand="0" w:noVBand="1"/>
      </w:tblPr>
      <w:tblGrid>
        <w:gridCol w:w="1701"/>
        <w:gridCol w:w="1134"/>
        <w:gridCol w:w="1134"/>
        <w:gridCol w:w="1134"/>
        <w:gridCol w:w="1222"/>
        <w:gridCol w:w="1054"/>
        <w:gridCol w:w="1202"/>
        <w:gridCol w:w="1058"/>
      </w:tblGrid>
      <w:tr w:rsidR="00363E01" w:rsidRPr="00363E01" w14:paraId="5495285B" w14:textId="77777777" w:rsidTr="00D84FD2">
        <w:trPr>
          <w:trHeight w:val="230"/>
        </w:trPr>
        <w:tc>
          <w:tcPr>
            <w:tcW w:w="9639" w:type="dxa"/>
            <w:gridSpan w:val="8"/>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44177FF8"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 xml:space="preserve">Отмеченные корреляции значимы на уровне p </w:t>
            </w:r>
          </w:p>
        </w:tc>
      </w:tr>
      <w:tr w:rsidR="00363E01" w:rsidRPr="00363E01" w14:paraId="4D31BC9C" w14:textId="77777777" w:rsidTr="00D84FD2">
        <w:trPr>
          <w:trHeight w:val="1383"/>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793A0E09" w14:textId="77777777" w:rsidR="00F63845" w:rsidRPr="00363E01" w:rsidRDefault="00F63845" w:rsidP="00EB610A">
            <w:pPr>
              <w:spacing w:after="0" w:line="240" w:lineRule="auto"/>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 </w:t>
            </w:r>
          </w:p>
        </w:tc>
        <w:tc>
          <w:tcPr>
            <w:tcW w:w="1134" w:type="dxa"/>
            <w:tcBorders>
              <w:top w:val="nil"/>
              <w:left w:val="nil"/>
              <w:bottom w:val="single" w:sz="4" w:space="0" w:color="000000"/>
              <w:right w:val="single" w:sz="4" w:space="0" w:color="000000"/>
            </w:tcBorders>
            <w:shd w:val="clear" w:color="auto" w:fill="auto"/>
            <w:noWrap/>
            <w:vAlign w:val="center"/>
            <w:hideMark/>
          </w:tcPr>
          <w:p w14:paraId="43396D7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Средние</w:t>
            </w:r>
          </w:p>
        </w:tc>
        <w:tc>
          <w:tcPr>
            <w:tcW w:w="1134" w:type="dxa"/>
            <w:tcBorders>
              <w:top w:val="nil"/>
              <w:left w:val="nil"/>
              <w:bottom w:val="single" w:sz="4" w:space="0" w:color="000000"/>
              <w:right w:val="single" w:sz="4" w:space="0" w:color="000000"/>
            </w:tcBorders>
            <w:shd w:val="clear" w:color="auto" w:fill="auto"/>
            <w:noWrap/>
            <w:vAlign w:val="center"/>
            <w:hideMark/>
          </w:tcPr>
          <w:p w14:paraId="0D28AA20"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proofErr w:type="spellStart"/>
            <w:r w:rsidRPr="00363E01">
              <w:rPr>
                <w:rFonts w:ascii="Times New Roman" w:eastAsia="Times New Roman" w:hAnsi="Times New Roman"/>
                <w:sz w:val="24"/>
                <w:szCs w:val="24"/>
                <w:lang w:eastAsia="ru-RU"/>
              </w:rPr>
              <w:t>Ст.откл</w:t>
            </w:r>
            <w:proofErr w:type="spellEnd"/>
            <w:r w:rsidRPr="00363E01">
              <w:rPr>
                <w:rFonts w:ascii="Times New Roman" w:eastAsia="Times New Roman" w:hAnsi="Times New Roman"/>
                <w:sz w:val="24"/>
                <w:szCs w:val="24"/>
                <w:lang w:eastAsia="ru-RU"/>
              </w:rPr>
              <w:t>.</w:t>
            </w:r>
          </w:p>
        </w:tc>
        <w:tc>
          <w:tcPr>
            <w:tcW w:w="1134" w:type="dxa"/>
            <w:tcBorders>
              <w:top w:val="nil"/>
              <w:left w:val="nil"/>
              <w:bottom w:val="single" w:sz="4" w:space="0" w:color="000000"/>
              <w:right w:val="single" w:sz="4" w:space="0" w:color="000000"/>
            </w:tcBorders>
            <w:shd w:val="clear" w:color="auto" w:fill="auto"/>
            <w:noWrap/>
            <w:vAlign w:val="center"/>
            <w:hideMark/>
          </w:tcPr>
          <w:p w14:paraId="6C133CD4"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Максимальная площадь листьев (тыс.м2/га)</w:t>
            </w:r>
          </w:p>
        </w:tc>
        <w:tc>
          <w:tcPr>
            <w:tcW w:w="1222" w:type="dxa"/>
            <w:tcBorders>
              <w:top w:val="nil"/>
              <w:left w:val="nil"/>
              <w:bottom w:val="single" w:sz="4" w:space="0" w:color="000000"/>
              <w:right w:val="single" w:sz="4" w:space="0" w:color="000000"/>
            </w:tcBorders>
            <w:shd w:val="clear" w:color="auto" w:fill="auto"/>
            <w:noWrap/>
            <w:vAlign w:val="center"/>
            <w:hideMark/>
          </w:tcPr>
          <w:p w14:paraId="39117B7D"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 xml:space="preserve">Фотосинтетический потенциал (тыс.м2 * </w:t>
            </w:r>
            <w:proofErr w:type="spellStart"/>
            <w:r w:rsidRPr="00363E01">
              <w:rPr>
                <w:rFonts w:ascii="Times New Roman" w:eastAsia="Times New Roman" w:hAnsi="Times New Roman"/>
                <w:sz w:val="24"/>
                <w:szCs w:val="24"/>
                <w:lang w:eastAsia="ru-RU"/>
              </w:rPr>
              <w:t>сут</w:t>
            </w:r>
            <w:proofErr w:type="spellEnd"/>
            <w:r w:rsidRPr="00363E01">
              <w:rPr>
                <w:rFonts w:ascii="Times New Roman" w:eastAsia="Times New Roman" w:hAnsi="Times New Roman"/>
                <w:sz w:val="24"/>
                <w:szCs w:val="24"/>
                <w:lang w:eastAsia="ru-RU"/>
              </w:rPr>
              <w:t>/га)</w:t>
            </w:r>
          </w:p>
        </w:tc>
        <w:tc>
          <w:tcPr>
            <w:tcW w:w="1054" w:type="dxa"/>
            <w:tcBorders>
              <w:top w:val="nil"/>
              <w:left w:val="nil"/>
              <w:bottom w:val="single" w:sz="4" w:space="0" w:color="000000"/>
              <w:right w:val="single" w:sz="4" w:space="0" w:color="000000"/>
            </w:tcBorders>
            <w:shd w:val="clear" w:color="auto" w:fill="auto"/>
            <w:noWrap/>
            <w:vAlign w:val="center"/>
            <w:hideMark/>
          </w:tcPr>
          <w:p w14:paraId="6EBB4898"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Чистая продуктивность фотосинтеза</w:t>
            </w:r>
          </w:p>
        </w:tc>
        <w:tc>
          <w:tcPr>
            <w:tcW w:w="1202" w:type="dxa"/>
            <w:tcBorders>
              <w:top w:val="nil"/>
              <w:left w:val="nil"/>
              <w:bottom w:val="single" w:sz="4" w:space="0" w:color="000000"/>
              <w:right w:val="single" w:sz="4" w:space="0" w:color="000000"/>
            </w:tcBorders>
            <w:shd w:val="clear" w:color="auto" w:fill="auto"/>
            <w:noWrap/>
            <w:vAlign w:val="center"/>
            <w:hideMark/>
          </w:tcPr>
          <w:p w14:paraId="21DCD56C"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NDVI</w:t>
            </w:r>
          </w:p>
        </w:tc>
        <w:tc>
          <w:tcPr>
            <w:tcW w:w="1058" w:type="dxa"/>
            <w:tcBorders>
              <w:top w:val="nil"/>
              <w:left w:val="nil"/>
              <w:bottom w:val="single" w:sz="4" w:space="0" w:color="000000"/>
              <w:right w:val="single" w:sz="4" w:space="0" w:color="000000"/>
            </w:tcBorders>
            <w:shd w:val="clear" w:color="auto" w:fill="auto"/>
            <w:noWrap/>
            <w:vAlign w:val="center"/>
            <w:hideMark/>
          </w:tcPr>
          <w:p w14:paraId="2FF460C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proofErr w:type="spellStart"/>
            <w:r w:rsidRPr="00363E01">
              <w:rPr>
                <w:rFonts w:ascii="Times New Roman" w:eastAsia="Times New Roman" w:hAnsi="Times New Roman"/>
                <w:sz w:val="24"/>
                <w:szCs w:val="24"/>
                <w:lang w:eastAsia="ru-RU"/>
              </w:rPr>
              <w:t>LCl</w:t>
            </w:r>
            <w:proofErr w:type="spellEnd"/>
          </w:p>
        </w:tc>
      </w:tr>
      <w:tr w:rsidR="00363E01" w:rsidRPr="00363E01" w14:paraId="6B02D324" w14:textId="77777777" w:rsidTr="00D84FD2">
        <w:trPr>
          <w:trHeight w:val="230"/>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081D925A"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Максимальная площадь листьев (тыс.м2/га)</w:t>
            </w:r>
          </w:p>
        </w:tc>
        <w:tc>
          <w:tcPr>
            <w:tcW w:w="1134" w:type="dxa"/>
            <w:tcBorders>
              <w:top w:val="nil"/>
              <w:left w:val="nil"/>
              <w:bottom w:val="single" w:sz="4" w:space="0" w:color="000000"/>
              <w:right w:val="single" w:sz="4" w:space="0" w:color="000000"/>
            </w:tcBorders>
            <w:shd w:val="clear" w:color="auto" w:fill="auto"/>
            <w:noWrap/>
            <w:vAlign w:val="center"/>
            <w:hideMark/>
          </w:tcPr>
          <w:p w14:paraId="71844CD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21,8</w:t>
            </w:r>
          </w:p>
        </w:tc>
        <w:tc>
          <w:tcPr>
            <w:tcW w:w="1134" w:type="dxa"/>
            <w:tcBorders>
              <w:top w:val="nil"/>
              <w:left w:val="nil"/>
              <w:bottom w:val="single" w:sz="4" w:space="0" w:color="000000"/>
              <w:right w:val="single" w:sz="4" w:space="0" w:color="000000"/>
            </w:tcBorders>
            <w:shd w:val="clear" w:color="auto" w:fill="auto"/>
            <w:noWrap/>
            <w:vAlign w:val="center"/>
            <w:hideMark/>
          </w:tcPr>
          <w:p w14:paraId="7B843B7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7,18</w:t>
            </w:r>
          </w:p>
        </w:tc>
        <w:tc>
          <w:tcPr>
            <w:tcW w:w="1134" w:type="dxa"/>
            <w:tcBorders>
              <w:top w:val="nil"/>
              <w:left w:val="nil"/>
              <w:bottom w:val="single" w:sz="4" w:space="0" w:color="000000"/>
              <w:right w:val="single" w:sz="4" w:space="0" w:color="000000"/>
            </w:tcBorders>
            <w:shd w:val="clear" w:color="auto" w:fill="auto"/>
            <w:noWrap/>
            <w:vAlign w:val="center"/>
            <w:hideMark/>
          </w:tcPr>
          <w:p w14:paraId="1AE9B446"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1,00</w:t>
            </w:r>
          </w:p>
        </w:tc>
        <w:tc>
          <w:tcPr>
            <w:tcW w:w="1222" w:type="dxa"/>
            <w:tcBorders>
              <w:top w:val="nil"/>
              <w:left w:val="nil"/>
              <w:bottom w:val="single" w:sz="4" w:space="0" w:color="000000"/>
              <w:right w:val="single" w:sz="4" w:space="0" w:color="000000"/>
            </w:tcBorders>
            <w:shd w:val="clear" w:color="auto" w:fill="auto"/>
            <w:noWrap/>
            <w:vAlign w:val="center"/>
            <w:hideMark/>
          </w:tcPr>
          <w:p w14:paraId="12B5A0E6"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0,91</w:t>
            </w:r>
          </w:p>
        </w:tc>
        <w:tc>
          <w:tcPr>
            <w:tcW w:w="1054" w:type="dxa"/>
            <w:tcBorders>
              <w:top w:val="nil"/>
              <w:left w:val="nil"/>
              <w:bottom w:val="single" w:sz="4" w:space="0" w:color="000000"/>
              <w:right w:val="single" w:sz="4" w:space="0" w:color="000000"/>
            </w:tcBorders>
            <w:shd w:val="clear" w:color="auto" w:fill="auto"/>
            <w:noWrap/>
            <w:vAlign w:val="center"/>
            <w:hideMark/>
          </w:tcPr>
          <w:p w14:paraId="5CEA4542"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0,93</w:t>
            </w:r>
          </w:p>
        </w:tc>
        <w:tc>
          <w:tcPr>
            <w:tcW w:w="1202" w:type="dxa"/>
            <w:tcBorders>
              <w:top w:val="nil"/>
              <w:left w:val="nil"/>
              <w:bottom w:val="single" w:sz="4" w:space="0" w:color="000000"/>
              <w:right w:val="single" w:sz="4" w:space="0" w:color="000000"/>
            </w:tcBorders>
            <w:shd w:val="clear" w:color="auto" w:fill="auto"/>
            <w:noWrap/>
            <w:vAlign w:val="center"/>
            <w:hideMark/>
          </w:tcPr>
          <w:p w14:paraId="226FED8A"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0,75</w:t>
            </w:r>
          </w:p>
        </w:tc>
        <w:tc>
          <w:tcPr>
            <w:tcW w:w="1058" w:type="dxa"/>
            <w:tcBorders>
              <w:top w:val="nil"/>
              <w:left w:val="nil"/>
              <w:bottom w:val="single" w:sz="4" w:space="0" w:color="000000"/>
              <w:right w:val="single" w:sz="4" w:space="0" w:color="000000"/>
            </w:tcBorders>
            <w:shd w:val="clear" w:color="auto" w:fill="auto"/>
            <w:noWrap/>
            <w:vAlign w:val="center"/>
            <w:hideMark/>
          </w:tcPr>
          <w:p w14:paraId="3AF8849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0,76</w:t>
            </w:r>
          </w:p>
        </w:tc>
      </w:tr>
      <w:tr w:rsidR="00363E01" w:rsidRPr="00363E01" w14:paraId="33FD17DB" w14:textId="77777777" w:rsidTr="00D84FD2">
        <w:trPr>
          <w:trHeight w:val="230"/>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666B00D0"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 xml:space="preserve">Фотосинтетический потенциал (тыс.м2 * </w:t>
            </w:r>
            <w:proofErr w:type="spellStart"/>
            <w:r w:rsidRPr="00363E01">
              <w:rPr>
                <w:rFonts w:ascii="Times New Roman" w:eastAsia="Times New Roman" w:hAnsi="Times New Roman"/>
                <w:sz w:val="24"/>
                <w:szCs w:val="24"/>
                <w:lang w:eastAsia="ru-RU"/>
              </w:rPr>
              <w:t>сут</w:t>
            </w:r>
            <w:proofErr w:type="spellEnd"/>
            <w:r w:rsidRPr="00363E01">
              <w:rPr>
                <w:rFonts w:ascii="Times New Roman" w:eastAsia="Times New Roman" w:hAnsi="Times New Roman"/>
                <w:sz w:val="24"/>
                <w:szCs w:val="24"/>
                <w:lang w:eastAsia="ru-RU"/>
              </w:rPr>
              <w:t>/га)</w:t>
            </w:r>
          </w:p>
        </w:tc>
        <w:tc>
          <w:tcPr>
            <w:tcW w:w="1134" w:type="dxa"/>
            <w:tcBorders>
              <w:top w:val="nil"/>
              <w:left w:val="nil"/>
              <w:bottom w:val="single" w:sz="4" w:space="0" w:color="000000"/>
              <w:right w:val="single" w:sz="4" w:space="0" w:color="000000"/>
            </w:tcBorders>
            <w:shd w:val="clear" w:color="auto" w:fill="auto"/>
            <w:noWrap/>
            <w:vAlign w:val="center"/>
            <w:hideMark/>
          </w:tcPr>
          <w:p w14:paraId="320B2BC4"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4,3</w:t>
            </w:r>
          </w:p>
        </w:tc>
        <w:tc>
          <w:tcPr>
            <w:tcW w:w="1134" w:type="dxa"/>
            <w:tcBorders>
              <w:top w:val="nil"/>
              <w:left w:val="nil"/>
              <w:bottom w:val="single" w:sz="4" w:space="0" w:color="000000"/>
              <w:right w:val="single" w:sz="4" w:space="0" w:color="000000"/>
            </w:tcBorders>
            <w:shd w:val="clear" w:color="auto" w:fill="auto"/>
            <w:noWrap/>
            <w:vAlign w:val="center"/>
            <w:hideMark/>
          </w:tcPr>
          <w:p w14:paraId="719ACFDF"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1,02</w:t>
            </w:r>
          </w:p>
        </w:tc>
        <w:tc>
          <w:tcPr>
            <w:tcW w:w="1134" w:type="dxa"/>
            <w:tcBorders>
              <w:top w:val="nil"/>
              <w:left w:val="nil"/>
              <w:bottom w:val="single" w:sz="4" w:space="0" w:color="000000"/>
              <w:right w:val="single" w:sz="4" w:space="0" w:color="000000"/>
            </w:tcBorders>
            <w:shd w:val="clear" w:color="auto" w:fill="auto"/>
            <w:noWrap/>
            <w:vAlign w:val="center"/>
            <w:hideMark/>
          </w:tcPr>
          <w:p w14:paraId="5B259DC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0,91</w:t>
            </w:r>
          </w:p>
        </w:tc>
        <w:tc>
          <w:tcPr>
            <w:tcW w:w="1222" w:type="dxa"/>
            <w:tcBorders>
              <w:top w:val="nil"/>
              <w:left w:val="nil"/>
              <w:bottom w:val="single" w:sz="4" w:space="0" w:color="000000"/>
              <w:right w:val="single" w:sz="4" w:space="0" w:color="000000"/>
            </w:tcBorders>
            <w:shd w:val="clear" w:color="auto" w:fill="auto"/>
            <w:noWrap/>
            <w:vAlign w:val="center"/>
            <w:hideMark/>
          </w:tcPr>
          <w:p w14:paraId="4D223681"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1,00</w:t>
            </w:r>
          </w:p>
        </w:tc>
        <w:tc>
          <w:tcPr>
            <w:tcW w:w="1054" w:type="dxa"/>
            <w:tcBorders>
              <w:top w:val="nil"/>
              <w:left w:val="nil"/>
              <w:bottom w:val="single" w:sz="4" w:space="0" w:color="000000"/>
              <w:right w:val="single" w:sz="4" w:space="0" w:color="000000"/>
            </w:tcBorders>
            <w:shd w:val="clear" w:color="auto" w:fill="auto"/>
            <w:noWrap/>
            <w:vAlign w:val="center"/>
            <w:hideMark/>
          </w:tcPr>
          <w:p w14:paraId="3491C596"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0,98</w:t>
            </w:r>
          </w:p>
        </w:tc>
        <w:tc>
          <w:tcPr>
            <w:tcW w:w="1202" w:type="dxa"/>
            <w:tcBorders>
              <w:top w:val="nil"/>
              <w:left w:val="nil"/>
              <w:bottom w:val="single" w:sz="4" w:space="0" w:color="000000"/>
              <w:right w:val="single" w:sz="4" w:space="0" w:color="000000"/>
            </w:tcBorders>
            <w:shd w:val="clear" w:color="auto" w:fill="auto"/>
            <w:noWrap/>
            <w:vAlign w:val="center"/>
            <w:hideMark/>
          </w:tcPr>
          <w:p w14:paraId="5755D35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0,90</w:t>
            </w:r>
          </w:p>
        </w:tc>
        <w:tc>
          <w:tcPr>
            <w:tcW w:w="1058" w:type="dxa"/>
            <w:tcBorders>
              <w:top w:val="nil"/>
              <w:left w:val="nil"/>
              <w:bottom w:val="single" w:sz="4" w:space="0" w:color="000000"/>
              <w:right w:val="single" w:sz="4" w:space="0" w:color="000000"/>
            </w:tcBorders>
            <w:shd w:val="clear" w:color="auto" w:fill="auto"/>
            <w:noWrap/>
            <w:vAlign w:val="center"/>
            <w:hideMark/>
          </w:tcPr>
          <w:p w14:paraId="1299DE98"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0,72</w:t>
            </w:r>
          </w:p>
        </w:tc>
      </w:tr>
      <w:tr w:rsidR="00363E01" w:rsidRPr="00363E01" w14:paraId="523D3C76" w14:textId="77777777" w:rsidTr="00D84FD2">
        <w:trPr>
          <w:trHeight w:val="230"/>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0F88ED9A"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Чистая продуктивность фотосинтеза</w:t>
            </w:r>
          </w:p>
        </w:tc>
        <w:tc>
          <w:tcPr>
            <w:tcW w:w="1134" w:type="dxa"/>
            <w:tcBorders>
              <w:top w:val="nil"/>
              <w:left w:val="nil"/>
              <w:bottom w:val="single" w:sz="4" w:space="0" w:color="000000"/>
              <w:right w:val="single" w:sz="4" w:space="0" w:color="000000"/>
            </w:tcBorders>
            <w:shd w:val="clear" w:color="auto" w:fill="auto"/>
            <w:noWrap/>
            <w:vAlign w:val="center"/>
            <w:hideMark/>
          </w:tcPr>
          <w:p w14:paraId="130FD38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163707,1</w:t>
            </w:r>
          </w:p>
        </w:tc>
        <w:tc>
          <w:tcPr>
            <w:tcW w:w="1134" w:type="dxa"/>
            <w:tcBorders>
              <w:top w:val="nil"/>
              <w:left w:val="nil"/>
              <w:bottom w:val="single" w:sz="4" w:space="0" w:color="000000"/>
              <w:right w:val="single" w:sz="4" w:space="0" w:color="000000"/>
            </w:tcBorders>
            <w:shd w:val="clear" w:color="auto" w:fill="auto"/>
            <w:noWrap/>
            <w:vAlign w:val="center"/>
            <w:hideMark/>
          </w:tcPr>
          <w:p w14:paraId="6132F726"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24616,19</w:t>
            </w:r>
          </w:p>
        </w:tc>
        <w:tc>
          <w:tcPr>
            <w:tcW w:w="1134" w:type="dxa"/>
            <w:tcBorders>
              <w:top w:val="nil"/>
              <w:left w:val="nil"/>
              <w:bottom w:val="single" w:sz="4" w:space="0" w:color="000000"/>
              <w:right w:val="single" w:sz="4" w:space="0" w:color="000000"/>
            </w:tcBorders>
            <w:shd w:val="clear" w:color="auto" w:fill="auto"/>
            <w:noWrap/>
            <w:vAlign w:val="center"/>
            <w:hideMark/>
          </w:tcPr>
          <w:p w14:paraId="7B40587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0,93</w:t>
            </w:r>
          </w:p>
        </w:tc>
        <w:tc>
          <w:tcPr>
            <w:tcW w:w="1222" w:type="dxa"/>
            <w:tcBorders>
              <w:top w:val="nil"/>
              <w:left w:val="nil"/>
              <w:bottom w:val="single" w:sz="4" w:space="0" w:color="000000"/>
              <w:right w:val="single" w:sz="4" w:space="0" w:color="000000"/>
            </w:tcBorders>
            <w:shd w:val="clear" w:color="auto" w:fill="auto"/>
            <w:noWrap/>
            <w:vAlign w:val="center"/>
            <w:hideMark/>
          </w:tcPr>
          <w:p w14:paraId="6E8F1AD5"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0,98</w:t>
            </w:r>
          </w:p>
        </w:tc>
        <w:tc>
          <w:tcPr>
            <w:tcW w:w="1054" w:type="dxa"/>
            <w:tcBorders>
              <w:top w:val="nil"/>
              <w:left w:val="nil"/>
              <w:bottom w:val="single" w:sz="4" w:space="0" w:color="000000"/>
              <w:right w:val="single" w:sz="4" w:space="0" w:color="000000"/>
            </w:tcBorders>
            <w:shd w:val="clear" w:color="auto" w:fill="auto"/>
            <w:noWrap/>
            <w:vAlign w:val="center"/>
            <w:hideMark/>
          </w:tcPr>
          <w:p w14:paraId="03054768"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1,00</w:t>
            </w:r>
          </w:p>
        </w:tc>
        <w:tc>
          <w:tcPr>
            <w:tcW w:w="1202" w:type="dxa"/>
            <w:tcBorders>
              <w:top w:val="nil"/>
              <w:left w:val="nil"/>
              <w:bottom w:val="single" w:sz="4" w:space="0" w:color="000000"/>
              <w:right w:val="single" w:sz="4" w:space="0" w:color="000000"/>
            </w:tcBorders>
            <w:shd w:val="clear" w:color="auto" w:fill="auto"/>
            <w:noWrap/>
            <w:vAlign w:val="center"/>
            <w:hideMark/>
          </w:tcPr>
          <w:p w14:paraId="7C911527"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0,89</w:t>
            </w:r>
          </w:p>
        </w:tc>
        <w:tc>
          <w:tcPr>
            <w:tcW w:w="1058" w:type="dxa"/>
            <w:tcBorders>
              <w:top w:val="nil"/>
              <w:left w:val="nil"/>
              <w:bottom w:val="single" w:sz="4" w:space="0" w:color="000000"/>
              <w:right w:val="single" w:sz="4" w:space="0" w:color="000000"/>
            </w:tcBorders>
            <w:shd w:val="clear" w:color="auto" w:fill="auto"/>
            <w:noWrap/>
            <w:vAlign w:val="center"/>
            <w:hideMark/>
          </w:tcPr>
          <w:p w14:paraId="64E5781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0,74</w:t>
            </w:r>
          </w:p>
        </w:tc>
      </w:tr>
      <w:tr w:rsidR="00363E01" w:rsidRPr="00363E01" w14:paraId="146E18DE" w14:textId="77777777" w:rsidTr="00D84FD2">
        <w:trPr>
          <w:trHeight w:val="230"/>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12454B7E"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NDVI</w:t>
            </w:r>
          </w:p>
        </w:tc>
        <w:tc>
          <w:tcPr>
            <w:tcW w:w="1134" w:type="dxa"/>
            <w:tcBorders>
              <w:top w:val="nil"/>
              <w:left w:val="nil"/>
              <w:bottom w:val="single" w:sz="4" w:space="0" w:color="000000"/>
              <w:right w:val="single" w:sz="4" w:space="0" w:color="000000"/>
            </w:tcBorders>
            <w:shd w:val="clear" w:color="auto" w:fill="auto"/>
            <w:noWrap/>
            <w:vAlign w:val="center"/>
            <w:hideMark/>
          </w:tcPr>
          <w:p w14:paraId="076DE556"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0,5</w:t>
            </w:r>
          </w:p>
        </w:tc>
        <w:tc>
          <w:tcPr>
            <w:tcW w:w="1134" w:type="dxa"/>
            <w:tcBorders>
              <w:top w:val="nil"/>
              <w:left w:val="nil"/>
              <w:bottom w:val="single" w:sz="4" w:space="0" w:color="000000"/>
              <w:right w:val="single" w:sz="4" w:space="0" w:color="000000"/>
            </w:tcBorders>
            <w:shd w:val="clear" w:color="auto" w:fill="auto"/>
            <w:noWrap/>
            <w:vAlign w:val="center"/>
            <w:hideMark/>
          </w:tcPr>
          <w:p w14:paraId="1E03CF70"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0,09</w:t>
            </w:r>
          </w:p>
        </w:tc>
        <w:tc>
          <w:tcPr>
            <w:tcW w:w="1134" w:type="dxa"/>
            <w:tcBorders>
              <w:top w:val="nil"/>
              <w:left w:val="nil"/>
              <w:bottom w:val="single" w:sz="4" w:space="0" w:color="000000"/>
              <w:right w:val="single" w:sz="4" w:space="0" w:color="000000"/>
            </w:tcBorders>
            <w:shd w:val="clear" w:color="auto" w:fill="auto"/>
            <w:noWrap/>
            <w:vAlign w:val="center"/>
            <w:hideMark/>
          </w:tcPr>
          <w:p w14:paraId="1339C233"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0,75</w:t>
            </w:r>
          </w:p>
        </w:tc>
        <w:tc>
          <w:tcPr>
            <w:tcW w:w="1222" w:type="dxa"/>
            <w:tcBorders>
              <w:top w:val="nil"/>
              <w:left w:val="nil"/>
              <w:bottom w:val="single" w:sz="4" w:space="0" w:color="000000"/>
              <w:right w:val="single" w:sz="4" w:space="0" w:color="000000"/>
            </w:tcBorders>
            <w:shd w:val="clear" w:color="auto" w:fill="auto"/>
            <w:noWrap/>
            <w:vAlign w:val="center"/>
            <w:hideMark/>
          </w:tcPr>
          <w:p w14:paraId="29DBCF15"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0,90</w:t>
            </w:r>
          </w:p>
        </w:tc>
        <w:tc>
          <w:tcPr>
            <w:tcW w:w="1054" w:type="dxa"/>
            <w:tcBorders>
              <w:top w:val="nil"/>
              <w:left w:val="nil"/>
              <w:bottom w:val="single" w:sz="4" w:space="0" w:color="000000"/>
              <w:right w:val="single" w:sz="4" w:space="0" w:color="000000"/>
            </w:tcBorders>
            <w:shd w:val="clear" w:color="auto" w:fill="auto"/>
            <w:noWrap/>
            <w:vAlign w:val="center"/>
            <w:hideMark/>
          </w:tcPr>
          <w:p w14:paraId="70A42714"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0,89</w:t>
            </w:r>
          </w:p>
        </w:tc>
        <w:tc>
          <w:tcPr>
            <w:tcW w:w="1202" w:type="dxa"/>
            <w:tcBorders>
              <w:top w:val="nil"/>
              <w:left w:val="nil"/>
              <w:bottom w:val="single" w:sz="4" w:space="0" w:color="000000"/>
              <w:right w:val="single" w:sz="4" w:space="0" w:color="000000"/>
            </w:tcBorders>
            <w:shd w:val="clear" w:color="auto" w:fill="auto"/>
            <w:noWrap/>
            <w:vAlign w:val="center"/>
            <w:hideMark/>
          </w:tcPr>
          <w:p w14:paraId="647C0AEC"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1,00</w:t>
            </w:r>
          </w:p>
        </w:tc>
        <w:tc>
          <w:tcPr>
            <w:tcW w:w="1058" w:type="dxa"/>
            <w:tcBorders>
              <w:top w:val="nil"/>
              <w:left w:val="nil"/>
              <w:bottom w:val="single" w:sz="4" w:space="0" w:color="000000"/>
              <w:right w:val="single" w:sz="4" w:space="0" w:color="000000"/>
            </w:tcBorders>
            <w:shd w:val="clear" w:color="auto" w:fill="auto"/>
            <w:noWrap/>
            <w:vAlign w:val="center"/>
            <w:hideMark/>
          </w:tcPr>
          <w:p w14:paraId="05BBE5DE"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0,78</w:t>
            </w:r>
          </w:p>
        </w:tc>
      </w:tr>
      <w:tr w:rsidR="00363E01" w:rsidRPr="00363E01" w14:paraId="67631622" w14:textId="77777777" w:rsidTr="00D84FD2">
        <w:trPr>
          <w:trHeight w:val="230"/>
        </w:trPr>
        <w:tc>
          <w:tcPr>
            <w:tcW w:w="1701" w:type="dxa"/>
            <w:tcBorders>
              <w:top w:val="nil"/>
              <w:left w:val="single" w:sz="4" w:space="0" w:color="000000"/>
              <w:bottom w:val="single" w:sz="4" w:space="0" w:color="000000"/>
              <w:right w:val="single" w:sz="4" w:space="0" w:color="000000"/>
            </w:tcBorders>
            <w:shd w:val="clear" w:color="auto" w:fill="auto"/>
            <w:noWrap/>
            <w:vAlign w:val="center"/>
            <w:hideMark/>
          </w:tcPr>
          <w:p w14:paraId="5EBCBE5C"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proofErr w:type="spellStart"/>
            <w:r w:rsidRPr="00363E01">
              <w:rPr>
                <w:rFonts w:ascii="Times New Roman" w:eastAsia="Times New Roman" w:hAnsi="Times New Roman"/>
                <w:sz w:val="24"/>
                <w:szCs w:val="24"/>
                <w:lang w:eastAsia="ru-RU"/>
              </w:rPr>
              <w:t>LCl</w:t>
            </w:r>
            <w:proofErr w:type="spellEnd"/>
          </w:p>
        </w:tc>
        <w:tc>
          <w:tcPr>
            <w:tcW w:w="1134" w:type="dxa"/>
            <w:tcBorders>
              <w:top w:val="nil"/>
              <w:left w:val="nil"/>
              <w:bottom w:val="single" w:sz="4" w:space="0" w:color="000000"/>
              <w:right w:val="single" w:sz="4" w:space="0" w:color="000000"/>
            </w:tcBorders>
            <w:shd w:val="clear" w:color="auto" w:fill="auto"/>
            <w:noWrap/>
            <w:vAlign w:val="center"/>
            <w:hideMark/>
          </w:tcPr>
          <w:p w14:paraId="09DFB4BB"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0,2</w:t>
            </w:r>
          </w:p>
        </w:tc>
        <w:tc>
          <w:tcPr>
            <w:tcW w:w="1134" w:type="dxa"/>
            <w:tcBorders>
              <w:top w:val="nil"/>
              <w:left w:val="nil"/>
              <w:bottom w:val="single" w:sz="4" w:space="0" w:color="000000"/>
              <w:right w:val="single" w:sz="4" w:space="0" w:color="000000"/>
            </w:tcBorders>
            <w:shd w:val="clear" w:color="auto" w:fill="auto"/>
            <w:noWrap/>
            <w:vAlign w:val="center"/>
            <w:hideMark/>
          </w:tcPr>
          <w:p w14:paraId="66250D39"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0,03</w:t>
            </w:r>
          </w:p>
        </w:tc>
        <w:tc>
          <w:tcPr>
            <w:tcW w:w="1134" w:type="dxa"/>
            <w:tcBorders>
              <w:top w:val="nil"/>
              <w:left w:val="nil"/>
              <w:bottom w:val="single" w:sz="4" w:space="0" w:color="000000"/>
              <w:right w:val="single" w:sz="4" w:space="0" w:color="000000"/>
            </w:tcBorders>
            <w:shd w:val="clear" w:color="auto" w:fill="auto"/>
            <w:noWrap/>
            <w:vAlign w:val="center"/>
            <w:hideMark/>
          </w:tcPr>
          <w:p w14:paraId="367932C0"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0,76</w:t>
            </w:r>
          </w:p>
        </w:tc>
        <w:tc>
          <w:tcPr>
            <w:tcW w:w="1222" w:type="dxa"/>
            <w:tcBorders>
              <w:top w:val="nil"/>
              <w:left w:val="nil"/>
              <w:bottom w:val="single" w:sz="4" w:space="0" w:color="000000"/>
              <w:right w:val="single" w:sz="4" w:space="0" w:color="000000"/>
            </w:tcBorders>
            <w:shd w:val="clear" w:color="auto" w:fill="auto"/>
            <w:noWrap/>
            <w:vAlign w:val="center"/>
            <w:hideMark/>
          </w:tcPr>
          <w:p w14:paraId="629CD0EE"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0,72</w:t>
            </w:r>
          </w:p>
        </w:tc>
        <w:tc>
          <w:tcPr>
            <w:tcW w:w="1054" w:type="dxa"/>
            <w:tcBorders>
              <w:top w:val="nil"/>
              <w:left w:val="nil"/>
              <w:bottom w:val="single" w:sz="4" w:space="0" w:color="000000"/>
              <w:right w:val="single" w:sz="4" w:space="0" w:color="000000"/>
            </w:tcBorders>
            <w:shd w:val="clear" w:color="auto" w:fill="auto"/>
            <w:noWrap/>
            <w:vAlign w:val="center"/>
            <w:hideMark/>
          </w:tcPr>
          <w:p w14:paraId="35082ADB"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0,74</w:t>
            </w:r>
          </w:p>
        </w:tc>
        <w:tc>
          <w:tcPr>
            <w:tcW w:w="1202" w:type="dxa"/>
            <w:tcBorders>
              <w:top w:val="nil"/>
              <w:left w:val="nil"/>
              <w:bottom w:val="single" w:sz="4" w:space="0" w:color="000000"/>
              <w:right w:val="single" w:sz="4" w:space="0" w:color="000000"/>
            </w:tcBorders>
            <w:shd w:val="clear" w:color="auto" w:fill="auto"/>
            <w:noWrap/>
            <w:vAlign w:val="center"/>
            <w:hideMark/>
          </w:tcPr>
          <w:p w14:paraId="1560D8B8"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0,78</w:t>
            </w:r>
          </w:p>
        </w:tc>
        <w:tc>
          <w:tcPr>
            <w:tcW w:w="1058" w:type="dxa"/>
            <w:tcBorders>
              <w:top w:val="nil"/>
              <w:left w:val="nil"/>
              <w:bottom w:val="single" w:sz="4" w:space="0" w:color="000000"/>
              <w:right w:val="single" w:sz="4" w:space="0" w:color="000000"/>
            </w:tcBorders>
            <w:shd w:val="clear" w:color="auto" w:fill="auto"/>
            <w:noWrap/>
            <w:vAlign w:val="center"/>
            <w:hideMark/>
          </w:tcPr>
          <w:p w14:paraId="3F66D76C" w14:textId="77777777" w:rsidR="00F63845" w:rsidRPr="00363E01" w:rsidRDefault="00F63845" w:rsidP="00EB610A">
            <w:pPr>
              <w:spacing w:after="0" w:line="240" w:lineRule="auto"/>
              <w:jc w:val="center"/>
              <w:rPr>
                <w:rFonts w:ascii="Times New Roman" w:eastAsia="Times New Roman" w:hAnsi="Times New Roman"/>
                <w:sz w:val="24"/>
                <w:szCs w:val="24"/>
                <w:lang w:eastAsia="ru-RU"/>
              </w:rPr>
            </w:pPr>
            <w:r w:rsidRPr="00363E01">
              <w:rPr>
                <w:rFonts w:ascii="Times New Roman" w:eastAsia="Times New Roman" w:hAnsi="Times New Roman"/>
                <w:sz w:val="24"/>
                <w:szCs w:val="24"/>
                <w:lang w:eastAsia="ru-RU"/>
              </w:rPr>
              <w:t>1,00</w:t>
            </w:r>
          </w:p>
        </w:tc>
      </w:tr>
    </w:tbl>
    <w:p w14:paraId="5F5516A1" w14:textId="395367A8" w:rsidR="00F63845" w:rsidRDefault="00F63845" w:rsidP="00EB610A">
      <w:pPr>
        <w:pStyle w:val="af"/>
        <w:ind w:right="20"/>
        <w:rPr>
          <w:bCs/>
          <w:szCs w:val="28"/>
          <w:shd w:val="clear" w:color="auto" w:fill="FFFFFF"/>
        </w:rPr>
      </w:pPr>
    </w:p>
    <w:p w14:paraId="24D19958" w14:textId="1EBF22FB" w:rsidR="003E54AF" w:rsidRPr="00363E01" w:rsidRDefault="003E54AF" w:rsidP="00EB610A">
      <w:pPr>
        <w:pStyle w:val="af"/>
        <w:ind w:right="20" w:firstLine="709"/>
        <w:rPr>
          <w:bCs/>
          <w:szCs w:val="28"/>
          <w:shd w:val="clear" w:color="auto" w:fill="FFFFFF"/>
        </w:rPr>
      </w:pPr>
      <w:r w:rsidRPr="00363E01">
        <w:rPr>
          <w:bCs/>
          <w:szCs w:val="28"/>
          <w:shd w:val="clear" w:color="auto" w:fill="FFFFFF"/>
        </w:rPr>
        <w:t xml:space="preserve">Наибольшая площадь листьев наблюдалась в варианте </w:t>
      </w:r>
      <w:r w:rsidR="00174B22">
        <w:rPr>
          <w:bCs/>
          <w:szCs w:val="28"/>
          <w:shd w:val="clear" w:color="auto" w:fill="FFFFFF"/>
        </w:rPr>
        <w:t>о</w:t>
      </w:r>
      <w:r w:rsidRPr="00363E01">
        <w:rPr>
          <w:bCs/>
          <w:szCs w:val="28"/>
          <w:shd w:val="clear" w:color="auto" w:fill="FFFFFF"/>
        </w:rPr>
        <w:t>всяница красная + мятлик луговой + кострец безостый +</w:t>
      </w:r>
      <w:proofErr w:type="spellStart"/>
      <w:r w:rsidRPr="00363E01">
        <w:rPr>
          <w:bCs/>
          <w:szCs w:val="28"/>
          <w:shd w:val="clear" w:color="auto" w:fill="FFFFFF"/>
        </w:rPr>
        <w:t>эспарцет+люцерна</w:t>
      </w:r>
      <w:proofErr w:type="spellEnd"/>
      <w:r w:rsidRPr="00363E01">
        <w:rPr>
          <w:bCs/>
          <w:szCs w:val="28"/>
          <w:shd w:val="clear" w:color="auto" w:fill="FFFFFF"/>
        </w:rPr>
        <w:t xml:space="preserve"> (25,44 тыс.м²/га), который также показал самый высокий фотосинтетический потенциал (4,85 тыс.м² </w:t>
      </w:r>
      <w:proofErr w:type="spellStart"/>
      <w:r w:rsidRPr="00363E01">
        <w:rPr>
          <w:bCs/>
          <w:szCs w:val="28"/>
          <w:shd w:val="clear" w:color="auto" w:fill="FFFFFF"/>
        </w:rPr>
        <w:t>сут</w:t>
      </w:r>
      <w:proofErr w:type="spellEnd"/>
      <w:r w:rsidRPr="00363E01">
        <w:rPr>
          <w:bCs/>
          <w:szCs w:val="28"/>
          <w:shd w:val="clear" w:color="auto" w:fill="FFFFFF"/>
        </w:rPr>
        <w:t xml:space="preserve">/га) и наибольшую чистую продуктивность фотосинтеза (181,03 </w:t>
      </w:r>
      <w:proofErr w:type="spellStart"/>
      <w:r w:rsidRPr="00363E01">
        <w:rPr>
          <w:bCs/>
          <w:szCs w:val="28"/>
          <w:shd w:val="clear" w:color="auto" w:fill="FFFFFF"/>
        </w:rPr>
        <w:t>тыс</w:t>
      </w:r>
      <w:proofErr w:type="spellEnd"/>
      <w:r w:rsidRPr="00363E01">
        <w:rPr>
          <w:bCs/>
          <w:szCs w:val="28"/>
          <w:shd w:val="clear" w:color="auto" w:fill="FFFFFF"/>
        </w:rPr>
        <w:t xml:space="preserve"> гм²/сутки), что подтверждают, что использование многокомпонентных смесей, </w:t>
      </w:r>
      <w:r w:rsidRPr="00363E01">
        <w:rPr>
          <w:bCs/>
          <w:szCs w:val="28"/>
          <w:shd w:val="clear" w:color="auto" w:fill="FFFFFF"/>
        </w:rPr>
        <w:lastRenderedPageBreak/>
        <w:t>включающих как бобовые, так и мятликовые травы, значительно повышает эффективность фотосинтетической активности. Наименьшая площадь листьев у естественного пастбища (1,45 тыс.м²/га), что значительно ниже всех других вариантов и значительно уступает другим вариантам по всем параметрам, что подчеркивает необходимость улучшения состава травостоя для повышения продуктивности.</w:t>
      </w:r>
    </w:p>
    <w:p w14:paraId="17F48E8D" w14:textId="0519827C" w:rsidR="003E54AF" w:rsidRDefault="003E54AF" w:rsidP="00EB610A">
      <w:pPr>
        <w:pStyle w:val="af"/>
        <w:ind w:right="20" w:firstLine="709"/>
        <w:rPr>
          <w:bCs/>
          <w:szCs w:val="28"/>
          <w:shd w:val="clear" w:color="auto" w:fill="FFFFFF"/>
        </w:rPr>
      </w:pPr>
      <w:r w:rsidRPr="00363E01">
        <w:rPr>
          <w:bCs/>
          <w:szCs w:val="28"/>
          <w:shd w:val="clear" w:color="auto" w:fill="FFFFFF"/>
        </w:rPr>
        <w:t>Наибольшая фотосинтетическая активность изучаемых вариантов достигалась в том случае, когда в смешанных посевах между компонентами достигалось рациональное соотношение величины листовой поверхности (ЛП) и фотосинтетического потенциала (ФП) на единицу площади листьев. Например, вариант овсяница красная + мятлик луговой + кострец безостый +</w:t>
      </w:r>
      <w:proofErr w:type="spellStart"/>
      <w:r w:rsidRPr="00363E01">
        <w:rPr>
          <w:bCs/>
          <w:szCs w:val="28"/>
          <w:shd w:val="clear" w:color="auto" w:fill="FFFFFF"/>
        </w:rPr>
        <w:t>эспарцет+люцерна</w:t>
      </w:r>
      <w:proofErr w:type="spellEnd"/>
      <w:r w:rsidRPr="00363E01">
        <w:rPr>
          <w:bCs/>
          <w:szCs w:val="28"/>
          <w:shd w:val="clear" w:color="auto" w:fill="FFFFFF"/>
        </w:rPr>
        <w:t xml:space="preserve"> продемонстрировал наибольший фотосинтетический потенциал (ФП = 4,85 тыс.м²*</w:t>
      </w:r>
      <w:proofErr w:type="spellStart"/>
      <w:r w:rsidRPr="00363E01">
        <w:rPr>
          <w:bCs/>
          <w:szCs w:val="28"/>
          <w:shd w:val="clear" w:color="auto" w:fill="FFFFFF"/>
        </w:rPr>
        <w:t>сут</w:t>
      </w:r>
      <w:proofErr w:type="spellEnd"/>
      <w:r w:rsidRPr="00363E01">
        <w:rPr>
          <w:bCs/>
          <w:szCs w:val="28"/>
          <w:shd w:val="clear" w:color="auto" w:fill="FFFFFF"/>
        </w:rPr>
        <w:t>/га) и листовую поверхность (ЛП = 25,44 тыс.м²/га), что подтверждает важность рационального распределения компонентов смеси.</w:t>
      </w:r>
    </w:p>
    <w:p w14:paraId="6C187867" w14:textId="77777777" w:rsidR="003E54AF" w:rsidRPr="00363E01" w:rsidRDefault="003E54AF" w:rsidP="00EB610A">
      <w:pPr>
        <w:pStyle w:val="af"/>
        <w:ind w:right="20" w:firstLine="709"/>
        <w:rPr>
          <w:bCs/>
          <w:szCs w:val="28"/>
          <w:shd w:val="clear" w:color="auto" w:fill="FFFFFF"/>
        </w:rPr>
      </w:pPr>
      <w:r w:rsidRPr="00363E01">
        <w:rPr>
          <w:bCs/>
          <w:szCs w:val="28"/>
          <w:shd w:val="clear" w:color="auto" w:fill="FFFFFF"/>
        </w:rPr>
        <w:t>Отмечая положительную зависимость между вегетационными индексами – чем выше NDVI и LC</w:t>
      </w:r>
      <w:r w:rsidRPr="00363E01">
        <w:rPr>
          <w:bCs/>
          <w:szCs w:val="28"/>
          <w:shd w:val="clear" w:color="auto" w:fill="FFFFFF"/>
          <w:lang w:val="en-US"/>
        </w:rPr>
        <w:t>l</w:t>
      </w:r>
      <w:r w:rsidRPr="00363E01">
        <w:rPr>
          <w:bCs/>
          <w:szCs w:val="28"/>
          <w:shd w:val="clear" w:color="auto" w:fill="FFFFFF"/>
        </w:rPr>
        <w:t xml:space="preserve">, тем выше показатели максимальной площади листьев, фотосинтетического потенциала и чистой продуктивности фотосинтеза, исследование подтверждает, что высокие значения вегетационных индексов связаны с хорошими агрономическими характеристиками смесей, которые способствуют эффективному использованию света и более высокому уровню фотосинтетической активности. </w:t>
      </w:r>
    </w:p>
    <w:p w14:paraId="01D0066D" w14:textId="77777777" w:rsidR="003E54AF" w:rsidRPr="00363E01" w:rsidRDefault="003E54AF" w:rsidP="00EB610A">
      <w:pPr>
        <w:pStyle w:val="af"/>
        <w:ind w:right="20" w:firstLine="709"/>
        <w:rPr>
          <w:bCs/>
          <w:szCs w:val="28"/>
          <w:shd w:val="clear" w:color="auto" w:fill="FFFFFF"/>
        </w:rPr>
      </w:pPr>
      <w:r w:rsidRPr="00363E01">
        <w:rPr>
          <w:bCs/>
          <w:szCs w:val="28"/>
          <w:shd w:val="clear" w:color="auto" w:fill="FFFFFF"/>
        </w:rPr>
        <w:t>В ходе исследования мы наблюдали прямую зависимость между площадью листьев и NDVI, что свидетельствует о том, что увеличение площади листьев способствует повышению NDVI, так как большая листовая поверхность улавливает больше солнечной радиации, что отражается в более высоких значениях NDVI, индикатора плотности и активности растительности. Варианты с самой большой площадью листьев, такие как вариант овсяница красная + мятлик луговой + кострец безостый +</w:t>
      </w:r>
      <w:proofErr w:type="spellStart"/>
      <w:r w:rsidRPr="00363E01">
        <w:rPr>
          <w:bCs/>
          <w:szCs w:val="28"/>
          <w:shd w:val="clear" w:color="auto" w:fill="FFFFFF"/>
        </w:rPr>
        <w:t>эспарцет+люцерна</w:t>
      </w:r>
      <w:proofErr w:type="spellEnd"/>
      <w:r w:rsidRPr="00363E01">
        <w:rPr>
          <w:bCs/>
          <w:szCs w:val="28"/>
          <w:shd w:val="clear" w:color="auto" w:fill="FFFFFF"/>
        </w:rPr>
        <w:t xml:space="preserve"> (25,44 тыс.м²/га), демонстрируют самые высокие значения NDVI (0,660), что подтверждает, что крупная листовая поверхность, особенно в смешанных посевах с грамотно подобранными компонентами, способствует повышению фотосинтетической активности и здоровью растений, что фиксируется высокими показателями NDVI. </w:t>
      </w:r>
    </w:p>
    <w:p w14:paraId="3E082D56" w14:textId="77777777" w:rsidR="003E54AF" w:rsidRPr="00363E01" w:rsidRDefault="003E54AF" w:rsidP="00EB610A">
      <w:pPr>
        <w:pStyle w:val="af"/>
        <w:ind w:right="20" w:firstLine="709"/>
        <w:rPr>
          <w:bCs/>
          <w:szCs w:val="28"/>
          <w:shd w:val="clear" w:color="auto" w:fill="FFFFFF"/>
        </w:rPr>
      </w:pPr>
      <w:r w:rsidRPr="00363E01">
        <w:rPr>
          <w:bCs/>
          <w:szCs w:val="28"/>
          <w:shd w:val="clear" w:color="auto" w:fill="FFFFFF"/>
        </w:rPr>
        <w:t>Варианты с умеренным содержанием хлорофилла (LC</w:t>
      </w:r>
      <w:r w:rsidRPr="00363E01">
        <w:rPr>
          <w:bCs/>
          <w:szCs w:val="28"/>
          <w:shd w:val="clear" w:color="auto" w:fill="FFFFFF"/>
          <w:lang w:val="en-US"/>
        </w:rPr>
        <w:t>l</w:t>
      </w:r>
      <w:r w:rsidRPr="00363E01">
        <w:rPr>
          <w:bCs/>
          <w:szCs w:val="28"/>
          <w:shd w:val="clear" w:color="auto" w:fill="FFFFFF"/>
        </w:rPr>
        <w:t xml:space="preserve"> около 0,216-0,221) показывают средние значения ЧПФ в диапазоне 171237-179119 гм²/сутки. Например, вариант Овсяница красная + мятлик луговой + кострец безостый +эспарцет   с LC</w:t>
      </w:r>
      <w:r w:rsidRPr="00363E01">
        <w:rPr>
          <w:bCs/>
          <w:szCs w:val="28"/>
          <w:shd w:val="clear" w:color="auto" w:fill="FFFFFF"/>
          <w:lang w:val="en-US"/>
        </w:rPr>
        <w:t>l</w:t>
      </w:r>
      <w:r w:rsidRPr="00363E01">
        <w:rPr>
          <w:bCs/>
          <w:szCs w:val="28"/>
          <w:shd w:val="clear" w:color="auto" w:fill="FFFFFF"/>
        </w:rPr>
        <w:t xml:space="preserve"> 0,216 имеет ЧПФ 179119 гм²/сутки</w:t>
      </w:r>
      <w:r w:rsidRPr="00363E01">
        <w:rPr>
          <w:bCs/>
          <w:szCs w:val="28"/>
          <w:shd w:val="clear" w:color="auto" w:fill="FFFFFF"/>
          <w:lang w:val="kk-KZ"/>
        </w:rPr>
        <w:t xml:space="preserve">, что </w:t>
      </w:r>
      <w:r w:rsidRPr="00363E01">
        <w:rPr>
          <w:bCs/>
          <w:szCs w:val="28"/>
          <w:shd w:val="clear" w:color="auto" w:fill="FFFFFF"/>
        </w:rPr>
        <w:t xml:space="preserve">свидетельствует о том, что при достаточно высоком уровне содержания хлорофилла сохраняется высокая фотосинтетическая активность. </w:t>
      </w:r>
    </w:p>
    <w:p w14:paraId="7BD002EB" w14:textId="539BD925" w:rsidR="003E54AF" w:rsidRDefault="003E54AF" w:rsidP="00EB610A">
      <w:pPr>
        <w:pStyle w:val="af"/>
        <w:ind w:right="20" w:firstLine="709"/>
        <w:rPr>
          <w:bCs/>
          <w:szCs w:val="28"/>
          <w:shd w:val="clear" w:color="auto" w:fill="FFFFFF"/>
        </w:rPr>
      </w:pPr>
      <w:r>
        <w:rPr>
          <w:bCs/>
          <w:szCs w:val="28"/>
          <w:shd w:val="clear" w:color="auto" w:fill="FFFFFF"/>
        </w:rPr>
        <w:t>А</w:t>
      </w:r>
      <w:r w:rsidRPr="00363E01">
        <w:rPr>
          <w:bCs/>
          <w:szCs w:val="28"/>
          <w:shd w:val="clear" w:color="auto" w:fill="FFFFFF"/>
        </w:rPr>
        <w:t xml:space="preserve">нализируя фотосинтетическую деятельность наших вариантов, можно предположить, что при смешанном посеве различных видов бобовых и мятликовых трав листовые аппараты </w:t>
      </w:r>
      <w:proofErr w:type="spellStart"/>
      <w:r w:rsidRPr="00363E01">
        <w:rPr>
          <w:bCs/>
          <w:szCs w:val="28"/>
          <w:shd w:val="clear" w:color="auto" w:fill="FFFFFF"/>
        </w:rPr>
        <w:t>распологаются</w:t>
      </w:r>
      <w:proofErr w:type="spellEnd"/>
      <w:r w:rsidRPr="00363E01">
        <w:rPr>
          <w:bCs/>
          <w:szCs w:val="28"/>
          <w:shd w:val="clear" w:color="auto" w:fill="FFFFFF"/>
        </w:rPr>
        <w:t xml:space="preserve"> на разных ярусах, что способствует равномерному освещению травостоя без признаков взаимного </w:t>
      </w:r>
      <w:r w:rsidRPr="00363E01">
        <w:rPr>
          <w:bCs/>
          <w:szCs w:val="28"/>
          <w:shd w:val="clear" w:color="auto" w:fill="FFFFFF"/>
        </w:rPr>
        <w:lastRenderedPageBreak/>
        <w:t>угнетения.</w:t>
      </w:r>
      <w:r w:rsidRPr="00363E01">
        <w:t xml:space="preserve"> </w:t>
      </w:r>
      <w:r w:rsidRPr="00363E01">
        <w:rPr>
          <w:bCs/>
          <w:szCs w:val="28"/>
          <w:shd w:val="clear" w:color="auto" w:fill="FFFFFF"/>
        </w:rPr>
        <w:t xml:space="preserve">В наших исследованиях ярусное расположение верховых и низовых видов трав обеспечивало более полное освоение солнечной радиации в процессе фотосинтеза по сравнению с одиночным посевом костреца безостого, что также подтверждается высокими значениями NDVI (до 0,66) и LCI (до 0,283) в смешанных посевах. Данные по вегетационным индексам растительности NDVI и </w:t>
      </w:r>
      <w:proofErr w:type="spellStart"/>
      <w:r w:rsidRPr="00363E01">
        <w:rPr>
          <w:bCs/>
          <w:szCs w:val="28"/>
          <w:shd w:val="clear" w:color="auto" w:fill="FFFFFF"/>
        </w:rPr>
        <w:t>LCl</w:t>
      </w:r>
      <w:proofErr w:type="spellEnd"/>
      <w:r w:rsidRPr="00363E01">
        <w:rPr>
          <w:bCs/>
          <w:szCs w:val="28"/>
          <w:shd w:val="clear" w:color="auto" w:fill="FFFFFF"/>
        </w:rPr>
        <w:t xml:space="preserve"> на основе инфракрасных снимков методом дистанционного зондирования отражены в Приложении </w:t>
      </w:r>
      <w:r w:rsidR="00A7583E">
        <w:rPr>
          <w:bCs/>
          <w:szCs w:val="28"/>
          <w:shd w:val="clear" w:color="auto" w:fill="FFFFFF"/>
        </w:rPr>
        <w:t>К</w:t>
      </w:r>
      <w:r w:rsidRPr="00363E01">
        <w:rPr>
          <w:bCs/>
          <w:szCs w:val="28"/>
          <w:shd w:val="clear" w:color="auto" w:fill="FFFFFF"/>
        </w:rPr>
        <w:t>.</w:t>
      </w:r>
    </w:p>
    <w:p w14:paraId="6B5DA237" w14:textId="175B4ED0" w:rsidR="003E54AF" w:rsidRPr="00363E01" w:rsidRDefault="003E54AF" w:rsidP="00EB610A">
      <w:pPr>
        <w:pStyle w:val="af"/>
        <w:ind w:right="20" w:firstLine="709"/>
        <w:rPr>
          <w:bCs/>
          <w:szCs w:val="28"/>
          <w:shd w:val="clear" w:color="auto" w:fill="FFFFFF"/>
        </w:rPr>
      </w:pPr>
      <w:r w:rsidRPr="00363E01">
        <w:rPr>
          <w:bCs/>
          <w:szCs w:val="28"/>
          <w:shd w:val="clear" w:color="auto" w:fill="FFFFFF"/>
          <w:lang w:val="kk-KZ"/>
        </w:rPr>
        <w:t xml:space="preserve">Комбинированный </w:t>
      </w:r>
      <w:r w:rsidRPr="00363E01">
        <w:rPr>
          <w:bCs/>
          <w:szCs w:val="28"/>
          <w:shd w:val="clear" w:color="auto" w:fill="FFFFFF"/>
        </w:rPr>
        <w:t>эффект разнообразия видов</w:t>
      </w:r>
      <w:r w:rsidRPr="00363E01">
        <w:rPr>
          <w:bCs/>
          <w:szCs w:val="28"/>
          <w:shd w:val="clear" w:color="auto" w:fill="FFFFFF"/>
          <w:lang w:val="kk-KZ"/>
        </w:rPr>
        <w:t xml:space="preserve"> </w:t>
      </w:r>
      <w:r w:rsidRPr="00363E01">
        <w:rPr>
          <w:bCs/>
          <w:szCs w:val="28"/>
          <w:shd w:val="clear" w:color="auto" w:fill="FFFFFF"/>
        </w:rPr>
        <w:t>повышает содержание хлорофилла и, соответственно, фотосинтетическую продуктивность</w:t>
      </w:r>
      <w:r w:rsidRPr="00363E01">
        <w:rPr>
          <w:bCs/>
          <w:szCs w:val="28"/>
          <w:shd w:val="clear" w:color="auto" w:fill="FFFFFF"/>
          <w:lang w:val="kk-KZ"/>
        </w:rPr>
        <w:t xml:space="preserve">. </w:t>
      </w:r>
      <w:r w:rsidRPr="00363E01">
        <w:rPr>
          <w:bCs/>
          <w:szCs w:val="28"/>
          <w:shd w:val="clear" w:color="auto" w:fill="FFFFFF"/>
        </w:rPr>
        <w:t>Положительная корреляция наблюдается между ЧПФ и вегетационным индексом LC</w:t>
      </w:r>
      <w:r w:rsidRPr="00363E01">
        <w:rPr>
          <w:bCs/>
          <w:szCs w:val="28"/>
          <w:shd w:val="clear" w:color="auto" w:fill="FFFFFF"/>
          <w:lang w:val="en-US"/>
        </w:rPr>
        <w:t>l</w:t>
      </w:r>
      <w:r w:rsidRPr="00363E01">
        <w:rPr>
          <w:bCs/>
          <w:szCs w:val="28"/>
          <w:shd w:val="clear" w:color="auto" w:fill="FFFFFF"/>
        </w:rPr>
        <w:t>, в виду того увеличение содержания хлорофилла в листовом аппарате, отражаемое значением LC</w:t>
      </w:r>
      <w:r w:rsidRPr="00363E01">
        <w:rPr>
          <w:bCs/>
          <w:szCs w:val="28"/>
          <w:shd w:val="clear" w:color="auto" w:fill="FFFFFF"/>
          <w:lang w:val="en-US"/>
        </w:rPr>
        <w:t>l</w:t>
      </w:r>
      <w:r w:rsidRPr="00363E01">
        <w:rPr>
          <w:bCs/>
          <w:szCs w:val="28"/>
          <w:shd w:val="clear" w:color="auto" w:fill="FFFFFF"/>
        </w:rPr>
        <w:t xml:space="preserve">, способствует более высокой чистой продуктивности фотосинтеза. Например, на варианте </w:t>
      </w:r>
      <w:r w:rsidR="00174B22">
        <w:rPr>
          <w:bCs/>
          <w:szCs w:val="28"/>
          <w:shd w:val="clear" w:color="auto" w:fill="FFFFFF"/>
        </w:rPr>
        <w:t>о</w:t>
      </w:r>
      <w:r w:rsidRPr="00363E01">
        <w:rPr>
          <w:bCs/>
          <w:szCs w:val="28"/>
          <w:shd w:val="clear" w:color="auto" w:fill="FFFFFF"/>
        </w:rPr>
        <w:t>всяница красная + мятлик луговой + кострец безостый +</w:t>
      </w:r>
      <w:proofErr w:type="spellStart"/>
      <w:r w:rsidRPr="00363E01">
        <w:rPr>
          <w:bCs/>
          <w:szCs w:val="28"/>
          <w:shd w:val="clear" w:color="auto" w:fill="FFFFFF"/>
        </w:rPr>
        <w:t>эспарцет+люцерна</w:t>
      </w:r>
      <w:proofErr w:type="spellEnd"/>
      <w:r w:rsidRPr="00363E01">
        <w:rPr>
          <w:bCs/>
          <w:szCs w:val="28"/>
          <w:shd w:val="clear" w:color="auto" w:fill="FFFFFF"/>
        </w:rPr>
        <w:t xml:space="preserve"> с наибольшим значением LC</w:t>
      </w:r>
      <w:r w:rsidRPr="00363E01">
        <w:rPr>
          <w:bCs/>
          <w:szCs w:val="28"/>
          <w:shd w:val="clear" w:color="auto" w:fill="FFFFFF"/>
          <w:lang w:val="en-US"/>
        </w:rPr>
        <w:t>l</w:t>
      </w:r>
      <w:r w:rsidRPr="00363E01">
        <w:rPr>
          <w:bCs/>
          <w:szCs w:val="28"/>
          <w:shd w:val="clear" w:color="auto" w:fill="FFFFFF"/>
        </w:rPr>
        <w:t xml:space="preserve"> (0,283), ЧПФ достигает максимума (181025 г*м²/сутки), что демонстрирует эффективность фотосинтетического процесса в условиях высокого содержания хлорофилла</w:t>
      </w:r>
      <w:r>
        <w:rPr>
          <w:bCs/>
          <w:szCs w:val="28"/>
          <w:shd w:val="clear" w:color="auto" w:fill="FFFFFF"/>
        </w:rPr>
        <w:t xml:space="preserve"> (Рисунок 11)</w:t>
      </w:r>
      <w:r w:rsidRPr="00363E01">
        <w:rPr>
          <w:bCs/>
          <w:szCs w:val="28"/>
          <w:shd w:val="clear" w:color="auto" w:fill="FFFFFF"/>
        </w:rPr>
        <w:t>.</w:t>
      </w:r>
    </w:p>
    <w:p w14:paraId="4FBC72FE" w14:textId="760CF3D1" w:rsidR="003E54AF" w:rsidRPr="00363E01" w:rsidRDefault="003E54AF" w:rsidP="00EB610A">
      <w:pPr>
        <w:pStyle w:val="af"/>
        <w:ind w:right="20"/>
        <w:rPr>
          <w:bCs/>
          <w:szCs w:val="28"/>
          <w:shd w:val="clear" w:color="auto" w:fill="FFFFFF"/>
        </w:rPr>
      </w:pPr>
    </w:p>
    <w:p w14:paraId="5E51F720" w14:textId="77777777" w:rsidR="00F63845" w:rsidRPr="00363E01" w:rsidRDefault="00F63845" w:rsidP="00EB610A">
      <w:pPr>
        <w:pStyle w:val="af"/>
        <w:ind w:right="20"/>
        <w:jc w:val="center"/>
        <w:rPr>
          <w:bCs/>
          <w:szCs w:val="28"/>
          <w:shd w:val="clear" w:color="auto" w:fill="FFFFFF"/>
        </w:rPr>
      </w:pPr>
      <w:r w:rsidRPr="00363E01">
        <w:rPr>
          <w:bCs/>
          <w:noProof/>
          <w:szCs w:val="28"/>
          <w:shd w:val="clear" w:color="auto" w:fill="FFFFFF"/>
        </w:rPr>
        <w:drawing>
          <wp:inline distT="0" distB="0" distL="0" distR="0" wp14:anchorId="124C6946" wp14:editId="186F6C9D">
            <wp:extent cx="5114925" cy="37433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14:paraId="09828243" w14:textId="77777777" w:rsidR="00F63845" w:rsidRPr="00363E01" w:rsidRDefault="00F63845" w:rsidP="00EB610A">
      <w:pPr>
        <w:pStyle w:val="af"/>
        <w:ind w:right="20" w:firstLine="709"/>
        <w:rPr>
          <w:bCs/>
          <w:szCs w:val="28"/>
          <w:shd w:val="clear" w:color="auto" w:fill="FFFFFF"/>
        </w:rPr>
      </w:pPr>
    </w:p>
    <w:p w14:paraId="3FFF7E6A" w14:textId="5F802884" w:rsidR="003E54AF" w:rsidRPr="00363E01" w:rsidRDefault="003E54AF" w:rsidP="00EB610A">
      <w:pPr>
        <w:pStyle w:val="af"/>
        <w:ind w:right="40"/>
        <w:jc w:val="center"/>
      </w:pPr>
      <w:r w:rsidRPr="00363E01">
        <w:rPr>
          <w:szCs w:val="28"/>
          <w:lang w:val="kk-KZ"/>
        </w:rPr>
        <w:t xml:space="preserve">Рисунок </w:t>
      </w:r>
      <w:r>
        <w:rPr>
          <w:szCs w:val="28"/>
          <w:lang w:val="kk-KZ"/>
        </w:rPr>
        <w:t>1</w:t>
      </w:r>
      <w:r w:rsidR="007D6726">
        <w:rPr>
          <w:szCs w:val="28"/>
          <w:lang w:val="kk-KZ"/>
        </w:rPr>
        <w:t>1</w:t>
      </w:r>
      <w:r w:rsidRPr="00363E01">
        <w:rPr>
          <w:szCs w:val="28"/>
          <w:lang w:val="kk-KZ"/>
        </w:rPr>
        <w:t xml:space="preserve"> – </w:t>
      </w:r>
      <w:r>
        <w:rPr>
          <w:szCs w:val="28"/>
          <w:lang w:val="kk-KZ"/>
        </w:rPr>
        <w:t>Матрица коэффициентов корреляции</w:t>
      </w:r>
    </w:p>
    <w:p w14:paraId="13FB026C" w14:textId="77777777" w:rsidR="003E54AF" w:rsidRDefault="003E54AF" w:rsidP="00EB610A">
      <w:pPr>
        <w:pStyle w:val="af"/>
        <w:ind w:left="100" w:right="40" w:firstLine="609"/>
        <w:rPr>
          <w:bCs/>
          <w:szCs w:val="28"/>
        </w:rPr>
      </w:pPr>
    </w:p>
    <w:p w14:paraId="148E6576" w14:textId="263D2D2E" w:rsidR="003E54AF" w:rsidRPr="00363E01" w:rsidRDefault="003E54AF" w:rsidP="00EB610A">
      <w:pPr>
        <w:pStyle w:val="af"/>
        <w:ind w:left="100" w:right="40" w:firstLine="609"/>
        <w:rPr>
          <w:bCs/>
          <w:szCs w:val="28"/>
        </w:rPr>
      </w:pPr>
      <w:r w:rsidRPr="00363E01">
        <w:rPr>
          <w:bCs/>
          <w:szCs w:val="28"/>
        </w:rPr>
        <w:t>Все коэффициенты корреляции в матрице значимы на уровне p и указывают на прямые и сильные взаимосвязи между показателями.</w:t>
      </w:r>
    </w:p>
    <w:p w14:paraId="4335292F" w14:textId="77777777" w:rsidR="003E54AF" w:rsidRPr="00363E01" w:rsidRDefault="003E54AF" w:rsidP="00EB610A">
      <w:pPr>
        <w:pStyle w:val="af"/>
        <w:ind w:left="100" w:right="40" w:firstLine="609"/>
        <w:rPr>
          <w:b/>
        </w:rPr>
      </w:pPr>
    </w:p>
    <w:p w14:paraId="4DA4D6FF" w14:textId="77777777" w:rsidR="00176231" w:rsidRDefault="00176231" w:rsidP="00EB610A">
      <w:pPr>
        <w:pStyle w:val="af"/>
        <w:ind w:left="100" w:right="40" w:firstLine="609"/>
        <w:rPr>
          <w:b/>
        </w:rPr>
      </w:pPr>
    </w:p>
    <w:p w14:paraId="47D8CE1A" w14:textId="77777777" w:rsidR="00176231" w:rsidRDefault="00176231" w:rsidP="00EB610A">
      <w:pPr>
        <w:pStyle w:val="af"/>
        <w:ind w:left="100" w:right="40" w:firstLine="609"/>
        <w:rPr>
          <w:b/>
        </w:rPr>
      </w:pPr>
    </w:p>
    <w:p w14:paraId="726C75C8" w14:textId="77777777" w:rsidR="00F308AC" w:rsidRPr="00363E01" w:rsidRDefault="00F308AC" w:rsidP="00EB610A">
      <w:pPr>
        <w:pStyle w:val="af"/>
        <w:ind w:left="100" w:right="40" w:firstLine="609"/>
        <w:rPr>
          <w:b/>
        </w:rPr>
      </w:pPr>
      <w:r w:rsidRPr="00363E01">
        <w:rPr>
          <w:b/>
        </w:rPr>
        <w:lastRenderedPageBreak/>
        <w:t>3.</w:t>
      </w:r>
      <w:r w:rsidR="00EB3130" w:rsidRPr="00363E01">
        <w:rPr>
          <w:b/>
        </w:rPr>
        <w:t>8</w:t>
      </w:r>
      <w:r w:rsidRPr="00363E01">
        <w:rPr>
          <w:b/>
        </w:rPr>
        <w:t xml:space="preserve"> Урожайность многолетних бобово-злаковых травосмесей</w:t>
      </w:r>
    </w:p>
    <w:p w14:paraId="45EF6E8B" w14:textId="77777777" w:rsidR="00F308AC" w:rsidRPr="00363E01" w:rsidRDefault="00F308AC" w:rsidP="00EB610A">
      <w:pPr>
        <w:pStyle w:val="af"/>
        <w:ind w:right="40" w:firstLine="709"/>
      </w:pPr>
      <w:r w:rsidRPr="00363E01">
        <w:t xml:space="preserve">Проведенные исследования с 2021 по 2024 гг. показали, что в смешанных посевах разных видов бобовых и злаковых трав, в травостое между </w:t>
      </w:r>
      <w:proofErr w:type="spellStart"/>
      <w:r w:rsidRPr="00363E01">
        <w:t>культураами</w:t>
      </w:r>
      <w:proofErr w:type="spellEnd"/>
      <w:r w:rsidRPr="00363E01">
        <w:t xml:space="preserve"> происходит закономерная смена доминантов – одни виды заменяются и дополняются другими. </w:t>
      </w:r>
    </w:p>
    <w:p w14:paraId="0D70B220" w14:textId="77777777" w:rsidR="00F308AC" w:rsidRPr="00363E01" w:rsidRDefault="00F308AC" w:rsidP="00EB610A">
      <w:pPr>
        <w:pStyle w:val="af"/>
        <w:ind w:right="40" w:firstLine="709"/>
      </w:pPr>
      <w:r w:rsidRPr="00363E01">
        <w:t>Урожай зеленой массы и сбор сухого вещества являются основными показателями кормовых трав. Данные по урожайности зеленой массы смесей многолетних бобовых и злаковых трав показали, что основным, из факторов определяющим величину урожая являются метеоусловия сложившимися в год посева и в год формирования урожая.</w:t>
      </w:r>
    </w:p>
    <w:p w14:paraId="376E311E" w14:textId="77777777" w:rsidR="00F308AC" w:rsidRPr="00363E01" w:rsidRDefault="00F308AC" w:rsidP="00EB610A">
      <w:pPr>
        <w:pStyle w:val="af"/>
        <w:ind w:right="40" w:firstLine="709"/>
      </w:pPr>
      <w:r w:rsidRPr="00363E01">
        <w:t xml:space="preserve">В 2021 году метеорологические условия соответствовали определению резкой </w:t>
      </w:r>
      <w:proofErr w:type="spellStart"/>
      <w:r w:rsidRPr="00363E01">
        <w:t>континентальности</w:t>
      </w:r>
      <w:proofErr w:type="spellEnd"/>
      <w:r w:rsidRPr="00363E01">
        <w:t xml:space="preserve">. В 2020-2021 сельскохозяйственном году выпало 226,1 мм атмосферных осадков, что ниже на 104,5 мм средней многолетней нормы. Осадки холодного периода (октябрь-март 2021-2021 гг.) составили всего 91,2 мм, что составляет 79,8 % от среднемноголетней нормы. Количество осадков за вегетационный период май-сентябрь составило 115,7 мм, при среднемноголетней норме 206,4 мм. Дефицит осадков весенне-летнего периода составил 90,7 мм. При таких засушливых условиях в первый год посевы не обеспечили хозяйственно-значимого урожая, наибольшей урожайностью зеленой массы отличились варианты с участием эспарцета и </w:t>
      </w:r>
      <w:proofErr w:type="spellStart"/>
      <w:r w:rsidRPr="00363E01">
        <w:t>ломкоколосника</w:t>
      </w:r>
      <w:proofErr w:type="spellEnd"/>
      <w:r w:rsidRPr="00363E01">
        <w:t xml:space="preserve"> </w:t>
      </w:r>
      <w:proofErr w:type="spellStart"/>
      <w:r w:rsidRPr="00363E01">
        <w:t>ситникова</w:t>
      </w:r>
      <w:proofErr w:type="spellEnd"/>
      <w:r w:rsidRPr="00363E01">
        <w:t xml:space="preserve">: овсяница красная + мятлик луговой + </w:t>
      </w:r>
      <w:proofErr w:type="spellStart"/>
      <w:r w:rsidRPr="00363E01">
        <w:t>ломкоколосник</w:t>
      </w:r>
      <w:proofErr w:type="spellEnd"/>
      <w:r w:rsidRPr="00363E01">
        <w:t xml:space="preserve"> ситниковый + эспарцет – 5,04 т/га; овсяница красная + мятлик луговой + </w:t>
      </w:r>
      <w:proofErr w:type="spellStart"/>
      <w:r w:rsidRPr="00363E01">
        <w:t>ломкоколосник</w:t>
      </w:r>
      <w:proofErr w:type="spellEnd"/>
      <w:r w:rsidRPr="00363E01">
        <w:t xml:space="preserve"> ситниковый +эспарцет + люцерна – 4,41 т/га.</w:t>
      </w:r>
    </w:p>
    <w:p w14:paraId="195F2E48" w14:textId="77777777" w:rsidR="00F308AC" w:rsidRPr="00363E01" w:rsidRDefault="00F308AC" w:rsidP="00EB610A">
      <w:pPr>
        <w:pStyle w:val="af"/>
        <w:ind w:right="40" w:firstLine="709"/>
      </w:pPr>
      <w:r w:rsidRPr="00363E01">
        <w:t xml:space="preserve">Плохое развитие трав первого года жизни оказало влияние на сохранность, перезимовку, рост и развитие трав второго года жизни. В связи с этим, в 2022 году низкий потенциал предыдущего года не позволил растениям второго года жизни сформировать высокий урожай кормовой массы. Наибольшую урожайность зеленой массы обеспечивали смеси с участием эспарцета с другими злаковыми культурами. Это объясняется тем, что в год посева и на второй год эспарцет максимально использовал запасы продуктивной влаги зимнего периода 2020-2021 гг. и 2021-2022 гг., а также осадки апреля-мая месяца 2022 года, которые совпали с фазами развития эспарцета. </w:t>
      </w:r>
    </w:p>
    <w:p w14:paraId="737F4696" w14:textId="77777777" w:rsidR="00F15396" w:rsidRDefault="00F308AC" w:rsidP="00EB610A">
      <w:pPr>
        <w:pStyle w:val="af"/>
        <w:ind w:right="40" w:firstLine="709"/>
        <w:rPr>
          <w:szCs w:val="28"/>
          <w:highlight w:val="green"/>
        </w:rPr>
      </w:pPr>
      <w:r w:rsidRPr="00363E01">
        <w:rPr>
          <w:szCs w:val="28"/>
        </w:rPr>
        <w:t xml:space="preserve">Исследованиями установлено, что эспарцет из-за раннего весеннего возобновления </w:t>
      </w:r>
      <w:proofErr w:type="spellStart"/>
      <w:r w:rsidRPr="00363E01">
        <w:rPr>
          <w:szCs w:val="28"/>
        </w:rPr>
        <w:t>вегатации</w:t>
      </w:r>
      <w:proofErr w:type="spellEnd"/>
      <w:r w:rsidRPr="00363E01">
        <w:rPr>
          <w:szCs w:val="28"/>
        </w:rPr>
        <w:t xml:space="preserve">, быстрого прохождения фенологических фаз отрастание - начало цветения, а также эффективного использования осенне-зимних запасов влаги, смеси с эспарцетом овсяница красная + мятлик луговой + </w:t>
      </w:r>
      <w:proofErr w:type="spellStart"/>
      <w:r w:rsidRPr="00363E01">
        <w:rPr>
          <w:szCs w:val="28"/>
        </w:rPr>
        <w:t>ломкоколосник</w:t>
      </w:r>
      <w:proofErr w:type="spellEnd"/>
      <w:r w:rsidRPr="00363E01">
        <w:rPr>
          <w:szCs w:val="28"/>
        </w:rPr>
        <w:t xml:space="preserve"> ситниковый +эспарцет и овсяница красная + мятлик луговой + кострец безостый +эспарцет, обеспечили за 2021-2022 гг. самую высокую урожайность зеленой ма</w:t>
      </w:r>
      <w:r w:rsidR="00F15396">
        <w:rPr>
          <w:szCs w:val="28"/>
        </w:rPr>
        <w:t>ссы в пределах 11,05-12,26 т</w:t>
      </w:r>
      <w:r w:rsidR="00F15396" w:rsidRPr="00D66A77">
        <w:rPr>
          <w:szCs w:val="28"/>
        </w:rPr>
        <w:t xml:space="preserve">/га </w:t>
      </w:r>
      <w:r w:rsidRPr="00D66A77">
        <w:rPr>
          <w:szCs w:val="28"/>
        </w:rPr>
        <w:t>[</w:t>
      </w:r>
      <w:r w:rsidR="00F15396" w:rsidRPr="00D66A77">
        <w:rPr>
          <w:szCs w:val="28"/>
        </w:rPr>
        <w:t>223].</w:t>
      </w:r>
    </w:p>
    <w:p w14:paraId="74C3DECD" w14:textId="77777777" w:rsidR="00F308AC" w:rsidRPr="00363E01" w:rsidRDefault="00F308AC" w:rsidP="00EB610A">
      <w:pPr>
        <w:pStyle w:val="af"/>
        <w:ind w:right="40" w:firstLine="709"/>
        <w:rPr>
          <w:szCs w:val="28"/>
        </w:rPr>
      </w:pPr>
      <w:r w:rsidRPr="00363E01">
        <w:rPr>
          <w:szCs w:val="28"/>
        </w:rPr>
        <w:t xml:space="preserve">2023 год близкий к среднемноголетней норме по метеоусловиям оказался </w:t>
      </w:r>
      <w:proofErr w:type="spellStart"/>
      <w:r w:rsidRPr="00363E01">
        <w:rPr>
          <w:szCs w:val="28"/>
        </w:rPr>
        <w:t>благопритяным</w:t>
      </w:r>
      <w:proofErr w:type="spellEnd"/>
      <w:r w:rsidRPr="00363E01">
        <w:rPr>
          <w:szCs w:val="28"/>
        </w:rPr>
        <w:t xml:space="preserve"> для развития растений многолетних трав третьего года жизни, наибольшая величина зеленой массы отмечена в вариантах с кострецом овсяница </w:t>
      </w:r>
      <w:proofErr w:type="spellStart"/>
      <w:r w:rsidRPr="00363E01">
        <w:rPr>
          <w:szCs w:val="28"/>
        </w:rPr>
        <w:t>крсная</w:t>
      </w:r>
      <w:proofErr w:type="spellEnd"/>
      <w:r w:rsidRPr="00363E01">
        <w:rPr>
          <w:szCs w:val="28"/>
        </w:rPr>
        <w:t xml:space="preserve"> + мятлик луговой</w:t>
      </w:r>
      <w:r w:rsidR="008609AF">
        <w:rPr>
          <w:szCs w:val="28"/>
        </w:rPr>
        <w:t xml:space="preserve"> + кострец безостый +люцерна – </w:t>
      </w:r>
      <w:r w:rsidRPr="00363E01">
        <w:rPr>
          <w:szCs w:val="28"/>
        </w:rPr>
        <w:t xml:space="preserve">14,00 т/га; </w:t>
      </w:r>
      <w:r w:rsidRPr="00363E01">
        <w:rPr>
          <w:szCs w:val="28"/>
        </w:rPr>
        <w:lastRenderedPageBreak/>
        <w:t>овсяница красная + мятлик луговой + кострец безостый +</w:t>
      </w:r>
      <w:proofErr w:type="spellStart"/>
      <w:r w:rsidRPr="00363E01">
        <w:rPr>
          <w:szCs w:val="28"/>
        </w:rPr>
        <w:t>эспарцет+люцерна</w:t>
      </w:r>
      <w:proofErr w:type="spellEnd"/>
      <w:r w:rsidRPr="00363E01">
        <w:rPr>
          <w:szCs w:val="28"/>
        </w:rPr>
        <w:t xml:space="preserve"> – 13,90 т/га.</w:t>
      </w:r>
    </w:p>
    <w:p w14:paraId="1947577C" w14:textId="5278C3C9" w:rsidR="00F308AC" w:rsidRDefault="00F308AC" w:rsidP="00EB610A">
      <w:pPr>
        <w:pStyle w:val="af"/>
        <w:ind w:right="40" w:firstLine="709"/>
        <w:rPr>
          <w:szCs w:val="28"/>
        </w:rPr>
      </w:pPr>
      <w:r w:rsidRPr="00363E01">
        <w:rPr>
          <w:szCs w:val="28"/>
        </w:rPr>
        <w:t xml:space="preserve">На четвертом году жизни трав (2024 г.) погодные условия сложились очень благоприятно: количество влаги и температура воздуха были оптимальными для развития растений. Это позволило получить высокий урожай зеленой массы на всех вариантах. При этом варианты с эспарцетом, вследствие естественного старения и изреживания травостоя данной культуры, снизили урожайность по сравнению со смесями с люцерной. Самую высокую урожайность зеленой массы обеспечили травосмеси с участием люцерны с кострецом безостым, и переем сизым, овсяница </w:t>
      </w:r>
      <w:proofErr w:type="spellStart"/>
      <w:r w:rsidRPr="00363E01">
        <w:rPr>
          <w:szCs w:val="28"/>
        </w:rPr>
        <w:t>крсная</w:t>
      </w:r>
      <w:proofErr w:type="spellEnd"/>
      <w:r w:rsidRPr="00363E01">
        <w:rPr>
          <w:szCs w:val="28"/>
        </w:rPr>
        <w:t xml:space="preserve"> + мятлик луговой + кострец безостый +люцерна – 19,10 т/га, овсяница красная + мятлик луговой + пырей сизый +люцерна – 19,00 т/га (Таблица 2</w:t>
      </w:r>
      <w:r w:rsidR="007D6726">
        <w:rPr>
          <w:szCs w:val="28"/>
        </w:rPr>
        <w:t>5</w:t>
      </w:r>
      <w:r w:rsidRPr="00363E01">
        <w:rPr>
          <w:szCs w:val="28"/>
        </w:rPr>
        <w:t>).</w:t>
      </w:r>
    </w:p>
    <w:p w14:paraId="7DFBE8BB" w14:textId="77777777" w:rsidR="002861FD" w:rsidRPr="00363E01" w:rsidRDefault="002861FD" w:rsidP="00EB610A">
      <w:pPr>
        <w:pStyle w:val="af"/>
        <w:ind w:right="40" w:firstLine="709"/>
        <w:rPr>
          <w:szCs w:val="28"/>
        </w:rPr>
      </w:pPr>
    </w:p>
    <w:p w14:paraId="60F3F102" w14:textId="30DF3107" w:rsidR="00F308AC" w:rsidRPr="00363E01" w:rsidRDefault="00F308AC" w:rsidP="00EB610A">
      <w:pPr>
        <w:pStyle w:val="af"/>
        <w:ind w:right="20"/>
      </w:pPr>
      <w:r w:rsidRPr="00363E01">
        <w:rPr>
          <w:bCs/>
          <w:szCs w:val="28"/>
          <w:shd w:val="clear" w:color="auto" w:fill="FFFFFF"/>
        </w:rPr>
        <w:t>Таблица 2</w:t>
      </w:r>
      <w:r w:rsidR="007D6726">
        <w:rPr>
          <w:bCs/>
          <w:szCs w:val="28"/>
          <w:shd w:val="clear" w:color="auto" w:fill="FFFFFF"/>
        </w:rPr>
        <w:t>5</w:t>
      </w:r>
      <w:r w:rsidRPr="00363E01">
        <w:rPr>
          <w:bCs/>
          <w:szCs w:val="28"/>
          <w:shd w:val="clear" w:color="auto" w:fill="FFFFFF"/>
        </w:rPr>
        <w:t xml:space="preserve"> – </w:t>
      </w:r>
      <w:r w:rsidR="00926C57" w:rsidRPr="00926C57">
        <w:rPr>
          <w:bCs/>
          <w:szCs w:val="28"/>
          <w:shd w:val="clear" w:color="auto" w:fill="FFFFFF"/>
        </w:rPr>
        <w:t xml:space="preserve">Урожайность зеленой массы и сухого вещества смесей многолетних бобовых и злаковых трав по годам жизни </w:t>
      </w:r>
      <w:r w:rsidR="00926C57">
        <w:rPr>
          <w:bCs/>
          <w:szCs w:val="28"/>
          <w:shd w:val="clear" w:color="auto" w:fill="FFFFFF"/>
        </w:rPr>
        <w:t>при сенокосном</w:t>
      </w:r>
      <w:r w:rsidR="00926C57" w:rsidRPr="00926C57">
        <w:rPr>
          <w:bCs/>
          <w:szCs w:val="28"/>
          <w:shd w:val="clear" w:color="auto" w:fill="FFFFFF"/>
        </w:rPr>
        <w:t xml:space="preserve"> использовании травостоя, т/га</w:t>
      </w:r>
    </w:p>
    <w:p w14:paraId="0971C614" w14:textId="77777777" w:rsidR="00EB448E" w:rsidRPr="00363E01" w:rsidRDefault="00EB448E" w:rsidP="00EB610A">
      <w:pPr>
        <w:pStyle w:val="af"/>
        <w:ind w:left="100" w:right="40" w:firstLine="609"/>
      </w:pPr>
    </w:p>
    <w:tbl>
      <w:tblPr>
        <w:tblStyle w:val="ac"/>
        <w:tblW w:w="9639" w:type="dxa"/>
        <w:tblInd w:w="108" w:type="dxa"/>
        <w:tblLayout w:type="fixed"/>
        <w:tblLook w:val="04A0" w:firstRow="1" w:lastRow="0" w:firstColumn="1" w:lastColumn="0" w:noHBand="0" w:noVBand="1"/>
      </w:tblPr>
      <w:tblGrid>
        <w:gridCol w:w="567"/>
        <w:gridCol w:w="2694"/>
        <w:gridCol w:w="850"/>
        <w:gridCol w:w="709"/>
        <w:gridCol w:w="709"/>
        <w:gridCol w:w="851"/>
        <w:gridCol w:w="850"/>
        <w:gridCol w:w="850"/>
        <w:gridCol w:w="850"/>
        <w:gridCol w:w="709"/>
      </w:tblGrid>
      <w:tr w:rsidR="00363E01" w:rsidRPr="00363E01" w14:paraId="4D370B38" w14:textId="77777777" w:rsidTr="002F686C">
        <w:trPr>
          <w:trHeight w:val="341"/>
        </w:trPr>
        <w:tc>
          <w:tcPr>
            <w:tcW w:w="567" w:type="dxa"/>
            <w:vMerge w:val="restart"/>
            <w:vAlign w:val="center"/>
          </w:tcPr>
          <w:p w14:paraId="6CC89367" w14:textId="77777777" w:rsidR="00EB448E" w:rsidRPr="00363E01" w:rsidRDefault="00EB448E" w:rsidP="00EB610A">
            <w:pPr>
              <w:jc w:val="center"/>
              <w:rPr>
                <w:rFonts w:ascii="Times New Roman" w:hAnsi="Times New Roman"/>
                <w:sz w:val="24"/>
                <w:szCs w:val="24"/>
              </w:rPr>
            </w:pPr>
            <w:bookmarkStart w:id="19" w:name="OLE_LINK1"/>
            <w:r w:rsidRPr="00363E01">
              <w:rPr>
                <w:rFonts w:ascii="Times New Roman" w:hAnsi="Times New Roman"/>
                <w:sz w:val="24"/>
                <w:szCs w:val="24"/>
              </w:rPr>
              <w:t>№</w:t>
            </w:r>
          </w:p>
        </w:tc>
        <w:tc>
          <w:tcPr>
            <w:tcW w:w="2694" w:type="dxa"/>
            <w:vMerge w:val="restart"/>
            <w:vAlign w:val="center"/>
          </w:tcPr>
          <w:p w14:paraId="65CBC1B7" w14:textId="77777777" w:rsidR="00EB448E" w:rsidRPr="00363E01" w:rsidRDefault="00EB448E" w:rsidP="00EB610A">
            <w:pPr>
              <w:jc w:val="center"/>
              <w:rPr>
                <w:rFonts w:ascii="Times New Roman" w:hAnsi="Times New Roman"/>
                <w:bCs/>
                <w:sz w:val="24"/>
                <w:szCs w:val="24"/>
              </w:rPr>
            </w:pPr>
            <w:r w:rsidRPr="00363E01">
              <w:rPr>
                <w:rFonts w:ascii="Times New Roman" w:hAnsi="Times New Roman"/>
                <w:bCs/>
                <w:sz w:val="24"/>
                <w:szCs w:val="24"/>
              </w:rPr>
              <w:t>Вариант</w:t>
            </w:r>
          </w:p>
        </w:tc>
        <w:tc>
          <w:tcPr>
            <w:tcW w:w="6378" w:type="dxa"/>
            <w:gridSpan w:val="8"/>
          </w:tcPr>
          <w:p w14:paraId="54D3678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Урожайность, т/га</w:t>
            </w:r>
          </w:p>
        </w:tc>
      </w:tr>
      <w:tr w:rsidR="00363E01" w:rsidRPr="00363E01" w14:paraId="531ED5C1" w14:textId="77777777" w:rsidTr="002F686C">
        <w:trPr>
          <w:trHeight w:val="341"/>
        </w:trPr>
        <w:tc>
          <w:tcPr>
            <w:tcW w:w="567" w:type="dxa"/>
            <w:vMerge/>
            <w:vAlign w:val="center"/>
          </w:tcPr>
          <w:p w14:paraId="53B63C22" w14:textId="77777777" w:rsidR="00EB448E" w:rsidRPr="00363E01" w:rsidRDefault="00EB448E" w:rsidP="00EB610A">
            <w:pPr>
              <w:jc w:val="center"/>
              <w:rPr>
                <w:rFonts w:ascii="Times New Roman" w:hAnsi="Times New Roman"/>
                <w:sz w:val="24"/>
                <w:szCs w:val="24"/>
              </w:rPr>
            </w:pPr>
          </w:p>
        </w:tc>
        <w:tc>
          <w:tcPr>
            <w:tcW w:w="2694" w:type="dxa"/>
            <w:vMerge/>
            <w:vAlign w:val="center"/>
          </w:tcPr>
          <w:p w14:paraId="112DC78F" w14:textId="77777777" w:rsidR="00EB448E" w:rsidRPr="00363E01" w:rsidRDefault="00EB448E" w:rsidP="00EB610A">
            <w:pPr>
              <w:jc w:val="center"/>
              <w:rPr>
                <w:rFonts w:ascii="Times New Roman" w:hAnsi="Times New Roman"/>
                <w:bCs/>
                <w:sz w:val="24"/>
                <w:szCs w:val="24"/>
              </w:rPr>
            </w:pPr>
          </w:p>
        </w:tc>
        <w:tc>
          <w:tcPr>
            <w:tcW w:w="1559" w:type="dxa"/>
            <w:gridSpan w:val="2"/>
          </w:tcPr>
          <w:p w14:paraId="244D7F4F"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1-й</w:t>
            </w:r>
          </w:p>
          <w:p w14:paraId="4C19C2A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год жизни</w:t>
            </w:r>
          </w:p>
        </w:tc>
        <w:tc>
          <w:tcPr>
            <w:tcW w:w="1560" w:type="dxa"/>
            <w:gridSpan w:val="2"/>
          </w:tcPr>
          <w:p w14:paraId="134E63E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2-й</w:t>
            </w:r>
          </w:p>
          <w:p w14:paraId="415B74D4" w14:textId="77777777" w:rsidR="00EB448E" w:rsidRPr="00363E01" w:rsidRDefault="00EB448E" w:rsidP="00EB610A">
            <w:pPr>
              <w:jc w:val="center"/>
            </w:pPr>
            <w:r w:rsidRPr="00363E01">
              <w:rPr>
                <w:rFonts w:ascii="Times New Roman" w:hAnsi="Times New Roman"/>
                <w:sz w:val="24"/>
                <w:szCs w:val="24"/>
              </w:rPr>
              <w:t>год жизни</w:t>
            </w:r>
          </w:p>
        </w:tc>
        <w:tc>
          <w:tcPr>
            <w:tcW w:w="1700" w:type="dxa"/>
            <w:gridSpan w:val="2"/>
          </w:tcPr>
          <w:p w14:paraId="6C9DAFA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3-й</w:t>
            </w:r>
          </w:p>
          <w:p w14:paraId="78693E56" w14:textId="77777777" w:rsidR="00EB448E" w:rsidRPr="00363E01" w:rsidRDefault="00EB448E" w:rsidP="00EB610A">
            <w:pPr>
              <w:jc w:val="center"/>
            </w:pPr>
            <w:r w:rsidRPr="00363E01">
              <w:rPr>
                <w:rFonts w:ascii="Times New Roman" w:hAnsi="Times New Roman"/>
                <w:sz w:val="24"/>
                <w:szCs w:val="24"/>
              </w:rPr>
              <w:t>год жизни</w:t>
            </w:r>
          </w:p>
        </w:tc>
        <w:tc>
          <w:tcPr>
            <w:tcW w:w="1559" w:type="dxa"/>
            <w:gridSpan w:val="2"/>
          </w:tcPr>
          <w:p w14:paraId="788955F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4-й</w:t>
            </w:r>
          </w:p>
          <w:p w14:paraId="47B3ADC9" w14:textId="77777777" w:rsidR="00EB448E" w:rsidRPr="00363E01" w:rsidRDefault="00EB448E" w:rsidP="00EB610A">
            <w:pPr>
              <w:jc w:val="center"/>
            </w:pPr>
            <w:r w:rsidRPr="00363E01">
              <w:rPr>
                <w:rFonts w:ascii="Times New Roman" w:hAnsi="Times New Roman"/>
                <w:sz w:val="24"/>
                <w:szCs w:val="24"/>
              </w:rPr>
              <w:t>год жизни</w:t>
            </w:r>
          </w:p>
        </w:tc>
      </w:tr>
      <w:tr w:rsidR="00363E01" w:rsidRPr="00363E01" w14:paraId="4A7300CD" w14:textId="77777777" w:rsidTr="002F686C">
        <w:trPr>
          <w:cantSplit/>
          <w:trHeight w:val="1376"/>
        </w:trPr>
        <w:tc>
          <w:tcPr>
            <w:tcW w:w="567" w:type="dxa"/>
            <w:vMerge/>
            <w:vAlign w:val="center"/>
          </w:tcPr>
          <w:p w14:paraId="60FB2FDE" w14:textId="77777777" w:rsidR="00EB448E" w:rsidRPr="00363E01" w:rsidRDefault="00EB448E" w:rsidP="00EB610A">
            <w:pPr>
              <w:jc w:val="center"/>
              <w:rPr>
                <w:rFonts w:ascii="Times New Roman" w:hAnsi="Times New Roman"/>
                <w:bCs/>
                <w:sz w:val="24"/>
                <w:szCs w:val="24"/>
              </w:rPr>
            </w:pPr>
          </w:p>
        </w:tc>
        <w:tc>
          <w:tcPr>
            <w:tcW w:w="2694" w:type="dxa"/>
            <w:vMerge/>
            <w:vAlign w:val="center"/>
          </w:tcPr>
          <w:p w14:paraId="1F6840ED" w14:textId="77777777" w:rsidR="00EB448E" w:rsidRPr="00363E01" w:rsidRDefault="00EB448E" w:rsidP="00EB610A">
            <w:pPr>
              <w:jc w:val="both"/>
              <w:rPr>
                <w:rFonts w:ascii="Times New Roman" w:hAnsi="Times New Roman"/>
                <w:bCs/>
                <w:sz w:val="24"/>
                <w:szCs w:val="24"/>
              </w:rPr>
            </w:pPr>
          </w:p>
        </w:tc>
        <w:tc>
          <w:tcPr>
            <w:tcW w:w="850" w:type="dxa"/>
            <w:textDirection w:val="btLr"/>
          </w:tcPr>
          <w:p w14:paraId="7D8F7F7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709" w:type="dxa"/>
            <w:textDirection w:val="btLr"/>
          </w:tcPr>
          <w:p w14:paraId="0518E68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709" w:type="dxa"/>
            <w:textDirection w:val="btLr"/>
          </w:tcPr>
          <w:p w14:paraId="274F64E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851" w:type="dxa"/>
            <w:textDirection w:val="btLr"/>
          </w:tcPr>
          <w:p w14:paraId="2BDE2EA2"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850" w:type="dxa"/>
            <w:textDirection w:val="btLr"/>
          </w:tcPr>
          <w:p w14:paraId="05AFD259"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850" w:type="dxa"/>
            <w:textDirection w:val="btLr"/>
          </w:tcPr>
          <w:p w14:paraId="45255D79"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850" w:type="dxa"/>
            <w:textDirection w:val="btLr"/>
          </w:tcPr>
          <w:p w14:paraId="457FCD3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709" w:type="dxa"/>
            <w:textDirection w:val="btLr"/>
          </w:tcPr>
          <w:p w14:paraId="52EF894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Сухое вещество</w:t>
            </w:r>
          </w:p>
        </w:tc>
      </w:tr>
      <w:tr w:rsidR="00363E01" w:rsidRPr="00363E01" w14:paraId="260D09FE" w14:textId="77777777" w:rsidTr="002F686C">
        <w:trPr>
          <w:trHeight w:val="341"/>
        </w:trPr>
        <w:tc>
          <w:tcPr>
            <w:tcW w:w="567" w:type="dxa"/>
            <w:vAlign w:val="center"/>
            <w:hideMark/>
          </w:tcPr>
          <w:p w14:paraId="38F28A4C" w14:textId="77777777" w:rsidR="00EB448E" w:rsidRPr="00363E01" w:rsidRDefault="00EB448E" w:rsidP="00EB610A">
            <w:pPr>
              <w:jc w:val="center"/>
              <w:rPr>
                <w:rFonts w:ascii="Times New Roman" w:hAnsi="Times New Roman"/>
                <w:sz w:val="24"/>
                <w:szCs w:val="24"/>
              </w:rPr>
            </w:pPr>
            <w:r w:rsidRPr="00363E01">
              <w:rPr>
                <w:rFonts w:ascii="Times New Roman" w:hAnsi="Times New Roman"/>
                <w:bCs/>
                <w:sz w:val="24"/>
                <w:szCs w:val="24"/>
              </w:rPr>
              <w:t>1</w:t>
            </w:r>
          </w:p>
        </w:tc>
        <w:tc>
          <w:tcPr>
            <w:tcW w:w="2694" w:type="dxa"/>
            <w:vAlign w:val="center"/>
          </w:tcPr>
          <w:p w14:paraId="4BB04692" w14:textId="77777777" w:rsidR="00EB448E" w:rsidRPr="00363E01" w:rsidRDefault="00EB448E" w:rsidP="00EB610A">
            <w:pPr>
              <w:jc w:val="both"/>
              <w:rPr>
                <w:rFonts w:ascii="Times New Roman" w:hAnsi="Times New Roman"/>
                <w:sz w:val="24"/>
                <w:szCs w:val="24"/>
              </w:rPr>
            </w:pPr>
            <w:r w:rsidRPr="00363E01">
              <w:rPr>
                <w:rFonts w:ascii="Times New Roman" w:hAnsi="Times New Roman"/>
                <w:bCs/>
                <w:sz w:val="24"/>
                <w:szCs w:val="24"/>
              </w:rPr>
              <w:t>Естественное пастбище</w:t>
            </w:r>
          </w:p>
        </w:tc>
        <w:tc>
          <w:tcPr>
            <w:tcW w:w="850" w:type="dxa"/>
            <w:vAlign w:val="center"/>
          </w:tcPr>
          <w:p w14:paraId="44903B6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1,01</w:t>
            </w:r>
          </w:p>
        </w:tc>
        <w:tc>
          <w:tcPr>
            <w:tcW w:w="709" w:type="dxa"/>
            <w:vAlign w:val="center"/>
          </w:tcPr>
          <w:p w14:paraId="6C43117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0,29</w:t>
            </w:r>
          </w:p>
        </w:tc>
        <w:tc>
          <w:tcPr>
            <w:tcW w:w="709" w:type="dxa"/>
            <w:vAlign w:val="center"/>
          </w:tcPr>
          <w:p w14:paraId="6401ED8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1,06</w:t>
            </w:r>
          </w:p>
        </w:tc>
        <w:tc>
          <w:tcPr>
            <w:tcW w:w="851" w:type="dxa"/>
            <w:vAlign w:val="center"/>
          </w:tcPr>
          <w:p w14:paraId="3902321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0,31</w:t>
            </w:r>
          </w:p>
        </w:tc>
        <w:tc>
          <w:tcPr>
            <w:tcW w:w="850" w:type="dxa"/>
            <w:vAlign w:val="center"/>
          </w:tcPr>
          <w:p w14:paraId="2448018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2,44</w:t>
            </w:r>
          </w:p>
        </w:tc>
        <w:tc>
          <w:tcPr>
            <w:tcW w:w="850" w:type="dxa"/>
            <w:vAlign w:val="center"/>
          </w:tcPr>
          <w:p w14:paraId="796F973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0,78</w:t>
            </w:r>
          </w:p>
        </w:tc>
        <w:tc>
          <w:tcPr>
            <w:tcW w:w="850" w:type="dxa"/>
            <w:vAlign w:val="center"/>
          </w:tcPr>
          <w:p w14:paraId="49083C5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3,61</w:t>
            </w:r>
          </w:p>
        </w:tc>
        <w:tc>
          <w:tcPr>
            <w:tcW w:w="709" w:type="dxa"/>
            <w:vAlign w:val="center"/>
          </w:tcPr>
          <w:p w14:paraId="5C00CED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1,25</w:t>
            </w:r>
          </w:p>
        </w:tc>
      </w:tr>
      <w:tr w:rsidR="00363E01" w:rsidRPr="00363E01" w14:paraId="0F878A7A" w14:textId="77777777" w:rsidTr="002F686C">
        <w:trPr>
          <w:trHeight w:val="281"/>
        </w:trPr>
        <w:tc>
          <w:tcPr>
            <w:tcW w:w="567" w:type="dxa"/>
            <w:vAlign w:val="center"/>
            <w:hideMark/>
          </w:tcPr>
          <w:p w14:paraId="5D452BF7" w14:textId="77777777" w:rsidR="00EB448E" w:rsidRPr="00363E01" w:rsidRDefault="00EB448E" w:rsidP="00EB610A">
            <w:pPr>
              <w:jc w:val="center"/>
              <w:rPr>
                <w:rFonts w:ascii="Times New Roman" w:hAnsi="Times New Roman"/>
                <w:sz w:val="24"/>
                <w:szCs w:val="24"/>
              </w:rPr>
            </w:pPr>
            <w:r w:rsidRPr="00363E01">
              <w:rPr>
                <w:rFonts w:ascii="Times New Roman" w:hAnsi="Times New Roman"/>
                <w:bCs/>
                <w:sz w:val="24"/>
                <w:szCs w:val="24"/>
              </w:rPr>
              <w:t>2</w:t>
            </w:r>
          </w:p>
        </w:tc>
        <w:tc>
          <w:tcPr>
            <w:tcW w:w="2694" w:type="dxa"/>
            <w:vAlign w:val="center"/>
          </w:tcPr>
          <w:p w14:paraId="41B482A4" w14:textId="77777777" w:rsidR="00EB448E" w:rsidRPr="00363E01" w:rsidRDefault="00EB448E" w:rsidP="00EB610A">
            <w:pPr>
              <w:jc w:val="both"/>
              <w:rPr>
                <w:rFonts w:ascii="Times New Roman" w:hAnsi="Times New Roman"/>
                <w:sz w:val="24"/>
                <w:szCs w:val="24"/>
              </w:rPr>
            </w:pPr>
            <w:r w:rsidRPr="00363E01">
              <w:rPr>
                <w:rFonts w:ascii="Times New Roman" w:hAnsi="Times New Roman"/>
                <w:bCs/>
                <w:sz w:val="24"/>
                <w:szCs w:val="24"/>
              </w:rPr>
              <w:t>Кострец безостый</w:t>
            </w:r>
          </w:p>
        </w:tc>
        <w:tc>
          <w:tcPr>
            <w:tcW w:w="850" w:type="dxa"/>
            <w:vAlign w:val="center"/>
          </w:tcPr>
          <w:p w14:paraId="4504943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3,00</w:t>
            </w:r>
          </w:p>
        </w:tc>
        <w:tc>
          <w:tcPr>
            <w:tcW w:w="709" w:type="dxa"/>
            <w:vAlign w:val="center"/>
          </w:tcPr>
          <w:p w14:paraId="5BB7A6A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0,88</w:t>
            </w:r>
          </w:p>
        </w:tc>
        <w:tc>
          <w:tcPr>
            <w:tcW w:w="709" w:type="dxa"/>
            <w:vAlign w:val="center"/>
          </w:tcPr>
          <w:p w14:paraId="2F811AE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4,02</w:t>
            </w:r>
          </w:p>
        </w:tc>
        <w:tc>
          <w:tcPr>
            <w:tcW w:w="851" w:type="dxa"/>
            <w:vAlign w:val="center"/>
          </w:tcPr>
          <w:p w14:paraId="06F0E4C9"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1,24</w:t>
            </w:r>
          </w:p>
        </w:tc>
        <w:tc>
          <w:tcPr>
            <w:tcW w:w="850" w:type="dxa"/>
            <w:vAlign w:val="center"/>
          </w:tcPr>
          <w:p w14:paraId="6285AB9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6,00</w:t>
            </w:r>
          </w:p>
        </w:tc>
        <w:tc>
          <w:tcPr>
            <w:tcW w:w="850" w:type="dxa"/>
          </w:tcPr>
          <w:p w14:paraId="3D149F0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1,78</w:t>
            </w:r>
          </w:p>
        </w:tc>
        <w:tc>
          <w:tcPr>
            <w:tcW w:w="850" w:type="dxa"/>
          </w:tcPr>
          <w:p w14:paraId="5B252A2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7,22</w:t>
            </w:r>
          </w:p>
        </w:tc>
        <w:tc>
          <w:tcPr>
            <w:tcW w:w="709" w:type="dxa"/>
          </w:tcPr>
          <w:p w14:paraId="3BCF01DF"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2,24</w:t>
            </w:r>
          </w:p>
        </w:tc>
      </w:tr>
      <w:tr w:rsidR="00363E01" w:rsidRPr="00363E01" w14:paraId="1326823E" w14:textId="77777777" w:rsidTr="002F686C">
        <w:trPr>
          <w:trHeight w:val="281"/>
        </w:trPr>
        <w:tc>
          <w:tcPr>
            <w:tcW w:w="567" w:type="dxa"/>
            <w:vAlign w:val="center"/>
          </w:tcPr>
          <w:p w14:paraId="5DD8223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w:t>
            </w:r>
          </w:p>
        </w:tc>
        <w:tc>
          <w:tcPr>
            <w:tcW w:w="2694" w:type="dxa"/>
            <w:vAlign w:val="center"/>
          </w:tcPr>
          <w:p w14:paraId="47A58527" w14:textId="77777777" w:rsidR="00EB448E" w:rsidRPr="00363E01" w:rsidRDefault="00EB448E"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w:t>
            </w:r>
          </w:p>
        </w:tc>
        <w:tc>
          <w:tcPr>
            <w:tcW w:w="850" w:type="dxa"/>
            <w:vAlign w:val="center"/>
          </w:tcPr>
          <w:p w14:paraId="33F1F599"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5,04</w:t>
            </w:r>
          </w:p>
        </w:tc>
        <w:tc>
          <w:tcPr>
            <w:tcW w:w="709" w:type="dxa"/>
            <w:vAlign w:val="center"/>
          </w:tcPr>
          <w:p w14:paraId="6467AC8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1,04</w:t>
            </w:r>
          </w:p>
        </w:tc>
        <w:tc>
          <w:tcPr>
            <w:tcW w:w="709" w:type="dxa"/>
            <w:vAlign w:val="center"/>
          </w:tcPr>
          <w:p w14:paraId="7853590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6,01</w:t>
            </w:r>
          </w:p>
        </w:tc>
        <w:tc>
          <w:tcPr>
            <w:tcW w:w="851" w:type="dxa"/>
            <w:vAlign w:val="center"/>
          </w:tcPr>
          <w:p w14:paraId="308AC65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1,31</w:t>
            </w:r>
          </w:p>
        </w:tc>
        <w:tc>
          <w:tcPr>
            <w:tcW w:w="850" w:type="dxa"/>
            <w:vAlign w:val="center"/>
          </w:tcPr>
          <w:p w14:paraId="56E7FA5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11,55</w:t>
            </w:r>
          </w:p>
        </w:tc>
        <w:tc>
          <w:tcPr>
            <w:tcW w:w="850" w:type="dxa"/>
            <w:vAlign w:val="center"/>
          </w:tcPr>
          <w:p w14:paraId="1C7C4D7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3,23</w:t>
            </w:r>
          </w:p>
        </w:tc>
        <w:tc>
          <w:tcPr>
            <w:tcW w:w="850" w:type="dxa"/>
            <w:vAlign w:val="center"/>
          </w:tcPr>
          <w:p w14:paraId="67B501A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17,24</w:t>
            </w:r>
          </w:p>
        </w:tc>
        <w:tc>
          <w:tcPr>
            <w:tcW w:w="709" w:type="dxa"/>
            <w:vAlign w:val="center"/>
          </w:tcPr>
          <w:p w14:paraId="260E718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4,82</w:t>
            </w:r>
          </w:p>
        </w:tc>
      </w:tr>
      <w:tr w:rsidR="00363E01" w:rsidRPr="00363E01" w14:paraId="1100599C" w14:textId="77777777" w:rsidTr="002F686C">
        <w:trPr>
          <w:trHeight w:val="281"/>
        </w:trPr>
        <w:tc>
          <w:tcPr>
            <w:tcW w:w="567" w:type="dxa"/>
            <w:vAlign w:val="center"/>
          </w:tcPr>
          <w:p w14:paraId="475F467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w:t>
            </w:r>
          </w:p>
        </w:tc>
        <w:tc>
          <w:tcPr>
            <w:tcW w:w="2694" w:type="dxa"/>
            <w:vAlign w:val="center"/>
          </w:tcPr>
          <w:p w14:paraId="2D1EF0B7" w14:textId="77777777" w:rsidR="00EB448E" w:rsidRPr="00363E01" w:rsidRDefault="00EB448E"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p>
        </w:tc>
        <w:tc>
          <w:tcPr>
            <w:tcW w:w="850" w:type="dxa"/>
            <w:vAlign w:val="center"/>
          </w:tcPr>
          <w:p w14:paraId="170559C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4,41</w:t>
            </w:r>
          </w:p>
        </w:tc>
        <w:tc>
          <w:tcPr>
            <w:tcW w:w="709" w:type="dxa"/>
            <w:vAlign w:val="center"/>
          </w:tcPr>
          <w:p w14:paraId="4351CAB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0,84</w:t>
            </w:r>
          </w:p>
        </w:tc>
        <w:tc>
          <w:tcPr>
            <w:tcW w:w="709" w:type="dxa"/>
            <w:vAlign w:val="center"/>
          </w:tcPr>
          <w:p w14:paraId="33DB64E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5,29</w:t>
            </w:r>
          </w:p>
        </w:tc>
        <w:tc>
          <w:tcPr>
            <w:tcW w:w="851" w:type="dxa"/>
            <w:vAlign w:val="center"/>
          </w:tcPr>
          <w:p w14:paraId="02BB3DF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1,53</w:t>
            </w:r>
          </w:p>
        </w:tc>
        <w:tc>
          <w:tcPr>
            <w:tcW w:w="850" w:type="dxa"/>
            <w:vAlign w:val="center"/>
          </w:tcPr>
          <w:p w14:paraId="64445E0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12,07</w:t>
            </w:r>
          </w:p>
        </w:tc>
        <w:tc>
          <w:tcPr>
            <w:tcW w:w="850" w:type="dxa"/>
            <w:vAlign w:val="center"/>
          </w:tcPr>
          <w:p w14:paraId="2DD92392"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3,37</w:t>
            </w:r>
          </w:p>
        </w:tc>
        <w:tc>
          <w:tcPr>
            <w:tcW w:w="850" w:type="dxa"/>
            <w:vAlign w:val="center"/>
          </w:tcPr>
          <w:p w14:paraId="7E36526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18,58</w:t>
            </w:r>
          </w:p>
        </w:tc>
        <w:tc>
          <w:tcPr>
            <w:tcW w:w="709" w:type="dxa"/>
            <w:vAlign w:val="center"/>
          </w:tcPr>
          <w:p w14:paraId="05044CB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5,01</w:t>
            </w:r>
          </w:p>
        </w:tc>
      </w:tr>
      <w:tr w:rsidR="00363E01" w:rsidRPr="00363E01" w14:paraId="7A15F072" w14:textId="77777777" w:rsidTr="002F686C">
        <w:trPr>
          <w:trHeight w:val="281"/>
        </w:trPr>
        <w:tc>
          <w:tcPr>
            <w:tcW w:w="567" w:type="dxa"/>
            <w:vAlign w:val="center"/>
          </w:tcPr>
          <w:p w14:paraId="557A679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w:t>
            </w:r>
          </w:p>
        </w:tc>
        <w:tc>
          <w:tcPr>
            <w:tcW w:w="2694" w:type="dxa"/>
            <w:vAlign w:val="center"/>
          </w:tcPr>
          <w:p w14:paraId="53E44B31" w14:textId="77777777" w:rsidR="00EB448E" w:rsidRPr="00363E01" w:rsidRDefault="00EB448E"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850" w:type="dxa"/>
            <w:vAlign w:val="center"/>
          </w:tcPr>
          <w:p w14:paraId="78257A0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4,04</w:t>
            </w:r>
          </w:p>
        </w:tc>
        <w:tc>
          <w:tcPr>
            <w:tcW w:w="709" w:type="dxa"/>
            <w:vAlign w:val="center"/>
          </w:tcPr>
          <w:p w14:paraId="50C66515"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1,17</w:t>
            </w:r>
          </w:p>
        </w:tc>
        <w:tc>
          <w:tcPr>
            <w:tcW w:w="709" w:type="dxa"/>
            <w:vAlign w:val="center"/>
          </w:tcPr>
          <w:p w14:paraId="6620C60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8,22</w:t>
            </w:r>
          </w:p>
        </w:tc>
        <w:tc>
          <w:tcPr>
            <w:tcW w:w="851" w:type="dxa"/>
            <w:vAlign w:val="center"/>
          </w:tcPr>
          <w:p w14:paraId="125A980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2,39</w:t>
            </w:r>
          </w:p>
        </w:tc>
        <w:tc>
          <w:tcPr>
            <w:tcW w:w="850" w:type="dxa"/>
            <w:vAlign w:val="center"/>
          </w:tcPr>
          <w:p w14:paraId="3886D39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13,06</w:t>
            </w:r>
          </w:p>
        </w:tc>
        <w:tc>
          <w:tcPr>
            <w:tcW w:w="850" w:type="dxa"/>
            <w:vAlign w:val="center"/>
          </w:tcPr>
          <w:p w14:paraId="2770A85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2,80</w:t>
            </w:r>
          </w:p>
        </w:tc>
        <w:tc>
          <w:tcPr>
            <w:tcW w:w="850" w:type="dxa"/>
            <w:vAlign w:val="center"/>
          </w:tcPr>
          <w:p w14:paraId="27F6F2F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18,33</w:t>
            </w:r>
          </w:p>
        </w:tc>
        <w:tc>
          <w:tcPr>
            <w:tcW w:w="709" w:type="dxa"/>
            <w:vAlign w:val="center"/>
          </w:tcPr>
          <w:p w14:paraId="47D2B92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4,07</w:t>
            </w:r>
          </w:p>
        </w:tc>
      </w:tr>
      <w:tr w:rsidR="00363E01" w:rsidRPr="00363E01" w14:paraId="4A46C5AD" w14:textId="77777777" w:rsidTr="002F686C">
        <w:trPr>
          <w:trHeight w:val="281"/>
        </w:trPr>
        <w:tc>
          <w:tcPr>
            <w:tcW w:w="567" w:type="dxa"/>
            <w:vAlign w:val="center"/>
          </w:tcPr>
          <w:p w14:paraId="36B6391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6</w:t>
            </w:r>
          </w:p>
        </w:tc>
        <w:tc>
          <w:tcPr>
            <w:tcW w:w="2694" w:type="dxa"/>
            <w:vAlign w:val="center"/>
          </w:tcPr>
          <w:p w14:paraId="07B985AC"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  </w:t>
            </w:r>
          </w:p>
        </w:tc>
        <w:tc>
          <w:tcPr>
            <w:tcW w:w="850" w:type="dxa"/>
            <w:vAlign w:val="center"/>
          </w:tcPr>
          <w:p w14:paraId="7349C82F"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3,54</w:t>
            </w:r>
          </w:p>
        </w:tc>
        <w:tc>
          <w:tcPr>
            <w:tcW w:w="709" w:type="dxa"/>
            <w:vAlign w:val="center"/>
          </w:tcPr>
          <w:p w14:paraId="7091B5D2"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0,83</w:t>
            </w:r>
          </w:p>
        </w:tc>
        <w:tc>
          <w:tcPr>
            <w:tcW w:w="709" w:type="dxa"/>
            <w:vAlign w:val="center"/>
          </w:tcPr>
          <w:p w14:paraId="20F93825"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4,26</w:t>
            </w:r>
          </w:p>
        </w:tc>
        <w:tc>
          <w:tcPr>
            <w:tcW w:w="851" w:type="dxa"/>
            <w:vAlign w:val="center"/>
          </w:tcPr>
          <w:p w14:paraId="13EBAAD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1,75</w:t>
            </w:r>
          </w:p>
        </w:tc>
        <w:tc>
          <w:tcPr>
            <w:tcW w:w="850" w:type="dxa"/>
            <w:vAlign w:val="center"/>
          </w:tcPr>
          <w:p w14:paraId="530624A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14,00</w:t>
            </w:r>
          </w:p>
        </w:tc>
        <w:tc>
          <w:tcPr>
            <w:tcW w:w="850" w:type="dxa"/>
            <w:vAlign w:val="center"/>
          </w:tcPr>
          <w:p w14:paraId="2DB8914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3,48</w:t>
            </w:r>
          </w:p>
        </w:tc>
        <w:tc>
          <w:tcPr>
            <w:tcW w:w="850" w:type="dxa"/>
            <w:vAlign w:val="center"/>
          </w:tcPr>
          <w:p w14:paraId="1CAB1C2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19,10</w:t>
            </w:r>
          </w:p>
        </w:tc>
        <w:tc>
          <w:tcPr>
            <w:tcW w:w="709" w:type="dxa"/>
            <w:vAlign w:val="center"/>
          </w:tcPr>
          <w:p w14:paraId="6B62D9B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5,08</w:t>
            </w:r>
          </w:p>
        </w:tc>
      </w:tr>
      <w:tr w:rsidR="00363E01" w:rsidRPr="00363E01" w14:paraId="2815994E" w14:textId="77777777" w:rsidTr="002F686C">
        <w:trPr>
          <w:trHeight w:val="281"/>
        </w:trPr>
        <w:tc>
          <w:tcPr>
            <w:tcW w:w="567" w:type="dxa"/>
            <w:vAlign w:val="center"/>
          </w:tcPr>
          <w:p w14:paraId="181A5E4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7</w:t>
            </w:r>
          </w:p>
        </w:tc>
        <w:tc>
          <w:tcPr>
            <w:tcW w:w="2694" w:type="dxa"/>
            <w:vAlign w:val="center"/>
          </w:tcPr>
          <w:p w14:paraId="469FC13B"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кострец безостый +</w:t>
            </w:r>
            <w:proofErr w:type="spellStart"/>
            <w:r w:rsidRPr="00363E01">
              <w:rPr>
                <w:rFonts w:ascii="Times New Roman" w:hAnsi="Times New Roman"/>
                <w:bCs/>
                <w:sz w:val="24"/>
                <w:szCs w:val="24"/>
              </w:rPr>
              <w:t>эспарцет+люцерна</w:t>
            </w:r>
            <w:proofErr w:type="spellEnd"/>
          </w:p>
        </w:tc>
        <w:tc>
          <w:tcPr>
            <w:tcW w:w="850" w:type="dxa"/>
            <w:vAlign w:val="center"/>
          </w:tcPr>
          <w:p w14:paraId="79C4BC7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3,58</w:t>
            </w:r>
          </w:p>
        </w:tc>
        <w:tc>
          <w:tcPr>
            <w:tcW w:w="709" w:type="dxa"/>
            <w:vAlign w:val="center"/>
          </w:tcPr>
          <w:p w14:paraId="0B7E03E2"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0,92</w:t>
            </w:r>
          </w:p>
        </w:tc>
        <w:tc>
          <w:tcPr>
            <w:tcW w:w="709" w:type="dxa"/>
            <w:vAlign w:val="center"/>
          </w:tcPr>
          <w:p w14:paraId="7C67BDD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4,29</w:t>
            </w:r>
          </w:p>
        </w:tc>
        <w:tc>
          <w:tcPr>
            <w:tcW w:w="851" w:type="dxa"/>
            <w:vAlign w:val="center"/>
          </w:tcPr>
          <w:p w14:paraId="32EB62B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1,40</w:t>
            </w:r>
          </w:p>
        </w:tc>
        <w:tc>
          <w:tcPr>
            <w:tcW w:w="850" w:type="dxa"/>
            <w:vAlign w:val="center"/>
          </w:tcPr>
          <w:p w14:paraId="0B36A62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13,90</w:t>
            </w:r>
          </w:p>
        </w:tc>
        <w:tc>
          <w:tcPr>
            <w:tcW w:w="850" w:type="dxa"/>
            <w:vAlign w:val="center"/>
          </w:tcPr>
          <w:p w14:paraId="4A91DFD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2,68</w:t>
            </w:r>
          </w:p>
        </w:tc>
        <w:tc>
          <w:tcPr>
            <w:tcW w:w="850" w:type="dxa"/>
            <w:vAlign w:val="center"/>
          </w:tcPr>
          <w:p w14:paraId="59443C1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17,25</w:t>
            </w:r>
          </w:p>
        </w:tc>
        <w:tc>
          <w:tcPr>
            <w:tcW w:w="709" w:type="dxa"/>
            <w:vAlign w:val="center"/>
          </w:tcPr>
          <w:p w14:paraId="29C28FD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5,00</w:t>
            </w:r>
          </w:p>
        </w:tc>
      </w:tr>
      <w:tr w:rsidR="00363E01" w:rsidRPr="00363E01" w14:paraId="229C10AD" w14:textId="77777777" w:rsidTr="002F686C">
        <w:trPr>
          <w:trHeight w:val="281"/>
        </w:trPr>
        <w:tc>
          <w:tcPr>
            <w:tcW w:w="567" w:type="dxa"/>
            <w:vAlign w:val="center"/>
          </w:tcPr>
          <w:p w14:paraId="5FA70985"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lastRenderedPageBreak/>
              <w:t>8</w:t>
            </w:r>
          </w:p>
        </w:tc>
        <w:tc>
          <w:tcPr>
            <w:tcW w:w="2694" w:type="dxa"/>
            <w:vAlign w:val="center"/>
          </w:tcPr>
          <w:p w14:paraId="26251866"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850" w:type="dxa"/>
            <w:vAlign w:val="center"/>
          </w:tcPr>
          <w:p w14:paraId="7825B5CD"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3,02</w:t>
            </w:r>
          </w:p>
        </w:tc>
        <w:tc>
          <w:tcPr>
            <w:tcW w:w="709" w:type="dxa"/>
            <w:vAlign w:val="center"/>
          </w:tcPr>
          <w:p w14:paraId="59BC74E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0,92</w:t>
            </w:r>
          </w:p>
        </w:tc>
        <w:tc>
          <w:tcPr>
            <w:tcW w:w="709" w:type="dxa"/>
            <w:vAlign w:val="center"/>
          </w:tcPr>
          <w:p w14:paraId="2DDCBBDF"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6,00</w:t>
            </w:r>
          </w:p>
        </w:tc>
        <w:tc>
          <w:tcPr>
            <w:tcW w:w="851" w:type="dxa"/>
            <w:vAlign w:val="center"/>
          </w:tcPr>
          <w:p w14:paraId="0820359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1,68</w:t>
            </w:r>
          </w:p>
        </w:tc>
        <w:tc>
          <w:tcPr>
            <w:tcW w:w="850" w:type="dxa"/>
            <w:vAlign w:val="center"/>
          </w:tcPr>
          <w:p w14:paraId="56B420E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12,55</w:t>
            </w:r>
          </w:p>
        </w:tc>
        <w:tc>
          <w:tcPr>
            <w:tcW w:w="850" w:type="dxa"/>
            <w:vAlign w:val="center"/>
          </w:tcPr>
          <w:p w14:paraId="575EB88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2,21</w:t>
            </w:r>
          </w:p>
        </w:tc>
        <w:tc>
          <w:tcPr>
            <w:tcW w:w="850" w:type="dxa"/>
            <w:vAlign w:val="center"/>
          </w:tcPr>
          <w:p w14:paraId="67D9C385"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16,75</w:t>
            </w:r>
          </w:p>
        </w:tc>
        <w:tc>
          <w:tcPr>
            <w:tcW w:w="709" w:type="dxa"/>
            <w:vAlign w:val="center"/>
          </w:tcPr>
          <w:p w14:paraId="282EB32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3,90</w:t>
            </w:r>
          </w:p>
        </w:tc>
      </w:tr>
      <w:tr w:rsidR="00363E01" w:rsidRPr="00363E01" w14:paraId="2F2DBBD8" w14:textId="77777777" w:rsidTr="002F686C">
        <w:trPr>
          <w:trHeight w:val="281"/>
        </w:trPr>
        <w:tc>
          <w:tcPr>
            <w:tcW w:w="567" w:type="dxa"/>
            <w:vAlign w:val="center"/>
          </w:tcPr>
          <w:p w14:paraId="58387C16"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9</w:t>
            </w:r>
          </w:p>
        </w:tc>
        <w:tc>
          <w:tcPr>
            <w:tcW w:w="2694" w:type="dxa"/>
            <w:vAlign w:val="center"/>
          </w:tcPr>
          <w:p w14:paraId="09FD3D86"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+люцерна</w:t>
            </w:r>
          </w:p>
        </w:tc>
        <w:tc>
          <w:tcPr>
            <w:tcW w:w="850" w:type="dxa"/>
            <w:vAlign w:val="center"/>
          </w:tcPr>
          <w:p w14:paraId="532DF5E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3,40</w:t>
            </w:r>
          </w:p>
        </w:tc>
        <w:tc>
          <w:tcPr>
            <w:tcW w:w="709" w:type="dxa"/>
            <w:vAlign w:val="center"/>
          </w:tcPr>
          <w:p w14:paraId="253E750F"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0,75</w:t>
            </w:r>
          </w:p>
        </w:tc>
        <w:tc>
          <w:tcPr>
            <w:tcW w:w="709" w:type="dxa"/>
            <w:vAlign w:val="center"/>
          </w:tcPr>
          <w:p w14:paraId="681D7C6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4,08</w:t>
            </w:r>
          </w:p>
        </w:tc>
        <w:tc>
          <w:tcPr>
            <w:tcW w:w="851" w:type="dxa"/>
            <w:vAlign w:val="center"/>
          </w:tcPr>
          <w:p w14:paraId="4E39EE2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1,61</w:t>
            </w:r>
          </w:p>
        </w:tc>
        <w:tc>
          <w:tcPr>
            <w:tcW w:w="850" w:type="dxa"/>
            <w:vAlign w:val="center"/>
          </w:tcPr>
          <w:p w14:paraId="1F72489A"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13,55</w:t>
            </w:r>
          </w:p>
        </w:tc>
        <w:tc>
          <w:tcPr>
            <w:tcW w:w="850" w:type="dxa"/>
            <w:vAlign w:val="center"/>
          </w:tcPr>
          <w:p w14:paraId="7E580E2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3,20</w:t>
            </w:r>
          </w:p>
        </w:tc>
        <w:tc>
          <w:tcPr>
            <w:tcW w:w="850" w:type="dxa"/>
            <w:vAlign w:val="center"/>
          </w:tcPr>
          <w:p w14:paraId="13235EE3"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19,00</w:t>
            </w:r>
          </w:p>
        </w:tc>
        <w:tc>
          <w:tcPr>
            <w:tcW w:w="709" w:type="dxa"/>
            <w:vAlign w:val="center"/>
          </w:tcPr>
          <w:p w14:paraId="4EFBDBD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4,85</w:t>
            </w:r>
          </w:p>
        </w:tc>
      </w:tr>
      <w:tr w:rsidR="00363E01" w:rsidRPr="00363E01" w14:paraId="68F0B539" w14:textId="77777777" w:rsidTr="002F686C">
        <w:trPr>
          <w:trHeight w:val="281"/>
        </w:trPr>
        <w:tc>
          <w:tcPr>
            <w:tcW w:w="567" w:type="dxa"/>
            <w:vAlign w:val="center"/>
          </w:tcPr>
          <w:p w14:paraId="088C2729"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10</w:t>
            </w:r>
          </w:p>
        </w:tc>
        <w:tc>
          <w:tcPr>
            <w:tcW w:w="2694" w:type="dxa"/>
            <w:vAlign w:val="center"/>
          </w:tcPr>
          <w:p w14:paraId="03C713A2"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850" w:type="dxa"/>
            <w:vAlign w:val="center"/>
          </w:tcPr>
          <w:p w14:paraId="0748E920"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3,25</w:t>
            </w:r>
          </w:p>
        </w:tc>
        <w:tc>
          <w:tcPr>
            <w:tcW w:w="709" w:type="dxa"/>
            <w:vAlign w:val="center"/>
          </w:tcPr>
          <w:p w14:paraId="132417BE"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1,19</w:t>
            </w:r>
          </w:p>
        </w:tc>
        <w:tc>
          <w:tcPr>
            <w:tcW w:w="709" w:type="dxa"/>
            <w:vAlign w:val="center"/>
          </w:tcPr>
          <w:p w14:paraId="6AAF807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5,54</w:t>
            </w:r>
          </w:p>
        </w:tc>
        <w:tc>
          <w:tcPr>
            <w:tcW w:w="851" w:type="dxa"/>
            <w:vAlign w:val="center"/>
          </w:tcPr>
          <w:p w14:paraId="69DFD75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1,58</w:t>
            </w:r>
          </w:p>
        </w:tc>
        <w:tc>
          <w:tcPr>
            <w:tcW w:w="850" w:type="dxa"/>
            <w:vAlign w:val="center"/>
          </w:tcPr>
          <w:p w14:paraId="4B548EA7"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12,80</w:t>
            </w:r>
          </w:p>
        </w:tc>
        <w:tc>
          <w:tcPr>
            <w:tcW w:w="850" w:type="dxa"/>
            <w:vAlign w:val="center"/>
          </w:tcPr>
          <w:p w14:paraId="05F16E0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2,86</w:t>
            </w:r>
          </w:p>
        </w:tc>
        <w:tc>
          <w:tcPr>
            <w:tcW w:w="850" w:type="dxa"/>
            <w:vAlign w:val="center"/>
          </w:tcPr>
          <w:p w14:paraId="1A175984"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18,60</w:t>
            </w:r>
          </w:p>
        </w:tc>
        <w:tc>
          <w:tcPr>
            <w:tcW w:w="709" w:type="dxa"/>
            <w:vAlign w:val="center"/>
          </w:tcPr>
          <w:p w14:paraId="0CD1D54D"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5,04</w:t>
            </w:r>
          </w:p>
        </w:tc>
      </w:tr>
      <w:tr w:rsidR="00363E01" w:rsidRPr="00363E01" w14:paraId="0DBF70A3" w14:textId="77777777" w:rsidTr="002F686C">
        <w:trPr>
          <w:trHeight w:val="281"/>
        </w:trPr>
        <w:tc>
          <w:tcPr>
            <w:tcW w:w="567" w:type="dxa"/>
            <w:vAlign w:val="center"/>
          </w:tcPr>
          <w:p w14:paraId="75654C22" w14:textId="77777777" w:rsidR="00EB448E" w:rsidRPr="00363E01" w:rsidRDefault="00EB448E" w:rsidP="00EB610A">
            <w:pPr>
              <w:jc w:val="center"/>
              <w:rPr>
                <w:rFonts w:ascii="Times New Roman" w:hAnsi="Times New Roman"/>
                <w:sz w:val="24"/>
                <w:szCs w:val="24"/>
              </w:rPr>
            </w:pPr>
          </w:p>
        </w:tc>
        <w:tc>
          <w:tcPr>
            <w:tcW w:w="2694" w:type="dxa"/>
            <w:vAlign w:val="center"/>
          </w:tcPr>
          <w:p w14:paraId="4A269AEE" w14:textId="77777777" w:rsidR="00EB448E" w:rsidRPr="00363E01" w:rsidRDefault="00EB448E" w:rsidP="00EB610A">
            <w:pPr>
              <w:jc w:val="both"/>
              <w:rPr>
                <w:rFonts w:ascii="Times New Roman" w:hAnsi="Times New Roman"/>
                <w:sz w:val="24"/>
                <w:szCs w:val="24"/>
              </w:rPr>
            </w:pPr>
            <w:r w:rsidRPr="00363E01">
              <w:rPr>
                <w:rFonts w:ascii="Times New Roman" w:hAnsi="Times New Roman"/>
                <w:sz w:val="24"/>
                <w:szCs w:val="24"/>
                <w:lang w:val="en-US"/>
              </w:rPr>
              <w:t>P</w:t>
            </w:r>
            <w:r w:rsidRPr="00363E01">
              <w:rPr>
                <w:rFonts w:ascii="Times New Roman" w:hAnsi="Times New Roman"/>
                <w:sz w:val="24"/>
                <w:szCs w:val="24"/>
              </w:rPr>
              <w:t>-</w:t>
            </w:r>
            <w:r w:rsidRPr="00363E01">
              <w:rPr>
                <w:rFonts w:ascii="Times New Roman" w:hAnsi="Times New Roman"/>
                <w:sz w:val="24"/>
                <w:szCs w:val="24"/>
                <w:lang w:val="en-US"/>
              </w:rPr>
              <w:t>value</w:t>
            </w:r>
            <w:r w:rsidRPr="00363E01">
              <w:rPr>
                <w:rFonts w:ascii="Times New Roman" w:hAnsi="Times New Roman"/>
                <w:sz w:val="24"/>
                <w:szCs w:val="24"/>
              </w:rPr>
              <w:t xml:space="preserve"> </w:t>
            </w:r>
            <w:r w:rsidRPr="00363E01">
              <w:rPr>
                <w:rFonts w:ascii="Times New Roman" w:hAnsi="Times New Roman"/>
                <w:bCs/>
                <w:sz w:val="24"/>
                <w:szCs w:val="24"/>
              </w:rPr>
              <w:t>зеленая масса</w:t>
            </w:r>
          </w:p>
          <w:p w14:paraId="46126990"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sz w:val="24"/>
                <w:szCs w:val="24"/>
                <w:lang w:val="en-US"/>
              </w:rPr>
              <w:t>P</w:t>
            </w:r>
            <w:r w:rsidRPr="00363E01">
              <w:rPr>
                <w:rFonts w:ascii="Times New Roman" w:hAnsi="Times New Roman"/>
                <w:sz w:val="24"/>
                <w:szCs w:val="24"/>
              </w:rPr>
              <w:t>-</w:t>
            </w:r>
            <w:r w:rsidRPr="00363E01">
              <w:rPr>
                <w:rFonts w:ascii="Times New Roman" w:hAnsi="Times New Roman"/>
                <w:sz w:val="24"/>
                <w:szCs w:val="24"/>
                <w:lang w:val="en-US"/>
              </w:rPr>
              <w:t>value</w:t>
            </w:r>
            <w:r w:rsidRPr="00363E01">
              <w:rPr>
                <w:rFonts w:ascii="Times New Roman" w:hAnsi="Times New Roman"/>
                <w:sz w:val="24"/>
                <w:szCs w:val="24"/>
              </w:rPr>
              <w:t xml:space="preserve"> сухое вещество</w:t>
            </w:r>
          </w:p>
        </w:tc>
        <w:tc>
          <w:tcPr>
            <w:tcW w:w="6378" w:type="dxa"/>
            <w:gridSpan w:val="8"/>
            <w:vAlign w:val="center"/>
          </w:tcPr>
          <w:p w14:paraId="4B688FA1"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0,000000</w:t>
            </w:r>
          </w:p>
          <w:p w14:paraId="055AF6EC"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0,000000</w:t>
            </w:r>
          </w:p>
        </w:tc>
      </w:tr>
      <w:tr w:rsidR="00363E01" w:rsidRPr="00363E01" w14:paraId="7F790786" w14:textId="77777777" w:rsidTr="002F686C">
        <w:trPr>
          <w:trHeight w:val="281"/>
        </w:trPr>
        <w:tc>
          <w:tcPr>
            <w:tcW w:w="567" w:type="dxa"/>
            <w:vAlign w:val="center"/>
          </w:tcPr>
          <w:p w14:paraId="0450D9D6" w14:textId="77777777" w:rsidR="00EB448E" w:rsidRPr="00363E01" w:rsidRDefault="00EB448E" w:rsidP="00EB610A">
            <w:pPr>
              <w:jc w:val="center"/>
              <w:rPr>
                <w:rFonts w:ascii="Times New Roman" w:hAnsi="Times New Roman"/>
                <w:sz w:val="24"/>
                <w:szCs w:val="24"/>
              </w:rPr>
            </w:pPr>
          </w:p>
        </w:tc>
        <w:tc>
          <w:tcPr>
            <w:tcW w:w="2694" w:type="dxa"/>
            <w:vAlign w:val="center"/>
          </w:tcPr>
          <w:p w14:paraId="2CC19832"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НСР зеленая масса</w:t>
            </w:r>
          </w:p>
          <w:p w14:paraId="19F88B83" w14:textId="77777777" w:rsidR="00EB448E" w:rsidRPr="00363E01" w:rsidRDefault="00EB448E" w:rsidP="00EB610A">
            <w:pPr>
              <w:jc w:val="both"/>
              <w:rPr>
                <w:rFonts w:ascii="Times New Roman" w:hAnsi="Times New Roman"/>
                <w:bCs/>
                <w:sz w:val="24"/>
                <w:szCs w:val="24"/>
              </w:rPr>
            </w:pPr>
            <w:r w:rsidRPr="00363E01">
              <w:rPr>
                <w:rFonts w:ascii="Times New Roman" w:hAnsi="Times New Roman"/>
                <w:bCs/>
                <w:sz w:val="24"/>
                <w:szCs w:val="24"/>
              </w:rPr>
              <w:t xml:space="preserve">НСР </w:t>
            </w:r>
            <w:r w:rsidRPr="00363E01">
              <w:rPr>
                <w:rFonts w:ascii="Times New Roman" w:hAnsi="Times New Roman"/>
                <w:sz w:val="24"/>
                <w:szCs w:val="24"/>
              </w:rPr>
              <w:t>сухое вещество</w:t>
            </w:r>
          </w:p>
        </w:tc>
        <w:tc>
          <w:tcPr>
            <w:tcW w:w="6378" w:type="dxa"/>
            <w:gridSpan w:val="8"/>
            <w:vAlign w:val="center"/>
          </w:tcPr>
          <w:p w14:paraId="6F0CCFCB"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1,5</w:t>
            </w:r>
          </w:p>
          <w:p w14:paraId="598C8938" w14:textId="77777777" w:rsidR="00EB448E" w:rsidRPr="00363E01" w:rsidRDefault="00EB448E" w:rsidP="00EB610A">
            <w:pPr>
              <w:jc w:val="center"/>
              <w:rPr>
                <w:rFonts w:ascii="Times New Roman" w:hAnsi="Times New Roman"/>
                <w:sz w:val="24"/>
                <w:szCs w:val="24"/>
              </w:rPr>
            </w:pPr>
            <w:r w:rsidRPr="00363E01">
              <w:rPr>
                <w:rFonts w:ascii="Times New Roman" w:hAnsi="Times New Roman"/>
                <w:sz w:val="24"/>
                <w:szCs w:val="24"/>
              </w:rPr>
              <w:t>0,4</w:t>
            </w:r>
          </w:p>
        </w:tc>
      </w:tr>
      <w:bookmarkEnd w:id="19"/>
    </w:tbl>
    <w:p w14:paraId="6122AC3E" w14:textId="77777777" w:rsidR="00EB448E" w:rsidRPr="00363E01" w:rsidRDefault="00EB448E" w:rsidP="00EB610A">
      <w:pPr>
        <w:pStyle w:val="af"/>
        <w:ind w:left="100" w:right="40" w:firstLine="609"/>
        <w:rPr>
          <w:b/>
        </w:rPr>
      </w:pPr>
    </w:p>
    <w:p w14:paraId="0A36BD70" w14:textId="77777777" w:rsidR="00EB448E" w:rsidRPr="00363E01" w:rsidRDefault="00EB448E" w:rsidP="00EB610A">
      <w:pPr>
        <w:pStyle w:val="af"/>
        <w:ind w:left="100" w:right="40" w:firstLine="609"/>
        <w:rPr>
          <w:b/>
        </w:rPr>
      </w:pPr>
    </w:p>
    <w:p w14:paraId="710E2F47" w14:textId="77777777" w:rsidR="00EB448E" w:rsidRPr="00363E01" w:rsidRDefault="00EB448E" w:rsidP="00EB610A">
      <w:pPr>
        <w:pStyle w:val="af"/>
        <w:ind w:right="40"/>
      </w:pPr>
      <w:r w:rsidRPr="00363E01">
        <w:object w:dxaOrig="9361" w:dyaOrig="7021" w14:anchorId="05A66FC5">
          <v:shape id="_x0000_i1031" type="#_x0000_t75" style="width:468.5pt;height:351pt" o:ole="">
            <v:imagedata r:id="rId42" o:title=""/>
          </v:shape>
          <o:OLEObject Type="Embed" ProgID="STATISTICA.Graph" ShapeID="_x0000_i1031" DrawAspect="Content" ObjectID="_1792837257" r:id="rId43">
            <o:FieldCodes>\s</o:FieldCodes>
          </o:OLEObject>
        </w:object>
      </w:r>
    </w:p>
    <w:p w14:paraId="48389C78" w14:textId="77777777" w:rsidR="00EB448E" w:rsidRPr="00363E01" w:rsidRDefault="00EB448E" w:rsidP="00EB610A">
      <w:pPr>
        <w:pStyle w:val="af"/>
        <w:ind w:right="40"/>
      </w:pPr>
      <w:r w:rsidRPr="00363E01">
        <w:object w:dxaOrig="9361" w:dyaOrig="7021" w14:anchorId="5D1A9CE6">
          <v:shape id="_x0000_i1032" type="#_x0000_t75" style="width:468.5pt;height:351pt" o:ole="">
            <v:imagedata r:id="rId44" o:title=""/>
          </v:shape>
          <o:OLEObject Type="Embed" ProgID="STATISTICA.Graph" ShapeID="_x0000_i1032" DrawAspect="Content" ObjectID="_1792837258" r:id="rId45">
            <o:FieldCodes>\s</o:FieldCodes>
          </o:OLEObject>
        </w:object>
      </w:r>
    </w:p>
    <w:p w14:paraId="3ED7942A" w14:textId="77777777" w:rsidR="00EB448E" w:rsidRPr="00363E01" w:rsidRDefault="00EB448E" w:rsidP="00EB610A">
      <w:pPr>
        <w:pStyle w:val="af"/>
        <w:ind w:right="40"/>
      </w:pPr>
      <w:r w:rsidRPr="00363E01">
        <w:object w:dxaOrig="9361" w:dyaOrig="7021" w14:anchorId="61021691">
          <v:shape id="_x0000_i1033" type="#_x0000_t75" style="width:468.5pt;height:351pt" o:ole="">
            <v:imagedata r:id="rId46" o:title=""/>
          </v:shape>
          <o:OLEObject Type="Embed" ProgID="STATISTICA.Graph" ShapeID="_x0000_i1033" DrawAspect="Content" ObjectID="_1792837259" r:id="rId47">
            <o:FieldCodes>\s</o:FieldCodes>
          </o:OLEObject>
        </w:object>
      </w:r>
    </w:p>
    <w:p w14:paraId="6F5BF0A9" w14:textId="77777777" w:rsidR="00EB448E" w:rsidRPr="00363E01" w:rsidRDefault="00EB448E" w:rsidP="00EB610A">
      <w:pPr>
        <w:pStyle w:val="af"/>
        <w:ind w:right="40"/>
        <w:rPr>
          <w:b/>
        </w:rPr>
      </w:pPr>
      <w:r w:rsidRPr="00363E01">
        <w:object w:dxaOrig="9361" w:dyaOrig="7021" w14:anchorId="2828B1E9">
          <v:shape id="_x0000_i1034" type="#_x0000_t75" style="width:468.5pt;height:351pt" o:ole="">
            <v:imagedata r:id="rId48" o:title=""/>
          </v:shape>
          <o:OLEObject Type="Embed" ProgID="STATISTICA.Graph" ShapeID="_x0000_i1034" DrawAspect="Content" ObjectID="_1792837260" r:id="rId49">
            <o:FieldCodes>\s</o:FieldCodes>
          </o:OLEObject>
        </w:object>
      </w:r>
    </w:p>
    <w:p w14:paraId="352C88B1" w14:textId="77777777" w:rsidR="00EB448E" w:rsidRPr="00363E01" w:rsidRDefault="00EB448E" w:rsidP="00EB610A">
      <w:pPr>
        <w:pStyle w:val="af"/>
        <w:ind w:right="40" w:firstLine="709"/>
      </w:pPr>
    </w:p>
    <w:p w14:paraId="0884CD8A" w14:textId="24EB3F01" w:rsidR="00F308AC" w:rsidRPr="00363E01" w:rsidRDefault="00F308AC" w:rsidP="00EB610A">
      <w:pPr>
        <w:pStyle w:val="af"/>
        <w:ind w:right="40" w:firstLine="709"/>
      </w:pPr>
      <w:proofErr w:type="spellStart"/>
      <w:r w:rsidRPr="00363E01">
        <w:t>Сумарно</w:t>
      </w:r>
      <w:proofErr w:type="spellEnd"/>
      <w:r w:rsidRPr="00363E01">
        <w:t xml:space="preserve"> за 4 года исследований с варианта одиночного посев костреца безостого получено 20,24 т/га зеленой массы, очевидно, что в системе многолетнего сенокосно-пастбищного конвейера целесообразно использовать многокомпонентные травосмеси, превышающие по выходу зеленой массы 19,6</w:t>
      </w:r>
      <w:r w:rsidR="00174B22">
        <w:t xml:space="preserve"> </w:t>
      </w:r>
      <w:r w:rsidRPr="00363E01">
        <w:t>- 19,96 т/га.</w:t>
      </w:r>
    </w:p>
    <w:p w14:paraId="69CDD570" w14:textId="77777777" w:rsidR="00F308AC" w:rsidRPr="00363E01" w:rsidRDefault="00F308AC" w:rsidP="00EB610A">
      <w:pPr>
        <w:pStyle w:val="af"/>
        <w:ind w:right="40" w:firstLine="709"/>
      </w:pPr>
      <w:r w:rsidRPr="00363E01">
        <w:rPr>
          <w:szCs w:val="28"/>
        </w:rPr>
        <w:t xml:space="preserve">Данные, представленные в таблице 25, показывают, что </w:t>
      </w:r>
      <w:r w:rsidRPr="00363E01">
        <w:t xml:space="preserve">сбор сухого вещества с единицы площади определяется </w:t>
      </w:r>
      <w:proofErr w:type="spellStart"/>
      <w:r w:rsidRPr="00363E01">
        <w:t>конмпонентным</w:t>
      </w:r>
      <w:proofErr w:type="spellEnd"/>
      <w:r w:rsidRPr="00363E01">
        <w:t xml:space="preserve"> составом и урожаем зеленой массы. Максимальные сборы отмечены на тех же вариантах, которые обеспечивали и высокую урожайность. </w:t>
      </w:r>
    </w:p>
    <w:p w14:paraId="4EEC6FDF" w14:textId="77777777" w:rsidR="007D7668" w:rsidRDefault="00F308AC" w:rsidP="00EB610A">
      <w:pPr>
        <w:pStyle w:val="af"/>
        <w:ind w:right="40" w:firstLine="709"/>
      </w:pPr>
      <w:r w:rsidRPr="00363E01">
        <w:t xml:space="preserve">Проведенные исследования с 2021 по 2024 годы показали, что при смешанном посеве разных видов бобовых и злаковых трав, в травостое между компонентами происходит закономерная смена доминантов – одни виды заменяются и дополняются другими. Злаковые виды (кострец безостый, </w:t>
      </w:r>
      <w:proofErr w:type="spellStart"/>
      <w:r w:rsidRPr="00363E01">
        <w:t>ломкоколосник</w:t>
      </w:r>
      <w:proofErr w:type="spellEnd"/>
      <w:r w:rsidRPr="00363E01">
        <w:t xml:space="preserve"> ситниковый, пырей сизый) начинают активно доминировать на третьем-</w:t>
      </w:r>
      <w:proofErr w:type="spellStart"/>
      <w:r w:rsidRPr="00363E01">
        <w:t>четверотом</w:t>
      </w:r>
      <w:proofErr w:type="spellEnd"/>
      <w:r w:rsidRPr="00363E01">
        <w:t xml:space="preserve"> году жизни. Эспарцет в первые два года. Люцерна во втором-</w:t>
      </w:r>
      <w:proofErr w:type="spellStart"/>
      <w:r w:rsidRPr="00363E01">
        <w:t>тертьем</w:t>
      </w:r>
      <w:proofErr w:type="spellEnd"/>
      <w:r w:rsidRPr="00363E01">
        <w:t xml:space="preserve"> году жизни. Травосмеси с участием </w:t>
      </w:r>
      <w:proofErr w:type="spellStart"/>
      <w:r w:rsidRPr="00363E01">
        <w:t>ломкоколосника</w:t>
      </w:r>
      <w:proofErr w:type="spellEnd"/>
      <w:r w:rsidRPr="00363E01">
        <w:t xml:space="preserve"> ситникового и эспарцета дают самый ранний корм. Количество урожая зеленой массы и сухого вещества в значительной мере зависит от компонентного состава травосмеси и погодных условий.</w:t>
      </w:r>
    </w:p>
    <w:p w14:paraId="5043D2E7" w14:textId="6FDCE11A" w:rsidR="00F308AC" w:rsidRPr="00363E01" w:rsidRDefault="00F308AC" w:rsidP="00EB610A">
      <w:pPr>
        <w:pStyle w:val="af"/>
        <w:ind w:right="40" w:firstLine="709"/>
      </w:pPr>
      <w:r w:rsidRPr="00363E01">
        <w:t xml:space="preserve">Максимальную величину урожая в первые два года </w:t>
      </w:r>
      <w:proofErr w:type="spellStart"/>
      <w:r w:rsidRPr="00363E01">
        <w:t>обеспечитвают</w:t>
      </w:r>
      <w:proofErr w:type="spellEnd"/>
      <w:r w:rsidRPr="00363E01">
        <w:t xml:space="preserve"> травосмеси с участием эспарцета, на </w:t>
      </w:r>
      <w:proofErr w:type="spellStart"/>
      <w:r w:rsidRPr="00363E01">
        <w:t>тертьем</w:t>
      </w:r>
      <w:proofErr w:type="spellEnd"/>
      <w:r w:rsidRPr="00363E01">
        <w:t xml:space="preserve"> и четвертом году жизни травосмеси с участием люцерны с кострецом безостым и пыреем сизым. </w:t>
      </w:r>
      <w:r w:rsidRPr="00363E01">
        <w:lastRenderedPageBreak/>
        <w:t>Эспарцет, как культура среднего долголетия, к четвертому году жизни значительно снижает урожайность. Урожай зеленой массы и сухого вещества одновидового посева костреца безостого самый низкий.</w:t>
      </w:r>
    </w:p>
    <w:p w14:paraId="54FEC2A8" w14:textId="4A7AEF22" w:rsidR="00EB448E" w:rsidRDefault="00EB448E" w:rsidP="00EB610A">
      <w:pPr>
        <w:pStyle w:val="af"/>
        <w:ind w:right="40" w:firstLine="709"/>
      </w:pPr>
      <w:r w:rsidRPr="00363E01">
        <w:t>Статистическая обработка данных подтверждает, что состав травосмесей существенно влияет на урожайность как по зеленой массе, так и по сухому веществу. Высокие значения P-</w:t>
      </w:r>
      <w:proofErr w:type="spellStart"/>
      <w:r w:rsidRPr="00363E01">
        <w:t>value</w:t>
      </w:r>
      <w:proofErr w:type="spellEnd"/>
      <w:r w:rsidRPr="00363E01">
        <w:t xml:space="preserve"> и НСР подчеркивают значимость различий. Уравнение регрессии (Сухое вещество =</w:t>
      </w:r>
      <w:r w:rsidR="002E3632">
        <w:t>0</w:t>
      </w:r>
      <w:r w:rsidRPr="00174B22">
        <w:rPr>
          <w:highlight w:val="green"/>
        </w:rPr>
        <w:t>,</w:t>
      </w:r>
      <w:r w:rsidRPr="00363E01">
        <w:t xml:space="preserve">16578 + </w:t>
      </w:r>
      <w:r w:rsidR="002E3632">
        <w:t>0</w:t>
      </w:r>
      <w:r w:rsidRPr="00174B22">
        <w:rPr>
          <w:highlight w:val="green"/>
        </w:rPr>
        <w:t>,</w:t>
      </w:r>
      <w:r w:rsidRPr="00363E01">
        <w:t>24140 * Зеленая масса) указывает на то, что содержание сухого вещества увеличивается на 0,24140 единицы при каждом увеличении зеленой массы на 1 единицу, а высокая корреляция (r = 0,96993) подтверждает сильную положительную зависимость между этими переменными</w:t>
      </w:r>
      <w:r w:rsidR="007D7668">
        <w:t xml:space="preserve"> (Рисунки 12-15)</w:t>
      </w:r>
      <w:r w:rsidRPr="00363E01">
        <w:t>.</w:t>
      </w:r>
    </w:p>
    <w:p w14:paraId="0AECA583" w14:textId="77777777" w:rsidR="007D7668" w:rsidRDefault="007D7668" w:rsidP="00EB610A">
      <w:pPr>
        <w:pStyle w:val="af"/>
        <w:ind w:right="40" w:firstLine="709"/>
      </w:pPr>
    </w:p>
    <w:p w14:paraId="769843AD" w14:textId="79685E0D" w:rsidR="007D7668" w:rsidRDefault="007D7668" w:rsidP="00EB610A">
      <w:pPr>
        <w:pStyle w:val="af"/>
        <w:ind w:right="40"/>
        <w:jc w:val="center"/>
      </w:pPr>
      <w:r w:rsidRPr="00363E01">
        <w:object w:dxaOrig="9361" w:dyaOrig="7021" w14:anchorId="7C4D6F25">
          <v:shape id="_x0000_i1035" type="#_x0000_t75" style="width:350pt;height:264pt;mso-position-vertical:absolute" o:ole="">
            <v:imagedata r:id="rId42" o:title=""/>
          </v:shape>
          <o:OLEObject Type="Embed" ProgID="STATISTICA.Graph" ShapeID="_x0000_i1035" DrawAspect="Content" ObjectID="_1792837261" r:id="rId50">
            <o:FieldCodes>\s</o:FieldCodes>
          </o:OLEObject>
        </w:object>
      </w:r>
    </w:p>
    <w:p w14:paraId="5259C075" w14:textId="77777777" w:rsidR="007D7668" w:rsidRDefault="007D7668" w:rsidP="00EB610A">
      <w:pPr>
        <w:pStyle w:val="af"/>
        <w:ind w:right="40"/>
      </w:pPr>
    </w:p>
    <w:p w14:paraId="339637D5" w14:textId="1FF884EB" w:rsidR="007D7668" w:rsidRPr="00363E01" w:rsidRDefault="007D7668" w:rsidP="00EB610A">
      <w:pPr>
        <w:pStyle w:val="af"/>
        <w:ind w:right="40"/>
        <w:jc w:val="center"/>
      </w:pPr>
      <w:r w:rsidRPr="00363E01">
        <w:rPr>
          <w:szCs w:val="28"/>
          <w:lang w:val="kk-KZ"/>
        </w:rPr>
        <w:t xml:space="preserve">Рисунок </w:t>
      </w:r>
      <w:r>
        <w:rPr>
          <w:szCs w:val="28"/>
          <w:lang w:val="kk-KZ"/>
        </w:rPr>
        <w:t>12</w:t>
      </w:r>
      <w:r w:rsidRPr="00363E01">
        <w:rPr>
          <w:szCs w:val="28"/>
          <w:lang w:val="kk-KZ"/>
        </w:rPr>
        <w:t xml:space="preserve"> – </w:t>
      </w:r>
      <w:r>
        <w:rPr>
          <w:szCs w:val="28"/>
          <w:lang w:val="kk-KZ"/>
        </w:rPr>
        <w:t>Анализ дисперсии между годом жизни и урожайностью зеленой массы</w:t>
      </w:r>
    </w:p>
    <w:p w14:paraId="6F3F3C13" w14:textId="77777777" w:rsidR="007D7668" w:rsidRPr="00363E01" w:rsidRDefault="007D7668" w:rsidP="00EB610A">
      <w:pPr>
        <w:pStyle w:val="af"/>
        <w:ind w:right="40"/>
      </w:pPr>
    </w:p>
    <w:p w14:paraId="4A692B79" w14:textId="2948BFA0" w:rsidR="007D7668" w:rsidRDefault="007D7668" w:rsidP="00EB610A">
      <w:pPr>
        <w:pStyle w:val="af"/>
        <w:ind w:right="40"/>
        <w:jc w:val="center"/>
      </w:pPr>
      <w:r w:rsidRPr="00363E01">
        <w:object w:dxaOrig="9361" w:dyaOrig="7021" w14:anchorId="41ADE1DE">
          <v:shape id="_x0000_i1036" type="#_x0000_t75" style="width:350pt;height:264pt" o:ole="">
            <v:imagedata r:id="rId44" o:title=""/>
          </v:shape>
          <o:OLEObject Type="Embed" ProgID="STATISTICA.Graph" ShapeID="_x0000_i1036" DrawAspect="Content" ObjectID="_1792837262" r:id="rId51">
            <o:FieldCodes>\s</o:FieldCodes>
          </o:OLEObject>
        </w:object>
      </w:r>
    </w:p>
    <w:p w14:paraId="03C24C04" w14:textId="1320148D" w:rsidR="007D7668" w:rsidRPr="00363E01" w:rsidRDefault="007D7668" w:rsidP="00EB610A">
      <w:pPr>
        <w:pStyle w:val="af"/>
        <w:ind w:right="40"/>
        <w:jc w:val="center"/>
      </w:pPr>
      <w:r w:rsidRPr="00363E01">
        <w:rPr>
          <w:szCs w:val="28"/>
          <w:lang w:val="kk-KZ"/>
        </w:rPr>
        <w:t xml:space="preserve">Рисунок </w:t>
      </w:r>
      <w:r>
        <w:rPr>
          <w:szCs w:val="28"/>
          <w:lang w:val="kk-KZ"/>
        </w:rPr>
        <w:t>13</w:t>
      </w:r>
      <w:r w:rsidRPr="00363E01">
        <w:rPr>
          <w:szCs w:val="28"/>
          <w:lang w:val="kk-KZ"/>
        </w:rPr>
        <w:t xml:space="preserve"> – </w:t>
      </w:r>
      <w:r>
        <w:rPr>
          <w:szCs w:val="28"/>
          <w:lang w:val="kk-KZ"/>
        </w:rPr>
        <w:t>Анализ дисперсии между годом жизни и урожайностью сухого вещества</w:t>
      </w:r>
    </w:p>
    <w:p w14:paraId="363E013D" w14:textId="77777777" w:rsidR="007D7668" w:rsidRPr="00363E01" w:rsidRDefault="007D7668" w:rsidP="00EB610A">
      <w:pPr>
        <w:pStyle w:val="af"/>
        <w:ind w:right="40"/>
      </w:pPr>
    </w:p>
    <w:p w14:paraId="3FB5A2E3" w14:textId="3E081384" w:rsidR="007D7668" w:rsidRDefault="007D7668" w:rsidP="00EB610A">
      <w:pPr>
        <w:pStyle w:val="af"/>
        <w:ind w:right="40"/>
        <w:jc w:val="center"/>
      </w:pPr>
      <w:r w:rsidRPr="00363E01">
        <w:object w:dxaOrig="9361" w:dyaOrig="7021" w14:anchorId="46BECC34">
          <v:shape id="_x0000_i1037" type="#_x0000_t75" style="width:350pt;height:264pt" o:ole="">
            <v:imagedata r:id="rId46" o:title=""/>
          </v:shape>
          <o:OLEObject Type="Embed" ProgID="STATISTICA.Graph" ShapeID="_x0000_i1037" DrawAspect="Content" ObjectID="_1792837263" r:id="rId52">
            <o:FieldCodes>\s</o:FieldCodes>
          </o:OLEObject>
        </w:object>
      </w:r>
    </w:p>
    <w:p w14:paraId="3D5DEFA5" w14:textId="77777777" w:rsidR="007D7668" w:rsidRDefault="007D7668" w:rsidP="00EB610A">
      <w:pPr>
        <w:pStyle w:val="af"/>
        <w:ind w:right="40"/>
      </w:pPr>
    </w:p>
    <w:p w14:paraId="10B86018" w14:textId="328AEFCD" w:rsidR="007D7668" w:rsidRPr="00363E01" w:rsidRDefault="007D7668" w:rsidP="00EB610A">
      <w:pPr>
        <w:pStyle w:val="af"/>
        <w:ind w:right="40"/>
        <w:jc w:val="center"/>
      </w:pPr>
      <w:bookmarkStart w:id="20" w:name="_Hlk179745509"/>
      <w:r w:rsidRPr="00363E01">
        <w:rPr>
          <w:szCs w:val="28"/>
          <w:lang w:val="kk-KZ"/>
        </w:rPr>
        <w:t xml:space="preserve">Рисунок </w:t>
      </w:r>
      <w:r>
        <w:rPr>
          <w:szCs w:val="28"/>
          <w:lang w:val="kk-KZ"/>
        </w:rPr>
        <w:t>14</w:t>
      </w:r>
      <w:r w:rsidRPr="00363E01">
        <w:rPr>
          <w:szCs w:val="28"/>
          <w:lang w:val="kk-KZ"/>
        </w:rPr>
        <w:t xml:space="preserve"> – </w:t>
      </w:r>
      <w:r>
        <w:rPr>
          <w:szCs w:val="28"/>
          <w:lang w:val="kk-KZ"/>
        </w:rPr>
        <w:t>Корреляционная зависимость между зеленой массой и сухим веществом</w:t>
      </w:r>
    </w:p>
    <w:bookmarkEnd w:id="20"/>
    <w:p w14:paraId="58DF7C82" w14:textId="77777777" w:rsidR="007D7668" w:rsidRPr="00363E01" w:rsidRDefault="007D7668" w:rsidP="00EB610A">
      <w:pPr>
        <w:pStyle w:val="af"/>
        <w:ind w:right="40"/>
      </w:pPr>
    </w:p>
    <w:p w14:paraId="3636C7D1" w14:textId="2C6E1261" w:rsidR="007D7668" w:rsidRPr="00363E01" w:rsidRDefault="007D7668" w:rsidP="00EB610A">
      <w:pPr>
        <w:pStyle w:val="af"/>
        <w:ind w:right="40"/>
        <w:jc w:val="center"/>
        <w:rPr>
          <w:b/>
        </w:rPr>
      </w:pPr>
      <w:r w:rsidRPr="00363E01">
        <w:object w:dxaOrig="9361" w:dyaOrig="7021" w14:anchorId="20ACB677">
          <v:shape id="_x0000_i1038" type="#_x0000_t75" style="width:350pt;height:264pt" o:ole="">
            <v:imagedata r:id="rId48" o:title=""/>
          </v:shape>
          <o:OLEObject Type="Embed" ProgID="STATISTICA.Graph" ShapeID="_x0000_i1038" DrawAspect="Content" ObjectID="_1792837264" r:id="rId53">
            <o:FieldCodes>\s</o:FieldCodes>
          </o:OLEObject>
        </w:object>
      </w:r>
    </w:p>
    <w:p w14:paraId="410333E7" w14:textId="32EAFFE2" w:rsidR="007D7668" w:rsidRDefault="007D7668" w:rsidP="00EB610A">
      <w:pPr>
        <w:pStyle w:val="af"/>
        <w:ind w:right="40" w:firstLine="709"/>
      </w:pPr>
    </w:p>
    <w:p w14:paraId="038366DA" w14:textId="64B1B1A3" w:rsidR="007D7668" w:rsidRPr="00363E01" w:rsidRDefault="007D7668" w:rsidP="00EB610A">
      <w:pPr>
        <w:pStyle w:val="af"/>
        <w:ind w:right="40"/>
        <w:jc w:val="center"/>
      </w:pPr>
      <w:r w:rsidRPr="00363E01">
        <w:rPr>
          <w:szCs w:val="28"/>
          <w:lang w:val="kk-KZ"/>
        </w:rPr>
        <w:t xml:space="preserve">Рисунок </w:t>
      </w:r>
      <w:r>
        <w:rPr>
          <w:szCs w:val="28"/>
          <w:lang w:val="kk-KZ"/>
        </w:rPr>
        <w:t>15</w:t>
      </w:r>
      <w:r w:rsidRPr="00363E01">
        <w:rPr>
          <w:szCs w:val="28"/>
          <w:lang w:val="kk-KZ"/>
        </w:rPr>
        <w:t xml:space="preserve"> – </w:t>
      </w:r>
      <w:r>
        <w:rPr>
          <w:szCs w:val="28"/>
          <w:lang w:val="kk-KZ"/>
        </w:rPr>
        <w:t>Диаграмма рассеяния сухое вещество и зеленая масса</w:t>
      </w:r>
    </w:p>
    <w:p w14:paraId="062117A8" w14:textId="77777777" w:rsidR="00926C57" w:rsidRDefault="00926C57" w:rsidP="00EB610A">
      <w:pPr>
        <w:pStyle w:val="af"/>
        <w:ind w:right="20"/>
        <w:rPr>
          <w:bCs/>
          <w:szCs w:val="28"/>
          <w:shd w:val="clear" w:color="auto" w:fill="FFFFFF"/>
        </w:rPr>
      </w:pPr>
    </w:p>
    <w:p w14:paraId="3E9544CC" w14:textId="6A8CD396" w:rsidR="00926C57" w:rsidRPr="00B37C3E" w:rsidRDefault="002F040D" w:rsidP="00EB610A">
      <w:pPr>
        <w:pStyle w:val="af"/>
        <w:ind w:right="20" w:firstLine="709"/>
      </w:pPr>
      <w:r w:rsidRPr="00B37C3E">
        <w:t>После проведения укоса</w:t>
      </w:r>
      <w:r w:rsidR="009A605F">
        <w:t xml:space="preserve"> зеленой массы на сено </w:t>
      </w:r>
      <w:r w:rsidR="00C81923" w:rsidRPr="00B37C3E">
        <w:t xml:space="preserve">двух-трех </w:t>
      </w:r>
      <w:r w:rsidR="009A605F">
        <w:t xml:space="preserve">кратная </w:t>
      </w:r>
      <w:proofErr w:type="spellStart"/>
      <w:r w:rsidRPr="00B37C3E">
        <w:t>иммитация</w:t>
      </w:r>
      <w:proofErr w:type="spellEnd"/>
      <w:r w:rsidR="00C81923" w:rsidRPr="00B37C3E">
        <w:t xml:space="preserve"> стравливания травостоя </w:t>
      </w:r>
      <w:r w:rsidR="009A605F">
        <w:t>показывает</w:t>
      </w:r>
      <w:r w:rsidRPr="00B37C3E">
        <w:t>, что высокие</w:t>
      </w:r>
      <w:r w:rsidR="00926C57" w:rsidRPr="00B37C3E">
        <w:t xml:space="preserve"> показатели про</w:t>
      </w:r>
      <w:r w:rsidR="00C81923" w:rsidRPr="00B37C3E">
        <w:t xml:space="preserve">дуктивности за </w:t>
      </w:r>
      <w:r w:rsidRPr="00B37C3E">
        <w:t>3</w:t>
      </w:r>
      <w:r w:rsidR="00C81923" w:rsidRPr="00B37C3E">
        <w:t xml:space="preserve"> года </w:t>
      </w:r>
      <w:r w:rsidRPr="00B37C3E">
        <w:t xml:space="preserve">пользования </w:t>
      </w:r>
      <w:r w:rsidR="00C81923" w:rsidRPr="00B37C3E">
        <w:t>обеспечили травосмеси</w:t>
      </w:r>
      <w:r w:rsidRPr="00B37C3E">
        <w:t xml:space="preserve">: </w:t>
      </w:r>
      <w:r w:rsidR="00F10577" w:rsidRPr="00B37C3E">
        <w:t xml:space="preserve">овсяница красная + мятлик луговой + </w:t>
      </w:r>
      <w:proofErr w:type="spellStart"/>
      <w:r w:rsidR="00F10577" w:rsidRPr="00B37C3E">
        <w:t>ломкоколосник</w:t>
      </w:r>
      <w:proofErr w:type="spellEnd"/>
      <w:r w:rsidR="00F10577" w:rsidRPr="00B37C3E">
        <w:t xml:space="preserve"> </w:t>
      </w:r>
      <w:proofErr w:type="spellStart"/>
      <w:r w:rsidR="00F10577" w:rsidRPr="00B37C3E">
        <w:t>ситниковый+эспарцет</w:t>
      </w:r>
      <w:proofErr w:type="spellEnd"/>
      <w:r w:rsidRPr="00B37C3E">
        <w:t xml:space="preserve"> </w:t>
      </w:r>
      <w:r w:rsidR="00F10577" w:rsidRPr="00B37C3E">
        <w:t>+</w:t>
      </w:r>
      <w:r w:rsidRPr="00B37C3E">
        <w:t xml:space="preserve"> </w:t>
      </w:r>
      <w:r w:rsidR="00F10577" w:rsidRPr="00B37C3E">
        <w:t xml:space="preserve">люцерна и </w:t>
      </w:r>
      <w:r w:rsidR="00C81923" w:rsidRPr="00B37C3E">
        <w:t>овсяница красная + мятлик луговой + кострец безостый +</w:t>
      </w:r>
      <w:r w:rsidRPr="00B37C3E">
        <w:t xml:space="preserve"> </w:t>
      </w:r>
      <w:proofErr w:type="spellStart"/>
      <w:r w:rsidR="00C81923" w:rsidRPr="00B37C3E">
        <w:t>эспарцет+люцерна</w:t>
      </w:r>
      <w:proofErr w:type="spellEnd"/>
      <w:r w:rsidR="00C81923" w:rsidRPr="00B37C3E">
        <w:t xml:space="preserve"> </w:t>
      </w:r>
      <w:r w:rsidR="0064788E" w:rsidRPr="00B37C3E">
        <w:t xml:space="preserve">со сбором </w:t>
      </w:r>
      <w:r w:rsidRPr="00B37C3E">
        <w:t xml:space="preserve">22,66 – 24,89 т/га зеленой массы и 6,65 – 8,69 т/га </w:t>
      </w:r>
      <w:r w:rsidR="00926C57" w:rsidRPr="00B37C3E">
        <w:t>сухого вещества</w:t>
      </w:r>
      <w:r w:rsidRPr="00B37C3E">
        <w:t xml:space="preserve"> (Таблица 26). </w:t>
      </w:r>
    </w:p>
    <w:p w14:paraId="7F7D2BDC" w14:textId="77777777" w:rsidR="00926C57" w:rsidRPr="00B37C3E" w:rsidRDefault="00926C57" w:rsidP="00EB610A">
      <w:pPr>
        <w:pStyle w:val="af"/>
        <w:ind w:right="20"/>
        <w:rPr>
          <w:bCs/>
          <w:szCs w:val="28"/>
          <w:shd w:val="clear" w:color="auto" w:fill="FFFFFF"/>
        </w:rPr>
      </w:pPr>
    </w:p>
    <w:p w14:paraId="6934CA49" w14:textId="2469FC91" w:rsidR="002E3632" w:rsidRDefault="002E3632" w:rsidP="00EB610A">
      <w:pPr>
        <w:pStyle w:val="af"/>
        <w:ind w:right="20"/>
        <w:rPr>
          <w:bCs/>
          <w:szCs w:val="28"/>
          <w:shd w:val="clear" w:color="auto" w:fill="FFFFFF"/>
        </w:rPr>
      </w:pPr>
      <w:r w:rsidRPr="00B37C3E">
        <w:rPr>
          <w:bCs/>
          <w:szCs w:val="28"/>
          <w:shd w:val="clear" w:color="auto" w:fill="FFFFFF"/>
        </w:rPr>
        <w:t>Таблица 26 – Урожайность зеленой массы и сухого вещества смесей многолетних бобовых и злаковых трав по годам жизни</w:t>
      </w:r>
      <w:r w:rsidR="00926C57" w:rsidRPr="00B37C3E">
        <w:rPr>
          <w:bCs/>
          <w:szCs w:val="28"/>
          <w:shd w:val="clear" w:color="auto" w:fill="FFFFFF"/>
        </w:rPr>
        <w:t xml:space="preserve"> при пастбищном использовании травостоя</w:t>
      </w:r>
      <w:r w:rsidRPr="00B37C3E">
        <w:rPr>
          <w:bCs/>
          <w:szCs w:val="28"/>
          <w:shd w:val="clear" w:color="auto" w:fill="FFFFFF"/>
        </w:rPr>
        <w:t>, т/га</w:t>
      </w:r>
      <w:r>
        <w:rPr>
          <w:bCs/>
          <w:szCs w:val="28"/>
          <w:shd w:val="clear" w:color="auto" w:fill="FFFFFF"/>
        </w:rPr>
        <w:t xml:space="preserve"> </w:t>
      </w:r>
    </w:p>
    <w:p w14:paraId="1D22FD13" w14:textId="77777777" w:rsidR="0064788E" w:rsidRPr="00363E01" w:rsidRDefault="0064788E" w:rsidP="00EB610A">
      <w:pPr>
        <w:pStyle w:val="af"/>
        <w:ind w:left="100" w:right="40" w:firstLine="609"/>
      </w:pPr>
    </w:p>
    <w:tbl>
      <w:tblPr>
        <w:tblStyle w:val="ac"/>
        <w:tblW w:w="9639" w:type="dxa"/>
        <w:tblInd w:w="108" w:type="dxa"/>
        <w:tblLayout w:type="fixed"/>
        <w:tblLook w:val="04A0" w:firstRow="1" w:lastRow="0" w:firstColumn="1" w:lastColumn="0" w:noHBand="0" w:noVBand="1"/>
      </w:tblPr>
      <w:tblGrid>
        <w:gridCol w:w="567"/>
        <w:gridCol w:w="2694"/>
        <w:gridCol w:w="850"/>
        <w:gridCol w:w="709"/>
        <w:gridCol w:w="709"/>
        <w:gridCol w:w="851"/>
        <w:gridCol w:w="850"/>
        <w:gridCol w:w="850"/>
        <w:gridCol w:w="850"/>
        <w:gridCol w:w="709"/>
      </w:tblGrid>
      <w:tr w:rsidR="002E3632" w:rsidRPr="00363E01" w14:paraId="377E4502" w14:textId="77777777" w:rsidTr="00257CE9">
        <w:trPr>
          <w:trHeight w:val="341"/>
        </w:trPr>
        <w:tc>
          <w:tcPr>
            <w:tcW w:w="567" w:type="dxa"/>
            <w:vMerge w:val="restart"/>
            <w:vAlign w:val="center"/>
          </w:tcPr>
          <w:p w14:paraId="451BADE9"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w:t>
            </w:r>
          </w:p>
        </w:tc>
        <w:tc>
          <w:tcPr>
            <w:tcW w:w="2694" w:type="dxa"/>
            <w:vMerge w:val="restart"/>
            <w:vAlign w:val="center"/>
          </w:tcPr>
          <w:p w14:paraId="51EBAB58" w14:textId="77777777" w:rsidR="002E3632" w:rsidRPr="00363E01" w:rsidRDefault="002E3632" w:rsidP="00EB610A">
            <w:pPr>
              <w:jc w:val="center"/>
              <w:rPr>
                <w:rFonts w:ascii="Times New Roman" w:hAnsi="Times New Roman"/>
                <w:bCs/>
                <w:sz w:val="24"/>
                <w:szCs w:val="24"/>
              </w:rPr>
            </w:pPr>
            <w:r w:rsidRPr="00363E01">
              <w:rPr>
                <w:rFonts w:ascii="Times New Roman" w:hAnsi="Times New Roman"/>
                <w:bCs/>
                <w:sz w:val="24"/>
                <w:szCs w:val="24"/>
              </w:rPr>
              <w:t>Вариант</w:t>
            </w:r>
          </w:p>
        </w:tc>
        <w:tc>
          <w:tcPr>
            <w:tcW w:w="6378" w:type="dxa"/>
            <w:gridSpan w:val="8"/>
          </w:tcPr>
          <w:p w14:paraId="591937CB"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Урожайность, т/га</w:t>
            </w:r>
          </w:p>
        </w:tc>
      </w:tr>
      <w:tr w:rsidR="002E3632" w:rsidRPr="00363E01" w14:paraId="04EB3209" w14:textId="77777777" w:rsidTr="00257CE9">
        <w:trPr>
          <w:trHeight w:val="341"/>
        </w:trPr>
        <w:tc>
          <w:tcPr>
            <w:tcW w:w="567" w:type="dxa"/>
            <w:vMerge/>
            <w:vAlign w:val="center"/>
          </w:tcPr>
          <w:p w14:paraId="022A248A" w14:textId="77777777" w:rsidR="002E3632" w:rsidRPr="00363E01" w:rsidRDefault="002E3632" w:rsidP="00EB610A">
            <w:pPr>
              <w:jc w:val="center"/>
              <w:rPr>
                <w:rFonts w:ascii="Times New Roman" w:hAnsi="Times New Roman"/>
                <w:sz w:val="24"/>
                <w:szCs w:val="24"/>
              </w:rPr>
            </w:pPr>
          </w:p>
        </w:tc>
        <w:tc>
          <w:tcPr>
            <w:tcW w:w="2694" w:type="dxa"/>
            <w:vMerge/>
            <w:vAlign w:val="center"/>
          </w:tcPr>
          <w:p w14:paraId="25C86833" w14:textId="77777777" w:rsidR="002E3632" w:rsidRPr="00363E01" w:rsidRDefault="002E3632" w:rsidP="00EB610A">
            <w:pPr>
              <w:jc w:val="center"/>
              <w:rPr>
                <w:rFonts w:ascii="Times New Roman" w:hAnsi="Times New Roman"/>
                <w:bCs/>
                <w:sz w:val="24"/>
                <w:szCs w:val="24"/>
              </w:rPr>
            </w:pPr>
          </w:p>
        </w:tc>
        <w:tc>
          <w:tcPr>
            <w:tcW w:w="1559" w:type="dxa"/>
            <w:gridSpan w:val="2"/>
          </w:tcPr>
          <w:p w14:paraId="14522A80"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1-й</w:t>
            </w:r>
          </w:p>
          <w:p w14:paraId="2F351CEF"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год жизни</w:t>
            </w:r>
          </w:p>
        </w:tc>
        <w:tc>
          <w:tcPr>
            <w:tcW w:w="1560" w:type="dxa"/>
            <w:gridSpan w:val="2"/>
          </w:tcPr>
          <w:p w14:paraId="23A3CBA7"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2-й</w:t>
            </w:r>
          </w:p>
          <w:p w14:paraId="5DC87C70" w14:textId="77777777" w:rsidR="002E3632" w:rsidRPr="00363E01" w:rsidRDefault="002E3632" w:rsidP="00EB610A">
            <w:pPr>
              <w:jc w:val="center"/>
            </w:pPr>
            <w:r w:rsidRPr="00363E01">
              <w:rPr>
                <w:rFonts w:ascii="Times New Roman" w:hAnsi="Times New Roman"/>
                <w:sz w:val="24"/>
                <w:szCs w:val="24"/>
              </w:rPr>
              <w:t>год жизни</w:t>
            </w:r>
          </w:p>
        </w:tc>
        <w:tc>
          <w:tcPr>
            <w:tcW w:w="1700" w:type="dxa"/>
            <w:gridSpan w:val="2"/>
          </w:tcPr>
          <w:p w14:paraId="6F5ACC6C"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3-й</w:t>
            </w:r>
          </w:p>
          <w:p w14:paraId="09612F1E" w14:textId="77777777" w:rsidR="002E3632" w:rsidRPr="00363E01" w:rsidRDefault="002E3632" w:rsidP="00EB610A">
            <w:pPr>
              <w:jc w:val="center"/>
            </w:pPr>
            <w:r w:rsidRPr="00363E01">
              <w:rPr>
                <w:rFonts w:ascii="Times New Roman" w:hAnsi="Times New Roman"/>
                <w:sz w:val="24"/>
                <w:szCs w:val="24"/>
              </w:rPr>
              <w:t>год жизни</w:t>
            </w:r>
          </w:p>
        </w:tc>
        <w:tc>
          <w:tcPr>
            <w:tcW w:w="1559" w:type="dxa"/>
            <w:gridSpan w:val="2"/>
          </w:tcPr>
          <w:p w14:paraId="70594A51"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4-й</w:t>
            </w:r>
          </w:p>
          <w:p w14:paraId="2C84FD03" w14:textId="77777777" w:rsidR="002E3632" w:rsidRPr="00363E01" w:rsidRDefault="002E3632" w:rsidP="00EB610A">
            <w:pPr>
              <w:jc w:val="center"/>
            </w:pPr>
            <w:r w:rsidRPr="00363E01">
              <w:rPr>
                <w:rFonts w:ascii="Times New Roman" w:hAnsi="Times New Roman"/>
                <w:sz w:val="24"/>
                <w:szCs w:val="24"/>
              </w:rPr>
              <w:t>год жизни</w:t>
            </w:r>
          </w:p>
        </w:tc>
      </w:tr>
      <w:tr w:rsidR="002E3632" w:rsidRPr="00363E01" w14:paraId="0500CA37" w14:textId="77777777" w:rsidTr="00257CE9">
        <w:trPr>
          <w:cantSplit/>
          <w:trHeight w:val="1376"/>
        </w:trPr>
        <w:tc>
          <w:tcPr>
            <w:tcW w:w="567" w:type="dxa"/>
            <w:vMerge/>
            <w:vAlign w:val="center"/>
          </w:tcPr>
          <w:p w14:paraId="4DEB43DB" w14:textId="77777777" w:rsidR="002E3632" w:rsidRPr="00363E01" w:rsidRDefault="002E3632" w:rsidP="00EB610A">
            <w:pPr>
              <w:jc w:val="center"/>
              <w:rPr>
                <w:rFonts w:ascii="Times New Roman" w:hAnsi="Times New Roman"/>
                <w:bCs/>
                <w:sz w:val="24"/>
                <w:szCs w:val="24"/>
              </w:rPr>
            </w:pPr>
          </w:p>
        </w:tc>
        <w:tc>
          <w:tcPr>
            <w:tcW w:w="2694" w:type="dxa"/>
            <w:vMerge/>
            <w:vAlign w:val="center"/>
          </w:tcPr>
          <w:p w14:paraId="5597186D" w14:textId="77777777" w:rsidR="002E3632" w:rsidRPr="00363E01" w:rsidRDefault="002E3632" w:rsidP="00EB610A">
            <w:pPr>
              <w:jc w:val="both"/>
              <w:rPr>
                <w:rFonts w:ascii="Times New Roman" w:hAnsi="Times New Roman"/>
                <w:bCs/>
                <w:sz w:val="24"/>
                <w:szCs w:val="24"/>
              </w:rPr>
            </w:pPr>
          </w:p>
        </w:tc>
        <w:tc>
          <w:tcPr>
            <w:tcW w:w="850" w:type="dxa"/>
            <w:textDirection w:val="btLr"/>
          </w:tcPr>
          <w:p w14:paraId="2090EEB5"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709" w:type="dxa"/>
            <w:textDirection w:val="btLr"/>
          </w:tcPr>
          <w:p w14:paraId="732258D0"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709" w:type="dxa"/>
            <w:textDirection w:val="btLr"/>
          </w:tcPr>
          <w:p w14:paraId="07B61336"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851" w:type="dxa"/>
            <w:textDirection w:val="btLr"/>
          </w:tcPr>
          <w:p w14:paraId="6F0BA49A"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850" w:type="dxa"/>
            <w:textDirection w:val="btLr"/>
          </w:tcPr>
          <w:p w14:paraId="2CB6ABAC"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850" w:type="dxa"/>
            <w:textDirection w:val="btLr"/>
          </w:tcPr>
          <w:p w14:paraId="76E4A58C"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Сухое вещество</w:t>
            </w:r>
          </w:p>
        </w:tc>
        <w:tc>
          <w:tcPr>
            <w:tcW w:w="850" w:type="dxa"/>
            <w:textDirection w:val="btLr"/>
          </w:tcPr>
          <w:p w14:paraId="3CAFD150"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Зеленая масса</w:t>
            </w:r>
          </w:p>
        </w:tc>
        <w:tc>
          <w:tcPr>
            <w:tcW w:w="709" w:type="dxa"/>
            <w:textDirection w:val="btLr"/>
          </w:tcPr>
          <w:p w14:paraId="3FFDC1CE" w14:textId="77777777"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Сухое вещество</w:t>
            </w:r>
          </w:p>
        </w:tc>
      </w:tr>
      <w:tr w:rsidR="002E3632" w:rsidRPr="00363E01" w14:paraId="3AFBC2AF" w14:textId="77777777" w:rsidTr="00257CE9">
        <w:trPr>
          <w:trHeight w:val="341"/>
        </w:trPr>
        <w:tc>
          <w:tcPr>
            <w:tcW w:w="567" w:type="dxa"/>
            <w:vAlign w:val="center"/>
            <w:hideMark/>
          </w:tcPr>
          <w:p w14:paraId="0A5A534F" w14:textId="77777777" w:rsidR="002E3632" w:rsidRPr="00363E01" w:rsidRDefault="002E3632" w:rsidP="00EB610A">
            <w:pPr>
              <w:jc w:val="center"/>
              <w:rPr>
                <w:rFonts w:ascii="Times New Roman" w:hAnsi="Times New Roman"/>
                <w:sz w:val="24"/>
                <w:szCs w:val="24"/>
              </w:rPr>
            </w:pPr>
            <w:r w:rsidRPr="00363E01">
              <w:rPr>
                <w:rFonts w:ascii="Times New Roman" w:hAnsi="Times New Roman"/>
                <w:bCs/>
                <w:sz w:val="24"/>
                <w:szCs w:val="24"/>
              </w:rPr>
              <w:t>1</w:t>
            </w:r>
          </w:p>
        </w:tc>
        <w:tc>
          <w:tcPr>
            <w:tcW w:w="2694" w:type="dxa"/>
            <w:vAlign w:val="center"/>
          </w:tcPr>
          <w:p w14:paraId="463AC16F" w14:textId="77777777" w:rsidR="002E3632" w:rsidRPr="00363E01" w:rsidRDefault="002E3632" w:rsidP="00EB610A">
            <w:pPr>
              <w:jc w:val="both"/>
              <w:rPr>
                <w:rFonts w:ascii="Times New Roman" w:hAnsi="Times New Roman"/>
                <w:sz w:val="24"/>
                <w:szCs w:val="24"/>
              </w:rPr>
            </w:pPr>
            <w:r w:rsidRPr="00363E01">
              <w:rPr>
                <w:rFonts w:ascii="Times New Roman" w:hAnsi="Times New Roman"/>
                <w:bCs/>
                <w:sz w:val="24"/>
                <w:szCs w:val="24"/>
              </w:rPr>
              <w:t>Естественное пастбище</w:t>
            </w:r>
          </w:p>
        </w:tc>
        <w:tc>
          <w:tcPr>
            <w:tcW w:w="850" w:type="dxa"/>
            <w:vAlign w:val="center"/>
          </w:tcPr>
          <w:p w14:paraId="571BA0F4" w14:textId="77018A51" w:rsidR="002E3632" w:rsidRPr="00363E01" w:rsidRDefault="006C5E48" w:rsidP="00EB610A">
            <w:pPr>
              <w:jc w:val="center"/>
              <w:rPr>
                <w:rFonts w:ascii="Times New Roman" w:hAnsi="Times New Roman"/>
                <w:sz w:val="24"/>
                <w:szCs w:val="24"/>
              </w:rPr>
            </w:pPr>
            <w:r>
              <w:rPr>
                <w:rFonts w:ascii="Times New Roman" w:hAnsi="Times New Roman"/>
                <w:sz w:val="24"/>
                <w:szCs w:val="24"/>
              </w:rPr>
              <w:t>0,47</w:t>
            </w:r>
          </w:p>
        </w:tc>
        <w:tc>
          <w:tcPr>
            <w:tcW w:w="709" w:type="dxa"/>
            <w:vAlign w:val="center"/>
          </w:tcPr>
          <w:p w14:paraId="59FAA47A" w14:textId="37060972"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0,</w:t>
            </w:r>
            <w:r w:rsidR="006C5E48">
              <w:rPr>
                <w:rFonts w:ascii="Times New Roman" w:hAnsi="Times New Roman"/>
                <w:sz w:val="24"/>
                <w:szCs w:val="24"/>
              </w:rPr>
              <w:t>13</w:t>
            </w:r>
          </w:p>
        </w:tc>
        <w:tc>
          <w:tcPr>
            <w:tcW w:w="709" w:type="dxa"/>
            <w:vAlign w:val="center"/>
          </w:tcPr>
          <w:p w14:paraId="7F84D57A" w14:textId="41F2BFE7" w:rsidR="002E3632" w:rsidRPr="00363E01" w:rsidRDefault="006C5E48" w:rsidP="00EB610A">
            <w:pPr>
              <w:jc w:val="center"/>
              <w:rPr>
                <w:rFonts w:ascii="Times New Roman" w:hAnsi="Times New Roman"/>
                <w:sz w:val="24"/>
                <w:szCs w:val="24"/>
              </w:rPr>
            </w:pPr>
            <w:r>
              <w:rPr>
                <w:rFonts w:ascii="Times New Roman" w:hAnsi="Times New Roman"/>
                <w:sz w:val="24"/>
                <w:szCs w:val="24"/>
              </w:rPr>
              <w:t>0,53</w:t>
            </w:r>
          </w:p>
        </w:tc>
        <w:tc>
          <w:tcPr>
            <w:tcW w:w="851" w:type="dxa"/>
            <w:vAlign w:val="center"/>
          </w:tcPr>
          <w:p w14:paraId="25FE9E83" w14:textId="06F7D2CA"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0,</w:t>
            </w:r>
            <w:r w:rsidR="006C5E48">
              <w:rPr>
                <w:rFonts w:ascii="Times New Roman" w:hAnsi="Times New Roman"/>
                <w:sz w:val="24"/>
                <w:szCs w:val="24"/>
              </w:rPr>
              <w:t>15</w:t>
            </w:r>
          </w:p>
        </w:tc>
        <w:tc>
          <w:tcPr>
            <w:tcW w:w="850" w:type="dxa"/>
            <w:vAlign w:val="center"/>
          </w:tcPr>
          <w:p w14:paraId="3413BE5D" w14:textId="785736A8" w:rsidR="002E3632" w:rsidRPr="00363E01" w:rsidRDefault="006C5E48" w:rsidP="00EB610A">
            <w:pPr>
              <w:jc w:val="center"/>
              <w:rPr>
                <w:rFonts w:ascii="Times New Roman" w:hAnsi="Times New Roman"/>
                <w:sz w:val="24"/>
                <w:szCs w:val="24"/>
              </w:rPr>
            </w:pPr>
            <w:r>
              <w:rPr>
                <w:rFonts w:ascii="Times New Roman" w:hAnsi="Times New Roman"/>
                <w:sz w:val="24"/>
                <w:szCs w:val="24"/>
              </w:rPr>
              <w:t>1,29</w:t>
            </w:r>
          </w:p>
        </w:tc>
        <w:tc>
          <w:tcPr>
            <w:tcW w:w="850" w:type="dxa"/>
            <w:vAlign w:val="center"/>
          </w:tcPr>
          <w:p w14:paraId="747AC728" w14:textId="4D697DFD" w:rsidR="002E3632" w:rsidRPr="00363E01" w:rsidRDefault="002E3632" w:rsidP="00EB610A">
            <w:pPr>
              <w:jc w:val="center"/>
              <w:rPr>
                <w:rFonts w:ascii="Times New Roman" w:hAnsi="Times New Roman"/>
                <w:sz w:val="24"/>
                <w:szCs w:val="24"/>
              </w:rPr>
            </w:pPr>
            <w:r w:rsidRPr="00363E01">
              <w:rPr>
                <w:rFonts w:ascii="Times New Roman" w:hAnsi="Times New Roman"/>
                <w:sz w:val="24"/>
                <w:szCs w:val="24"/>
              </w:rPr>
              <w:t>0,</w:t>
            </w:r>
            <w:r w:rsidR="006C5E48">
              <w:rPr>
                <w:rFonts w:ascii="Times New Roman" w:hAnsi="Times New Roman"/>
                <w:sz w:val="24"/>
                <w:szCs w:val="24"/>
              </w:rPr>
              <w:t>38</w:t>
            </w:r>
          </w:p>
        </w:tc>
        <w:tc>
          <w:tcPr>
            <w:tcW w:w="850" w:type="dxa"/>
            <w:vAlign w:val="center"/>
          </w:tcPr>
          <w:p w14:paraId="25372D6A" w14:textId="7412979D" w:rsidR="002E3632" w:rsidRPr="00363E01" w:rsidRDefault="006C5E48" w:rsidP="00EB610A">
            <w:pPr>
              <w:jc w:val="center"/>
              <w:rPr>
                <w:rFonts w:ascii="Times New Roman" w:hAnsi="Times New Roman"/>
                <w:sz w:val="24"/>
                <w:szCs w:val="24"/>
              </w:rPr>
            </w:pPr>
            <w:r>
              <w:rPr>
                <w:rFonts w:ascii="Times New Roman" w:hAnsi="Times New Roman"/>
                <w:sz w:val="24"/>
                <w:szCs w:val="24"/>
              </w:rPr>
              <w:t>2,09</w:t>
            </w:r>
          </w:p>
        </w:tc>
        <w:tc>
          <w:tcPr>
            <w:tcW w:w="709" w:type="dxa"/>
            <w:vAlign w:val="center"/>
          </w:tcPr>
          <w:p w14:paraId="50D5F3EE" w14:textId="67DA76F1" w:rsidR="002E3632" w:rsidRPr="00363E01" w:rsidRDefault="006C5E48" w:rsidP="00EB610A">
            <w:pPr>
              <w:jc w:val="center"/>
              <w:rPr>
                <w:rFonts w:ascii="Times New Roman" w:hAnsi="Times New Roman"/>
                <w:sz w:val="24"/>
                <w:szCs w:val="24"/>
              </w:rPr>
            </w:pPr>
            <w:r>
              <w:rPr>
                <w:rFonts w:ascii="Times New Roman" w:hAnsi="Times New Roman"/>
                <w:sz w:val="24"/>
                <w:szCs w:val="24"/>
              </w:rPr>
              <w:t>0,64</w:t>
            </w:r>
          </w:p>
        </w:tc>
      </w:tr>
      <w:tr w:rsidR="006C5E48" w:rsidRPr="00363E01" w14:paraId="3C7A1847" w14:textId="77777777" w:rsidTr="00257CE9">
        <w:trPr>
          <w:trHeight w:val="341"/>
        </w:trPr>
        <w:tc>
          <w:tcPr>
            <w:tcW w:w="567" w:type="dxa"/>
            <w:vAlign w:val="center"/>
          </w:tcPr>
          <w:p w14:paraId="7EC50DCB" w14:textId="534BC445" w:rsidR="006C5E48" w:rsidRPr="00363E01" w:rsidRDefault="006C5E48" w:rsidP="00EB610A">
            <w:pPr>
              <w:jc w:val="center"/>
              <w:rPr>
                <w:rFonts w:ascii="Times New Roman" w:hAnsi="Times New Roman"/>
                <w:bCs/>
                <w:sz w:val="24"/>
                <w:szCs w:val="24"/>
              </w:rPr>
            </w:pPr>
            <w:r w:rsidRPr="00363E01">
              <w:rPr>
                <w:rFonts w:ascii="Times New Roman" w:hAnsi="Times New Roman"/>
                <w:bCs/>
                <w:sz w:val="24"/>
                <w:szCs w:val="24"/>
              </w:rPr>
              <w:t>2</w:t>
            </w:r>
          </w:p>
        </w:tc>
        <w:tc>
          <w:tcPr>
            <w:tcW w:w="2694" w:type="dxa"/>
            <w:vAlign w:val="center"/>
          </w:tcPr>
          <w:p w14:paraId="68AF2F10" w14:textId="1CB575D7" w:rsidR="006C5E48" w:rsidRPr="00363E01" w:rsidRDefault="006C5E48" w:rsidP="00EB610A">
            <w:pPr>
              <w:jc w:val="both"/>
              <w:rPr>
                <w:rFonts w:ascii="Times New Roman" w:hAnsi="Times New Roman"/>
                <w:bCs/>
                <w:sz w:val="24"/>
                <w:szCs w:val="24"/>
              </w:rPr>
            </w:pPr>
            <w:r w:rsidRPr="00363E01">
              <w:rPr>
                <w:rFonts w:ascii="Times New Roman" w:hAnsi="Times New Roman"/>
                <w:bCs/>
                <w:sz w:val="24"/>
                <w:szCs w:val="24"/>
              </w:rPr>
              <w:t>Кострец безостый</w:t>
            </w:r>
          </w:p>
        </w:tc>
        <w:tc>
          <w:tcPr>
            <w:tcW w:w="850" w:type="dxa"/>
            <w:vAlign w:val="center"/>
          </w:tcPr>
          <w:p w14:paraId="23AD5EA4" w14:textId="02293907" w:rsidR="006C5E48" w:rsidRPr="00363E01" w:rsidRDefault="001411B8" w:rsidP="00EB610A">
            <w:pPr>
              <w:jc w:val="center"/>
              <w:rPr>
                <w:rFonts w:ascii="Times New Roman" w:hAnsi="Times New Roman"/>
                <w:sz w:val="24"/>
                <w:szCs w:val="24"/>
              </w:rPr>
            </w:pPr>
            <w:r>
              <w:rPr>
                <w:rFonts w:ascii="Times New Roman" w:hAnsi="Times New Roman"/>
                <w:sz w:val="24"/>
                <w:szCs w:val="24"/>
              </w:rPr>
              <w:t>1,44</w:t>
            </w:r>
          </w:p>
        </w:tc>
        <w:tc>
          <w:tcPr>
            <w:tcW w:w="709" w:type="dxa"/>
            <w:vAlign w:val="center"/>
          </w:tcPr>
          <w:p w14:paraId="4D148DA6" w14:textId="027D660A" w:rsidR="006C5E48" w:rsidRPr="00363E01" w:rsidRDefault="001411B8" w:rsidP="00EB610A">
            <w:pPr>
              <w:jc w:val="center"/>
              <w:rPr>
                <w:rFonts w:ascii="Times New Roman" w:hAnsi="Times New Roman"/>
                <w:sz w:val="24"/>
                <w:szCs w:val="24"/>
              </w:rPr>
            </w:pPr>
            <w:r>
              <w:rPr>
                <w:rFonts w:ascii="Times New Roman" w:hAnsi="Times New Roman"/>
                <w:sz w:val="24"/>
                <w:szCs w:val="24"/>
              </w:rPr>
              <w:t>0,43</w:t>
            </w:r>
          </w:p>
        </w:tc>
        <w:tc>
          <w:tcPr>
            <w:tcW w:w="709" w:type="dxa"/>
            <w:vAlign w:val="center"/>
          </w:tcPr>
          <w:p w14:paraId="288AEB81" w14:textId="1FC02C5C" w:rsidR="006C5E48" w:rsidRPr="00363E01" w:rsidRDefault="001411B8" w:rsidP="00EB610A">
            <w:pPr>
              <w:jc w:val="center"/>
              <w:rPr>
                <w:rFonts w:ascii="Times New Roman" w:hAnsi="Times New Roman"/>
                <w:sz w:val="24"/>
                <w:szCs w:val="24"/>
              </w:rPr>
            </w:pPr>
            <w:r>
              <w:rPr>
                <w:rFonts w:ascii="Times New Roman" w:hAnsi="Times New Roman"/>
                <w:sz w:val="24"/>
                <w:szCs w:val="24"/>
              </w:rPr>
              <w:t>2,25</w:t>
            </w:r>
          </w:p>
        </w:tc>
        <w:tc>
          <w:tcPr>
            <w:tcW w:w="851" w:type="dxa"/>
            <w:vAlign w:val="center"/>
          </w:tcPr>
          <w:p w14:paraId="7479714D" w14:textId="2A727BAB" w:rsidR="006C5E48" w:rsidRPr="00363E01" w:rsidRDefault="001411B8" w:rsidP="00EB610A">
            <w:pPr>
              <w:jc w:val="center"/>
              <w:rPr>
                <w:rFonts w:ascii="Times New Roman" w:hAnsi="Times New Roman"/>
                <w:sz w:val="24"/>
                <w:szCs w:val="24"/>
              </w:rPr>
            </w:pPr>
            <w:r>
              <w:rPr>
                <w:rFonts w:ascii="Times New Roman" w:hAnsi="Times New Roman"/>
                <w:sz w:val="24"/>
                <w:szCs w:val="24"/>
              </w:rPr>
              <w:t>0,65</w:t>
            </w:r>
          </w:p>
        </w:tc>
        <w:tc>
          <w:tcPr>
            <w:tcW w:w="850" w:type="dxa"/>
            <w:vAlign w:val="center"/>
          </w:tcPr>
          <w:p w14:paraId="71FC9513" w14:textId="04FF0E70" w:rsidR="006C5E48" w:rsidRPr="00363E01" w:rsidRDefault="001411B8" w:rsidP="00EB610A">
            <w:pPr>
              <w:jc w:val="center"/>
              <w:rPr>
                <w:rFonts w:ascii="Times New Roman" w:hAnsi="Times New Roman"/>
                <w:sz w:val="24"/>
                <w:szCs w:val="24"/>
              </w:rPr>
            </w:pPr>
            <w:r>
              <w:rPr>
                <w:rFonts w:ascii="Times New Roman" w:hAnsi="Times New Roman"/>
                <w:sz w:val="24"/>
                <w:szCs w:val="24"/>
              </w:rPr>
              <w:t>3,18</w:t>
            </w:r>
          </w:p>
        </w:tc>
        <w:tc>
          <w:tcPr>
            <w:tcW w:w="850" w:type="dxa"/>
            <w:vAlign w:val="center"/>
          </w:tcPr>
          <w:p w14:paraId="01EFEEB8" w14:textId="47D9A4D2" w:rsidR="006C5E48" w:rsidRPr="00363E01" w:rsidRDefault="001411B8" w:rsidP="00EB610A">
            <w:pPr>
              <w:jc w:val="center"/>
              <w:rPr>
                <w:rFonts w:ascii="Times New Roman" w:hAnsi="Times New Roman"/>
                <w:sz w:val="24"/>
                <w:szCs w:val="24"/>
              </w:rPr>
            </w:pPr>
            <w:r>
              <w:rPr>
                <w:rFonts w:ascii="Times New Roman" w:hAnsi="Times New Roman"/>
                <w:sz w:val="24"/>
                <w:szCs w:val="24"/>
              </w:rPr>
              <w:t>0,99</w:t>
            </w:r>
          </w:p>
        </w:tc>
        <w:tc>
          <w:tcPr>
            <w:tcW w:w="850" w:type="dxa"/>
            <w:vAlign w:val="center"/>
          </w:tcPr>
          <w:p w14:paraId="6CA5C336" w14:textId="0394E6BB" w:rsidR="006C5E48" w:rsidRPr="00363E01" w:rsidRDefault="001411B8" w:rsidP="00EB610A">
            <w:pPr>
              <w:jc w:val="center"/>
              <w:rPr>
                <w:rFonts w:ascii="Times New Roman" w:hAnsi="Times New Roman"/>
                <w:sz w:val="24"/>
                <w:szCs w:val="24"/>
              </w:rPr>
            </w:pPr>
            <w:r>
              <w:rPr>
                <w:rFonts w:ascii="Times New Roman" w:hAnsi="Times New Roman"/>
                <w:sz w:val="24"/>
                <w:szCs w:val="24"/>
              </w:rPr>
              <w:t>4,04</w:t>
            </w:r>
          </w:p>
        </w:tc>
        <w:tc>
          <w:tcPr>
            <w:tcW w:w="709" w:type="dxa"/>
            <w:vAlign w:val="center"/>
          </w:tcPr>
          <w:p w14:paraId="2E3EDB91" w14:textId="026450A1" w:rsidR="006C5E48" w:rsidRPr="00363E01" w:rsidRDefault="001411B8" w:rsidP="00EB610A">
            <w:pPr>
              <w:jc w:val="center"/>
              <w:rPr>
                <w:rFonts w:ascii="Times New Roman" w:hAnsi="Times New Roman"/>
                <w:sz w:val="24"/>
                <w:szCs w:val="24"/>
              </w:rPr>
            </w:pPr>
            <w:r>
              <w:rPr>
                <w:rFonts w:ascii="Times New Roman" w:hAnsi="Times New Roman"/>
                <w:sz w:val="24"/>
                <w:szCs w:val="24"/>
              </w:rPr>
              <w:t>1,21</w:t>
            </w:r>
          </w:p>
        </w:tc>
      </w:tr>
      <w:tr w:rsidR="001411B8" w:rsidRPr="00363E01" w14:paraId="5A89300A" w14:textId="77777777" w:rsidTr="00257CE9">
        <w:trPr>
          <w:trHeight w:val="341"/>
        </w:trPr>
        <w:tc>
          <w:tcPr>
            <w:tcW w:w="567" w:type="dxa"/>
            <w:vAlign w:val="center"/>
          </w:tcPr>
          <w:p w14:paraId="4F27F0C7" w14:textId="5C4B6376" w:rsidR="001411B8" w:rsidRPr="00363E01" w:rsidRDefault="001411B8" w:rsidP="00EB610A">
            <w:pPr>
              <w:jc w:val="center"/>
              <w:rPr>
                <w:rFonts w:ascii="Times New Roman" w:hAnsi="Times New Roman"/>
                <w:bCs/>
                <w:sz w:val="24"/>
                <w:szCs w:val="24"/>
              </w:rPr>
            </w:pPr>
            <w:r w:rsidRPr="00363E01">
              <w:rPr>
                <w:rFonts w:ascii="Times New Roman" w:hAnsi="Times New Roman"/>
                <w:sz w:val="24"/>
                <w:szCs w:val="24"/>
              </w:rPr>
              <w:t>3</w:t>
            </w:r>
          </w:p>
        </w:tc>
        <w:tc>
          <w:tcPr>
            <w:tcW w:w="2694" w:type="dxa"/>
            <w:vAlign w:val="center"/>
          </w:tcPr>
          <w:p w14:paraId="4A4CCFEB" w14:textId="53339955" w:rsidR="001411B8" w:rsidRPr="00363E01" w:rsidRDefault="001411B8"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w:t>
            </w:r>
          </w:p>
        </w:tc>
        <w:tc>
          <w:tcPr>
            <w:tcW w:w="850" w:type="dxa"/>
            <w:vAlign w:val="center"/>
          </w:tcPr>
          <w:p w14:paraId="7FD14B1A" w14:textId="178C73ED" w:rsidR="001411B8" w:rsidRDefault="001411B8" w:rsidP="00EB610A">
            <w:pPr>
              <w:jc w:val="center"/>
              <w:rPr>
                <w:rFonts w:ascii="Times New Roman" w:hAnsi="Times New Roman"/>
                <w:sz w:val="24"/>
                <w:szCs w:val="24"/>
              </w:rPr>
            </w:pPr>
            <w:r>
              <w:rPr>
                <w:rFonts w:ascii="Times New Roman" w:hAnsi="Times New Roman"/>
                <w:sz w:val="24"/>
                <w:szCs w:val="24"/>
              </w:rPr>
              <w:t>2,</w:t>
            </w:r>
            <w:r w:rsidR="00F10577">
              <w:rPr>
                <w:rFonts w:ascii="Times New Roman" w:hAnsi="Times New Roman"/>
                <w:sz w:val="24"/>
                <w:szCs w:val="24"/>
              </w:rPr>
              <w:t>22</w:t>
            </w:r>
          </w:p>
        </w:tc>
        <w:tc>
          <w:tcPr>
            <w:tcW w:w="709" w:type="dxa"/>
            <w:vAlign w:val="center"/>
          </w:tcPr>
          <w:p w14:paraId="1B3B1165" w14:textId="2A8343A2" w:rsidR="001411B8" w:rsidRDefault="00F10577" w:rsidP="00EB610A">
            <w:pPr>
              <w:jc w:val="center"/>
              <w:rPr>
                <w:rFonts w:ascii="Times New Roman" w:hAnsi="Times New Roman"/>
                <w:sz w:val="24"/>
                <w:szCs w:val="24"/>
              </w:rPr>
            </w:pPr>
            <w:r>
              <w:rPr>
                <w:rFonts w:ascii="Times New Roman" w:hAnsi="Times New Roman"/>
                <w:sz w:val="24"/>
                <w:szCs w:val="24"/>
              </w:rPr>
              <w:t>0,6</w:t>
            </w:r>
            <w:r w:rsidR="001411B8">
              <w:rPr>
                <w:rFonts w:ascii="Times New Roman" w:hAnsi="Times New Roman"/>
                <w:sz w:val="24"/>
                <w:szCs w:val="24"/>
              </w:rPr>
              <w:t>2</w:t>
            </w:r>
          </w:p>
        </w:tc>
        <w:tc>
          <w:tcPr>
            <w:tcW w:w="709" w:type="dxa"/>
            <w:vAlign w:val="center"/>
          </w:tcPr>
          <w:p w14:paraId="4417075D" w14:textId="4476B63B" w:rsidR="001411B8" w:rsidRDefault="001411B8" w:rsidP="00EB610A">
            <w:pPr>
              <w:jc w:val="center"/>
              <w:rPr>
                <w:rFonts w:ascii="Times New Roman" w:hAnsi="Times New Roman"/>
                <w:sz w:val="24"/>
                <w:szCs w:val="24"/>
              </w:rPr>
            </w:pPr>
            <w:r>
              <w:rPr>
                <w:rFonts w:ascii="Times New Roman" w:hAnsi="Times New Roman"/>
                <w:sz w:val="24"/>
                <w:szCs w:val="24"/>
              </w:rPr>
              <w:t>3,</w:t>
            </w:r>
            <w:r w:rsidR="00F10577">
              <w:rPr>
                <w:rFonts w:ascii="Times New Roman" w:hAnsi="Times New Roman"/>
                <w:sz w:val="24"/>
                <w:szCs w:val="24"/>
              </w:rPr>
              <w:t>33</w:t>
            </w:r>
          </w:p>
        </w:tc>
        <w:tc>
          <w:tcPr>
            <w:tcW w:w="851" w:type="dxa"/>
            <w:vAlign w:val="center"/>
          </w:tcPr>
          <w:p w14:paraId="4282530D" w14:textId="69C3FC88" w:rsidR="001411B8" w:rsidRDefault="001411B8" w:rsidP="00EB610A">
            <w:pPr>
              <w:jc w:val="center"/>
              <w:rPr>
                <w:rFonts w:ascii="Times New Roman" w:hAnsi="Times New Roman"/>
                <w:sz w:val="24"/>
                <w:szCs w:val="24"/>
              </w:rPr>
            </w:pPr>
            <w:r>
              <w:rPr>
                <w:rFonts w:ascii="Times New Roman" w:hAnsi="Times New Roman"/>
                <w:sz w:val="24"/>
                <w:szCs w:val="24"/>
              </w:rPr>
              <w:t>1,02</w:t>
            </w:r>
          </w:p>
        </w:tc>
        <w:tc>
          <w:tcPr>
            <w:tcW w:w="850" w:type="dxa"/>
            <w:vAlign w:val="center"/>
          </w:tcPr>
          <w:p w14:paraId="1CB8F284" w14:textId="5A3EBD30" w:rsidR="001411B8" w:rsidRDefault="001411B8" w:rsidP="00EB610A">
            <w:pPr>
              <w:jc w:val="center"/>
              <w:rPr>
                <w:rFonts w:ascii="Times New Roman" w:hAnsi="Times New Roman"/>
                <w:sz w:val="24"/>
                <w:szCs w:val="24"/>
              </w:rPr>
            </w:pPr>
            <w:r>
              <w:rPr>
                <w:rFonts w:ascii="Times New Roman" w:hAnsi="Times New Roman"/>
                <w:sz w:val="24"/>
                <w:szCs w:val="24"/>
              </w:rPr>
              <w:t>6,</w:t>
            </w:r>
            <w:r w:rsidR="00F10577">
              <w:rPr>
                <w:rFonts w:ascii="Times New Roman" w:hAnsi="Times New Roman"/>
                <w:sz w:val="24"/>
                <w:szCs w:val="24"/>
              </w:rPr>
              <w:t>13</w:t>
            </w:r>
          </w:p>
        </w:tc>
        <w:tc>
          <w:tcPr>
            <w:tcW w:w="850" w:type="dxa"/>
            <w:vAlign w:val="center"/>
          </w:tcPr>
          <w:p w14:paraId="7E3C6ECB" w14:textId="29AB95F3" w:rsidR="001411B8" w:rsidRDefault="001411B8" w:rsidP="00EB610A">
            <w:pPr>
              <w:jc w:val="center"/>
              <w:rPr>
                <w:rFonts w:ascii="Times New Roman" w:hAnsi="Times New Roman"/>
                <w:sz w:val="24"/>
                <w:szCs w:val="24"/>
              </w:rPr>
            </w:pPr>
            <w:r>
              <w:rPr>
                <w:rFonts w:ascii="Times New Roman" w:hAnsi="Times New Roman"/>
                <w:sz w:val="24"/>
                <w:szCs w:val="24"/>
              </w:rPr>
              <w:t>1,95</w:t>
            </w:r>
          </w:p>
        </w:tc>
        <w:tc>
          <w:tcPr>
            <w:tcW w:w="850" w:type="dxa"/>
            <w:vAlign w:val="center"/>
          </w:tcPr>
          <w:p w14:paraId="6F734E77" w14:textId="128BA8DF" w:rsidR="001411B8" w:rsidRDefault="00F10577" w:rsidP="00EB610A">
            <w:pPr>
              <w:jc w:val="center"/>
              <w:rPr>
                <w:rFonts w:ascii="Times New Roman" w:hAnsi="Times New Roman"/>
                <w:sz w:val="24"/>
                <w:szCs w:val="24"/>
              </w:rPr>
            </w:pPr>
            <w:r>
              <w:rPr>
                <w:rFonts w:ascii="Times New Roman" w:hAnsi="Times New Roman"/>
                <w:sz w:val="24"/>
                <w:szCs w:val="24"/>
              </w:rPr>
              <w:t>10</w:t>
            </w:r>
            <w:r w:rsidR="001411B8">
              <w:rPr>
                <w:rFonts w:ascii="Times New Roman" w:hAnsi="Times New Roman"/>
                <w:sz w:val="24"/>
                <w:szCs w:val="24"/>
              </w:rPr>
              <w:t>,03</w:t>
            </w:r>
          </w:p>
        </w:tc>
        <w:tc>
          <w:tcPr>
            <w:tcW w:w="709" w:type="dxa"/>
            <w:vAlign w:val="center"/>
          </w:tcPr>
          <w:p w14:paraId="35961AA6" w14:textId="3FF8733A" w:rsidR="001411B8" w:rsidRDefault="00F10577" w:rsidP="00EB610A">
            <w:pPr>
              <w:jc w:val="center"/>
              <w:rPr>
                <w:rFonts w:ascii="Times New Roman" w:hAnsi="Times New Roman"/>
                <w:sz w:val="24"/>
                <w:szCs w:val="24"/>
              </w:rPr>
            </w:pPr>
            <w:r>
              <w:rPr>
                <w:rFonts w:ascii="Times New Roman" w:hAnsi="Times New Roman"/>
                <w:sz w:val="24"/>
                <w:szCs w:val="24"/>
              </w:rPr>
              <w:t>3,01</w:t>
            </w:r>
          </w:p>
        </w:tc>
      </w:tr>
      <w:tr w:rsidR="001411B8" w:rsidRPr="00363E01" w14:paraId="6417FDB3" w14:textId="77777777" w:rsidTr="00257CE9">
        <w:trPr>
          <w:trHeight w:val="341"/>
        </w:trPr>
        <w:tc>
          <w:tcPr>
            <w:tcW w:w="567" w:type="dxa"/>
            <w:vAlign w:val="center"/>
          </w:tcPr>
          <w:p w14:paraId="291C2E87" w14:textId="4FD2DA31" w:rsidR="001411B8" w:rsidRPr="00363E01" w:rsidRDefault="001411B8" w:rsidP="00EB610A">
            <w:pPr>
              <w:jc w:val="center"/>
              <w:rPr>
                <w:rFonts w:ascii="Times New Roman" w:hAnsi="Times New Roman"/>
                <w:sz w:val="24"/>
                <w:szCs w:val="24"/>
              </w:rPr>
            </w:pPr>
            <w:r w:rsidRPr="00363E01">
              <w:rPr>
                <w:rFonts w:ascii="Times New Roman" w:hAnsi="Times New Roman"/>
                <w:sz w:val="24"/>
                <w:szCs w:val="24"/>
              </w:rPr>
              <w:lastRenderedPageBreak/>
              <w:t>4</w:t>
            </w:r>
          </w:p>
        </w:tc>
        <w:tc>
          <w:tcPr>
            <w:tcW w:w="2694" w:type="dxa"/>
            <w:vAlign w:val="center"/>
          </w:tcPr>
          <w:p w14:paraId="3931CA5C" w14:textId="670964FD" w:rsidR="001411B8" w:rsidRPr="00363E01" w:rsidRDefault="001411B8"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w:t>
            </w:r>
            <w:proofErr w:type="spellStart"/>
            <w:r w:rsidRPr="00363E01">
              <w:rPr>
                <w:rFonts w:ascii="Times New Roman" w:hAnsi="Times New Roman"/>
                <w:bCs/>
                <w:sz w:val="24"/>
                <w:szCs w:val="24"/>
              </w:rPr>
              <w:t>ситниковый+эспарцет+люцерна</w:t>
            </w:r>
            <w:proofErr w:type="spellEnd"/>
          </w:p>
        </w:tc>
        <w:tc>
          <w:tcPr>
            <w:tcW w:w="850" w:type="dxa"/>
            <w:vAlign w:val="center"/>
          </w:tcPr>
          <w:p w14:paraId="462CF2AE" w14:textId="0247F6C9" w:rsidR="001411B8" w:rsidRDefault="00F10577" w:rsidP="00EB610A">
            <w:pPr>
              <w:jc w:val="center"/>
              <w:rPr>
                <w:rFonts w:ascii="Times New Roman" w:hAnsi="Times New Roman"/>
                <w:sz w:val="24"/>
                <w:szCs w:val="24"/>
              </w:rPr>
            </w:pPr>
            <w:r>
              <w:rPr>
                <w:rFonts w:ascii="Times New Roman" w:hAnsi="Times New Roman"/>
                <w:sz w:val="24"/>
                <w:szCs w:val="24"/>
              </w:rPr>
              <w:t>2,31</w:t>
            </w:r>
          </w:p>
        </w:tc>
        <w:tc>
          <w:tcPr>
            <w:tcW w:w="709" w:type="dxa"/>
            <w:vAlign w:val="center"/>
          </w:tcPr>
          <w:p w14:paraId="4566CD16" w14:textId="1DD32C87" w:rsidR="001411B8" w:rsidRDefault="00F10577" w:rsidP="00EB610A">
            <w:pPr>
              <w:jc w:val="center"/>
              <w:rPr>
                <w:rFonts w:ascii="Times New Roman" w:hAnsi="Times New Roman"/>
                <w:sz w:val="24"/>
                <w:szCs w:val="24"/>
              </w:rPr>
            </w:pPr>
            <w:r>
              <w:rPr>
                <w:rFonts w:ascii="Times New Roman" w:hAnsi="Times New Roman"/>
                <w:sz w:val="24"/>
                <w:szCs w:val="24"/>
              </w:rPr>
              <w:t>0,79</w:t>
            </w:r>
          </w:p>
        </w:tc>
        <w:tc>
          <w:tcPr>
            <w:tcW w:w="709" w:type="dxa"/>
            <w:vAlign w:val="center"/>
          </w:tcPr>
          <w:p w14:paraId="13D69099" w14:textId="08C66543" w:rsidR="001411B8" w:rsidRDefault="00F10577" w:rsidP="00EB610A">
            <w:pPr>
              <w:jc w:val="center"/>
              <w:rPr>
                <w:rFonts w:ascii="Times New Roman" w:hAnsi="Times New Roman"/>
                <w:sz w:val="24"/>
                <w:szCs w:val="24"/>
              </w:rPr>
            </w:pPr>
            <w:r>
              <w:rPr>
                <w:rFonts w:ascii="Times New Roman" w:hAnsi="Times New Roman"/>
                <w:sz w:val="24"/>
                <w:szCs w:val="24"/>
              </w:rPr>
              <w:t>3,91</w:t>
            </w:r>
          </w:p>
        </w:tc>
        <w:tc>
          <w:tcPr>
            <w:tcW w:w="851" w:type="dxa"/>
            <w:vAlign w:val="center"/>
          </w:tcPr>
          <w:p w14:paraId="2975FBA0" w14:textId="3E277E4A" w:rsidR="001411B8" w:rsidRDefault="00F10577" w:rsidP="00EB610A">
            <w:pPr>
              <w:jc w:val="center"/>
              <w:rPr>
                <w:rFonts w:ascii="Times New Roman" w:hAnsi="Times New Roman"/>
                <w:sz w:val="24"/>
                <w:szCs w:val="24"/>
              </w:rPr>
            </w:pPr>
            <w:r>
              <w:rPr>
                <w:rFonts w:ascii="Times New Roman" w:hAnsi="Times New Roman"/>
                <w:sz w:val="24"/>
                <w:szCs w:val="24"/>
              </w:rPr>
              <w:t>1,17</w:t>
            </w:r>
          </w:p>
        </w:tc>
        <w:tc>
          <w:tcPr>
            <w:tcW w:w="850" w:type="dxa"/>
            <w:vAlign w:val="center"/>
          </w:tcPr>
          <w:p w14:paraId="2E42EBE3" w14:textId="0C24AEE5" w:rsidR="001411B8" w:rsidRDefault="00F10577" w:rsidP="00EB610A">
            <w:pPr>
              <w:jc w:val="center"/>
              <w:rPr>
                <w:rFonts w:ascii="Times New Roman" w:hAnsi="Times New Roman"/>
                <w:sz w:val="24"/>
                <w:szCs w:val="24"/>
              </w:rPr>
            </w:pPr>
            <w:r>
              <w:rPr>
                <w:rFonts w:ascii="Times New Roman" w:hAnsi="Times New Roman"/>
                <w:sz w:val="24"/>
                <w:szCs w:val="24"/>
              </w:rPr>
              <w:t>7,24</w:t>
            </w:r>
          </w:p>
        </w:tc>
        <w:tc>
          <w:tcPr>
            <w:tcW w:w="850" w:type="dxa"/>
            <w:vAlign w:val="center"/>
          </w:tcPr>
          <w:p w14:paraId="5860373C" w14:textId="7656466E" w:rsidR="001411B8" w:rsidRDefault="00F10577" w:rsidP="00EB610A">
            <w:pPr>
              <w:jc w:val="center"/>
              <w:rPr>
                <w:rFonts w:ascii="Times New Roman" w:hAnsi="Times New Roman"/>
                <w:sz w:val="24"/>
                <w:szCs w:val="24"/>
              </w:rPr>
            </w:pPr>
            <w:r>
              <w:rPr>
                <w:rFonts w:ascii="Times New Roman" w:hAnsi="Times New Roman"/>
                <w:sz w:val="24"/>
                <w:szCs w:val="24"/>
              </w:rPr>
              <w:t>2,17</w:t>
            </w:r>
          </w:p>
        </w:tc>
        <w:tc>
          <w:tcPr>
            <w:tcW w:w="850" w:type="dxa"/>
            <w:vAlign w:val="center"/>
          </w:tcPr>
          <w:p w14:paraId="7E33D57B" w14:textId="66D8CF7D" w:rsidR="001411B8" w:rsidRDefault="00F10577" w:rsidP="00EB610A">
            <w:pPr>
              <w:jc w:val="center"/>
              <w:rPr>
                <w:rFonts w:ascii="Times New Roman" w:hAnsi="Times New Roman"/>
                <w:sz w:val="24"/>
                <w:szCs w:val="24"/>
              </w:rPr>
            </w:pPr>
            <w:r>
              <w:rPr>
                <w:rFonts w:ascii="Times New Roman" w:hAnsi="Times New Roman"/>
                <w:sz w:val="24"/>
                <w:szCs w:val="24"/>
              </w:rPr>
              <w:t>11,51</w:t>
            </w:r>
          </w:p>
        </w:tc>
        <w:tc>
          <w:tcPr>
            <w:tcW w:w="709" w:type="dxa"/>
            <w:vAlign w:val="center"/>
          </w:tcPr>
          <w:p w14:paraId="2591C3F9" w14:textId="201F8021" w:rsidR="001411B8" w:rsidRDefault="00F10577" w:rsidP="00EB610A">
            <w:pPr>
              <w:jc w:val="center"/>
              <w:rPr>
                <w:rFonts w:ascii="Times New Roman" w:hAnsi="Times New Roman"/>
                <w:sz w:val="24"/>
                <w:szCs w:val="24"/>
              </w:rPr>
            </w:pPr>
            <w:r>
              <w:rPr>
                <w:rFonts w:ascii="Times New Roman" w:hAnsi="Times New Roman"/>
                <w:sz w:val="24"/>
                <w:szCs w:val="24"/>
              </w:rPr>
              <w:t>3,31</w:t>
            </w:r>
          </w:p>
        </w:tc>
      </w:tr>
      <w:tr w:rsidR="001411B8" w:rsidRPr="00363E01" w14:paraId="6D6C5DF7" w14:textId="77777777" w:rsidTr="00257CE9">
        <w:trPr>
          <w:trHeight w:val="281"/>
        </w:trPr>
        <w:tc>
          <w:tcPr>
            <w:tcW w:w="567" w:type="dxa"/>
            <w:vAlign w:val="center"/>
          </w:tcPr>
          <w:p w14:paraId="5DF1FD2C" w14:textId="696731A8" w:rsidR="001411B8" w:rsidRPr="00363E01" w:rsidRDefault="00F10577" w:rsidP="00EB610A">
            <w:pPr>
              <w:jc w:val="center"/>
              <w:rPr>
                <w:rFonts w:ascii="Times New Roman" w:hAnsi="Times New Roman"/>
                <w:sz w:val="24"/>
                <w:szCs w:val="24"/>
              </w:rPr>
            </w:pPr>
            <w:r>
              <w:rPr>
                <w:rFonts w:ascii="Times New Roman" w:hAnsi="Times New Roman"/>
                <w:sz w:val="24"/>
                <w:szCs w:val="24"/>
              </w:rPr>
              <w:t>5</w:t>
            </w:r>
          </w:p>
        </w:tc>
        <w:tc>
          <w:tcPr>
            <w:tcW w:w="2694" w:type="dxa"/>
            <w:vAlign w:val="center"/>
          </w:tcPr>
          <w:p w14:paraId="278A6637" w14:textId="03C1694B" w:rsidR="001411B8" w:rsidRPr="00363E01" w:rsidRDefault="00F10577"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850" w:type="dxa"/>
            <w:vAlign w:val="center"/>
          </w:tcPr>
          <w:p w14:paraId="03800EAC" w14:textId="2DF12263" w:rsidR="001411B8" w:rsidRPr="00363E01" w:rsidRDefault="00F10577" w:rsidP="00EB610A">
            <w:pPr>
              <w:jc w:val="center"/>
              <w:rPr>
                <w:rFonts w:ascii="Times New Roman" w:hAnsi="Times New Roman"/>
                <w:sz w:val="24"/>
                <w:szCs w:val="24"/>
              </w:rPr>
            </w:pPr>
            <w:r>
              <w:rPr>
                <w:rFonts w:ascii="Times New Roman" w:hAnsi="Times New Roman"/>
                <w:sz w:val="24"/>
                <w:szCs w:val="24"/>
              </w:rPr>
              <w:t>2,27</w:t>
            </w:r>
          </w:p>
        </w:tc>
        <w:tc>
          <w:tcPr>
            <w:tcW w:w="709" w:type="dxa"/>
            <w:vAlign w:val="center"/>
          </w:tcPr>
          <w:p w14:paraId="62BF82EC" w14:textId="16C0F607" w:rsidR="001411B8" w:rsidRPr="00363E01" w:rsidRDefault="00F10577" w:rsidP="00EB610A">
            <w:pPr>
              <w:jc w:val="center"/>
              <w:rPr>
                <w:rFonts w:ascii="Times New Roman" w:hAnsi="Times New Roman"/>
                <w:sz w:val="24"/>
                <w:szCs w:val="24"/>
              </w:rPr>
            </w:pPr>
            <w:r>
              <w:rPr>
                <w:rFonts w:ascii="Times New Roman" w:hAnsi="Times New Roman"/>
                <w:sz w:val="24"/>
                <w:szCs w:val="24"/>
              </w:rPr>
              <w:t>0,66</w:t>
            </w:r>
          </w:p>
        </w:tc>
        <w:tc>
          <w:tcPr>
            <w:tcW w:w="709" w:type="dxa"/>
            <w:vAlign w:val="center"/>
          </w:tcPr>
          <w:p w14:paraId="680E788A" w14:textId="03AB17A7" w:rsidR="001411B8" w:rsidRPr="00363E01" w:rsidRDefault="00F10577" w:rsidP="00EB610A">
            <w:pPr>
              <w:jc w:val="center"/>
              <w:rPr>
                <w:rFonts w:ascii="Times New Roman" w:hAnsi="Times New Roman"/>
                <w:sz w:val="24"/>
                <w:szCs w:val="24"/>
              </w:rPr>
            </w:pPr>
            <w:r>
              <w:rPr>
                <w:rFonts w:ascii="Times New Roman" w:hAnsi="Times New Roman"/>
                <w:sz w:val="24"/>
                <w:szCs w:val="24"/>
              </w:rPr>
              <w:t>3,51</w:t>
            </w:r>
          </w:p>
        </w:tc>
        <w:tc>
          <w:tcPr>
            <w:tcW w:w="851" w:type="dxa"/>
            <w:vAlign w:val="center"/>
          </w:tcPr>
          <w:p w14:paraId="0E333A0D" w14:textId="55B7227B" w:rsidR="001411B8" w:rsidRPr="00363E01" w:rsidRDefault="00F10577" w:rsidP="00EB610A">
            <w:pPr>
              <w:jc w:val="center"/>
              <w:rPr>
                <w:rFonts w:ascii="Times New Roman" w:hAnsi="Times New Roman"/>
                <w:sz w:val="24"/>
                <w:szCs w:val="24"/>
              </w:rPr>
            </w:pPr>
            <w:r>
              <w:rPr>
                <w:rFonts w:ascii="Times New Roman" w:hAnsi="Times New Roman"/>
                <w:sz w:val="24"/>
                <w:szCs w:val="24"/>
              </w:rPr>
              <w:t>1,05</w:t>
            </w:r>
          </w:p>
        </w:tc>
        <w:tc>
          <w:tcPr>
            <w:tcW w:w="850" w:type="dxa"/>
            <w:vAlign w:val="center"/>
          </w:tcPr>
          <w:p w14:paraId="5E46B81F" w14:textId="6DB2A717" w:rsidR="001411B8" w:rsidRPr="00363E01" w:rsidRDefault="00F10577" w:rsidP="00EB610A">
            <w:pPr>
              <w:jc w:val="center"/>
              <w:rPr>
                <w:rFonts w:ascii="Times New Roman" w:hAnsi="Times New Roman"/>
                <w:sz w:val="24"/>
                <w:szCs w:val="24"/>
              </w:rPr>
            </w:pPr>
            <w:r>
              <w:rPr>
                <w:rFonts w:ascii="Times New Roman" w:hAnsi="Times New Roman"/>
                <w:sz w:val="24"/>
                <w:szCs w:val="24"/>
              </w:rPr>
              <w:t>6,54</w:t>
            </w:r>
          </w:p>
        </w:tc>
        <w:tc>
          <w:tcPr>
            <w:tcW w:w="850" w:type="dxa"/>
            <w:vAlign w:val="center"/>
          </w:tcPr>
          <w:p w14:paraId="5A126E54" w14:textId="79C11876" w:rsidR="001411B8" w:rsidRPr="00363E01" w:rsidRDefault="00F10577" w:rsidP="00EB610A">
            <w:pPr>
              <w:jc w:val="center"/>
              <w:rPr>
                <w:rFonts w:ascii="Times New Roman" w:hAnsi="Times New Roman"/>
                <w:sz w:val="24"/>
                <w:szCs w:val="24"/>
              </w:rPr>
            </w:pPr>
            <w:r>
              <w:rPr>
                <w:rFonts w:ascii="Times New Roman" w:hAnsi="Times New Roman"/>
                <w:sz w:val="24"/>
                <w:szCs w:val="24"/>
              </w:rPr>
              <w:t>2,07</w:t>
            </w:r>
          </w:p>
        </w:tc>
        <w:tc>
          <w:tcPr>
            <w:tcW w:w="850" w:type="dxa"/>
            <w:vAlign w:val="center"/>
          </w:tcPr>
          <w:p w14:paraId="101F6A08" w14:textId="7FD4517D" w:rsidR="001411B8" w:rsidRPr="00363E01" w:rsidRDefault="00F10577" w:rsidP="00EB610A">
            <w:pPr>
              <w:jc w:val="center"/>
              <w:rPr>
                <w:rFonts w:ascii="Times New Roman" w:hAnsi="Times New Roman"/>
                <w:sz w:val="24"/>
                <w:szCs w:val="24"/>
              </w:rPr>
            </w:pPr>
            <w:r>
              <w:rPr>
                <w:rFonts w:ascii="Times New Roman" w:hAnsi="Times New Roman"/>
                <w:sz w:val="24"/>
                <w:szCs w:val="24"/>
              </w:rPr>
              <w:t>10,60</w:t>
            </w:r>
          </w:p>
        </w:tc>
        <w:tc>
          <w:tcPr>
            <w:tcW w:w="709" w:type="dxa"/>
            <w:vAlign w:val="center"/>
          </w:tcPr>
          <w:p w14:paraId="20335C65" w14:textId="0F471489" w:rsidR="001411B8" w:rsidRPr="00363E01" w:rsidRDefault="00F10577" w:rsidP="00EB610A">
            <w:pPr>
              <w:jc w:val="center"/>
              <w:rPr>
                <w:rFonts w:ascii="Times New Roman" w:hAnsi="Times New Roman"/>
                <w:sz w:val="24"/>
                <w:szCs w:val="24"/>
              </w:rPr>
            </w:pPr>
            <w:r>
              <w:rPr>
                <w:rFonts w:ascii="Times New Roman" w:hAnsi="Times New Roman"/>
                <w:sz w:val="24"/>
                <w:szCs w:val="24"/>
              </w:rPr>
              <w:t>3,12</w:t>
            </w:r>
          </w:p>
        </w:tc>
      </w:tr>
      <w:tr w:rsidR="00B21A06" w:rsidRPr="00363E01" w14:paraId="592649D2" w14:textId="77777777" w:rsidTr="00257CE9">
        <w:trPr>
          <w:trHeight w:val="281"/>
        </w:trPr>
        <w:tc>
          <w:tcPr>
            <w:tcW w:w="567" w:type="dxa"/>
            <w:vAlign w:val="center"/>
          </w:tcPr>
          <w:p w14:paraId="715DAD4F" w14:textId="00EE0C53" w:rsidR="00B21A06" w:rsidRPr="00363E01" w:rsidRDefault="00B21A06" w:rsidP="00EB610A">
            <w:pPr>
              <w:jc w:val="center"/>
              <w:rPr>
                <w:rFonts w:ascii="Times New Roman" w:hAnsi="Times New Roman"/>
                <w:sz w:val="24"/>
                <w:szCs w:val="24"/>
              </w:rPr>
            </w:pPr>
            <w:r w:rsidRPr="00363E01">
              <w:rPr>
                <w:rFonts w:ascii="Times New Roman" w:hAnsi="Times New Roman"/>
                <w:sz w:val="24"/>
                <w:szCs w:val="24"/>
              </w:rPr>
              <w:t>6</w:t>
            </w:r>
          </w:p>
        </w:tc>
        <w:tc>
          <w:tcPr>
            <w:tcW w:w="2694" w:type="dxa"/>
            <w:vAlign w:val="center"/>
          </w:tcPr>
          <w:p w14:paraId="31CEB526" w14:textId="475B7DAE" w:rsidR="00B21A06" w:rsidRPr="00363E01" w:rsidRDefault="00B21A06" w:rsidP="00EB610A">
            <w:pPr>
              <w:jc w:val="both"/>
              <w:rPr>
                <w:rFonts w:ascii="Times New Roman" w:hAnsi="Times New Roman"/>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  </w:t>
            </w:r>
          </w:p>
        </w:tc>
        <w:tc>
          <w:tcPr>
            <w:tcW w:w="850" w:type="dxa"/>
            <w:vAlign w:val="center"/>
          </w:tcPr>
          <w:p w14:paraId="6208399C" w14:textId="4C6C63BF" w:rsidR="00B21A06" w:rsidRPr="00363E01" w:rsidRDefault="00B21A06" w:rsidP="00EB610A">
            <w:pPr>
              <w:jc w:val="center"/>
              <w:rPr>
                <w:rFonts w:ascii="Times New Roman" w:hAnsi="Times New Roman"/>
                <w:sz w:val="24"/>
                <w:szCs w:val="24"/>
              </w:rPr>
            </w:pPr>
            <w:r>
              <w:rPr>
                <w:rFonts w:ascii="Times New Roman" w:hAnsi="Times New Roman"/>
                <w:sz w:val="24"/>
                <w:szCs w:val="24"/>
              </w:rPr>
              <w:t>2,01</w:t>
            </w:r>
          </w:p>
        </w:tc>
        <w:tc>
          <w:tcPr>
            <w:tcW w:w="709" w:type="dxa"/>
            <w:vAlign w:val="center"/>
          </w:tcPr>
          <w:p w14:paraId="70970876" w14:textId="06AE9754" w:rsidR="00B21A06" w:rsidRPr="00363E01" w:rsidRDefault="00B21A06" w:rsidP="00EB610A">
            <w:pPr>
              <w:jc w:val="center"/>
              <w:rPr>
                <w:rFonts w:ascii="Times New Roman" w:hAnsi="Times New Roman"/>
                <w:sz w:val="24"/>
                <w:szCs w:val="24"/>
              </w:rPr>
            </w:pPr>
            <w:r>
              <w:rPr>
                <w:rFonts w:ascii="Times New Roman" w:hAnsi="Times New Roman"/>
                <w:sz w:val="24"/>
                <w:szCs w:val="24"/>
              </w:rPr>
              <w:t>0,58</w:t>
            </w:r>
          </w:p>
        </w:tc>
        <w:tc>
          <w:tcPr>
            <w:tcW w:w="709" w:type="dxa"/>
            <w:vAlign w:val="center"/>
          </w:tcPr>
          <w:p w14:paraId="6D2C7B32" w14:textId="0309E777" w:rsidR="00B21A06" w:rsidRPr="00363E01" w:rsidRDefault="00B21A06" w:rsidP="00EB610A">
            <w:pPr>
              <w:jc w:val="center"/>
              <w:rPr>
                <w:rFonts w:ascii="Times New Roman" w:hAnsi="Times New Roman"/>
                <w:sz w:val="24"/>
                <w:szCs w:val="24"/>
              </w:rPr>
            </w:pPr>
            <w:r>
              <w:rPr>
                <w:rFonts w:ascii="Times New Roman" w:hAnsi="Times New Roman"/>
                <w:sz w:val="24"/>
                <w:szCs w:val="24"/>
              </w:rPr>
              <w:t>3,00</w:t>
            </w:r>
          </w:p>
        </w:tc>
        <w:tc>
          <w:tcPr>
            <w:tcW w:w="851" w:type="dxa"/>
            <w:vAlign w:val="center"/>
          </w:tcPr>
          <w:p w14:paraId="5E7F0F65" w14:textId="08873B05" w:rsidR="00B21A06" w:rsidRPr="00363E01" w:rsidRDefault="00B21A06" w:rsidP="00EB610A">
            <w:pPr>
              <w:jc w:val="center"/>
              <w:rPr>
                <w:rFonts w:ascii="Times New Roman" w:hAnsi="Times New Roman"/>
                <w:sz w:val="24"/>
                <w:szCs w:val="24"/>
              </w:rPr>
            </w:pPr>
            <w:r>
              <w:rPr>
                <w:rFonts w:ascii="Times New Roman" w:hAnsi="Times New Roman"/>
                <w:sz w:val="24"/>
                <w:szCs w:val="24"/>
              </w:rPr>
              <w:t>0,96</w:t>
            </w:r>
          </w:p>
        </w:tc>
        <w:tc>
          <w:tcPr>
            <w:tcW w:w="850" w:type="dxa"/>
            <w:vAlign w:val="center"/>
          </w:tcPr>
          <w:p w14:paraId="4B7E74A0" w14:textId="2F7D3476" w:rsidR="00B21A06" w:rsidRPr="00363E01" w:rsidRDefault="00B21A06" w:rsidP="00EB610A">
            <w:pPr>
              <w:jc w:val="center"/>
              <w:rPr>
                <w:rFonts w:ascii="Times New Roman" w:hAnsi="Times New Roman"/>
                <w:sz w:val="24"/>
                <w:szCs w:val="24"/>
              </w:rPr>
            </w:pPr>
            <w:r>
              <w:rPr>
                <w:rFonts w:ascii="Times New Roman" w:hAnsi="Times New Roman"/>
                <w:sz w:val="24"/>
                <w:szCs w:val="24"/>
              </w:rPr>
              <w:t>5,90</w:t>
            </w:r>
          </w:p>
        </w:tc>
        <w:tc>
          <w:tcPr>
            <w:tcW w:w="850" w:type="dxa"/>
            <w:vAlign w:val="center"/>
          </w:tcPr>
          <w:p w14:paraId="4D4CFD49" w14:textId="7E9A9608" w:rsidR="00B21A06" w:rsidRPr="00363E01" w:rsidRDefault="00B21A06" w:rsidP="00EB610A">
            <w:pPr>
              <w:jc w:val="center"/>
              <w:rPr>
                <w:rFonts w:ascii="Times New Roman" w:hAnsi="Times New Roman"/>
                <w:sz w:val="24"/>
                <w:szCs w:val="24"/>
              </w:rPr>
            </w:pPr>
            <w:r>
              <w:rPr>
                <w:rFonts w:ascii="Times New Roman" w:hAnsi="Times New Roman"/>
                <w:sz w:val="24"/>
                <w:szCs w:val="24"/>
              </w:rPr>
              <w:t>1,76</w:t>
            </w:r>
          </w:p>
        </w:tc>
        <w:tc>
          <w:tcPr>
            <w:tcW w:w="850" w:type="dxa"/>
            <w:vAlign w:val="center"/>
          </w:tcPr>
          <w:p w14:paraId="1D9DA739" w14:textId="7B4B638A" w:rsidR="00B21A06" w:rsidRPr="00363E01" w:rsidRDefault="00B21A06" w:rsidP="00EB610A">
            <w:pPr>
              <w:jc w:val="center"/>
              <w:rPr>
                <w:rFonts w:ascii="Times New Roman" w:hAnsi="Times New Roman"/>
                <w:sz w:val="24"/>
                <w:szCs w:val="24"/>
              </w:rPr>
            </w:pPr>
            <w:r>
              <w:rPr>
                <w:rFonts w:ascii="Times New Roman" w:hAnsi="Times New Roman"/>
                <w:sz w:val="24"/>
                <w:szCs w:val="24"/>
              </w:rPr>
              <w:t>9,80</w:t>
            </w:r>
          </w:p>
        </w:tc>
        <w:tc>
          <w:tcPr>
            <w:tcW w:w="709" w:type="dxa"/>
            <w:vAlign w:val="center"/>
          </w:tcPr>
          <w:p w14:paraId="4424F70B" w14:textId="475DDDFD" w:rsidR="00B21A06" w:rsidRPr="00363E01" w:rsidRDefault="00B21A06" w:rsidP="00EB610A">
            <w:pPr>
              <w:jc w:val="center"/>
              <w:rPr>
                <w:rFonts w:ascii="Times New Roman" w:hAnsi="Times New Roman"/>
                <w:sz w:val="24"/>
                <w:szCs w:val="24"/>
              </w:rPr>
            </w:pPr>
            <w:r>
              <w:rPr>
                <w:rFonts w:ascii="Times New Roman" w:hAnsi="Times New Roman"/>
                <w:sz w:val="24"/>
                <w:szCs w:val="24"/>
              </w:rPr>
              <w:t>2,94</w:t>
            </w:r>
          </w:p>
        </w:tc>
      </w:tr>
      <w:tr w:rsidR="00B21A06" w:rsidRPr="00363E01" w14:paraId="0E975DBD" w14:textId="77777777" w:rsidTr="00257CE9">
        <w:trPr>
          <w:trHeight w:val="281"/>
        </w:trPr>
        <w:tc>
          <w:tcPr>
            <w:tcW w:w="567" w:type="dxa"/>
            <w:vAlign w:val="center"/>
          </w:tcPr>
          <w:p w14:paraId="2CEADB8D" w14:textId="4F58E057" w:rsidR="00B21A06" w:rsidRPr="00363E01" w:rsidRDefault="00B21A06" w:rsidP="00EB610A">
            <w:pPr>
              <w:jc w:val="center"/>
              <w:rPr>
                <w:rFonts w:ascii="Times New Roman" w:hAnsi="Times New Roman"/>
                <w:sz w:val="24"/>
                <w:szCs w:val="24"/>
              </w:rPr>
            </w:pPr>
            <w:r w:rsidRPr="00363E01">
              <w:rPr>
                <w:rFonts w:ascii="Times New Roman" w:hAnsi="Times New Roman"/>
                <w:sz w:val="24"/>
                <w:szCs w:val="24"/>
              </w:rPr>
              <w:t>7</w:t>
            </w:r>
          </w:p>
        </w:tc>
        <w:tc>
          <w:tcPr>
            <w:tcW w:w="2694" w:type="dxa"/>
            <w:vAlign w:val="center"/>
          </w:tcPr>
          <w:p w14:paraId="48F57708" w14:textId="1FA341A6" w:rsidR="00B21A06" w:rsidRPr="00363E01" w:rsidRDefault="00B21A06" w:rsidP="00EB610A">
            <w:pPr>
              <w:jc w:val="both"/>
              <w:rPr>
                <w:rFonts w:ascii="Times New Roman" w:hAnsi="Times New Roman"/>
                <w:sz w:val="24"/>
                <w:szCs w:val="24"/>
              </w:rPr>
            </w:pPr>
            <w:r w:rsidRPr="00363E01">
              <w:rPr>
                <w:rFonts w:ascii="Times New Roman" w:hAnsi="Times New Roman"/>
                <w:bCs/>
                <w:sz w:val="24"/>
                <w:szCs w:val="24"/>
              </w:rPr>
              <w:t>Овсяница красная + мятлик луговой + кострец безостый +</w:t>
            </w:r>
            <w:proofErr w:type="spellStart"/>
            <w:r w:rsidRPr="00363E01">
              <w:rPr>
                <w:rFonts w:ascii="Times New Roman" w:hAnsi="Times New Roman"/>
                <w:bCs/>
                <w:sz w:val="24"/>
                <w:szCs w:val="24"/>
              </w:rPr>
              <w:t>эспарцет+люцерна</w:t>
            </w:r>
            <w:proofErr w:type="spellEnd"/>
          </w:p>
        </w:tc>
        <w:tc>
          <w:tcPr>
            <w:tcW w:w="850" w:type="dxa"/>
            <w:vAlign w:val="center"/>
          </w:tcPr>
          <w:p w14:paraId="0BE43A56" w14:textId="64BB480A" w:rsidR="00B21A06" w:rsidRPr="00363E01" w:rsidRDefault="00B21A06" w:rsidP="00EB610A">
            <w:pPr>
              <w:jc w:val="center"/>
              <w:rPr>
                <w:rFonts w:ascii="Times New Roman" w:hAnsi="Times New Roman"/>
                <w:sz w:val="24"/>
                <w:szCs w:val="24"/>
              </w:rPr>
            </w:pPr>
            <w:r>
              <w:rPr>
                <w:rFonts w:ascii="Times New Roman" w:hAnsi="Times New Roman"/>
                <w:sz w:val="24"/>
                <w:szCs w:val="24"/>
              </w:rPr>
              <w:t>2,54</w:t>
            </w:r>
          </w:p>
        </w:tc>
        <w:tc>
          <w:tcPr>
            <w:tcW w:w="709" w:type="dxa"/>
            <w:vAlign w:val="center"/>
          </w:tcPr>
          <w:p w14:paraId="4D9EB335" w14:textId="282E3D8C" w:rsidR="00B21A06" w:rsidRPr="00363E01" w:rsidRDefault="00B21A06" w:rsidP="00EB610A">
            <w:pPr>
              <w:jc w:val="center"/>
              <w:rPr>
                <w:rFonts w:ascii="Times New Roman" w:hAnsi="Times New Roman"/>
                <w:sz w:val="24"/>
                <w:szCs w:val="24"/>
              </w:rPr>
            </w:pPr>
            <w:r>
              <w:rPr>
                <w:rFonts w:ascii="Times New Roman" w:hAnsi="Times New Roman"/>
                <w:sz w:val="24"/>
                <w:szCs w:val="24"/>
              </w:rPr>
              <w:t>0,88</w:t>
            </w:r>
          </w:p>
        </w:tc>
        <w:tc>
          <w:tcPr>
            <w:tcW w:w="709" w:type="dxa"/>
            <w:vAlign w:val="center"/>
          </w:tcPr>
          <w:p w14:paraId="5C4DDA69" w14:textId="1D5836DE" w:rsidR="00B21A06" w:rsidRPr="00363E01" w:rsidRDefault="00B21A06" w:rsidP="00EB610A">
            <w:pPr>
              <w:jc w:val="center"/>
              <w:rPr>
                <w:rFonts w:ascii="Times New Roman" w:hAnsi="Times New Roman"/>
                <w:sz w:val="24"/>
                <w:szCs w:val="24"/>
              </w:rPr>
            </w:pPr>
            <w:r>
              <w:rPr>
                <w:rFonts w:ascii="Times New Roman" w:hAnsi="Times New Roman"/>
                <w:sz w:val="24"/>
                <w:szCs w:val="24"/>
              </w:rPr>
              <w:t>4,01</w:t>
            </w:r>
          </w:p>
        </w:tc>
        <w:tc>
          <w:tcPr>
            <w:tcW w:w="851" w:type="dxa"/>
            <w:vAlign w:val="center"/>
          </w:tcPr>
          <w:p w14:paraId="31C0C609" w14:textId="428F9178" w:rsidR="00B21A06" w:rsidRPr="00363E01" w:rsidRDefault="00B21A06" w:rsidP="00EB610A">
            <w:pPr>
              <w:jc w:val="center"/>
              <w:rPr>
                <w:rFonts w:ascii="Times New Roman" w:hAnsi="Times New Roman"/>
                <w:sz w:val="24"/>
                <w:szCs w:val="24"/>
              </w:rPr>
            </w:pPr>
            <w:r>
              <w:rPr>
                <w:rFonts w:ascii="Times New Roman" w:hAnsi="Times New Roman"/>
                <w:sz w:val="24"/>
                <w:szCs w:val="24"/>
              </w:rPr>
              <w:t>1,98</w:t>
            </w:r>
          </w:p>
        </w:tc>
        <w:tc>
          <w:tcPr>
            <w:tcW w:w="850" w:type="dxa"/>
            <w:vAlign w:val="center"/>
          </w:tcPr>
          <w:p w14:paraId="4B7A2395" w14:textId="77B1F9A2" w:rsidR="00B21A06" w:rsidRPr="00363E01" w:rsidRDefault="00B21A06" w:rsidP="00EB610A">
            <w:pPr>
              <w:jc w:val="center"/>
              <w:rPr>
                <w:rFonts w:ascii="Times New Roman" w:hAnsi="Times New Roman"/>
                <w:sz w:val="24"/>
                <w:szCs w:val="24"/>
              </w:rPr>
            </w:pPr>
            <w:r>
              <w:rPr>
                <w:rFonts w:ascii="Times New Roman" w:hAnsi="Times New Roman"/>
                <w:sz w:val="24"/>
                <w:szCs w:val="24"/>
              </w:rPr>
              <w:t>8,88</w:t>
            </w:r>
          </w:p>
        </w:tc>
        <w:tc>
          <w:tcPr>
            <w:tcW w:w="850" w:type="dxa"/>
            <w:vAlign w:val="center"/>
          </w:tcPr>
          <w:p w14:paraId="27B3DC94" w14:textId="5F062A3C" w:rsidR="00B21A06" w:rsidRPr="00363E01" w:rsidRDefault="00B21A06" w:rsidP="00EB610A">
            <w:pPr>
              <w:jc w:val="center"/>
              <w:rPr>
                <w:rFonts w:ascii="Times New Roman" w:hAnsi="Times New Roman"/>
                <w:sz w:val="24"/>
                <w:szCs w:val="24"/>
              </w:rPr>
            </w:pPr>
            <w:r>
              <w:rPr>
                <w:rFonts w:ascii="Times New Roman" w:hAnsi="Times New Roman"/>
                <w:sz w:val="24"/>
                <w:szCs w:val="24"/>
              </w:rPr>
              <w:t>3,11</w:t>
            </w:r>
          </w:p>
        </w:tc>
        <w:tc>
          <w:tcPr>
            <w:tcW w:w="850" w:type="dxa"/>
            <w:vAlign w:val="center"/>
          </w:tcPr>
          <w:p w14:paraId="3A21DE40" w14:textId="2E6E5D0D" w:rsidR="00B21A06" w:rsidRPr="00363E01" w:rsidRDefault="00B21A06" w:rsidP="00EB610A">
            <w:pPr>
              <w:jc w:val="center"/>
              <w:rPr>
                <w:rFonts w:ascii="Times New Roman" w:hAnsi="Times New Roman"/>
                <w:sz w:val="24"/>
                <w:szCs w:val="24"/>
              </w:rPr>
            </w:pPr>
            <w:r>
              <w:rPr>
                <w:rFonts w:ascii="Times New Roman" w:hAnsi="Times New Roman"/>
                <w:sz w:val="24"/>
                <w:szCs w:val="24"/>
              </w:rPr>
              <w:t>12,00</w:t>
            </w:r>
          </w:p>
        </w:tc>
        <w:tc>
          <w:tcPr>
            <w:tcW w:w="709" w:type="dxa"/>
            <w:vAlign w:val="center"/>
          </w:tcPr>
          <w:p w14:paraId="405817D7" w14:textId="731212E1" w:rsidR="00B21A06" w:rsidRPr="00363E01" w:rsidRDefault="00B21A06" w:rsidP="00EB610A">
            <w:pPr>
              <w:jc w:val="center"/>
              <w:rPr>
                <w:rFonts w:ascii="Times New Roman" w:hAnsi="Times New Roman"/>
                <w:sz w:val="24"/>
                <w:szCs w:val="24"/>
              </w:rPr>
            </w:pPr>
            <w:r>
              <w:rPr>
                <w:rFonts w:ascii="Times New Roman" w:hAnsi="Times New Roman"/>
                <w:sz w:val="24"/>
                <w:szCs w:val="24"/>
              </w:rPr>
              <w:t>3,60</w:t>
            </w:r>
          </w:p>
        </w:tc>
      </w:tr>
      <w:tr w:rsidR="00B21A06" w:rsidRPr="00363E01" w14:paraId="277B7A20" w14:textId="77777777" w:rsidTr="00257CE9">
        <w:trPr>
          <w:trHeight w:val="281"/>
        </w:trPr>
        <w:tc>
          <w:tcPr>
            <w:tcW w:w="567" w:type="dxa"/>
            <w:vAlign w:val="center"/>
          </w:tcPr>
          <w:p w14:paraId="5FF3CBD6" w14:textId="7D313873" w:rsidR="00B21A06" w:rsidRPr="00363E01" w:rsidRDefault="00B21A06" w:rsidP="00EB610A">
            <w:pPr>
              <w:jc w:val="center"/>
              <w:rPr>
                <w:rFonts w:ascii="Times New Roman" w:hAnsi="Times New Roman"/>
                <w:sz w:val="24"/>
                <w:szCs w:val="24"/>
              </w:rPr>
            </w:pPr>
            <w:r w:rsidRPr="00363E01">
              <w:rPr>
                <w:rFonts w:ascii="Times New Roman" w:hAnsi="Times New Roman"/>
                <w:sz w:val="24"/>
                <w:szCs w:val="24"/>
              </w:rPr>
              <w:t>8</w:t>
            </w:r>
          </w:p>
        </w:tc>
        <w:tc>
          <w:tcPr>
            <w:tcW w:w="2694" w:type="dxa"/>
            <w:vAlign w:val="center"/>
          </w:tcPr>
          <w:p w14:paraId="26DFC914" w14:textId="644F85AB" w:rsidR="00B21A06" w:rsidRPr="00363E01" w:rsidRDefault="00B21A06" w:rsidP="00EB610A">
            <w:pPr>
              <w:jc w:val="both"/>
              <w:rPr>
                <w:rFonts w:ascii="Times New Roman" w:hAnsi="Times New Roman"/>
                <w:bCs/>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850" w:type="dxa"/>
            <w:vAlign w:val="center"/>
          </w:tcPr>
          <w:p w14:paraId="7231D32A" w14:textId="1724AB36" w:rsidR="00B21A06" w:rsidRPr="00363E01" w:rsidRDefault="00176231" w:rsidP="00EB610A">
            <w:pPr>
              <w:jc w:val="center"/>
              <w:rPr>
                <w:rFonts w:ascii="Times New Roman" w:hAnsi="Times New Roman"/>
                <w:sz w:val="24"/>
                <w:szCs w:val="24"/>
              </w:rPr>
            </w:pPr>
            <w:r>
              <w:rPr>
                <w:rFonts w:ascii="Times New Roman" w:hAnsi="Times New Roman"/>
                <w:sz w:val="24"/>
                <w:szCs w:val="24"/>
              </w:rPr>
              <w:t>0,92</w:t>
            </w:r>
          </w:p>
        </w:tc>
        <w:tc>
          <w:tcPr>
            <w:tcW w:w="709" w:type="dxa"/>
            <w:vAlign w:val="center"/>
          </w:tcPr>
          <w:p w14:paraId="7C7ED65C" w14:textId="74C902F7" w:rsidR="00B21A06" w:rsidRPr="00363E01" w:rsidRDefault="00176231" w:rsidP="00EB610A">
            <w:pPr>
              <w:jc w:val="center"/>
              <w:rPr>
                <w:rFonts w:ascii="Times New Roman" w:hAnsi="Times New Roman"/>
                <w:sz w:val="24"/>
                <w:szCs w:val="24"/>
              </w:rPr>
            </w:pPr>
            <w:r>
              <w:rPr>
                <w:rFonts w:ascii="Times New Roman" w:hAnsi="Times New Roman"/>
                <w:sz w:val="24"/>
                <w:szCs w:val="24"/>
              </w:rPr>
              <w:t>0,27</w:t>
            </w:r>
          </w:p>
        </w:tc>
        <w:tc>
          <w:tcPr>
            <w:tcW w:w="709" w:type="dxa"/>
            <w:vAlign w:val="center"/>
          </w:tcPr>
          <w:p w14:paraId="28F27B0A" w14:textId="5E83C174" w:rsidR="00B21A06" w:rsidRPr="00363E01" w:rsidRDefault="00176231" w:rsidP="00EB610A">
            <w:pPr>
              <w:jc w:val="center"/>
              <w:rPr>
                <w:rFonts w:ascii="Times New Roman" w:hAnsi="Times New Roman"/>
                <w:sz w:val="24"/>
                <w:szCs w:val="24"/>
              </w:rPr>
            </w:pPr>
            <w:r>
              <w:rPr>
                <w:rFonts w:ascii="Times New Roman" w:hAnsi="Times New Roman"/>
                <w:sz w:val="24"/>
                <w:szCs w:val="24"/>
              </w:rPr>
              <w:t>1,86</w:t>
            </w:r>
          </w:p>
        </w:tc>
        <w:tc>
          <w:tcPr>
            <w:tcW w:w="851" w:type="dxa"/>
            <w:vAlign w:val="center"/>
          </w:tcPr>
          <w:p w14:paraId="7966EC98" w14:textId="7FA16590" w:rsidR="00B21A06" w:rsidRPr="00363E01" w:rsidRDefault="00176231" w:rsidP="00EB610A">
            <w:pPr>
              <w:jc w:val="center"/>
              <w:rPr>
                <w:rFonts w:ascii="Times New Roman" w:hAnsi="Times New Roman"/>
                <w:sz w:val="24"/>
                <w:szCs w:val="24"/>
              </w:rPr>
            </w:pPr>
            <w:r>
              <w:rPr>
                <w:rFonts w:ascii="Times New Roman" w:hAnsi="Times New Roman"/>
                <w:sz w:val="24"/>
                <w:szCs w:val="24"/>
              </w:rPr>
              <w:t>0,58</w:t>
            </w:r>
          </w:p>
        </w:tc>
        <w:tc>
          <w:tcPr>
            <w:tcW w:w="850" w:type="dxa"/>
            <w:vAlign w:val="center"/>
          </w:tcPr>
          <w:p w14:paraId="7C8F8BBC" w14:textId="6DC25120" w:rsidR="00B21A06" w:rsidRPr="00363E01" w:rsidRDefault="00176231" w:rsidP="00EB610A">
            <w:pPr>
              <w:jc w:val="center"/>
              <w:rPr>
                <w:rFonts w:ascii="Times New Roman" w:hAnsi="Times New Roman"/>
                <w:sz w:val="24"/>
                <w:szCs w:val="24"/>
              </w:rPr>
            </w:pPr>
            <w:r>
              <w:rPr>
                <w:rFonts w:ascii="Times New Roman" w:hAnsi="Times New Roman"/>
                <w:sz w:val="24"/>
                <w:szCs w:val="24"/>
              </w:rPr>
              <w:t>3,89</w:t>
            </w:r>
          </w:p>
        </w:tc>
        <w:tc>
          <w:tcPr>
            <w:tcW w:w="850" w:type="dxa"/>
            <w:vAlign w:val="center"/>
          </w:tcPr>
          <w:p w14:paraId="29F0A9B4" w14:textId="52AF36BA" w:rsidR="00B21A06" w:rsidRPr="00363E01" w:rsidRDefault="00176231" w:rsidP="00EB610A">
            <w:pPr>
              <w:jc w:val="center"/>
              <w:rPr>
                <w:rFonts w:ascii="Times New Roman" w:hAnsi="Times New Roman"/>
                <w:sz w:val="24"/>
                <w:szCs w:val="24"/>
              </w:rPr>
            </w:pPr>
            <w:r>
              <w:rPr>
                <w:rFonts w:ascii="Times New Roman" w:hAnsi="Times New Roman"/>
                <w:sz w:val="24"/>
                <w:szCs w:val="24"/>
              </w:rPr>
              <w:t>1,12</w:t>
            </w:r>
          </w:p>
        </w:tc>
        <w:tc>
          <w:tcPr>
            <w:tcW w:w="850" w:type="dxa"/>
            <w:vAlign w:val="center"/>
          </w:tcPr>
          <w:p w14:paraId="10AB225B" w14:textId="26D37263" w:rsidR="00B21A06" w:rsidRPr="00363E01" w:rsidRDefault="00176231" w:rsidP="00EB610A">
            <w:pPr>
              <w:jc w:val="center"/>
              <w:rPr>
                <w:rFonts w:ascii="Times New Roman" w:hAnsi="Times New Roman"/>
                <w:sz w:val="24"/>
                <w:szCs w:val="24"/>
              </w:rPr>
            </w:pPr>
            <w:r>
              <w:rPr>
                <w:rFonts w:ascii="Times New Roman" w:hAnsi="Times New Roman"/>
                <w:sz w:val="24"/>
                <w:szCs w:val="24"/>
              </w:rPr>
              <w:t>5,52</w:t>
            </w:r>
          </w:p>
        </w:tc>
        <w:tc>
          <w:tcPr>
            <w:tcW w:w="709" w:type="dxa"/>
            <w:vAlign w:val="center"/>
          </w:tcPr>
          <w:p w14:paraId="1051A6DF" w14:textId="18D7FA43" w:rsidR="00B21A06" w:rsidRPr="00363E01" w:rsidRDefault="00176231" w:rsidP="00EB610A">
            <w:pPr>
              <w:jc w:val="center"/>
              <w:rPr>
                <w:rFonts w:ascii="Times New Roman" w:hAnsi="Times New Roman"/>
                <w:sz w:val="24"/>
                <w:szCs w:val="24"/>
              </w:rPr>
            </w:pPr>
            <w:r>
              <w:rPr>
                <w:rFonts w:ascii="Times New Roman" w:hAnsi="Times New Roman"/>
                <w:sz w:val="24"/>
                <w:szCs w:val="24"/>
              </w:rPr>
              <w:t>1,77</w:t>
            </w:r>
          </w:p>
        </w:tc>
      </w:tr>
      <w:tr w:rsidR="00176231" w:rsidRPr="00363E01" w14:paraId="61A2372E" w14:textId="77777777" w:rsidTr="00257CE9">
        <w:trPr>
          <w:trHeight w:val="281"/>
        </w:trPr>
        <w:tc>
          <w:tcPr>
            <w:tcW w:w="567" w:type="dxa"/>
            <w:vAlign w:val="center"/>
          </w:tcPr>
          <w:p w14:paraId="4708F18B" w14:textId="2094DC46" w:rsidR="00176231" w:rsidRPr="00363E01" w:rsidRDefault="00176231" w:rsidP="00EB610A">
            <w:pPr>
              <w:jc w:val="center"/>
              <w:rPr>
                <w:rFonts w:ascii="Times New Roman" w:hAnsi="Times New Roman"/>
                <w:sz w:val="24"/>
                <w:szCs w:val="24"/>
              </w:rPr>
            </w:pPr>
            <w:r w:rsidRPr="00363E01">
              <w:rPr>
                <w:rFonts w:ascii="Times New Roman" w:hAnsi="Times New Roman"/>
                <w:sz w:val="24"/>
                <w:szCs w:val="24"/>
              </w:rPr>
              <w:t>9</w:t>
            </w:r>
          </w:p>
        </w:tc>
        <w:tc>
          <w:tcPr>
            <w:tcW w:w="2694" w:type="dxa"/>
            <w:vAlign w:val="center"/>
          </w:tcPr>
          <w:p w14:paraId="3D274C1F" w14:textId="09D31D95" w:rsidR="00176231" w:rsidRPr="00363E01" w:rsidRDefault="00176231"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+люцерна</w:t>
            </w:r>
          </w:p>
        </w:tc>
        <w:tc>
          <w:tcPr>
            <w:tcW w:w="850" w:type="dxa"/>
            <w:vAlign w:val="center"/>
          </w:tcPr>
          <w:p w14:paraId="27A006F2" w14:textId="0322A0CB" w:rsidR="00176231" w:rsidRPr="00363E01" w:rsidRDefault="00176231" w:rsidP="00EB610A">
            <w:pPr>
              <w:jc w:val="center"/>
              <w:rPr>
                <w:rFonts w:ascii="Times New Roman" w:hAnsi="Times New Roman"/>
                <w:sz w:val="24"/>
                <w:szCs w:val="24"/>
              </w:rPr>
            </w:pPr>
            <w:r>
              <w:rPr>
                <w:rFonts w:ascii="Times New Roman" w:hAnsi="Times New Roman"/>
                <w:sz w:val="24"/>
                <w:szCs w:val="24"/>
              </w:rPr>
              <w:t>1,12</w:t>
            </w:r>
          </w:p>
        </w:tc>
        <w:tc>
          <w:tcPr>
            <w:tcW w:w="709" w:type="dxa"/>
            <w:vAlign w:val="center"/>
          </w:tcPr>
          <w:p w14:paraId="413748E8" w14:textId="627F400B" w:rsidR="00176231" w:rsidRPr="00363E01" w:rsidRDefault="00176231" w:rsidP="00EB610A">
            <w:pPr>
              <w:jc w:val="center"/>
              <w:rPr>
                <w:rFonts w:ascii="Times New Roman" w:hAnsi="Times New Roman"/>
                <w:sz w:val="24"/>
                <w:szCs w:val="24"/>
              </w:rPr>
            </w:pPr>
            <w:r>
              <w:rPr>
                <w:rFonts w:ascii="Times New Roman" w:hAnsi="Times New Roman"/>
                <w:sz w:val="24"/>
                <w:szCs w:val="24"/>
              </w:rPr>
              <w:t>0,33</w:t>
            </w:r>
          </w:p>
        </w:tc>
        <w:tc>
          <w:tcPr>
            <w:tcW w:w="709" w:type="dxa"/>
            <w:vAlign w:val="center"/>
          </w:tcPr>
          <w:p w14:paraId="00F4C1B4" w14:textId="46C8DDF5" w:rsidR="00176231" w:rsidRPr="00363E01" w:rsidRDefault="00176231" w:rsidP="00EB610A">
            <w:pPr>
              <w:jc w:val="center"/>
              <w:rPr>
                <w:rFonts w:ascii="Times New Roman" w:hAnsi="Times New Roman"/>
                <w:sz w:val="24"/>
                <w:szCs w:val="24"/>
              </w:rPr>
            </w:pPr>
            <w:r>
              <w:rPr>
                <w:rFonts w:ascii="Times New Roman" w:hAnsi="Times New Roman"/>
                <w:sz w:val="24"/>
                <w:szCs w:val="24"/>
              </w:rPr>
              <w:t>1,70</w:t>
            </w:r>
          </w:p>
        </w:tc>
        <w:tc>
          <w:tcPr>
            <w:tcW w:w="851" w:type="dxa"/>
            <w:vAlign w:val="center"/>
          </w:tcPr>
          <w:p w14:paraId="48B7CC90" w14:textId="22F7E96E" w:rsidR="00176231" w:rsidRPr="00363E01" w:rsidRDefault="00176231" w:rsidP="00EB610A">
            <w:pPr>
              <w:jc w:val="center"/>
              <w:rPr>
                <w:rFonts w:ascii="Times New Roman" w:hAnsi="Times New Roman"/>
                <w:sz w:val="24"/>
                <w:szCs w:val="24"/>
              </w:rPr>
            </w:pPr>
            <w:r>
              <w:rPr>
                <w:rFonts w:ascii="Times New Roman" w:hAnsi="Times New Roman"/>
                <w:sz w:val="24"/>
                <w:szCs w:val="24"/>
              </w:rPr>
              <w:t>0,55</w:t>
            </w:r>
          </w:p>
        </w:tc>
        <w:tc>
          <w:tcPr>
            <w:tcW w:w="850" w:type="dxa"/>
            <w:vAlign w:val="center"/>
          </w:tcPr>
          <w:p w14:paraId="4E2F96AA" w14:textId="1BC2EA3E" w:rsidR="00176231" w:rsidRPr="00363E01" w:rsidRDefault="00176231" w:rsidP="00EB610A">
            <w:pPr>
              <w:jc w:val="center"/>
              <w:rPr>
                <w:rFonts w:ascii="Times New Roman" w:hAnsi="Times New Roman"/>
                <w:sz w:val="24"/>
                <w:szCs w:val="24"/>
              </w:rPr>
            </w:pPr>
            <w:r>
              <w:rPr>
                <w:rFonts w:ascii="Times New Roman" w:hAnsi="Times New Roman"/>
                <w:sz w:val="24"/>
                <w:szCs w:val="24"/>
              </w:rPr>
              <w:t>4,10</w:t>
            </w:r>
          </w:p>
        </w:tc>
        <w:tc>
          <w:tcPr>
            <w:tcW w:w="850" w:type="dxa"/>
            <w:vAlign w:val="center"/>
          </w:tcPr>
          <w:p w14:paraId="12B3E1B6" w14:textId="1FA118BA" w:rsidR="00176231" w:rsidRPr="00363E01" w:rsidRDefault="00176231" w:rsidP="00EB610A">
            <w:pPr>
              <w:jc w:val="center"/>
              <w:rPr>
                <w:rFonts w:ascii="Times New Roman" w:hAnsi="Times New Roman"/>
                <w:sz w:val="24"/>
                <w:szCs w:val="24"/>
              </w:rPr>
            </w:pPr>
            <w:r>
              <w:rPr>
                <w:rFonts w:ascii="Times New Roman" w:hAnsi="Times New Roman"/>
                <w:sz w:val="24"/>
                <w:szCs w:val="24"/>
              </w:rPr>
              <w:t>1,18</w:t>
            </w:r>
          </w:p>
        </w:tc>
        <w:tc>
          <w:tcPr>
            <w:tcW w:w="850" w:type="dxa"/>
            <w:vAlign w:val="center"/>
          </w:tcPr>
          <w:p w14:paraId="19E6B074" w14:textId="023E6700" w:rsidR="00176231" w:rsidRPr="00363E01" w:rsidRDefault="00176231" w:rsidP="00EB610A">
            <w:pPr>
              <w:jc w:val="center"/>
              <w:rPr>
                <w:rFonts w:ascii="Times New Roman" w:hAnsi="Times New Roman"/>
                <w:sz w:val="24"/>
                <w:szCs w:val="24"/>
              </w:rPr>
            </w:pPr>
            <w:r>
              <w:rPr>
                <w:rFonts w:ascii="Times New Roman" w:hAnsi="Times New Roman"/>
                <w:sz w:val="24"/>
                <w:szCs w:val="24"/>
              </w:rPr>
              <w:t>6,50</w:t>
            </w:r>
          </w:p>
        </w:tc>
        <w:tc>
          <w:tcPr>
            <w:tcW w:w="709" w:type="dxa"/>
            <w:vAlign w:val="center"/>
          </w:tcPr>
          <w:p w14:paraId="420C017F" w14:textId="2F020CCB" w:rsidR="00176231" w:rsidRPr="00363E01" w:rsidRDefault="00176231" w:rsidP="00EB610A">
            <w:pPr>
              <w:jc w:val="center"/>
              <w:rPr>
                <w:rFonts w:ascii="Times New Roman" w:hAnsi="Times New Roman"/>
                <w:sz w:val="24"/>
                <w:szCs w:val="24"/>
              </w:rPr>
            </w:pPr>
            <w:r>
              <w:rPr>
                <w:rFonts w:ascii="Times New Roman" w:hAnsi="Times New Roman"/>
                <w:sz w:val="24"/>
                <w:szCs w:val="24"/>
              </w:rPr>
              <w:t>1,93</w:t>
            </w:r>
          </w:p>
        </w:tc>
      </w:tr>
      <w:tr w:rsidR="00176231" w:rsidRPr="00363E01" w14:paraId="1CC51C40" w14:textId="77777777" w:rsidTr="00257CE9">
        <w:trPr>
          <w:trHeight w:val="281"/>
        </w:trPr>
        <w:tc>
          <w:tcPr>
            <w:tcW w:w="567" w:type="dxa"/>
            <w:vAlign w:val="center"/>
          </w:tcPr>
          <w:p w14:paraId="272BDBF2" w14:textId="35AA1E6F" w:rsidR="00176231" w:rsidRPr="00363E01" w:rsidRDefault="00176231" w:rsidP="00EB610A">
            <w:pPr>
              <w:jc w:val="center"/>
              <w:rPr>
                <w:rFonts w:ascii="Times New Roman" w:hAnsi="Times New Roman"/>
                <w:sz w:val="24"/>
                <w:szCs w:val="24"/>
              </w:rPr>
            </w:pPr>
            <w:r w:rsidRPr="00363E01">
              <w:rPr>
                <w:rFonts w:ascii="Times New Roman" w:hAnsi="Times New Roman"/>
                <w:sz w:val="24"/>
                <w:szCs w:val="24"/>
              </w:rPr>
              <w:t>10</w:t>
            </w:r>
          </w:p>
        </w:tc>
        <w:tc>
          <w:tcPr>
            <w:tcW w:w="2694" w:type="dxa"/>
            <w:vAlign w:val="center"/>
          </w:tcPr>
          <w:p w14:paraId="58A18C88" w14:textId="5A5E66CF" w:rsidR="00176231" w:rsidRPr="00363E01" w:rsidRDefault="00176231"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850" w:type="dxa"/>
            <w:vAlign w:val="center"/>
          </w:tcPr>
          <w:p w14:paraId="48993165" w14:textId="2100B6B5" w:rsidR="00176231" w:rsidRPr="00363E01" w:rsidRDefault="00176231" w:rsidP="00EB610A">
            <w:pPr>
              <w:jc w:val="center"/>
              <w:rPr>
                <w:rFonts w:ascii="Times New Roman" w:hAnsi="Times New Roman"/>
                <w:sz w:val="24"/>
                <w:szCs w:val="24"/>
              </w:rPr>
            </w:pPr>
            <w:r>
              <w:rPr>
                <w:rFonts w:ascii="Times New Roman" w:hAnsi="Times New Roman"/>
                <w:sz w:val="24"/>
                <w:szCs w:val="24"/>
              </w:rPr>
              <w:t>1,20</w:t>
            </w:r>
          </w:p>
        </w:tc>
        <w:tc>
          <w:tcPr>
            <w:tcW w:w="709" w:type="dxa"/>
            <w:vAlign w:val="center"/>
          </w:tcPr>
          <w:p w14:paraId="3808D06D" w14:textId="1FFC65DF" w:rsidR="00176231" w:rsidRPr="00363E01" w:rsidRDefault="00176231" w:rsidP="00EB610A">
            <w:pPr>
              <w:jc w:val="center"/>
              <w:rPr>
                <w:rFonts w:ascii="Times New Roman" w:hAnsi="Times New Roman"/>
                <w:sz w:val="24"/>
                <w:szCs w:val="24"/>
              </w:rPr>
            </w:pPr>
            <w:r>
              <w:rPr>
                <w:rFonts w:ascii="Times New Roman" w:hAnsi="Times New Roman"/>
                <w:sz w:val="24"/>
                <w:szCs w:val="24"/>
              </w:rPr>
              <w:t>0,38</w:t>
            </w:r>
          </w:p>
        </w:tc>
        <w:tc>
          <w:tcPr>
            <w:tcW w:w="709" w:type="dxa"/>
            <w:vAlign w:val="center"/>
          </w:tcPr>
          <w:p w14:paraId="4530AC2E" w14:textId="219AE563" w:rsidR="00176231" w:rsidRPr="00363E01" w:rsidRDefault="00176231" w:rsidP="00EB610A">
            <w:pPr>
              <w:jc w:val="center"/>
              <w:rPr>
                <w:rFonts w:ascii="Times New Roman" w:hAnsi="Times New Roman"/>
                <w:sz w:val="24"/>
                <w:szCs w:val="24"/>
              </w:rPr>
            </w:pPr>
            <w:r>
              <w:rPr>
                <w:rFonts w:ascii="Times New Roman" w:hAnsi="Times New Roman"/>
                <w:sz w:val="24"/>
                <w:szCs w:val="24"/>
              </w:rPr>
              <w:t>1,94</w:t>
            </w:r>
          </w:p>
        </w:tc>
        <w:tc>
          <w:tcPr>
            <w:tcW w:w="851" w:type="dxa"/>
            <w:vAlign w:val="center"/>
          </w:tcPr>
          <w:p w14:paraId="774A3E98" w14:textId="256518BB" w:rsidR="00176231" w:rsidRPr="00363E01" w:rsidRDefault="00176231" w:rsidP="00EB610A">
            <w:pPr>
              <w:jc w:val="center"/>
              <w:rPr>
                <w:rFonts w:ascii="Times New Roman" w:hAnsi="Times New Roman"/>
                <w:sz w:val="24"/>
                <w:szCs w:val="24"/>
              </w:rPr>
            </w:pPr>
            <w:r>
              <w:rPr>
                <w:rFonts w:ascii="Times New Roman" w:hAnsi="Times New Roman"/>
                <w:sz w:val="24"/>
                <w:szCs w:val="24"/>
              </w:rPr>
              <w:t>0,72</w:t>
            </w:r>
          </w:p>
        </w:tc>
        <w:tc>
          <w:tcPr>
            <w:tcW w:w="850" w:type="dxa"/>
            <w:vAlign w:val="center"/>
          </w:tcPr>
          <w:p w14:paraId="76503DE8" w14:textId="6DBD2090" w:rsidR="00176231" w:rsidRPr="00363E01" w:rsidRDefault="00176231" w:rsidP="00EB610A">
            <w:pPr>
              <w:jc w:val="center"/>
              <w:rPr>
                <w:rFonts w:ascii="Times New Roman" w:hAnsi="Times New Roman"/>
                <w:sz w:val="24"/>
                <w:szCs w:val="24"/>
              </w:rPr>
            </w:pPr>
            <w:r>
              <w:rPr>
                <w:rFonts w:ascii="Times New Roman" w:hAnsi="Times New Roman"/>
                <w:sz w:val="24"/>
                <w:szCs w:val="24"/>
              </w:rPr>
              <w:t>4,28</w:t>
            </w:r>
          </w:p>
        </w:tc>
        <w:tc>
          <w:tcPr>
            <w:tcW w:w="850" w:type="dxa"/>
            <w:vAlign w:val="center"/>
          </w:tcPr>
          <w:p w14:paraId="7F63F4AC" w14:textId="3E1213D0" w:rsidR="00176231" w:rsidRPr="00363E01" w:rsidRDefault="00176231" w:rsidP="00EB610A">
            <w:pPr>
              <w:jc w:val="center"/>
              <w:rPr>
                <w:rFonts w:ascii="Times New Roman" w:hAnsi="Times New Roman"/>
                <w:sz w:val="24"/>
                <w:szCs w:val="24"/>
              </w:rPr>
            </w:pPr>
            <w:r>
              <w:rPr>
                <w:rFonts w:ascii="Times New Roman" w:hAnsi="Times New Roman"/>
                <w:sz w:val="24"/>
                <w:szCs w:val="24"/>
              </w:rPr>
              <w:t>1,33</w:t>
            </w:r>
          </w:p>
        </w:tc>
        <w:tc>
          <w:tcPr>
            <w:tcW w:w="850" w:type="dxa"/>
            <w:vAlign w:val="center"/>
          </w:tcPr>
          <w:p w14:paraId="38AE7361" w14:textId="440D1D38" w:rsidR="00176231" w:rsidRPr="00363E01" w:rsidRDefault="00176231" w:rsidP="00EB610A">
            <w:pPr>
              <w:jc w:val="center"/>
              <w:rPr>
                <w:rFonts w:ascii="Times New Roman" w:hAnsi="Times New Roman"/>
                <w:sz w:val="24"/>
                <w:szCs w:val="24"/>
              </w:rPr>
            </w:pPr>
            <w:r>
              <w:rPr>
                <w:rFonts w:ascii="Times New Roman" w:hAnsi="Times New Roman"/>
                <w:sz w:val="24"/>
                <w:szCs w:val="24"/>
              </w:rPr>
              <w:t>6,95</w:t>
            </w:r>
          </w:p>
        </w:tc>
        <w:tc>
          <w:tcPr>
            <w:tcW w:w="709" w:type="dxa"/>
            <w:vAlign w:val="center"/>
          </w:tcPr>
          <w:p w14:paraId="178D24AF" w14:textId="01E43175" w:rsidR="00176231" w:rsidRPr="00363E01" w:rsidRDefault="00176231" w:rsidP="00EB610A">
            <w:pPr>
              <w:jc w:val="center"/>
              <w:rPr>
                <w:rFonts w:ascii="Times New Roman" w:hAnsi="Times New Roman"/>
                <w:sz w:val="24"/>
                <w:szCs w:val="24"/>
              </w:rPr>
            </w:pPr>
            <w:r>
              <w:rPr>
                <w:rFonts w:ascii="Times New Roman" w:hAnsi="Times New Roman"/>
                <w:sz w:val="24"/>
                <w:szCs w:val="24"/>
              </w:rPr>
              <w:t>2,20</w:t>
            </w:r>
          </w:p>
        </w:tc>
      </w:tr>
      <w:tr w:rsidR="001411B8" w:rsidRPr="00363E01" w14:paraId="29F70F5E" w14:textId="77777777" w:rsidTr="00257CE9">
        <w:trPr>
          <w:trHeight w:val="281"/>
        </w:trPr>
        <w:tc>
          <w:tcPr>
            <w:tcW w:w="567" w:type="dxa"/>
            <w:vAlign w:val="center"/>
          </w:tcPr>
          <w:p w14:paraId="1098AB03" w14:textId="77777777" w:rsidR="001411B8" w:rsidRPr="00176231" w:rsidRDefault="001411B8" w:rsidP="00EB610A">
            <w:pPr>
              <w:jc w:val="center"/>
              <w:rPr>
                <w:rFonts w:ascii="Times New Roman" w:hAnsi="Times New Roman"/>
                <w:sz w:val="24"/>
                <w:szCs w:val="24"/>
                <w:highlight w:val="yellow"/>
              </w:rPr>
            </w:pPr>
          </w:p>
        </w:tc>
        <w:tc>
          <w:tcPr>
            <w:tcW w:w="2694" w:type="dxa"/>
            <w:vAlign w:val="center"/>
          </w:tcPr>
          <w:p w14:paraId="4BE541F8" w14:textId="77777777" w:rsidR="001411B8" w:rsidRPr="00C545B2" w:rsidRDefault="001411B8" w:rsidP="00EB610A">
            <w:pPr>
              <w:jc w:val="both"/>
              <w:rPr>
                <w:rFonts w:ascii="Times New Roman" w:hAnsi="Times New Roman"/>
                <w:sz w:val="24"/>
                <w:szCs w:val="24"/>
              </w:rPr>
            </w:pPr>
            <w:r w:rsidRPr="00C545B2">
              <w:rPr>
                <w:rFonts w:ascii="Times New Roman" w:hAnsi="Times New Roman"/>
                <w:sz w:val="24"/>
                <w:szCs w:val="24"/>
                <w:lang w:val="en-US"/>
              </w:rPr>
              <w:t>P</w:t>
            </w:r>
            <w:r w:rsidRPr="00C545B2">
              <w:rPr>
                <w:rFonts w:ascii="Times New Roman" w:hAnsi="Times New Roman"/>
                <w:sz w:val="24"/>
                <w:szCs w:val="24"/>
              </w:rPr>
              <w:t>-</w:t>
            </w:r>
            <w:r w:rsidRPr="00C545B2">
              <w:rPr>
                <w:rFonts w:ascii="Times New Roman" w:hAnsi="Times New Roman"/>
                <w:sz w:val="24"/>
                <w:szCs w:val="24"/>
                <w:lang w:val="en-US"/>
              </w:rPr>
              <w:t>value</w:t>
            </w:r>
            <w:r w:rsidRPr="00C545B2">
              <w:rPr>
                <w:rFonts w:ascii="Times New Roman" w:hAnsi="Times New Roman"/>
                <w:sz w:val="24"/>
                <w:szCs w:val="24"/>
              </w:rPr>
              <w:t xml:space="preserve"> </w:t>
            </w:r>
            <w:r w:rsidRPr="00C545B2">
              <w:rPr>
                <w:rFonts w:ascii="Times New Roman" w:hAnsi="Times New Roman"/>
                <w:bCs/>
                <w:sz w:val="24"/>
                <w:szCs w:val="24"/>
              </w:rPr>
              <w:t>зеленая масса</w:t>
            </w:r>
          </w:p>
          <w:p w14:paraId="3520A38E" w14:textId="77777777" w:rsidR="001411B8" w:rsidRPr="00C545B2" w:rsidRDefault="001411B8" w:rsidP="00EB610A">
            <w:pPr>
              <w:jc w:val="both"/>
              <w:rPr>
                <w:rFonts w:ascii="Times New Roman" w:hAnsi="Times New Roman"/>
                <w:bCs/>
                <w:sz w:val="24"/>
                <w:szCs w:val="24"/>
              </w:rPr>
            </w:pPr>
            <w:r w:rsidRPr="00C545B2">
              <w:rPr>
                <w:rFonts w:ascii="Times New Roman" w:hAnsi="Times New Roman"/>
                <w:sz w:val="24"/>
                <w:szCs w:val="24"/>
                <w:lang w:val="en-US"/>
              </w:rPr>
              <w:t>P</w:t>
            </w:r>
            <w:r w:rsidRPr="00C545B2">
              <w:rPr>
                <w:rFonts w:ascii="Times New Roman" w:hAnsi="Times New Roman"/>
                <w:sz w:val="24"/>
                <w:szCs w:val="24"/>
              </w:rPr>
              <w:t>-</w:t>
            </w:r>
            <w:r w:rsidRPr="00C545B2">
              <w:rPr>
                <w:rFonts w:ascii="Times New Roman" w:hAnsi="Times New Roman"/>
                <w:sz w:val="24"/>
                <w:szCs w:val="24"/>
                <w:lang w:val="en-US"/>
              </w:rPr>
              <w:t>value</w:t>
            </w:r>
            <w:r w:rsidRPr="00C545B2">
              <w:rPr>
                <w:rFonts w:ascii="Times New Roman" w:hAnsi="Times New Roman"/>
                <w:sz w:val="24"/>
                <w:szCs w:val="24"/>
              </w:rPr>
              <w:t xml:space="preserve"> сухое вещество</w:t>
            </w:r>
          </w:p>
        </w:tc>
        <w:tc>
          <w:tcPr>
            <w:tcW w:w="6378" w:type="dxa"/>
            <w:gridSpan w:val="8"/>
            <w:vAlign w:val="center"/>
          </w:tcPr>
          <w:p w14:paraId="402F5DF8" w14:textId="77777777" w:rsidR="001411B8" w:rsidRPr="00C545B2" w:rsidRDefault="001411B8" w:rsidP="00EB610A">
            <w:pPr>
              <w:jc w:val="center"/>
              <w:rPr>
                <w:rFonts w:ascii="Times New Roman" w:hAnsi="Times New Roman"/>
                <w:sz w:val="24"/>
                <w:szCs w:val="24"/>
              </w:rPr>
            </w:pPr>
            <w:r w:rsidRPr="00C545B2">
              <w:rPr>
                <w:rFonts w:ascii="Times New Roman" w:hAnsi="Times New Roman"/>
                <w:sz w:val="24"/>
                <w:szCs w:val="24"/>
              </w:rPr>
              <w:t>0,000000</w:t>
            </w:r>
          </w:p>
          <w:p w14:paraId="7434D5B2" w14:textId="77777777" w:rsidR="001411B8" w:rsidRPr="00C545B2" w:rsidRDefault="001411B8" w:rsidP="00EB610A">
            <w:pPr>
              <w:jc w:val="center"/>
              <w:rPr>
                <w:rFonts w:ascii="Times New Roman" w:hAnsi="Times New Roman"/>
                <w:sz w:val="24"/>
                <w:szCs w:val="24"/>
              </w:rPr>
            </w:pPr>
            <w:r w:rsidRPr="00C545B2">
              <w:rPr>
                <w:rFonts w:ascii="Times New Roman" w:hAnsi="Times New Roman"/>
                <w:sz w:val="24"/>
                <w:szCs w:val="24"/>
              </w:rPr>
              <w:t>0,000000</w:t>
            </w:r>
          </w:p>
        </w:tc>
      </w:tr>
      <w:tr w:rsidR="001411B8" w:rsidRPr="00363E01" w14:paraId="70D972CF" w14:textId="77777777" w:rsidTr="00257CE9">
        <w:trPr>
          <w:trHeight w:val="281"/>
        </w:trPr>
        <w:tc>
          <w:tcPr>
            <w:tcW w:w="567" w:type="dxa"/>
            <w:vAlign w:val="center"/>
          </w:tcPr>
          <w:p w14:paraId="06154CD0" w14:textId="77777777" w:rsidR="001411B8" w:rsidRPr="00176231" w:rsidRDefault="001411B8" w:rsidP="00EB610A">
            <w:pPr>
              <w:jc w:val="center"/>
              <w:rPr>
                <w:rFonts w:ascii="Times New Roman" w:hAnsi="Times New Roman"/>
                <w:sz w:val="24"/>
                <w:szCs w:val="24"/>
                <w:highlight w:val="yellow"/>
              </w:rPr>
            </w:pPr>
          </w:p>
        </w:tc>
        <w:tc>
          <w:tcPr>
            <w:tcW w:w="2694" w:type="dxa"/>
            <w:vAlign w:val="center"/>
          </w:tcPr>
          <w:p w14:paraId="7A307BDC" w14:textId="77777777" w:rsidR="001411B8" w:rsidRPr="00C545B2" w:rsidRDefault="001411B8" w:rsidP="00EB610A">
            <w:pPr>
              <w:jc w:val="both"/>
              <w:rPr>
                <w:rFonts w:ascii="Times New Roman" w:hAnsi="Times New Roman"/>
                <w:bCs/>
                <w:sz w:val="24"/>
                <w:szCs w:val="24"/>
              </w:rPr>
            </w:pPr>
            <w:r w:rsidRPr="00C545B2">
              <w:rPr>
                <w:rFonts w:ascii="Times New Roman" w:hAnsi="Times New Roman"/>
                <w:bCs/>
                <w:sz w:val="24"/>
                <w:szCs w:val="24"/>
              </w:rPr>
              <w:t>НСР зеленая масса</w:t>
            </w:r>
          </w:p>
          <w:p w14:paraId="310C9EE2" w14:textId="77777777" w:rsidR="001411B8" w:rsidRPr="00C545B2" w:rsidRDefault="001411B8" w:rsidP="00EB610A">
            <w:pPr>
              <w:jc w:val="both"/>
              <w:rPr>
                <w:rFonts w:ascii="Times New Roman" w:hAnsi="Times New Roman"/>
                <w:bCs/>
                <w:sz w:val="24"/>
                <w:szCs w:val="24"/>
              </w:rPr>
            </w:pPr>
            <w:r w:rsidRPr="00C545B2">
              <w:rPr>
                <w:rFonts w:ascii="Times New Roman" w:hAnsi="Times New Roman"/>
                <w:bCs/>
                <w:sz w:val="24"/>
                <w:szCs w:val="24"/>
              </w:rPr>
              <w:t xml:space="preserve">НСР </w:t>
            </w:r>
            <w:r w:rsidRPr="00C545B2">
              <w:rPr>
                <w:rFonts w:ascii="Times New Roman" w:hAnsi="Times New Roman"/>
                <w:sz w:val="24"/>
                <w:szCs w:val="24"/>
              </w:rPr>
              <w:t>сухое вещество</w:t>
            </w:r>
          </w:p>
        </w:tc>
        <w:tc>
          <w:tcPr>
            <w:tcW w:w="6378" w:type="dxa"/>
            <w:gridSpan w:val="8"/>
            <w:vAlign w:val="center"/>
          </w:tcPr>
          <w:p w14:paraId="4C381699" w14:textId="77777777" w:rsidR="001411B8" w:rsidRPr="00C545B2" w:rsidRDefault="001411B8" w:rsidP="00EB610A">
            <w:pPr>
              <w:jc w:val="center"/>
              <w:rPr>
                <w:rFonts w:ascii="Times New Roman" w:hAnsi="Times New Roman"/>
                <w:sz w:val="24"/>
                <w:szCs w:val="24"/>
              </w:rPr>
            </w:pPr>
            <w:r w:rsidRPr="00C545B2">
              <w:rPr>
                <w:rFonts w:ascii="Times New Roman" w:hAnsi="Times New Roman"/>
                <w:sz w:val="24"/>
                <w:szCs w:val="24"/>
              </w:rPr>
              <w:t>1,5</w:t>
            </w:r>
          </w:p>
          <w:p w14:paraId="1EC7C4E6" w14:textId="77777777" w:rsidR="001411B8" w:rsidRPr="00C545B2" w:rsidRDefault="001411B8" w:rsidP="00EB610A">
            <w:pPr>
              <w:jc w:val="center"/>
              <w:rPr>
                <w:rFonts w:ascii="Times New Roman" w:hAnsi="Times New Roman"/>
                <w:sz w:val="24"/>
                <w:szCs w:val="24"/>
              </w:rPr>
            </w:pPr>
            <w:r w:rsidRPr="00C545B2">
              <w:rPr>
                <w:rFonts w:ascii="Times New Roman" w:hAnsi="Times New Roman"/>
                <w:sz w:val="24"/>
                <w:szCs w:val="24"/>
              </w:rPr>
              <w:t>0,4</w:t>
            </w:r>
          </w:p>
        </w:tc>
      </w:tr>
    </w:tbl>
    <w:p w14:paraId="2A4A0E27" w14:textId="77777777" w:rsidR="00176231" w:rsidRDefault="00176231" w:rsidP="00EB610A">
      <w:pPr>
        <w:pStyle w:val="af"/>
        <w:ind w:right="40" w:firstLine="709"/>
        <w:rPr>
          <w:b/>
        </w:rPr>
      </w:pPr>
    </w:p>
    <w:p w14:paraId="760DADEE" w14:textId="66AC2455" w:rsidR="00176231" w:rsidRDefault="003E32CD" w:rsidP="00EB610A">
      <w:pPr>
        <w:pStyle w:val="af"/>
        <w:ind w:right="40" w:firstLine="709"/>
      </w:pPr>
      <w:r w:rsidRPr="003E32CD">
        <w:t xml:space="preserve">При организации </w:t>
      </w:r>
      <w:r>
        <w:t xml:space="preserve">пастбищного конвейера </w:t>
      </w:r>
      <w:r w:rsidRPr="003E32CD">
        <w:t>с продолжительным использованием кормовых культур наибольший</w:t>
      </w:r>
      <w:r>
        <w:t xml:space="preserve"> эффект обеспечивает травосмеси</w:t>
      </w:r>
      <w:r w:rsidRPr="003E32CD">
        <w:t xml:space="preserve"> с участием </w:t>
      </w:r>
      <w:r>
        <w:t>следующих</w:t>
      </w:r>
      <w:r w:rsidRPr="003E32CD">
        <w:t xml:space="preserve"> видов злаковых трав</w:t>
      </w:r>
      <w:r>
        <w:t>:</w:t>
      </w:r>
      <w:r w:rsidRPr="003E32CD">
        <w:t xml:space="preserve"> </w:t>
      </w:r>
      <w:proofErr w:type="spellStart"/>
      <w:r w:rsidRPr="003E32CD">
        <w:t>ломкоколосник</w:t>
      </w:r>
      <w:proofErr w:type="spellEnd"/>
      <w:r w:rsidRPr="003E32CD">
        <w:t xml:space="preserve"> ситниковый</w:t>
      </w:r>
      <w:r>
        <w:t xml:space="preserve">, </w:t>
      </w:r>
      <w:r w:rsidRPr="003E32CD">
        <w:t>кострец</w:t>
      </w:r>
      <w:r>
        <w:t xml:space="preserve"> безостый</w:t>
      </w:r>
      <w:r w:rsidRPr="003E32CD">
        <w:t>, пырей</w:t>
      </w:r>
      <w:r>
        <w:t xml:space="preserve"> сизый </w:t>
      </w:r>
      <w:r w:rsidRPr="003E32CD">
        <w:t xml:space="preserve">и </w:t>
      </w:r>
      <w:r>
        <w:t>2</w:t>
      </w:r>
      <w:r w:rsidRPr="003E32CD">
        <w:t xml:space="preserve"> ви</w:t>
      </w:r>
      <w:r>
        <w:t>дов бобовых – люцерна, эспарцет</w:t>
      </w:r>
      <w:r w:rsidRPr="003E32CD">
        <w:t>.</w:t>
      </w:r>
    </w:p>
    <w:p w14:paraId="6AF82B79" w14:textId="77777777" w:rsidR="003E32CD" w:rsidRPr="003E32CD" w:rsidRDefault="003E32CD" w:rsidP="00EB610A">
      <w:pPr>
        <w:pStyle w:val="af"/>
        <w:ind w:right="40" w:firstLine="709"/>
      </w:pPr>
    </w:p>
    <w:p w14:paraId="2BF1DEE2" w14:textId="77777777" w:rsidR="00F308AC" w:rsidRPr="00363E01" w:rsidRDefault="00EB3130" w:rsidP="00EB610A">
      <w:pPr>
        <w:pStyle w:val="af"/>
        <w:ind w:right="40" w:firstLine="709"/>
        <w:rPr>
          <w:bCs/>
          <w:szCs w:val="28"/>
          <w:shd w:val="clear" w:color="auto" w:fill="FFFFFF"/>
        </w:rPr>
      </w:pPr>
      <w:r w:rsidRPr="00363E01">
        <w:rPr>
          <w:b/>
        </w:rPr>
        <w:t>3.9</w:t>
      </w:r>
      <w:r w:rsidR="00F308AC" w:rsidRPr="00363E01">
        <w:rPr>
          <w:b/>
        </w:rPr>
        <w:t xml:space="preserve"> Химический состав и питательность многолетних бобово-злаковых травосмесей</w:t>
      </w:r>
    </w:p>
    <w:p w14:paraId="790056D2" w14:textId="5A2EDA47" w:rsidR="00F308AC" w:rsidRPr="00363E01" w:rsidRDefault="00F308AC" w:rsidP="00EB610A">
      <w:pPr>
        <w:spacing w:after="0" w:line="240" w:lineRule="auto"/>
        <w:ind w:firstLine="708"/>
        <w:jc w:val="both"/>
        <w:rPr>
          <w:rFonts w:ascii="Times New Roman" w:hAnsi="Times New Roman"/>
          <w:sz w:val="28"/>
          <w:szCs w:val="28"/>
        </w:rPr>
      </w:pPr>
      <w:r w:rsidRPr="00363E01">
        <w:rPr>
          <w:bCs/>
          <w:szCs w:val="28"/>
          <w:shd w:val="clear" w:color="auto" w:fill="FFFFFF"/>
        </w:rPr>
        <w:tab/>
      </w:r>
      <w:r w:rsidRPr="00363E01">
        <w:rPr>
          <w:rFonts w:ascii="Times New Roman" w:hAnsi="Times New Roman"/>
          <w:sz w:val="28"/>
          <w:szCs w:val="28"/>
        </w:rPr>
        <w:t xml:space="preserve">Одним из показателей качества кормов при планировании и балансировании рационов является энергетическая ценность и содержание питательных веществ. Оценку качества травостоя проводили с помощью анализа химического состава получаемого корма, где основными показателями являлись содержание протеина, жира, клетчатки, БЭВ и золы. Многолетние травы характеризуются высокими кормовыми достоинствами. Среди трав особую ценность представляют </w:t>
      </w:r>
      <w:r w:rsidR="002861FD" w:rsidRPr="00363E01">
        <w:rPr>
          <w:rFonts w:ascii="Times New Roman" w:hAnsi="Times New Roman"/>
          <w:sz w:val="28"/>
          <w:szCs w:val="28"/>
        </w:rPr>
        <w:t>бобовые травы,</w:t>
      </w:r>
      <w:r w:rsidRPr="00363E01">
        <w:rPr>
          <w:rFonts w:ascii="Times New Roman" w:hAnsi="Times New Roman"/>
          <w:sz w:val="28"/>
          <w:szCs w:val="28"/>
        </w:rPr>
        <w:t xml:space="preserve"> в значительной степени содержащие сырой протеин и его переваримость. Изучаемые многокомпонентные травосмеси характеризовались хорошим качеством и </w:t>
      </w:r>
      <w:r w:rsidRPr="00363E01">
        <w:rPr>
          <w:rFonts w:ascii="Times New Roman" w:hAnsi="Times New Roman"/>
          <w:sz w:val="28"/>
          <w:szCs w:val="28"/>
        </w:rPr>
        <w:lastRenderedPageBreak/>
        <w:t>высокой питательностью корма, вполне удовлетворяющим физиологические потребности сельскохозяйственных животных в питательных веществах.</w:t>
      </w:r>
    </w:p>
    <w:p w14:paraId="3B6F7483" w14:textId="629173C4" w:rsidR="00BA7221" w:rsidRDefault="00BA7221" w:rsidP="00EB610A">
      <w:pPr>
        <w:spacing w:after="0" w:line="240" w:lineRule="auto"/>
        <w:ind w:firstLine="708"/>
        <w:jc w:val="both"/>
        <w:rPr>
          <w:rFonts w:ascii="Times New Roman" w:hAnsi="Times New Roman"/>
          <w:sz w:val="28"/>
          <w:szCs w:val="28"/>
        </w:rPr>
      </w:pPr>
      <w:r w:rsidRPr="00D66A77">
        <w:rPr>
          <w:rFonts w:ascii="Times New Roman" w:hAnsi="Times New Roman"/>
          <w:sz w:val="28"/>
          <w:szCs w:val="28"/>
        </w:rPr>
        <w:t>Химический состав травосмесей был определен в аккредит</w:t>
      </w:r>
      <w:r w:rsidR="00ED7550" w:rsidRPr="00D66A77">
        <w:rPr>
          <w:rFonts w:ascii="Times New Roman" w:hAnsi="Times New Roman"/>
          <w:sz w:val="28"/>
          <w:szCs w:val="28"/>
        </w:rPr>
        <w:t>ованных лабораториях в 2021-2023</w:t>
      </w:r>
      <w:r w:rsidRPr="00D66A77">
        <w:rPr>
          <w:rFonts w:ascii="Times New Roman" w:hAnsi="Times New Roman"/>
          <w:sz w:val="28"/>
          <w:szCs w:val="28"/>
        </w:rPr>
        <w:t xml:space="preserve"> гг. в ТОО «</w:t>
      </w:r>
      <w:proofErr w:type="spellStart"/>
      <w:r w:rsidRPr="00D66A77">
        <w:rPr>
          <w:rFonts w:ascii="Times New Roman" w:hAnsi="Times New Roman"/>
          <w:sz w:val="28"/>
          <w:szCs w:val="28"/>
        </w:rPr>
        <w:t>AgroComplexExpert</w:t>
      </w:r>
      <w:proofErr w:type="spellEnd"/>
      <w:r w:rsidRPr="00D66A77">
        <w:rPr>
          <w:rFonts w:ascii="Times New Roman" w:hAnsi="Times New Roman"/>
          <w:sz w:val="28"/>
          <w:szCs w:val="28"/>
        </w:rPr>
        <w:t>», и в 2024 году ТОО «Научно-производственный центр зернового хозяйства им. А. И. Бараева» протокола испыт</w:t>
      </w:r>
      <w:r w:rsidR="00A7583E" w:rsidRPr="00D66A77">
        <w:rPr>
          <w:rFonts w:ascii="Times New Roman" w:hAnsi="Times New Roman"/>
          <w:sz w:val="28"/>
          <w:szCs w:val="28"/>
        </w:rPr>
        <w:t>аний представлены в приложении Л</w:t>
      </w:r>
      <w:r w:rsidRPr="00D66A77">
        <w:rPr>
          <w:rFonts w:ascii="Times New Roman" w:hAnsi="Times New Roman"/>
          <w:sz w:val="28"/>
          <w:szCs w:val="28"/>
        </w:rPr>
        <w:t>.</w:t>
      </w:r>
    </w:p>
    <w:p w14:paraId="1D0FA483" w14:textId="0CAB52D5" w:rsidR="00F308AC" w:rsidRDefault="00F308AC" w:rsidP="00EB610A">
      <w:pPr>
        <w:spacing w:after="0" w:line="240" w:lineRule="auto"/>
        <w:ind w:firstLine="708"/>
        <w:jc w:val="both"/>
        <w:rPr>
          <w:rFonts w:ascii="Times New Roman" w:hAnsi="Times New Roman"/>
          <w:sz w:val="28"/>
          <w:szCs w:val="28"/>
        </w:rPr>
      </w:pPr>
      <w:r w:rsidRPr="00363E01">
        <w:rPr>
          <w:rFonts w:ascii="Times New Roman" w:hAnsi="Times New Roman"/>
          <w:sz w:val="28"/>
          <w:szCs w:val="28"/>
        </w:rPr>
        <w:t xml:space="preserve">Зеленая масса травосмесей, в пересчете на абсолютно сухое вещество, в среднем за годы исследований, содержала, в зависимости от варианта: сырого протеина от </w:t>
      </w:r>
      <w:r w:rsidR="008255D8">
        <w:rPr>
          <w:rFonts w:ascii="Times New Roman" w:hAnsi="Times New Roman"/>
          <w:sz w:val="28"/>
          <w:szCs w:val="28"/>
        </w:rPr>
        <w:t>16</w:t>
      </w:r>
      <w:r w:rsidRPr="00363E01">
        <w:rPr>
          <w:rFonts w:ascii="Times New Roman" w:hAnsi="Times New Roman"/>
          <w:sz w:val="28"/>
          <w:szCs w:val="28"/>
        </w:rPr>
        <w:t>,</w:t>
      </w:r>
      <w:r w:rsidR="008255D8">
        <w:rPr>
          <w:rFonts w:ascii="Times New Roman" w:hAnsi="Times New Roman"/>
          <w:sz w:val="28"/>
          <w:szCs w:val="28"/>
        </w:rPr>
        <w:t>17</w:t>
      </w:r>
      <w:r w:rsidRPr="00363E01">
        <w:rPr>
          <w:rFonts w:ascii="Times New Roman" w:hAnsi="Times New Roman"/>
          <w:sz w:val="28"/>
          <w:szCs w:val="28"/>
        </w:rPr>
        <w:t xml:space="preserve"> до </w:t>
      </w:r>
      <w:r w:rsidR="008255D8">
        <w:rPr>
          <w:rFonts w:ascii="Times New Roman" w:hAnsi="Times New Roman"/>
          <w:sz w:val="28"/>
          <w:szCs w:val="28"/>
        </w:rPr>
        <w:t>20,03</w:t>
      </w:r>
      <w:r w:rsidRPr="00363E01">
        <w:rPr>
          <w:rFonts w:ascii="Times New Roman" w:hAnsi="Times New Roman"/>
          <w:sz w:val="28"/>
          <w:szCs w:val="28"/>
        </w:rPr>
        <w:t xml:space="preserve"> </w:t>
      </w:r>
      <w:r w:rsidR="00740CB4">
        <w:rPr>
          <w:rFonts w:ascii="Times New Roman" w:hAnsi="Times New Roman"/>
          <w:sz w:val="28"/>
          <w:szCs w:val="28"/>
        </w:rPr>
        <w:t>%, сырого жира от 1,98</w:t>
      </w:r>
      <w:r w:rsidRPr="00363E01">
        <w:rPr>
          <w:rFonts w:ascii="Times New Roman" w:hAnsi="Times New Roman"/>
          <w:sz w:val="28"/>
          <w:szCs w:val="28"/>
        </w:rPr>
        <w:t xml:space="preserve"> до 2,</w:t>
      </w:r>
      <w:r w:rsidR="00740CB4">
        <w:rPr>
          <w:rFonts w:ascii="Times New Roman" w:hAnsi="Times New Roman"/>
          <w:sz w:val="28"/>
          <w:szCs w:val="28"/>
        </w:rPr>
        <w:t>80</w:t>
      </w:r>
      <w:r w:rsidRPr="00363E01">
        <w:rPr>
          <w:rFonts w:ascii="Times New Roman" w:hAnsi="Times New Roman"/>
          <w:sz w:val="28"/>
          <w:szCs w:val="28"/>
        </w:rPr>
        <w:t xml:space="preserve"> %, клетчатки от </w:t>
      </w:r>
      <w:r w:rsidR="00740CB4">
        <w:rPr>
          <w:rFonts w:ascii="Times New Roman" w:hAnsi="Times New Roman"/>
          <w:sz w:val="28"/>
          <w:szCs w:val="28"/>
        </w:rPr>
        <w:t>20,98 до 23,91</w:t>
      </w:r>
      <w:r w:rsidRPr="00363E01">
        <w:rPr>
          <w:rFonts w:ascii="Times New Roman" w:hAnsi="Times New Roman"/>
          <w:sz w:val="28"/>
          <w:szCs w:val="28"/>
        </w:rPr>
        <w:t>%, золы от 7,</w:t>
      </w:r>
      <w:r w:rsidR="00740CB4">
        <w:rPr>
          <w:rFonts w:ascii="Times New Roman" w:hAnsi="Times New Roman"/>
          <w:sz w:val="28"/>
          <w:szCs w:val="28"/>
        </w:rPr>
        <w:t>27</w:t>
      </w:r>
      <w:r w:rsidRPr="00363E01">
        <w:rPr>
          <w:rFonts w:ascii="Times New Roman" w:hAnsi="Times New Roman"/>
          <w:sz w:val="28"/>
          <w:szCs w:val="28"/>
        </w:rPr>
        <w:t xml:space="preserve"> до </w:t>
      </w:r>
      <w:r w:rsidR="00740CB4">
        <w:rPr>
          <w:rFonts w:ascii="Times New Roman" w:hAnsi="Times New Roman"/>
          <w:sz w:val="28"/>
          <w:szCs w:val="28"/>
        </w:rPr>
        <w:t>8</w:t>
      </w:r>
      <w:r w:rsidRPr="00363E01">
        <w:rPr>
          <w:rFonts w:ascii="Times New Roman" w:hAnsi="Times New Roman"/>
          <w:sz w:val="28"/>
          <w:szCs w:val="28"/>
        </w:rPr>
        <w:t>,</w:t>
      </w:r>
      <w:r w:rsidR="00740CB4">
        <w:rPr>
          <w:rFonts w:ascii="Times New Roman" w:hAnsi="Times New Roman"/>
          <w:sz w:val="28"/>
          <w:szCs w:val="28"/>
        </w:rPr>
        <w:t>38</w:t>
      </w:r>
      <w:r w:rsidRPr="00363E01">
        <w:rPr>
          <w:rFonts w:ascii="Times New Roman" w:hAnsi="Times New Roman"/>
          <w:sz w:val="28"/>
          <w:szCs w:val="28"/>
        </w:rPr>
        <w:t xml:space="preserve">% и БЭФ от </w:t>
      </w:r>
      <w:r w:rsidR="00740CB4">
        <w:rPr>
          <w:rFonts w:ascii="Times New Roman" w:hAnsi="Times New Roman"/>
          <w:sz w:val="28"/>
          <w:szCs w:val="28"/>
        </w:rPr>
        <w:t>44</w:t>
      </w:r>
      <w:r w:rsidRPr="00363E01">
        <w:rPr>
          <w:rFonts w:ascii="Times New Roman" w:hAnsi="Times New Roman"/>
          <w:sz w:val="28"/>
          <w:szCs w:val="28"/>
        </w:rPr>
        <w:t>,</w:t>
      </w:r>
      <w:r w:rsidR="00740CB4">
        <w:rPr>
          <w:rFonts w:ascii="Times New Roman" w:hAnsi="Times New Roman"/>
          <w:sz w:val="28"/>
          <w:szCs w:val="28"/>
        </w:rPr>
        <w:t>31 до 49,40</w:t>
      </w:r>
      <w:r w:rsidRPr="00363E01">
        <w:rPr>
          <w:rFonts w:ascii="Times New Roman" w:hAnsi="Times New Roman"/>
          <w:sz w:val="28"/>
          <w:szCs w:val="28"/>
        </w:rPr>
        <w:t>%. Зеленая масса костреца безостого по сравнению бобово-злаковыми травосмесями была менее питательной (Таблица 2</w:t>
      </w:r>
      <w:r w:rsidR="0092235D">
        <w:rPr>
          <w:rFonts w:ascii="Times New Roman" w:hAnsi="Times New Roman"/>
          <w:sz w:val="28"/>
          <w:szCs w:val="28"/>
        </w:rPr>
        <w:t>7</w:t>
      </w:r>
      <w:r w:rsidRPr="00363E01">
        <w:rPr>
          <w:rFonts w:ascii="Times New Roman" w:hAnsi="Times New Roman"/>
          <w:sz w:val="28"/>
          <w:szCs w:val="28"/>
        </w:rPr>
        <w:t>).</w:t>
      </w:r>
      <w:r w:rsidR="00BA7221">
        <w:rPr>
          <w:rFonts w:ascii="Times New Roman" w:hAnsi="Times New Roman"/>
          <w:sz w:val="28"/>
          <w:szCs w:val="28"/>
        </w:rPr>
        <w:t xml:space="preserve"> </w:t>
      </w:r>
    </w:p>
    <w:p w14:paraId="7C26F08E" w14:textId="77777777" w:rsidR="008255D8" w:rsidRPr="00363E01" w:rsidRDefault="008255D8" w:rsidP="00EB610A">
      <w:pPr>
        <w:spacing w:after="0" w:line="240" w:lineRule="auto"/>
        <w:ind w:firstLine="708"/>
        <w:jc w:val="both"/>
        <w:rPr>
          <w:rFonts w:ascii="Times New Roman" w:hAnsi="Times New Roman"/>
          <w:sz w:val="28"/>
          <w:szCs w:val="28"/>
        </w:rPr>
      </w:pPr>
    </w:p>
    <w:p w14:paraId="7CE775E9" w14:textId="4B2B4E2D" w:rsidR="001570FB" w:rsidRDefault="00F308AC" w:rsidP="00EB610A">
      <w:pPr>
        <w:spacing w:after="0" w:line="240" w:lineRule="auto"/>
        <w:jc w:val="both"/>
        <w:rPr>
          <w:rFonts w:ascii="Times New Roman" w:hAnsi="Times New Roman"/>
          <w:bCs/>
          <w:sz w:val="28"/>
          <w:szCs w:val="28"/>
        </w:rPr>
      </w:pPr>
      <w:r w:rsidRPr="00363E01">
        <w:rPr>
          <w:rFonts w:ascii="Times New Roman" w:hAnsi="Times New Roman"/>
          <w:bCs/>
          <w:sz w:val="28"/>
          <w:szCs w:val="28"/>
        </w:rPr>
        <w:t>Таблица 2</w:t>
      </w:r>
      <w:r w:rsidR="0092235D">
        <w:rPr>
          <w:rFonts w:ascii="Times New Roman" w:hAnsi="Times New Roman"/>
          <w:bCs/>
          <w:sz w:val="28"/>
          <w:szCs w:val="28"/>
        </w:rPr>
        <w:t>7</w:t>
      </w:r>
      <w:r w:rsidRPr="00363E01">
        <w:rPr>
          <w:rFonts w:ascii="Times New Roman" w:hAnsi="Times New Roman"/>
          <w:bCs/>
          <w:sz w:val="28"/>
          <w:szCs w:val="28"/>
        </w:rPr>
        <w:t xml:space="preserve"> – Химический состав зеленой массы травосмесей в среднем за 4 года жизни трав, 2021-2024 гг.</w:t>
      </w:r>
    </w:p>
    <w:p w14:paraId="56A37570" w14:textId="77777777" w:rsidR="008255D8" w:rsidRDefault="008255D8" w:rsidP="00EB610A">
      <w:pPr>
        <w:spacing w:after="0" w:line="240" w:lineRule="auto"/>
        <w:jc w:val="both"/>
        <w:rPr>
          <w:rFonts w:ascii="Times New Roman" w:hAnsi="Times New Roman"/>
          <w:bCs/>
          <w:sz w:val="28"/>
          <w:szCs w:val="28"/>
        </w:rPr>
      </w:pPr>
    </w:p>
    <w:tbl>
      <w:tblPr>
        <w:tblStyle w:val="ac"/>
        <w:tblW w:w="9639" w:type="dxa"/>
        <w:tblInd w:w="108" w:type="dxa"/>
        <w:tblLook w:val="04A0" w:firstRow="1" w:lastRow="0" w:firstColumn="1" w:lastColumn="0" w:noHBand="0" w:noVBand="1"/>
      </w:tblPr>
      <w:tblGrid>
        <w:gridCol w:w="498"/>
        <w:gridCol w:w="2543"/>
        <w:gridCol w:w="1228"/>
        <w:gridCol w:w="992"/>
        <w:gridCol w:w="1385"/>
        <w:gridCol w:w="983"/>
        <w:gridCol w:w="766"/>
        <w:gridCol w:w="1244"/>
      </w:tblGrid>
      <w:tr w:rsidR="00363E01" w:rsidRPr="00363E01" w14:paraId="6A69CF1A" w14:textId="77777777" w:rsidTr="00364442">
        <w:tc>
          <w:tcPr>
            <w:tcW w:w="498" w:type="dxa"/>
          </w:tcPr>
          <w:p w14:paraId="57DD2506" w14:textId="77777777" w:rsidR="00F308AC" w:rsidRPr="00363E01" w:rsidRDefault="00F308AC" w:rsidP="00EB610A">
            <w:pPr>
              <w:jc w:val="center"/>
              <w:rPr>
                <w:rFonts w:ascii="Times New Roman" w:hAnsi="Times New Roman"/>
                <w:sz w:val="24"/>
                <w:szCs w:val="24"/>
              </w:rPr>
            </w:pPr>
            <w:r w:rsidRPr="00363E01">
              <w:rPr>
                <w:rFonts w:ascii="Times New Roman" w:hAnsi="Times New Roman"/>
                <w:sz w:val="24"/>
                <w:szCs w:val="24"/>
              </w:rPr>
              <w:t>№</w:t>
            </w:r>
          </w:p>
        </w:tc>
        <w:tc>
          <w:tcPr>
            <w:tcW w:w="2543" w:type="dxa"/>
          </w:tcPr>
          <w:p w14:paraId="59E24121"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sz w:val="24"/>
                <w:szCs w:val="24"/>
              </w:rPr>
              <w:t>Вариант</w:t>
            </w:r>
          </w:p>
        </w:tc>
        <w:tc>
          <w:tcPr>
            <w:tcW w:w="1228" w:type="dxa"/>
            <w:vAlign w:val="center"/>
          </w:tcPr>
          <w:p w14:paraId="57E962AF" w14:textId="77777777" w:rsidR="00F308AC" w:rsidRPr="00363E01" w:rsidRDefault="00045FE7" w:rsidP="00EB610A">
            <w:pPr>
              <w:jc w:val="center"/>
              <w:rPr>
                <w:rFonts w:ascii="Times New Roman" w:hAnsi="Times New Roman"/>
                <w:bCs/>
                <w:sz w:val="24"/>
                <w:szCs w:val="24"/>
              </w:rPr>
            </w:pPr>
            <w:r>
              <w:rPr>
                <w:rFonts w:ascii="Times New Roman" w:hAnsi="Times New Roman"/>
                <w:bCs/>
                <w:sz w:val="24"/>
                <w:szCs w:val="24"/>
              </w:rPr>
              <w:t>с</w:t>
            </w:r>
            <w:r w:rsidR="00F308AC" w:rsidRPr="00363E01">
              <w:rPr>
                <w:rFonts w:ascii="Times New Roman" w:hAnsi="Times New Roman"/>
                <w:bCs/>
                <w:sz w:val="24"/>
                <w:szCs w:val="24"/>
              </w:rPr>
              <w:t>ырой</w:t>
            </w:r>
          </w:p>
          <w:p w14:paraId="2F7BA94B"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bCs/>
                <w:sz w:val="24"/>
                <w:szCs w:val="24"/>
              </w:rPr>
              <w:t>протеин, %</w:t>
            </w:r>
          </w:p>
        </w:tc>
        <w:tc>
          <w:tcPr>
            <w:tcW w:w="992" w:type="dxa"/>
            <w:vAlign w:val="center"/>
          </w:tcPr>
          <w:p w14:paraId="361A744B"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bCs/>
                <w:sz w:val="24"/>
                <w:szCs w:val="24"/>
              </w:rPr>
              <w:t>жир, %</w:t>
            </w:r>
          </w:p>
        </w:tc>
        <w:tc>
          <w:tcPr>
            <w:tcW w:w="1385" w:type="dxa"/>
            <w:vAlign w:val="center"/>
          </w:tcPr>
          <w:p w14:paraId="2FEC371D"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bCs/>
                <w:sz w:val="24"/>
                <w:szCs w:val="24"/>
              </w:rPr>
              <w:t>клетчатка, %</w:t>
            </w:r>
          </w:p>
        </w:tc>
        <w:tc>
          <w:tcPr>
            <w:tcW w:w="983" w:type="dxa"/>
            <w:vAlign w:val="center"/>
          </w:tcPr>
          <w:p w14:paraId="140B3385"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bCs/>
                <w:sz w:val="24"/>
                <w:szCs w:val="24"/>
              </w:rPr>
              <w:t>зола, %</w:t>
            </w:r>
          </w:p>
        </w:tc>
        <w:tc>
          <w:tcPr>
            <w:tcW w:w="766" w:type="dxa"/>
            <w:vAlign w:val="center"/>
          </w:tcPr>
          <w:p w14:paraId="0CC442F2" w14:textId="77777777" w:rsidR="00F308AC" w:rsidRPr="00363E01" w:rsidRDefault="00F308AC" w:rsidP="00EB610A">
            <w:pPr>
              <w:jc w:val="center"/>
              <w:rPr>
                <w:rFonts w:ascii="Times New Roman" w:hAnsi="Times New Roman"/>
                <w:b/>
                <w:bCs/>
                <w:sz w:val="24"/>
                <w:szCs w:val="24"/>
              </w:rPr>
            </w:pPr>
            <w:r w:rsidRPr="00363E01">
              <w:rPr>
                <w:rFonts w:ascii="Times New Roman" w:hAnsi="Times New Roman"/>
                <w:bCs/>
                <w:sz w:val="24"/>
                <w:szCs w:val="24"/>
              </w:rPr>
              <w:t>БЭВ, %</w:t>
            </w:r>
          </w:p>
        </w:tc>
        <w:tc>
          <w:tcPr>
            <w:tcW w:w="1244" w:type="dxa"/>
          </w:tcPr>
          <w:p w14:paraId="6048F848" w14:textId="77777777" w:rsidR="00F308AC" w:rsidRPr="00363E01" w:rsidRDefault="00F308AC" w:rsidP="00EB610A">
            <w:pPr>
              <w:jc w:val="center"/>
              <w:rPr>
                <w:rFonts w:ascii="Times New Roman" w:hAnsi="Times New Roman"/>
                <w:bCs/>
                <w:sz w:val="24"/>
                <w:szCs w:val="24"/>
              </w:rPr>
            </w:pPr>
            <w:r w:rsidRPr="00363E01">
              <w:rPr>
                <w:rFonts w:ascii="Times New Roman" w:hAnsi="Times New Roman"/>
                <w:bCs/>
                <w:sz w:val="24"/>
                <w:szCs w:val="24"/>
              </w:rPr>
              <w:t>Обменная энергия, мДж</w:t>
            </w:r>
          </w:p>
        </w:tc>
      </w:tr>
      <w:tr w:rsidR="008255D8" w:rsidRPr="00363E01" w14:paraId="7D871549" w14:textId="77777777" w:rsidTr="008255D8">
        <w:tc>
          <w:tcPr>
            <w:tcW w:w="498" w:type="dxa"/>
          </w:tcPr>
          <w:p w14:paraId="783AF654"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1</w:t>
            </w:r>
          </w:p>
        </w:tc>
        <w:tc>
          <w:tcPr>
            <w:tcW w:w="2543" w:type="dxa"/>
            <w:vAlign w:val="center"/>
          </w:tcPr>
          <w:p w14:paraId="0908E536" w14:textId="23F02920"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 xml:space="preserve">Естественное пастбище </w:t>
            </w:r>
          </w:p>
        </w:tc>
        <w:tc>
          <w:tcPr>
            <w:tcW w:w="1228" w:type="dxa"/>
            <w:vAlign w:val="center"/>
          </w:tcPr>
          <w:p w14:paraId="354E0349"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11,05</w:t>
            </w:r>
          </w:p>
        </w:tc>
        <w:tc>
          <w:tcPr>
            <w:tcW w:w="992" w:type="dxa"/>
            <w:vAlign w:val="center"/>
          </w:tcPr>
          <w:p w14:paraId="0CE0E9F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2,87</w:t>
            </w:r>
          </w:p>
        </w:tc>
        <w:tc>
          <w:tcPr>
            <w:tcW w:w="1385" w:type="dxa"/>
            <w:vAlign w:val="center"/>
          </w:tcPr>
          <w:p w14:paraId="2B7CE939"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30,16</w:t>
            </w:r>
          </w:p>
        </w:tc>
        <w:tc>
          <w:tcPr>
            <w:tcW w:w="983" w:type="dxa"/>
            <w:vAlign w:val="center"/>
          </w:tcPr>
          <w:p w14:paraId="720BFB88"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6,29</w:t>
            </w:r>
          </w:p>
        </w:tc>
        <w:tc>
          <w:tcPr>
            <w:tcW w:w="766" w:type="dxa"/>
            <w:vAlign w:val="center"/>
          </w:tcPr>
          <w:p w14:paraId="50BD89B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41,39</w:t>
            </w:r>
          </w:p>
        </w:tc>
        <w:tc>
          <w:tcPr>
            <w:tcW w:w="1244" w:type="dxa"/>
            <w:vAlign w:val="center"/>
          </w:tcPr>
          <w:p w14:paraId="12590E52"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6,38</w:t>
            </w:r>
          </w:p>
        </w:tc>
      </w:tr>
      <w:tr w:rsidR="008255D8" w:rsidRPr="00363E01" w14:paraId="10BCA2BE" w14:textId="77777777" w:rsidTr="008255D8">
        <w:tc>
          <w:tcPr>
            <w:tcW w:w="498" w:type="dxa"/>
          </w:tcPr>
          <w:p w14:paraId="424885E2"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2</w:t>
            </w:r>
          </w:p>
        </w:tc>
        <w:tc>
          <w:tcPr>
            <w:tcW w:w="2543" w:type="dxa"/>
            <w:vAlign w:val="center"/>
          </w:tcPr>
          <w:p w14:paraId="73450C62"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Кострец безостый</w:t>
            </w:r>
          </w:p>
        </w:tc>
        <w:tc>
          <w:tcPr>
            <w:tcW w:w="1228" w:type="dxa"/>
            <w:vAlign w:val="center"/>
          </w:tcPr>
          <w:p w14:paraId="3AF91146"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12,35</w:t>
            </w:r>
          </w:p>
        </w:tc>
        <w:tc>
          <w:tcPr>
            <w:tcW w:w="992" w:type="dxa"/>
            <w:vAlign w:val="center"/>
          </w:tcPr>
          <w:p w14:paraId="00188612"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3,20</w:t>
            </w:r>
          </w:p>
        </w:tc>
        <w:tc>
          <w:tcPr>
            <w:tcW w:w="1385" w:type="dxa"/>
            <w:vAlign w:val="center"/>
          </w:tcPr>
          <w:p w14:paraId="47DC19A2"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27,89</w:t>
            </w:r>
          </w:p>
        </w:tc>
        <w:tc>
          <w:tcPr>
            <w:tcW w:w="983" w:type="dxa"/>
            <w:vAlign w:val="center"/>
          </w:tcPr>
          <w:p w14:paraId="61D0456D"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7,35</w:t>
            </w:r>
          </w:p>
        </w:tc>
        <w:tc>
          <w:tcPr>
            <w:tcW w:w="766" w:type="dxa"/>
            <w:vAlign w:val="center"/>
          </w:tcPr>
          <w:p w14:paraId="0E044B7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43,71</w:t>
            </w:r>
          </w:p>
        </w:tc>
        <w:tc>
          <w:tcPr>
            <w:tcW w:w="1244" w:type="dxa"/>
            <w:vAlign w:val="center"/>
          </w:tcPr>
          <w:p w14:paraId="55CF6759"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6,90</w:t>
            </w:r>
          </w:p>
        </w:tc>
      </w:tr>
      <w:tr w:rsidR="008255D8" w:rsidRPr="00363E01" w14:paraId="53F3E52D" w14:textId="77777777" w:rsidTr="008255D8">
        <w:tc>
          <w:tcPr>
            <w:tcW w:w="498" w:type="dxa"/>
          </w:tcPr>
          <w:p w14:paraId="2FBC0B98"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3</w:t>
            </w:r>
          </w:p>
        </w:tc>
        <w:tc>
          <w:tcPr>
            <w:tcW w:w="2543" w:type="dxa"/>
          </w:tcPr>
          <w:p w14:paraId="5C15A560" w14:textId="77777777" w:rsidR="008255D8" w:rsidRPr="00363E01" w:rsidRDefault="008255D8" w:rsidP="00EB610A">
            <w:pPr>
              <w:jc w:val="both"/>
              <w:rPr>
                <w:rFonts w:ascii="Times New Roman" w:hAnsi="Times New Roman"/>
                <w:b/>
                <w:bCs/>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волоснец</w:t>
            </w:r>
            <w:proofErr w:type="spellEnd"/>
            <w:r w:rsidRPr="00363E01">
              <w:rPr>
                <w:rFonts w:ascii="Times New Roman" w:hAnsi="Times New Roman"/>
                <w:sz w:val="24"/>
                <w:szCs w:val="24"/>
              </w:rPr>
              <w:t xml:space="preserve"> ситниковый + эспарцет</w:t>
            </w:r>
          </w:p>
        </w:tc>
        <w:tc>
          <w:tcPr>
            <w:tcW w:w="1228" w:type="dxa"/>
            <w:vAlign w:val="center"/>
          </w:tcPr>
          <w:p w14:paraId="457647F0"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18,08</w:t>
            </w:r>
          </w:p>
        </w:tc>
        <w:tc>
          <w:tcPr>
            <w:tcW w:w="992" w:type="dxa"/>
            <w:vAlign w:val="center"/>
          </w:tcPr>
          <w:p w14:paraId="65B2A9E3"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2,09</w:t>
            </w:r>
          </w:p>
        </w:tc>
        <w:tc>
          <w:tcPr>
            <w:tcW w:w="1385" w:type="dxa"/>
            <w:vAlign w:val="center"/>
          </w:tcPr>
          <w:p w14:paraId="122C524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21,87</w:t>
            </w:r>
          </w:p>
        </w:tc>
        <w:tc>
          <w:tcPr>
            <w:tcW w:w="983" w:type="dxa"/>
            <w:vAlign w:val="center"/>
          </w:tcPr>
          <w:p w14:paraId="495DBF2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7,93</w:t>
            </w:r>
          </w:p>
        </w:tc>
        <w:tc>
          <w:tcPr>
            <w:tcW w:w="766" w:type="dxa"/>
            <w:vAlign w:val="center"/>
          </w:tcPr>
          <w:p w14:paraId="2C7AB540"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44,31</w:t>
            </w:r>
          </w:p>
        </w:tc>
        <w:tc>
          <w:tcPr>
            <w:tcW w:w="1244" w:type="dxa"/>
            <w:vAlign w:val="center"/>
          </w:tcPr>
          <w:p w14:paraId="7A8824AC"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9,55</w:t>
            </w:r>
          </w:p>
        </w:tc>
      </w:tr>
      <w:tr w:rsidR="008255D8" w:rsidRPr="00363E01" w14:paraId="442C34D7" w14:textId="77777777" w:rsidTr="008255D8">
        <w:tc>
          <w:tcPr>
            <w:tcW w:w="498" w:type="dxa"/>
          </w:tcPr>
          <w:p w14:paraId="4EABD194"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4</w:t>
            </w:r>
          </w:p>
        </w:tc>
        <w:tc>
          <w:tcPr>
            <w:tcW w:w="2543" w:type="dxa"/>
          </w:tcPr>
          <w:p w14:paraId="3093F9A0" w14:textId="77777777" w:rsidR="008255D8" w:rsidRPr="00363E01" w:rsidRDefault="008255D8" w:rsidP="00EB610A">
            <w:pPr>
              <w:jc w:val="both"/>
              <w:rPr>
                <w:rFonts w:ascii="Times New Roman" w:hAnsi="Times New Roman"/>
                <w:b/>
                <w:bCs/>
                <w:sz w:val="24"/>
                <w:szCs w:val="24"/>
              </w:rPr>
            </w:pPr>
            <w:r w:rsidRPr="00363E01">
              <w:rPr>
                <w:rFonts w:ascii="Times New Roman" w:hAnsi="Times New Roman"/>
                <w:sz w:val="24"/>
                <w:szCs w:val="24"/>
              </w:rPr>
              <w:t xml:space="preserve">Овсяница красная + мятлик луговой + </w:t>
            </w:r>
            <w:proofErr w:type="spellStart"/>
            <w:r w:rsidRPr="00363E01">
              <w:rPr>
                <w:rFonts w:ascii="Times New Roman" w:hAnsi="Times New Roman"/>
                <w:sz w:val="24"/>
                <w:szCs w:val="24"/>
              </w:rPr>
              <w:t>волоснец</w:t>
            </w:r>
            <w:proofErr w:type="spellEnd"/>
            <w:r w:rsidRPr="00363E01">
              <w:rPr>
                <w:rFonts w:ascii="Times New Roman" w:hAnsi="Times New Roman"/>
                <w:sz w:val="24"/>
                <w:szCs w:val="24"/>
              </w:rPr>
              <w:t xml:space="preserve"> ситниковый + люцерна + эспарцет</w:t>
            </w:r>
          </w:p>
        </w:tc>
        <w:tc>
          <w:tcPr>
            <w:tcW w:w="1228" w:type="dxa"/>
            <w:vAlign w:val="center"/>
          </w:tcPr>
          <w:p w14:paraId="37DC4751"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20,03</w:t>
            </w:r>
          </w:p>
        </w:tc>
        <w:tc>
          <w:tcPr>
            <w:tcW w:w="992" w:type="dxa"/>
            <w:vAlign w:val="center"/>
          </w:tcPr>
          <w:p w14:paraId="18A8C040"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2,05</w:t>
            </w:r>
          </w:p>
        </w:tc>
        <w:tc>
          <w:tcPr>
            <w:tcW w:w="1385" w:type="dxa"/>
            <w:vAlign w:val="center"/>
          </w:tcPr>
          <w:p w14:paraId="1CE4183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20,98</w:t>
            </w:r>
          </w:p>
        </w:tc>
        <w:tc>
          <w:tcPr>
            <w:tcW w:w="983" w:type="dxa"/>
            <w:vAlign w:val="center"/>
          </w:tcPr>
          <w:p w14:paraId="7581BBF6"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7,48</w:t>
            </w:r>
          </w:p>
        </w:tc>
        <w:tc>
          <w:tcPr>
            <w:tcW w:w="766" w:type="dxa"/>
            <w:vAlign w:val="center"/>
          </w:tcPr>
          <w:p w14:paraId="0D14BF3C"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47,27</w:t>
            </w:r>
          </w:p>
        </w:tc>
        <w:tc>
          <w:tcPr>
            <w:tcW w:w="1244" w:type="dxa"/>
            <w:vAlign w:val="center"/>
          </w:tcPr>
          <w:p w14:paraId="6FF925CE"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9,18</w:t>
            </w:r>
          </w:p>
        </w:tc>
      </w:tr>
      <w:tr w:rsidR="008255D8" w:rsidRPr="00363E01" w14:paraId="16B3E94C" w14:textId="77777777" w:rsidTr="008255D8">
        <w:tc>
          <w:tcPr>
            <w:tcW w:w="498" w:type="dxa"/>
          </w:tcPr>
          <w:p w14:paraId="6EF3F03F"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5</w:t>
            </w:r>
          </w:p>
        </w:tc>
        <w:tc>
          <w:tcPr>
            <w:tcW w:w="2543" w:type="dxa"/>
          </w:tcPr>
          <w:p w14:paraId="1F54A06B" w14:textId="77777777" w:rsidR="008255D8" w:rsidRPr="00363E01" w:rsidRDefault="008255D8"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кострец безостый +эспарцет  </w:t>
            </w:r>
          </w:p>
        </w:tc>
        <w:tc>
          <w:tcPr>
            <w:tcW w:w="1228" w:type="dxa"/>
            <w:vAlign w:val="center"/>
          </w:tcPr>
          <w:p w14:paraId="0C9AE258"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18,25</w:t>
            </w:r>
          </w:p>
        </w:tc>
        <w:tc>
          <w:tcPr>
            <w:tcW w:w="992" w:type="dxa"/>
            <w:vAlign w:val="center"/>
          </w:tcPr>
          <w:p w14:paraId="2CEA09A9"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2,80</w:t>
            </w:r>
          </w:p>
        </w:tc>
        <w:tc>
          <w:tcPr>
            <w:tcW w:w="1385" w:type="dxa"/>
            <w:vAlign w:val="center"/>
          </w:tcPr>
          <w:p w14:paraId="29815B02"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23,91</w:t>
            </w:r>
          </w:p>
        </w:tc>
        <w:tc>
          <w:tcPr>
            <w:tcW w:w="983" w:type="dxa"/>
            <w:vAlign w:val="center"/>
          </w:tcPr>
          <w:p w14:paraId="628D218F"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7,27</w:t>
            </w:r>
          </w:p>
        </w:tc>
        <w:tc>
          <w:tcPr>
            <w:tcW w:w="766" w:type="dxa"/>
            <w:vAlign w:val="center"/>
          </w:tcPr>
          <w:p w14:paraId="5B4D4FE0"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45,49</w:t>
            </w:r>
          </w:p>
        </w:tc>
        <w:tc>
          <w:tcPr>
            <w:tcW w:w="1244" w:type="dxa"/>
            <w:vAlign w:val="center"/>
          </w:tcPr>
          <w:p w14:paraId="3FFE37E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9,26</w:t>
            </w:r>
          </w:p>
        </w:tc>
      </w:tr>
      <w:tr w:rsidR="008255D8" w:rsidRPr="00363E01" w14:paraId="1A0030F8" w14:textId="77777777" w:rsidTr="008255D8">
        <w:tc>
          <w:tcPr>
            <w:tcW w:w="498" w:type="dxa"/>
          </w:tcPr>
          <w:p w14:paraId="0F09C18F"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6</w:t>
            </w:r>
          </w:p>
        </w:tc>
        <w:tc>
          <w:tcPr>
            <w:tcW w:w="2543" w:type="dxa"/>
          </w:tcPr>
          <w:p w14:paraId="0453403A" w14:textId="77777777" w:rsidR="008255D8" w:rsidRPr="00363E01" w:rsidRDefault="008255D8" w:rsidP="00EB610A">
            <w:pPr>
              <w:jc w:val="both"/>
              <w:rPr>
                <w:rFonts w:ascii="Times New Roman" w:hAnsi="Times New Roman"/>
                <w:b/>
                <w:bCs/>
                <w:sz w:val="24"/>
                <w:szCs w:val="24"/>
              </w:rPr>
            </w:pPr>
            <w:r w:rsidRPr="00363E01">
              <w:rPr>
                <w:rFonts w:ascii="Times New Roman" w:hAnsi="Times New Roman"/>
                <w:sz w:val="24"/>
                <w:szCs w:val="24"/>
              </w:rPr>
              <w:t>Овсяница красная + мятлик луговой + кострец безостый + люцерна</w:t>
            </w:r>
          </w:p>
        </w:tc>
        <w:tc>
          <w:tcPr>
            <w:tcW w:w="1228" w:type="dxa"/>
            <w:vAlign w:val="center"/>
          </w:tcPr>
          <w:p w14:paraId="08D3AA2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16,95</w:t>
            </w:r>
          </w:p>
        </w:tc>
        <w:tc>
          <w:tcPr>
            <w:tcW w:w="992" w:type="dxa"/>
            <w:vAlign w:val="center"/>
          </w:tcPr>
          <w:p w14:paraId="3B33F6D5"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2,21</w:t>
            </w:r>
          </w:p>
        </w:tc>
        <w:tc>
          <w:tcPr>
            <w:tcW w:w="1385" w:type="dxa"/>
            <w:vAlign w:val="center"/>
          </w:tcPr>
          <w:p w14:paraId="53912098"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22,57</w:t>
            </w:r>
          </w:p>
        </w:tc>
        <w:tc>
          <w:tcPr>
            <w:tcW w:w="983" w:type="dxa"/>
            <w:vAlign w:val="center"/>
          </w:tcPr>
          <w:p w14:paraId="019C518C"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7,62</w:t>
            </w:r>
          </w:p>
        </w:tc>
        <w:tc>
          <w:tcPr>
            <w:tcW w:w="766" w:type="dxa"/>
            <w:vAlign w:val="center"/>
          </w:tcPr>
          <w:p w14:paraId="64F111A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47,56</w:t>
            </w:r>
          </w:p>
        </w:tc>
        <w:tc>
          <w:tcPr>
            <w:tcW w:w="1244" w:type="dxa"/>
            <w:vAlign w:val="center"/>
          </w:tcPr>
          <w:p w14:paraId="0F3FB49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9,07</w:t>
            </w:r>
          </w:p>
        </w:tc>
      </w:tr>
      <w:tr w:rsidR="008255D8" w:rsidRPr="00363E01" w14:paraId="406F2D7B" w14:textId="77777777" w:rsidTr="008255D8">
        <w:tc>
          <w:tcPr>
            <w:tcW w:w="498" w:type="dxa"/>
          </w:tcPr>
          <w:p w14:paraId="14635657"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7</w:t>
            </w:r>
          </w:p>
        </w:tc>
        <w:tc>
          <w:tcPr>
            <w:tcW w:w="2543" w:type="dxa"/>
          </w:tcPr>
          <w:p w14:paraId="41F3FC94" w14:textId="77777777" w:rsidR="008255D8" w:rsidRPr="00363E01" w:rsidRDefault="008255D8" w:rsidP="00EB610A">
            <w:pPr>
              <w:jc w:val="both"/>
              <w:rPr>
                <w:rFonts w:ascii="Times New Roman" w:hAnsi="Times New Roman"/>
                <w:b/>
                <w:bCs/>
                <w:sz w:val="24"/>
                <w:szCs w:val="24"/>
              </w:rPr>
            </w:pPr>
            <w:r w:rsidRPr="00363E01">
              <w:rPr>
                <w:rFonts w:ascii="Times New Roman" w:hAnsi="Times New Roman"/>
                <w:sz w:val="24"/>
                <w:szCs w:val="24"/>
              </w:rPr>
              <w:t>Овсяница красная + мятлик луговой + кострец безостый + люцерна+ эспарцет</w:t>
            </w:r>
          </w:p>
        </w:tc>
        <w:tc>
          <w:tcPr>
            <w:tcW w:w="1228" w:type="dxa"/>
            <w:vAlign w:val="center"/>
          </w:tcPr>
          <w:p w14:paraId="482DA3B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16,17</w:t>
            </w:r>
          </w:p>
        </w:tc>
        <w:tc>
          <w:tcPr>
            <w:tcW w:w="992" w:type="dxa"/>
            <w:vAlign w:val="center"/>
          </w:tcPr>
          <w:p w14:paraId="19EE772E"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2,35</w:t>
            </w:r>
          </w:p>
        </w:tc>
        <w:tc>
          <w:tcPr>
            <w:tcW w:w="1385" w:type="dxa"/>
            <w:vAlign w:val="center"/>
          </w:tcPr>
          <w:p w14:paraId="6C5ECF10"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21,76</w:t>
            </w:r>
          </w:p>
        </w:tc>
        <w:tc>
          <w:tcPr>
            <w:tcW w:w="983" w:type="dxa"/>
            <w:vAlign w:val="center"/>
          </w:tcPr>
          <w:p w14:paraId="0C3A913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8,38</w:t>
            </w:r>
          </w:p>
        </w:tc>
        <w:tc>
          <w:tcPr>
            <w:tcW w:w="766" w:type="dxa"/>
            <w:vAlign w:val="center"/>
          </w:tcPr>
          <w:p w14:paraId="3DE20DA6"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48,60</w:t>
            </w:r>
          </w:p>
        </w:tc>
        <w:tc>
          <w:tcPr>
            <w:tcW w:w="1244" w:type="dxa"/>
            <w:vAlign w:val="center"/>
          </w:tcPr>
          <w:p w14:paraId="24328042"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9,25</w:t>
            </w:r>
          </w:p>
        </w:tc>
      </w:tr>
      <w:tr w:rsidR="008255D8" w:rsidRPr="00363E01" w14:paraId="3C535375" w14:textId="77777777" w:rsidTr="008255D8">
        <w:tc>
          <w:tcPr>
            <w:tcW w:w="498" w:type="dxa"/>
          </w:tcPr>
          <w:p w14:paraId="0430A8CB"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8</w:t>
            </w:r>
          </w:p>
        </w:tc>
        <w:tc>
          <w:tcPr>
            <w:tcW w:w="2543" w:type="dxa"/>
          </w:tcPr>
          <w:p w14:paraId="59C836CE" w14:textId="77777777" w:rsidR="008255D8" w:rsidRPr="00363E01" w:rsidRDefault="008255D8"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пырей сизый +эспарцет  </w:t>
            </w:r>
          </w:p>
        </w:tc>
        <w:tc>
          <w:tcPr>
            <w:tcW w:w="1228" w:type="dxa"/>
            <w:vAlign w:val="center"/>
          </w:tcPr>
          <w:p w14:paraId="70EB6C7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16,79</w:t>
            </w:r>
          </w:p>
        </w:tc>
        <w:tc>
          <w:tcPr>
            <w:tcW w:w="992" w:type="dxa"/>
            <w:vAlign w:val="center"/>
          </w:tcPr>
          <w:p w14:paraId="12AD76E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1,98</w:t>
            </w:r>
          </w:p>
        </w:tc>
        <w:tc>
          <w:tcPr>
            <w:tcW w:w="1385" w:type="dxa"/>
            <w:vAlign w:val="center"/>
          </w:tcPr>
          <w:p w14:paraId="23B6B1F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23,40</w:t>
            </w:r>
          </w:p>
        </w:tc>
        <w:tc>
          <w:tcPr>
            <w:tcW w:w="983" w:type="dxa"/>
            <w:vAlign w:val="center"/>
          </w:tcPr>
          <w:p w14:paraId="32D61FD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7,79</w:t>
            </w:r>
          </w:p>
        </w:tc>
        <w:tc>
          <w:tcPr>
            <w:tcW w:w="766" w:type="dxa"/>
            <w:vAlign w:val="center"/>
          </w:tcPr>
          <w:p w14:paraId="5B90E73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49,40</w:t>
            </w:r>
          </w:p>
        </w:tc>
        <w:tc>
          <w:tcPr>
            <w:tcW w:w="1244" w:type="dxa"/>
            <w:vAlign w:val="center"/>
          </w:tcPr>
          <w:p w14:paraId="61029D2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9,29</w:t>
            </w:r>
          </w:p>
        </w:tc>
      </w:tr>
      <w:tr w:rsidR="008255D8" w:rsidRPr="00363E01" w14:paraId="70546586" w14:textId="77777777" w:rsidTr="008255D8">
        <w:tc>
          <w:tcPr>
            <w:tcW w:w="498" w:type="dxa"/>
          </w:tcPr>
          <w:p w14:paraId="63B58020"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9</w:t>
            </w:r>
          </w:p>
        </w:tc>
        <w:tc>
          <w:tcPr>
            <w:tcW w:w="2543" w:type="dxa"/>
          </w:tcPr>
          <w:p w14:paraId="4501368C" w14:textId="77777777" w:rsidR="008255D8" w:rsidRPr="00363E01" w:rsidRDefault="008255D8" w:rsidP="00EB610A">
            <w:pPr>
              <w:jc w:val="both"/>
              <w:rPr>
                <w:rFonts w:ascii="Times New Roman" w:hAnsi="Times New Roman"/>
                <w:b/>
                <w:bCs/>
                <w:sz w:val="24"/>
                <w:szCs w:val="24"/>
              </w:rPr>
            </w:pPr>
            <w:r w:rsidRPr="00363E01">
              <w:rPr>
                <w:rFonts w:ascii="Times New Roman" w:hAnsi="Times New Roman"/>
                <w:sz w:val="24"/>
                <w:szCs w:val="24"/>
              </w:rPr>
              <w:t xml:space="preserve">Овсяница красная + мятлик луговой + пырей сизый + </w:t>
            </w:r>
            <w:r w:rsidRPr="00363E01">
              <w:rPr>
                <w:rFonts w:ascii="Times New Roman" w:hAnsi="Times New Roman"/>
                <w:sz w:val="24"/>
                <w:szCs w:val="24"/>
              </w:rPr>
              <w:lastRenderedPageBreak/>
              <w:t>люцерна</w:t>
            </w:r>
          </w:p>
        </w:tc>
        <w:tc>
          <w:tcPr>
            <w:tcW w:w="1228" w:type="dxa"/>
            <w:vAlign w:val="center"/>
          </w:tcPr>
          <w:p w14:paraId="5A967A6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lastRenderedPageBreak/>
              <w:t>19,88</w:t>
            </w:r>
          </w:p>
        </w:tc>
        <w:tc>
          <w:tcPr>
            <w:tcW w:w="992" w:type="dxa"/>
            <w:vAlign w:val="center"/>
          </w:tcPr>
          <w:p w14:paraId="59E32161"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2,00</w:t>
            </w:r>
          </w:p>
        </w:tc>
        <w:tc>
          <w:tcPr>
            <w:tcW w:w="1385" w:type="dxa"/>
            <w:vAlign w:val="center"/>
          </w:tcPr>
          <w:p w14:paraId="79845D2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22,96</w:t>
            </w:r>
          </w:p>
        </w:tc>
        <w:tc>
          <w:tcPr>
            <w:tcW w:w="983" w:type="dxa"/>
            <w:vAlign w:val="center"/>
          </w:tcPr>
          <w:p w14:paraId="65F695F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7,58</w:t>
            </w:r>
          </w:p>
        </w:tc>
        <w:tc>
          <w:tcPr>
            <w:tcW w:w="766" w:type="dxa"/>
            <w:vAlign w:val="center"/>
          </w:tcPr>
          <w:p w14:paraId="3FE49EEB"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48,39</w:t>
            </w:r>
          </w:p>
        </w:tc>
        <w:tc>
          <w:tcPr>
            <w:tcW w:w="1244" w:type="dxa"/>
            <w:vAlign w:val="center"/>
          </w:tcPr>
          <w:p w14:paraId="40B163F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9,71</w:t>
            </w:r>
          </w:p>
        </w:tc>
      </w:tr>
      <w:tr w:rsidR="008255D8" w:rsidRPr="00363E01" w14:paraId="5C2DD78F" w14:textId="77777777" w:rsidTr="008255D8">
        <w:tc>
          <w:tcPr>
            <w:tcW w:w="498" w:type="dxa"/>
          </w:tcPr>
          <w:p w14:paraId="70C7B65F" w14:textId="77777777" w:rsidR="008255D8" w:rsidRPr="00363E01" w:rsidRDefault="008255D8" w:rsidP="00EB610A">
            <w:pPr>
              <w:jc w:val="both"/>
              <w:rPr>
                <w:rFonts w:ascii="Times New Roman" w:hAnsi="Times New Roman"/>
                <w:sz w:val="24"/>
                <w:szCs w:val="24"/>
              </w:rPr>
            </w:pPr>
            <w:r w:rsidRPr="00363E01">
              <w:rPr>
                <w:rFonts w:ascii="Times New Roman" w:hAnsi="Times New Roman"/>
                <w:sz w:val="24"/>
                <w:szCs w:val="24"/>
              </w:rPr>
              <w:t>10</w:t>
            </w:r>
          </w:p>
        </w:tc>
        <w:tc>
          <w:tcPr>
            <w:tcW w:w="2543" w:type="dxa"/>
          </w:tcPr>
          <w:p w14:paraId="38AC3B8B" w14:textId="77777777" w:rsidR="008255D8" w:rsidRPr="00363E01" w:rsidRDefault="008255D8" w:rsidP="00EB610A">
            <w:pPr>
              <w:jc w:val="both"/>
              <w:rPr>
                <w:rFonts w:ascii="Times New Roman" w:hAnsi="Times New Roman"/>
                <w:sz w:val="24"/>
                <w:szCs w:val="24"/>
              </w:rPr>
            </w:pPr>
            <w:r w:rsidRPr="00363E01">
              <w:rPr>
                <w:rFonts w:ascii="Times New Roman" w:hAnsi="Times New Roman"/>
                <w:bCs/>
                <w:sz w:val="24"/>
                <w:szCs w:val="24"/>
              </w:rPr>
              <w:t>Овсяница красная + мятлик луговой + пырей сизый +</w:t>
            </w:r>
            <w:proofErr w:type="spellStart"/>
            <w:r w:rsidRPr="00363E01">
              <w:rPr>
                <w:rFonts w:ascii="Times New Roman" w:hAnsi="Times New Roman"/>
                <w:bCs/>
                <w:sz w:val="24"/>
                <w:szCs w:val="24"/>
              </w:rPr>
              <w:t>эспарцет+люцерна</w:t>
            </w:r>
            <w:proofErr w:type="spellEnd"/>
          </w:p>
        </w:tc>
        <w:tc>
          <w:tcPr>
            <w:tcW w:w="1228" w:type="dxa"/>
            <w:vAlign w:val="center"/>
          </w:tcPr>
          <w:p w14:paraId="42752607"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18,34</w:t>
            </w:r>
          </w:p>
        </w:tc>
        <w:tc>
          <w:tcPr>
            <w:tcW w:w="992" w:type="dxa"/>
            <w:vAlign w:val="center"/>
          </w:tcPr>
          <w:p w14:paraId="2340AEEA"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2,16</w:t>
            </w:r>
          </w:p>
        </w:tc>
        <w:tc>
          <w:tcPr>
            <w:tcW w:w="1385" w:type="dxa"/>
            <w:vAlign w:val="center"/>
          </w:tcPr>
          <w:p w14:paraId="03830EB8"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23,33</w:t>
            </w:r>
          </w:p>
        </w:tc>
        <w:tc>
          <w:tcPr>
            <w:tcW w:w="983" w:type="dxa"/>
            <w:vAlign w:val="center"/>
          </w:tcPr>
          <w:p w14:paraId="55D855CD"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7,52</w:t>
            </w:r>
          </w:p>
        </w:tc>
        <w:tc>
          <w:tcPr>
            <w:tcW w:w="766" w:type="dxa"/>
            <w:vAlign w:val="center"/>
          </w:tcPr>
          <w:p w14:paraId="676072B6"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48,90</w:t>
            </w:r>
          </w:p>
        </w:tc>
        <w:tc>
          <w:tcPr>
            <w:tcW w:w="1244" w:type="dxa"/>
            <w:vAlign w:val="center"/>
          </w:tcPr>
          <w:p w14:paraId="7A1D96C4" w14:textId="77777777" w:rsidR="008255D8" w:rsidRPr="008255D8" w:rsidRDefault="008255D8" w:rsidP="00EB610A">
            <w:pPr>
              <w:jc w:val="center"/>
              <w:rPr>
                <w:rFonts w:ascii="Times New Roman" w:hAnsi="Times New Roman"/>
                <w:sz w:val="24"/>
                <w:szCs w:val="24"/>
              </w:rPr>
            </w:pPr>
            <w:r w:rsidRPr="008255D8">
              <w:rPr>
                <w:rFonts w:ascii="Times New Roman" w:hAnsi="Times New Roman"/>
                <w:sz w:val="24"/>
                <w:szCs w:val="24"/>
              </w:rPr>
              <w:t>9,36</w:t>
            </w:r>
          </w:p>
        </w:tc>
      </w:tr>
    </w:tbl>
    <w:p w14:paraId="65B37A9D" w14:textId="2F226DDB" w:rsidR="00F308AC" w:rsidRDefault="00F308AC" w:rsidP="00EB610A">
      <w:pPr>
        <w:spacing w:after="0" w:line="240" w:lineRule="auto"/>
        <w:ind w:firstLine="708"/>
        <w:jc w:val="both"/>
        <w:rPr>
          <w:rFonts w:ascii="Times New Roman" w:hAnsi="Times New Roman"/>
          <w:bCs/>
          <w:sz w:val="28"/>
          <w:szCs w:val="28"/>
        </w:rPr>
      </w:pPr>
    </w:p>
    <w:p w14:paraId="7FA764F8" w14:textId="0463CBEA" w:rsidR="00231A35" w:rsidRPr="00363E01" w:rsidRDefault="00231A35" w:rsidP="00EB610A">
      <w:pPr>
        <w:spacing w:after="0" w:line="240" w:lineRule="auto"/>
        <w:ind w:firstLine="708"/>
        <w:jc w:val="both"/>
        <w:rPr>
          <w:rFonts w:ascii="Times New Roman" w:hAnsi="Times New Roman"/>
          <w:bCs/>
          <w:sz w:val="28"/>
          <w:szCs w:val="28"/>
        </w:rPr>
      </w:pPr>
      <w:r w:rsidRPr="00363E01">
        <w:rPr>
          <w:rFonts w:ascii="Times New Roman" w:hAnsi="Times New Roman"/>
          <w:bCs/>
          <w:sz w:val="28"/>
          <w:szCs w:val="28"/>
        </w:rPr>
        <w:t>Коэффициенты корреляции показывают: протеин и жир (</w:t>
      </w:r>
      <w:r w:rsidRPr="00363E01">
        <w:rPr>
          <w:rFonts w:ascii="Times New Roman" w:hAnsi="Times New Roman"/>
          <w:bCs/>
          <w:sz w:val="28"/>
          <w:szCs w:val="28"/>
          <w:lang w:val="en-US"/>
        </w:rPr>
        <w:t>r</w:t>
      </w:r>
      <w:r w:rsidRPr="00363E01">
        <w:rPr>
          <w:rFonts w:ascii="Times New Roman" w:hAnsi="Times New Roman"/>
          <w:bCs/>
          <w:sz w:val="28"/>
          <w:szCs w:val="28"/>
        </w:rPr>
        <w:t>=-0,5) — умеренная отрицательная связь, протеин и клетчатка (</w:t>
      </w:r>
      <w:r w:rsidRPr="00363E01">
        <w:rPr>
          <w:rFonts w:ascii="Times New Roman" w:hAnsi="Times New Roman"/>
          <w:bCs/>
          <w:sz w:val="28"/>
          <w:szCs w:val="28"/>
          <w:lang w:val="en-US"/>
        </w:rPr>
        <w:t>r</w:t>
      </w:r>
      <w:r w:rsidRPr="00363E01">
        <w:rPr>
          <w:rFonts w:ascii="Times New Roman" w:hAnsi="Times New Roman"/>
          <w:bCs/>
          <w:sz w:val="28"/>
          <w:szCs w:val="28"/>
        </w:rPr>
        <w:t>=-0,7) — значительная отрицательная, протеин и зола (</w:t>
      </w:r>
      <w:r w:rsidRPr="00363E01">
        <w:rPr>
          <w:rFonts w:ascii="Times New Roman" w:hAnsi="Times New Roman"/>
          <w:bCs/>
          <w:sz w:val="28"/>
          <w:szCs w:val="28"/>
          <w:lang w:val="en-US"/>
        </w:rPr>
        <w:t>r</w:t>
      </w:r>
      <w:r w:rsidRPr="00363E01">
        <w:rPr>
          <w:rFonts w:ascii="Times New Roman" w:hAnsi="Times New Roman"/>
          <w:bCs/>
          <w:sz w:val="28"/>
          <w:szCs w:val="28"/>
        </w:rPr>
        <w:t>=0,8) — сильная положительная, протеин и БЭВ (</w:t>
      </w:r>
      <w:r w:rsidRPr="00363E01">
        <w:rPr>
          <w:rFonts w:ascii="Times New Roman" w:hAnsi="Times New Roman"/>
          <w:bCs/>
          <w:sz w:val="28"/>
          <w:szCs w:val="28"/>
          <w:lang w:val="en-US"/>
        </w:rPr>
        <w:t>r</w:t>
      </w:r>
      <w:r w:rsidRPr="00363E01">
        <w:rPr>
          <w:rFonts w:ascii="Times New Roman" w:hAnsi="Times New Roman"/>
          <w:bCs/>
          <w:sz w:val="28"/>
          <w:szCs w:val="28"/>
        </w:rPr>
        <w:t>=0,6) — умеренная положительная, протеин и обменная энергия (</w:t>
      </w:r>
      <w:r w:rsidRPr="00363E01">
        <w:rPr>
          <w:rFonts w:ascii="Times New Roman" w:hAnsi="Times New Roman"/>
          <w:bCs/>
          <w:sz w:val="28"/>
          <w:szCs w:val="28"/>
          <w:lang w:val="en-US"/>
        </w:rPr>
        <w:t>r</w:t>
      </w:r>
      <w:r w:rsidRPr="00363E01">
        <w:rPr>
          <w:rFonts w:ascii="Times New Roman" w:hAnsi="Times New Roman"/>
          <w:bCs/>
          <w:sz w:val="28"/>
          <w:szCs w:val="28"/>
        </w:rPr>
        <w:t>=0,9) — очень высокая положительная. Жир и клетчатка (</w:t>
      </w:r>
      <w:r w:rsidRPr="00363E01">
        <w:rPr>
          <w:rFonts w:ascii="Times New Roman" w:hAnsi="Times New Roman"/>
          <w:bCs/>
          <w:sz w:val="28"/>
          <w:szCs w:val="28"/>
          <w:lang w:val="en-US"/>
        </w:rPr>
        <w:t>r</w:t>
      </w:r>
      <w:r w:rsidRPr="00363E01">
        <w:rPr>
          <w:rFonts w:ascii="Times New Roman" w:hAnsi="Times New Roman"/>
          <w:bCs/>
          <w:sz w:val="28"/>
          <w:szCs w:val="28"/>
        </w:rPr>
        <w:t xml:space="preserve">=0,8) </w:t>
      </w:r>
      <w:r>
        <w:rPr>
          <w:rFonts w:ascii="Times New Roman" w:hAnsi="Times New Roman"/>
          <w:bCs/>
          <w:sz w:val="28"/>
          <w:szCs w:val="28"/>
        </w:rPr>
        <w:t>–</w:t>
      </w:r>
      <w:r w:rsidRPr="00363E01">
        <w:rPr>
          <w:rFonts w:ascii="Times New Roman" w:hAnsi="Times New Roman"/>
          <w:bCs/>
          <w:sz w:val="28"/>
          <w:szCs w:val="28"/>
        </w:rPr>
        <w:t xml:space="preserve"> сильная положительная, жир и зола (</w:t>
      </w:r>
      <w:r w:rsidRPr="00363E01">
        <w:rPr>
          <w:rFonts w:ascii="Times New Roman" w:hAnsi="Times New Roman"/>
          <w:bCs/>
          <w:sz w:val="28"/>
          <w:szCs w:val="28"/>
          <w:lang w:val="en-US"/>
        </w:rPr>
        <w:t>r</w:t>
      </w:r>
      <w:r w:rsidRPr="00363E01">
        <w:rPr>
          <w:rFonts w:ascii="Times New Roman" w:hAnsi="Times New Roman"/>
          <w:bCs/>
          <w:sz w:val="28"/>
          <w:szCs w:val="28"/>
        </w:rPr>
        <w:t xml:space="preserve">=-0,5) </w:t>
      </w:r>
      <w:r>
        <w:rPr>
          <w:rFonts w:ascii="Times New Roman" w:hAnsi="Times New Roman"/>
          <w:bCs/>
          <w:sz w:val="28"/>
          <w:szCs w:val="28"/>
        </w:rPr>
        <w:t>–</w:t>
      </w:r>
      <w:r w:rsidRPr="00363E01">
        <w:rPr>
          <w:rFonts w:ascii="Times New Roman" w:hAnsi="Times New Roman"/>
          <w:bCs/>
          <w:sz w:val="28"/>
          <w:szCs w:val="28"/>
        </w:rPr>
        <w:t xml:space="preserve"> умеренная отрицательная, жир и БЭВ (</w:t>
      </w:r>
      <w:r w:rsidRPr="00363E01">
        <w:rPr>
          <w:rFonts w:ascii="Times New Roman" w:hAnsi="Times New Roman"/>
          <w:bCs/>
          <w:sz w:val="28"/>
          <w:szCs w:val="28"/>
          <w:lang w:val="en-US"/>
        </w:rPr>
        <w:t>r</w:t>
      </w:r>
      <w:r w:rsidRPr="00363E01">
        <w:rPr>
          <w:rFonts w:ascii="Times New Roman" w:hAnsi="Times New Roman"/>
          <w:bCs/>
          <w:sz w:val="28"/>
          <w:szCs w:val="28"/>
        </w:rPr>
        <w:t>=-0,7) и обменная энергия (</w:t>
      </w:r>
      <w:r w:rsidRPr="00363E01">
        <w:rPr>
          <w:rFonts w:ascii="Times New Roman" w:hAnsi="Times New Roman"/>
          <w:bCs/>
          <w:sz w:val="28"/>
          <w:szCs w:val="28"/>
          <w:lang w:val="en-US"/>
        </w:rPr>
        <w:t>r</w:t>
      </w:r>
      <w:r w:rsidRPr="00363E01">
        <w:rPr>
          <w:rFonts w:ascii="Times New Roman" w:hAnsi="Times New Roman"/>
          <w:bCs/>
          <w:sz w:val="28"/>
          <w:szCs w:val="28"/>
        </w:rPr>
        <w:t xml:space="preserve">=-0,7) </w:t>
      </w:r>
      <w:r>
        <w:rPr>
          <w:rFonts w:ascii="Times New Roman" w:hAnsi="Times New Roman"/>
          <w:bCs/>
          <w:sz w:val="28"/>
          <w:szCs w:val="28"/>
        </w:rPr>
        <w:t>–</w:t>
      </w:r>
      <w:r w:rsidRPr="00363E01">
        <w:rPr>
          <w:rFonts w:ascii="Times New Roman" w:hAnsi="Times New Roman"/>
          <w:bCs/>
          <w:sz w:val="28"/>
          <w:szCs w:val="28"/>
        </w:rPr>
        <w:t xml:space="preserve"> значительная отрицательная. Клетчатка и зола (</w:t>
      </w:r>
      <w:r w:rsidRPr="00363E01">
        <w:rPr>
          <w:rFonts w:ascii="Times New Roman" w:hAnsi="Times New Roman"/>
          <w:bCs/>
          <w:sz w:val="28"/>
          <w:szCs w:val="28"/>
          <w:lang w:val="en-US"/>
        </w:rPr>
        <w:t>r</w:t>
      </w:r>
      <w:r w:rsidRPr="00363E01">
        <w:rPr>
          <w:rFonts w:ascii="Times New Roman" w:hAnsi="Times New Roman"/>
          <w:bCs/>
          <w:sz w:val="28"/>
          <w:szCs w:val="28"/>
        </w:rPr>
        <w:t>=-0,8) — сильная отрицательная, клетчатка и БЭВ (</w:t>
      </w:r>
      <w:r w:rsidRPr="00363E01">
        <w:rPr>
          <w:rFonts w:ascii="Times New Roman" w:hAnsi="Times New Roman"/>
          <w:bCs/>
          <w:sz w:val="28"/>
          <w:szCs w:val="28"/>
          <w:lang w:val="en-US"/>
        </w:rPr>
        <w:t>r</w:t>
      </w:r>
      <w:r>
        <w:rPr>
          <w:rFonts w:ascii="Times New Roman" w:hAnsi="Times New Roman"/>
          <w:bCs/>
          <w:sz w:val="28"/>
          <w:szCs w:val="28"/>
        </w:rPr>
        <w:t xml:space="preserve">=-0,5) – </w:t>
      </w:r>
      <w:r w:rsidRPr="00363E01">
        <w:rPr>
          <w:rFonts w:ascii="Times New Roman" w:hAnsi="Times New Roman"/>
          <w:bCs/>
          <w:sz w:val="28"/>
          <w:szCs w:val="28"/>
        </w:rPr>
        <w:t>умеренная отрицательная, клетчатка и обменная энергия (</w:t>
      </w:r>
      <w:r w:rsidRPr="00363E01">
        <w:rPr>
          <w:rFonts w:ascii="Times New Roman" w:hAnsi="Times New Roman"/>
          <w:bCs/>
          <w:sz w:val="28"/>
          <w:szCs w:val="28"/>
          <w:lang w:val="en-US"/>
        </w:rPr>
        <w:t>r</w:t>
      </w:r>
      <w:r w:rsidRPr="00363E01">
        <w:rPr>
          <w:rFonts w:ascii="Times New Roman" w:hAnsi="Times New Roman"/>
          <w:bCs/>
          <w:sz w:val="28"/>
          <w:szCs w:val="28"/>
        </w:rPr>
        <w:t xml:space="preserve">=-0,8) </w:t>
      </w:r>
      <w:r>
        <w:rPr>
          <w:rFonts w:ascii="Times New Roman" w:hAnsi="Times New Roman"/>
          <w:bCs/>
          <w:sz w:val="28"/>
          <w:szCs w:val="28"/>
        </w:rPr>
        <w:t>–</w:t>
      </w:r>
      <w:r w:rsidRPr="00363E01">
        <w:rPr>
          <w:rFonts w:ascii="Times New Roman" w:hAnsi="Times New Roman"/>
          <w:bCs/>
          <w:sz w:val="28"/>
          <w:szCs w:val="28"/>
        </w:rPr>
        <w:t xml:space="preserve"> сильная отрицательная. Зола и БЭВ</w:t>
      </w:r>
      <w:r>
        <w:rPr>
          <w:rFonts w:ascii="Times New Roman" w:hAnsi="Times New Roman"/>
          <w:bCs/>
          <w:sz w:val="28"/>
          <w:szCs w:val="28"/>
        </w:rPr>
        <w:t xml:space="preserve"> </w:t>
      </w:r>
      <w:r w:rsidRPr="00363E01">
        <w:rPr>
          <w:rFonts w:ascii="Times New Roman" w:hAnsi="Times New Roman"/>
          <w:bCs/>
          <w:sz w:val="28"/>
          <w:szCs w:val="28"/>
        </w:rPr>
        <w:t>(</w:t>
      </w:r>
      <w:r w:rsidRPr="00363E01">
        <w:rPr>
          <w:rFonts w:ascii="Times New Roman" w:hAnsi="Times New Roman"/>
          <w:bCs/>
          <w:sz w:val="28"/>
          <w:szCs w:val="28"/>
          <w:lang w:val="en-US"/>
        </w:rPr>
        <w:t>r</w:t>
      </w:r>
      <w:r w:rsidRPr="00363E01">
        <w:rPr>
          <w:rFonts w:ascii="Times New Roman" w:hAnsi="Times New Roman"/>
          <w:bCs/>
          <w:sz w:val="28"/>
          <w:szCs w:val="28"/>
        </w:rPr>
        <w:t>=0,5), и зола и обменная энергия (</w:t>
      </w:r>
      <w:r w:rsidRPr="00363E01">
        <w:rPr>
          <w:rFonts w:ascii="Times New Roman" w:hAnsi="Times New Roman"/>
          <w:bCs/>
          <w:sz w:val="28"/>
          <w:szCs w:val="28"/>
          <w:lang w:val="en-US"/>
        </w:rPr>
        <w:t>r</w:t>
      </w:r>
      <w:r w:rsidRPr="00363E01">
        <w:rPr>
          <w:rFonts w:ascii="Times New Roman" w:hAnsi="Times New Roman"/>
          <w:bCs/>
          <w:sz w:val="28"/>
          <w:szCs w:val="28"/>
        </w:rPr>
        <w:t>=0,8) показывают умеренные и сильные положительные корреляции, соответственно, а БЭВ и обменная энергия (</w:t>
      </w:r>
      <w:r w:rsidRPr="00363E01">
        <w:rPr>
          <w:rFonts w:ascii="Times New Roman" w:hAnsi="Times New Roman"/>
          <w:bCs/>
          <w:sz w:val="28"/>
          <w:szCs w:val="28"/>
          <w:lang w:val="en-US"/>
        </w:rPr>
        <w:t>r</w:t>
      </w:r>
      <w:r w:rsidRPr="00363E01">
        <w:rPr>
          <w:rFonts w:ascii="Times New Roman" w:hAnsi="Times New Roman"/>
          <w:bCs/>
          <w:sz w:val="28"/>
          <w:szCs w:val="28"/>
        </w:rPr>
        <w:t xml:space="preserve">=0,7) </w:t>
      </w:r>
      <w:r>
        <w:rPr>
          <w:rFonts w:ascii="Times New Roman" w:hAnsi="Times New Roman"/>
          <w:bCs/>
          <w:sz w:val="28"/>
          <w:szCs w:val="28"/>
        </w:rPr>
        <w:t>–</w:t>
      </w:r>
      <w:r w:rsidRPr="00363E01">
        <w:rPr>
          <w:rFonts w:ascii="Times New Roman" w:hAnsi="Times New Roman"/>
          <w:bCs/>
          <w:sz w:val="28"/>
          <w:szCs w:val="28"/>
        </w:rPr>
        <w:t xml:space="preserve"> значительную положительную</w:t>
      </w:r>
      <w:r>
        <w:rPr>
          <w:rFonts w:ascii="Times New Roman" w:hAnsi="Times New Roman"/>
          <w:bCs/>
          <w:sz w:val="28"/>
          <w:szCs w:val="28"/>
        </w:rPr>
        <w:t xml:space="preserve"> (Рисунок 16)</w:t>
      </w:r>
      <w:r w:rsidRPr="00363E01">
        <w:rPr>
          <w:rFonts w:ascii="Times New Roman" w:hAnsi="Times New Roman"/>
          <w:bCs/>
          <w:sz w:val="28"/>
          <w:szCs w:val="28"/>
        </w:rPr>
        <w:t>.</w:t>
      </w:r>
    </w:p>
    <w:p w14:paraId="56DD3782" w14:textId="77777777" w:rsidR="00231A35" w:rsidRPr="00363E01" w:rsidRDefault="00231A35" w:rsidP="00EB610A">
      <w:pPr>
        <w:spacing w:after="0" w:line="240" w:lineRule="auto"/>
        <w:ind w:firstLine="708"/>
        <w:jc w:val="both"/>
        <w:rPr>
          <w:rFonts w:ascii="Times New Roman" w:hAnsi="Times New Roman"/>
          <w:bCs/>
          <w:sz w:val="28"/>
          <w:szCs w:val="28"/>
        </w:rPr>
      </w:pPr>
    </w:p>
    <w:p w14:paraId="3E92C2F4" w14:textId="0F917316" w:rsidR="00EB448E" w:rsidRPr="00363E01" w:rsidRDefault="00EB448E" w:rsidP="00EB610A">
      <w:pPr>
        <w:spacing w:after="0" w:line="240" w:lineRule="auto"/>
        <w:jc w:val="center"/>
        <w:rPr>
          <w:rFonts w:ascii="Times New Roman" w:hAnsi="Times New Roman"/>
          <w:bCs/>
          <w:sz w:val="28"/>
          <w:szCs w:val="28"/>
        </w:rPr>
      </w:pPr>
      <w:r w:rsidRPr="00363E01">
        <w:object w:dxaOrig="9976" w:dyaOrig="7486" w14:anchorId="3C3E0D70">
          <v:shape id="_x0000_i1039" type="#_x0000_t75" style="width:482.5pt;height:363pt" o:ole="">
            <v:imagedata r:id="rId54" o:title=""/>
          </v:shape>
          <o:OLEObject Type="Embed" ProgID="STATISTICA.Graph" ShapeID="_x0000_i1039" DrawAspect="Content" ObjectID="_1792837265" r:id="rId55">
            <o:FieldCodes>\s</o:FieldCodes>
          </o:OLEObject>
        </w:object>
      </w:r>
      <w:r w:rsidRPr="00363E01">
        <w:rPr>
          <w:rFonts w:ascii="Times New Roman" w:hAnsi="Times New Roman"/>
          <w:bCs/>
          <w:noProof/>
          <w:sz w:val="28"/>
          <w:szCs w:val="28"/>
          <w:lang w:eastAsia="ru-RU"/>
        </w:rPr>
        <w:drawing>
          <wp:inline distT="0" distB="0" distL="0" distR="0" wp14:anchorId="33965AB4" wp14:editId="33A83575">
            <wp:extent cx="3867741" cy="2830581"/>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88881" cy="2846052"/>
                    </a:xfrm>
                    <a:prstGeom prst="rect">
                      <a:avLst/>
                    </a:prstGeom>
                    <a:noFill/>
                    <a:ln>
                      <a:noFill/>
                    </a:ln>
                  </pic:spPr>
                </pic:pic>
              </a:graphicData>
            </a:graphic>
          </wp:inline>
        </w:drawing>
      </w:r>
    </w:p>
    <w:p w14:paraId="1F4DDE56" w14:textId="46968D15" w:rsidR="00CB543C" w:rsidRDefault="00CB543C" w:rsidP="00EB610A">
      <w:pPr>
        <w:spacing w:after="0" w:line="240" w:lineRule="auto"/>
        <w:ind w:firstLine="708"/>
        <w:jc w:val="both"/>
        <w:rPr>
          <w:rFonts w:ascii="Times New Roman" w:hAnsi="Times New Roman"/>
          <w:bCs/>
          <w:sz w:val="28"/>
          <w:szCs w:val="28"/>
        </w:rPr>
      </w:pPr>
    </w:p>
    <w:p w14:paraId="41C54E6D" w14:textId="3C356CC4" w:rsidR="00231A35" w:rsidRPr="00363E01" w:rsidRDefault="00231A35" w:rsidP="00EB610A">
      <w:pPr>
        <w:pStyle w:val="af"/>
        <w:ind w:right="40"/>
        <w:jc w:val="center"/>
      </w:pPr>
      <w:r w:rsidRPr="00363E01">
        <w:rPr>
          <w:szCs w:val="28"/>
          <w:lang w:val="kk-KZ"/>
        </w:rPr>
        <w:t xml:space="preserve">Рисунок </w:t>
      </w:r>
      <w:r>
        <w:rPr>
          <w:szCs w:val="28"/>
          <w:lang w:val="kk-KZ"/>
        </w:rPr>
        <w:t>16</w:t>
      </w:r>
      <w:r w:rsidRPr="00363E01">
        <w:rPr>
          <w:szCs w:val="28"/>
          <w:lang w:val="kk-KZ"/>
        </w:rPr>
        <w:t xml:space="preserve"> – </w:t>
      </w:r>
      <w:r w:rsidRPr="00231A35">
        <w:rPr>
          <w:szCs w:val="28"/>
          <w:lang w:val="kk-KZ"/>
        </w:rPr>
        <w:t xml:space="preserve">Корреляционная матрица </w:t>
      </w:r>
    </w:p>
    <w:p w14:paraId="18AF273D" w14:textId="77777777" w:rsidR="00231A35" w:rsidRDefault="00231A35" w:rsidP="00EB610A">
      <w:pPr>
        <w:spacing w:after="0" w:line="240" w:lineRule="auto"/>
        <w:ind w:firstLine="708"/>
        <w:jc w:val="both"/>
        <w:rPr>
          <w:rFonts w:ascii="Times New Roman" w:hAnsi="Times New Roman"/>
          <w:bCs/>
          <w:sz w:val="28"/>
          <w:szCs w:val="28"/>
        </w:rPr>
      </w:pPr>
    </w:p>
    <w:p w14:paraId="77E2D569" w14:textId="77777777" w:rsidR="008609AF" w:rsidRPr="00D66A77" w:rsidRDefault="00F308AC" w:rsidP="00EB610A">
      <w:pPr>
        <w:spacing w:after="0" w:line="240" w:lineRule="auto"/>
        <w:ind w:firstLine="708"/>
        <w:jc w:val="both"/>
        <w:rPr>
          <w:rFonts w:ascii="Times New Roman" w:hAnsi="Times New Roman"/>
          <w:bCs/>
          <w:sz w:val="28"/>
          <w:szCs w:val="28"/>
        </w:rPr>
      </w:pPr>
      <w:r w:rsidRPr="00363E01">
        <w:rPr>
          <w:rFonts w:ascii="Times New Roman" w:hAnsi="Times New Roman"/>
          <w:bCs/>
          <w:sz w:val="28"/>
          <w:szCs w:val="28"/>
        </w:rPr>
        <w:t xml:space="preserve">За годы исследований вариабельность долевого участия бобовых компонентов в составе изученных агроценозов повлияла на питательность кормовой массы. Так, с первого по третий годы жизни преимущественное содержание в травостое люцерны и эспарцета способствовало высокому содержанию протеина и обменной энергии. Тогда как, на контрольном </w:t>
      </w:r>
      <w:r w:rsidRPr="00363E01">
        <w:rPr>
          <w:rFonts w:ascii="Times New Roman" w:hAnsi="Times New Roman"/>
          <w:bCs/>
          <w:sz w:val="28"/>
          <w:szCs w:val="28"/>
        </w:rPr>
        <w:lastRenderedPageBreak/>
        <w:t xml:space="preserve">варианте естественного пастбища и в одновидовом посеве костреца безостого обменная энергия составила 3,67 и 4,02 мДж </w:t>
      </w:r>
      <w:r w:rsidRPr="00D66A77">
        <w:rPr>
          <w:rFonts w:ascii="Times New Roman" w:hAnsi="Times New Roman"/>
          <w:bCs/>
          <w:sz w:val="28"/>
          <w:szCs w:val="28"/>
        </w:rPr>
        <w:t>соответственно [</w:t>
      </w:r>
      <w:r w:rsidR="008609AF" w:rsidRPr="00D66A77">
        <w:rPr>
          <w:rFonts w:ascii="Times New Roman" w:hAnsi="Times New Roman"/>
          <w:bCs/>
          <w:sz w:val="28"/>
          <w:szCs w:val="28"/>
        </w:rPr>
        <w:t>224].</w:t>
      </w:r>
    </w:p>
    <w:p w14:paraId="54221960" w14:textId="77777777" w:rsidR="00F308AC" w:rsidRPr="00D66A77" w:rsidRDefault="00F308AC" w:rsidP="00EB610A">
      <w:pPr>
        <w:spacing w:after="0" w:line="240" w:lineRule="auto"/>
        <w:ind w:firstLine="708"/>
        <w:jc w:val="both"/>
        <w:rPr>
          <w:rFonts w:ascii="Times New Roman" w:hAnsi="Times New Roman"/>
          <w:bCs/>
          <w:sz w:val="28"/>
          <w:szCs w:val="28"/>
        </w:rPr>
      </w:pPr>
      <w:r w:rsidRPr="00D66A77">
        <w:rPr>
          <w:rFonts w:ascii="Times New Roman" w:hAnsi="Times New Roman"/>
          <w:bCs/>
          <w:sz w:val="28"/>
          <w:szCs w:val="28"/>
        </w:rPr>
        <w:t>Известно, что зоотехническая норма содержания сырой клетчатки в кормах первого класса - 20-25%, в наших травосмесях содержание клетчатки</w:t>
      </w:r>
      <w:r w:rsidR="008255D8" w:rsidRPr="00D66A77">
        <w:rPr>
          <w:rFonts w:ascii="Times New Roman" w:hAnsi="Times New Roman"/>
          <w:bCs/>
          <w:sz w:val="28"/>
          <w:szCs w:val="28"/>
        </w:rPr>
        <w:t xml:space="preserve"> </w:t>
      </w:r>
      <w:r w:rsidRPr="00D66A77">
        <w:rPr>
          <w:rFonts w:ascii="Times New Roman" w:hAnsi="Times New Roman"/>
          <w:bCs/>
          <w:sz w:val="28"/>
          <w:szCs w:val="28"/>
        </w:rPr>
        <w:t xml:space="preserve">оптимальной и варьировала в пределах от </w:t>
      </w:r>
      <w:r w:rsidR="008255D8" w:rsidRPr="00D66A77">
        <w:rPr>
          <w:rFonts w:ascii="Times New Roman" w:hAnsi="Times New Roman"/>
          <w:bCs/>
          <w:sz w:val="28"/>
          <w:szCs w:val="28"/>
        </w:rPr>
        <w:t>20,98</w:t>
      </w:r>
      <w:r w:rsidRPr="00D66A77">
        <w:rPr>
          <w:rFonts w:ascii="Times New Roman" w:hAnsi="Times New Roman"/>
          <w:bCs/>
          <w:sz w:val="28"/>
          <w:szCs w:val="28"/>
        </w:rPr>
        <w:t xml:space="preserve"> до </w:t>
      </w:r>
      <w:r w:rsidR="008255D8" w:rsidRPr="00D66A77">
        <w:rPr>
          <w:rFonts w:ascii="Times New Roman" w:hAnsi="Times New Roman"/>
          <w:bCs/>
          <w:sz w:val="28"/>
          <w:szCs w:val="28"/>
        </w:rPr>
        <w:t>30,16</w:t>
      </w:r>
      <w:r w:rsidRPr="00D66A77">
        <w:rPr>
          <w:rFonts w:ascii="Times New Roman" w:hAnsi="Times New Roman"/>
          <w:bCs/>
          <w:sz w:val="28"/>
          <w:szCs w:val="28"/>
        </w:rPr>
        <w:t xml:space="preserve"> %.</w:t>
      </w:r>
    </w:p>
    <w:p w14:paraId="3B345802" w14:textId="77777777" w:rsidR="00F308AC" w:rsidRPr="00D66A77" w:rsidRDefault="00F308AC" w:rsidP="00EB610A">
      <w:pPr>
        <w:spacing w:after="0" w:line="240" w:lineRule="auto"/>
        <w:ind w:firstLine="708"/>
        <w:jc w:val="both"/>
        <w:rPr>
          <w:rFonts w:ascii="Times New Roman" w:hAnsi="Times New Roman"/>
          <w:bCs/>
          <w:sz w:val="28"/>
          <w:szCs w:val="28"/>
        </w:rPr>
      </w:pPr>
      <w:r w:rsidRPr="00D66A77">
        <w:rPr>
          <w:rFonts w:ascii="Times New Roman" w:hAnsi="Times New Roman"/>
          <w:bCs/>
          <w:sz w:val="28"/>
          <w:szCs w:val="28"/>
        </w:rPr>
        <w:t xml:space="preserve">Ещё одним </w:t>
      </w:r>
      <w:r w:rsidR="008609AF" w:rsidRPr="00D66A77">
        <w:rPr>
          <w:rFonts w:ascii="Times New Roman" w:hAnsi="Times New Roman"/>
          <w:bCs/>
          <w:sz w:val="28"/>
          <w:szCs w:val="28"/>
        </w:rPr>
        <w:t>веществом,</w:t>
      </w:r>
      <w:r w:rsidRPr="00D66A77">
        <w:rPr>
          <w:rFonts w:ascii="Times New Roman" w:hAnsi="Times New Roman"/>
          <w:bCs/>
          <w:sz w:val="28"/>
          <w:szCs w:val="28"/>
        </w:rPr>
        <w:t xml:space="preserve"> характеризующим питательность корма, является сырой жир, ценность которого состоит в том, что он входит в состав протоплазмы клеток и выполняет функцию обмена веществ, роста и развития животных, содержание которого находилась в пределах </w:t>
      </w:r>
      <w:r w:rsidR="008255D8" w:rsidRPr="00D66A77">
        <w:rPr>
          <w:rFonts w:ascii="Times New Roman" w:hAnsi="Times New Roman"/>
          <w:bCs/>
          <w:sz w:val="28"/>
          <w:szCs w:val="28"/>
        </w:rPr>
        <w:t>1,98</w:t>
      </w:r>
      <w:r w:rsidRPr="00D66A77">
        <w:rPr>
          <w:rFonts w:ascii="Times New Roman" w:hAnsi="Times New Roman"/>
          <w:bCs/>
          <w:sz w:val="28"/>
          <w:szCs w:val="28"/>
        </w:rPr>
        <w:t>-3,</w:t>
      </w:r>
      <w:r w:rsidR="008255D8" w:rsidRPr="00D66A77">
        <w:rPr>
          <w:rFonts w:ascii="Times New Roman" w:hAnsi="Times New Roman"/>
          <w:bCs/>
          <w:sz w:val="28"/>
          <w:szCs w:val="28"/>
        </w:rPr>
        <w:t>20</w:t>
      </w:r>
      <w:r w:rsidRPr="00D66A77">
        <w:rPr>
          <w:rFonts w:ascii="Times New Roman" w:hAnsi="Times New Roman"/>
          <w:bCs/>
          <w:sz w:val="28"/>
          <w:szCs w:val="28"/>
        </w:rPr>
        <w:t xml:space="preserve"> %.</w:t>
      </w:r>
    </w:p>
    <w:p w14:paraId="6221204A" w14:textId="77777777" w:rsidR="00F308AC" w:rsidRPr="00D66A77" w:rsidRDefault="00F308AC" w:rsidP="00EB610A">
      <w:pPr>
        <w:spacing w:after="0" w:line="240" w:lineRule="auto"/>
        <w:ind w:firstLine="708"/>
        <w:jc w:val="both"/>
        <w:rPr>
          <w:rFonts w:ascii="Times New Roman" w:hAnsi="Times New Roman"/>
          <w:bCs/>
          <w:sz w:val="28"/>
          <w:szCs w:val="28"/>
        </w:rPr>
      </w:pPr>
      <w:r w:rsidRPr="00D66A77">
        <w:rPr>
          <w:rFonts w:ascii="Times New Roman" w:hAnsi="Times New Roman"/>
          <w:bCs/>
          <w:sz w:val="28"/>
          <w:szCs w:val="28"/>
        </w:rPr>
        <w:t xml:space="preserve">Количество БЭВ в травосмесях колебалось в пределах </w:t>
      </w:r>
      <w:r w:rsidR="008255D8" w:rsidRPr="00D66A77">
        <w:rPr>
          <w:rFonts w:ascii="Times New Roman" w:hAnsi="Times New Roman"/>
          <w:bCs/>
          <w:sz w:val="28"/>
          <w:szCs w:val="28"/>
        </w:rPr>
        <w:t>41</w:t>
      </w:r>
      <w:r w:rsidRPr="00D66A77">
        <w:rPr>
          <w:rFonts w:ascii="Times New Roman" w:hAnsi="Times New Roman"/>
          <w:bCs/>
          <w:sz w:val="28"/>
          <w:szCs w:val="28"/>
        </w:rPr>
        <w:t>,</w:t>
      </w:r>
      <w:r w:rsidR="008255D8" w:rsidRPr="00D66A77">
        <w:rPr>
          <w:rFonts w:ascii="Times New Roman" w:hAnsi="Times New Roman"/>
          <w:bCs/>
          <w:sz w:val="28"/>
          <w:szCs w:val="28"/>
        </w:rPr>
        <w:t>39-49,40</w:t>
      </w:r>
      <w:r w:rsidRPr="00D66A77">
        <w:rPr>
          <w:rFonts w:ascii="Times New Roman" w:hAnsi="Times New Roman"/>
          <w:bCs/>
          <w:sz w:val="28"/>
          <w:szCs w:val="28"/>
        </w:rPr>
        <w:t xml:space="preserve"> % не имея существенных различий в зависимости от состава травостоя.</w:t>
      </w:r>
    </w:p>
    <w:p w14:paraId="2BE08F60" w14:textId="77777777" w:rsidR="008609AF" w:rsidRPr="00D66A77" w:rsidRDefault="00F308AC" w:rsidP="00EB610A">
      <w:pPr>
        <w:spacing w:after="0" w:line="240" w:lineRule="auto"/>
        <w:ind w:firstLine="708"/>
        <w:jc w:val="both"/>
        <w:rPr>
          <w:rFonts w:ascii="Times New Roman" w:hAnsi="Times New Roman"/>
          <w:noProof/>
          <w:sz w:val="28"/>
          <w:szCs w:val="28"/>
        </w:rPr>
      </w:pPr>
      <w:r w:rsidRPr="00D66A77">
        <w:rPr>
          <w:rFonts w:ascii="Times New Roman" w:hAnsi="Times New Roman"/>
          <w:bCs/>
          <w:sz w:val="28"/>
          <w:szCs w:val="28"/>
        </w:rPr>
        <w:t xml:space="preserve">Кроме этого, при проведении химического анализа трав было замечено, что в травостое первого года жизни трав накапливается большое количество </w:t>
      </w:r>
      <w:r w:rsidRPr="00D66A77">
        <w:rPr>
          <w:rFonts w:ascii="Times New Roman" w:hAnsi="Times New Roman"/>
          <w:sz w:val="28"/>
          <w:szCs w:val="28"/>
        </w:rPr>
        <w:t>нитратов.</w:t>
      </w:r>
      <w:r w:rsidRPr="00D66A77">
        <w:rPr>
          <w:rFonts w:ascii="Times New Roman" w:hAnsi="Times New Roman"/>
          <w:bCs/>
          <w:sz w:val="28"/>
          <w:szCs w:val="28"/>
        </w:rPr>
        <w:t xml:space="preserve"> Содержание нитратов в травосмесях находилась в пределах 97,7-481,2 %. Высокое содержание нитратов в растениях первого года жизни объясняется тем, что 2021 году сложились </w:t>
      </w:r>
      <w:r w:rsidRPr="00D66A77">
        <w:rPr>
          <w:rFonts w:ascii="Times New Roman" w:hAnsi="Times New Roman"/>
          <w:noProof/>
          <w:sz w:val="28"/>
          <w:szCs w:val="28"/>
        </w:rPr>
        <w:t>засушливые погодные условия, которые привели к отсутствию процесса деятельности необходимых микроорганизмов, слабому развитию корневой системы и ассимиллционного аппарата трав. Вследствии этого, внесенные при посеве трав минеральные виды азота (аммофоса) с аккумулировались в растениях в виде NО</w:t>
      </w:r>
      <w:r w:rsidRPr="00D66A77">
        <w:rPr>
          <w:rFonts w:ascii="Times New Roman" w:hAnsi="Times New Roman"/>
          <w:noProof/>
          <w:sz w:val="28"/>
          <w:szCs w:val="28"/>
          <w:vertAlign w:val="subscript"/>
        </w:rPr>
        <w:t>3</w:t>
      </w:r>
      <w:r w:rsidRPr="00D66A77">
        <w:rPr>
          <w:rFonts w:ascii="Times New Roman" w:hAnsi="Times New Roman"/>
          <w:noProof/>
          <w:sz w:val="28"/>
          <w:szCs w:val="28"/>
        </w:rPr>
        <w:t>[</w:t>
      </w:r>
      <w:r w:rsidR="008609AF" w:rsidRPr="00D66A77">
        <w:rPr>
          <w:rFonts w:ascii="Times New Roman" w:hAnsi="Times New Roman"/>
          <w:noProof/>
          <w:sz w:val="28"/>
          <w:szCs w:val="28"/>
        </w:rPr>
        <w:t>225].</w:t>
      </w:r>
    </w:p>
    <w:p w14:paraId="60E91D34" w14:textId="77777777" w:rsidR="00F308AC" w:rsidRPr="00363E01" w:rsidRDefault="00F308AC" w:rsidP="00EB610A">
      <w:pPr>
        <w:pStyle w:val="af"/>
        <w:ind w:right="20"/>
        <w:rPr>
          <w:bCs/>
          <w:szCs w:val="28"/>
          <w:shd w:val="clear" w:color="auto" w:fill="FFFFFF"/>
        </w:rPr>
      </w:pPr>
      <w:r w:rsidRPr="00363E01">
        <w:rPr>
          <w:bCs/>
          <w:szCs w:val="28"/>
          <w:shd w:val="clear" w:color="auto" w:fill="FFFFFF"/>
          <w:lang w:val="kk-KZ"/>
        </w:rPr>
        <w:tab/>
      </w:r>
      <w:r w:rsidRPr="00363E01">
        <w:rPr>
          <w:bCs/>
          <w:szCs w:val="28"/>
          <w:shd w:val="clear" w:color="auto" w:fill="FFFFFF"/>
        </w:rPr>
        <w:t xml:space="preserve">Исследованиями установлено, что в многолетних бобово-злаковых травосмесях общее содержание протеина, клетчатки и обменной энергии находится в прямой зависимости от </w:t>
      </w:r>
      <w:proofErr w:type="spellStart"/>
      <w:r w:rsidRPr="00363E01">
        <w:rPr>
          <w:bCs/>
          <w:szCs w:val="28"/>
          <w:shd w:val="clear" w:color="auto" w:fill="FFFFFF"/>
        </w:rPr>
        <w:t>компонетного</w:t>
      </w:r>
      <w:proofErr w:type="spellEnd"/>
      <w:r w:rsidRPr="00363E01">
        <w:rPr>
          <w:bCs/>
          <w:szCs w:val="28"/>
          <w:shd w:val="clear" w:color="auto" w:fill="FFFFFF"/>
        </w:rPr>
        <w:t xml:space="preserve"> состава травостоя. Проведенные учеты питательности показали, что предлагаемые травосмеси в полной мере соответствуют зоотехническим нормам кормления животных.</w:t>
      </w:r>
    </w:p>
    <w:p w14:paraId="7A60E674" w14:textId="77777777" w:rsidR="00231A35" w:rsidRDefault="00231A35" w:rsidP="00EB610A">
      <w:pPr>
        <w:pStyle w:val="af"/>
        <w:ind w:right="20" w:firstLine="709"/>
        <w:rPr>
          <w:b/>
          <w:bCs/>
          <w:szCs w:val="28"/>
          <w:shd w:val="clear" w:color="auto" w:fill="FFFFFF"/>
        </w:rPr>
      </w:pPr>
    </w:p>
    <w:p w14:paraId="5BBDF390" w14:textId="77777777" w:rsidR="00EB3130" w:rsidRPr="00363E01" w:rsidRDefault="00EB3130" w:rsidP="00EB610A">
      <w:pPr>
        <w:pStyle w:val="af"/>
        <w:ind w:right="20" w:firstLine="709"/>
        <w:rPr>
          <w:b/>
          <w:bCs/>
          <w:szCs w:val="28"/>
          <w:shd w:val="clear" w:color="auto" w:fill="FFFFFF"/>
        </w:rPr>
      </w:pPr>
      <w:r w:rsidRPr="00363E01">
        <w:rPr>
          <w:b/>
          <w:bCs/>
          <w:szCs w:val="28"/>
          <w:shd w:val="clear" w:color="auto" w:fill="FFFFFF"/>
        </w:rPr>
        <w:t>3.10</w:t>
      </w:r>
      <w:r w:rsidRPr="00363E01">
        <w:rPr>
          <w:b/>
          <w:bCs/>
          <w:szCs w:val="28"/>
          <w:shd w:val="clear" w:color="auto" w:fill="FFFFFF"/>
        </w:rPr>
        <w:tab/>
        <w:t>Схема сенокосно-пастбищного конвейера</w:t>
      </w:r>
    </w:p>
    <w:p w14:paraId="2135C018" w14:textId="77777777" w:rsidR="0031072B" w:rsidRPr="00363E01" w:rsidRDefault="00AB37A1" w:rsidP="00EB610A">
      <w:pPr>
        <w:pStyle w:val="af"/>
        <w:ind w:right="20"/>
        <w:rPr>
          <w:bCs/>
          <w:szCs w:val="28"/>
          <w:shd w:val="clear" w:color="auto" w:fill="FFFFFF"/>
        </w:rPr>
      </w:pPr>
      <w:r w:rsidRPr="00363E01">
        <w:rPr>
          <w:b/>
          <w:bCs/>
          <w:szCs w:val="28"/>
          <w:shd w:val="clear" w:color="auto" w:fill="FFFFFF"/>
        </w:rPr>
        <w:tab/>
      </w:r>
      <w:r w:rsidR="0031072B" w:rsidRPr="00363E01">
        <w:rPr>
          <w:bCs/>
          <w:szCs w:val="28"/>
          <w:shd w:val="clear" w:color="auto" w:fill="FFFFFF"/>
        </w:rPr>
        <w:t xml:space="preserve">Организация бесперебойного кормления животных в летний период в засушливых условиях </w:t>
      </w:r>
      <w:proofErr w:type="spellStart"/>
      <w:r w:rsidR="0031072B" w:rsidRPr="00363E01">
        <w:rPr>
          <w:bCs/>
          <w:szCs w:val="28"/>
          <w:shd w:val="clear" w:color="auto" w:fill="FFFFFF"/>
        </w:rPr>
        <w:t>сопочно</w:t>
      </w:r>
      <w:proofErr w:type="spellEnd"/>
      <w:r w:rsidR="0031072B" w:rsidRPr="00363E01">
        <w:rPr>
          <w:bCs/>
          <w:szCs w:val="28"/>
          <w:shd w:val="clear" w:color="auto" w:fill="FFFFFF"/>
        </w:rPr>
        <w:t xml:space="preserve">-равнинной зоны Акмолинской области является одной из важных задач современного кормопроизводства. </w:t>
      </w:r>
    </w:p>
    <w:p w14:paraId="261717F6" w14:textId="6655C3DC" w:rsidR="00353DC9" w:rsidRPr="00363E01" w:rsidRDefault="00AB37A1" w:rsidP="00EB610A">
      <w:pPr>
        <w:pStyle w:val="af"/>
        <w:ind w:right="20" w:firstLine="709"/>
        <w:rPr>
          <w:bCs/>
          <w:szCs w:val="28"/>
          <w:shd w:val="clear" w:color="auto" w:fill="FFFFFF"/>
        </w:rPr>
      </w:pPr>
      <w:r w:rsidRPr="00363E01">
        <w:rPr>
          <w:bCs/>
          <w:szCs w:val="28"/>
          <w:shd w:val="clear" w:color="auto" w:fill="FFFFFF"/>
        </w:rPr>
        <w:t>На основ</w:t>
      </w:r>
      <w:r w:rsidR="00DE2DC5" w:rsidRPr="00363E01">
        <w:rPr>
          <w:bCs/>
          <w:szCs w:val="28"/>
          <w:shd w:val="clear" w:color="auto" w:fill="FFFFFF"/>
        </w:rPr>
        <w:t>е</w:t>
      </w:r>
      <w:r w:rsidRPr="00363E01">
        <w:rPr>
          <w:bCs/>
          <w:szCs w:val="28"/>
          <w:shd w:val="clear" w:color="auto" w:fill="FFFFFF"/>
        </w:rPr>
        <w:t xml:space="preserve"> проведенных исследований</w:t>
      </w:r>
      <w:r w:rsidR="00DE2DC5" w:rsidRPr="00363E01">
        <w:t xml:space="preserve"> </w:t>
      </w:r>
      <w:r w:rsidR="00DE2DC5" w:rsidRPr="00363E01">
        <w:rPr>
          <w:bCs/>
          <w:szCs w:val="28"/>
          <w:shd w:val="clear" w:color="auto" w:fill="FFFFFF"/>
        </w:rPr>
        <w:t>по оценке продуктивности, питательност</w:t>
      </w:r>
      <w:r w:rsidR="00475DCD">
        <w:rPr>
          <w:bCs/>
          <w:szCs w:val="28"/>
          <w:shd w:val="clear" w:color="auto" w:fill="FFFFFF"/>
        </w:rPr>
        <w:t>и,</w:t>
      </w:r>
      <w:r w:rsidR="00DE2DC5" w:rsidRPr="00363E01">
        <w:rPr>
          <w:bCs/>
          <w:szCs w:val="28"/>
          <w:shd w:val="clear" w:color="auto" w:fill="FFFFFF"/>
        </w:rPr>
        <w:t xml:space="preserve"> периоду использования травостоя</w:t>
      </w:r>
      <w:r w:rsidR="00475DCD">
        <w:rPr>
          <w:bCs/>
          <w:szCs w:val="28"/>
          <w:shd w:val="clear" w:color="auto" w:fill="FFFFFF"/>
        </w:rPr>
        <w:t xml:space="preserve">, </w:t>
      </w:r>
      <w:proofErr w:type="spellStart"/>
      <w:r w:rsidR="00475DCD">
        <w:rPr>
          <w:bCs/>
          <w:szCs w:val="28"/>
          <w:shd w:val="clear" w:color="auto" w:fill="FFFFFF"/>
        </w:rPr>
        <w:t>энегетической</w:t>
      </w:r>
      <w:proofErr w:type="spellEnd"/>
      <w:r w:rsidR="00475DCD">
        <w:rPr>
          <w:bCs/>
          <w:szCs w:val="28"/>
          <w:shd w:val="clear" w:color="auto" w:fill="FFFFFF"/>
        </w:rPr>
        <w:t xml:space="preserve"> ценности и экономической эффективности </w:t>
      </w:r>
      <w:r w:rsidRPr="00363E01">
        <w:rPr>
          <w:bCs/>
          <w:szCs w:val="28"/>
          <w:shd w:val="clear" w:color="auto" w:fill="FFFFFF"/>
        </w:rPr>
        <w:t xml:space="preserve">была разработана схема </w:t>
      </w:r>
      <w:r w:rsidR="00DE2DC5" w:rsidRPr="00363E01">
        <w:rPr>
          <w:bCs/>
          <w:szCs w:val="28"/>
          <w:shd w:val="clear" w:color="auto" w:fill="FFFFFF"/>
        </w:rPr>
        <w:t>сенокосно-пастби</w:t>
      </w:r>
      <w:r w:rsidRPr="00363E01">
        <w:rPr>
          <w:bCs/>
          <w:szCs w:val="28"/>
          <w:shd w:val="clear" w:color="auto" w:fill="FFFFFF"/>
        </w:rPr>
        <w:t>щного конвейера из многолетних бобово-злаковых травосмесей</w:t>
      </w:r>
      <w:r w:rsidR="00353DC9" w:rsidRPr="00363E01">
        <w:rPr>
          <w:bCs/>
          <w:szCs w:val="28"/>
          <w:shd w:val="clear" w:color="auto" w:fill="FFFFFF"/>
        </w:rPr>
        <w:t xml:space="preserve"> для условий </w:t>
      </w:r>
      <w:proofErr w:type="spellStart"/>
      <w:r w:rsidR="00353DC9" w:rsidRPr="00363E01">
        <w:rPr>
          <w:bCs/>
          <w:szCs w:val="28"/>
          <w:shd w:val="clear" w:color="auto" w:fill="FFFFFF"/>
        </w:rPr>
        <w:t>сопочно</w:t>
      </w:r>
      <w:proofErr w:type="spellEnd"/>
      <w:r w:rsidR="00353DC9" w:rsidRPr="00363E01">
        <w:rPr>
          <w:bCs/>
          <w:szCs w:val="28"/>
          <w:shd w:val="clear" w:color="auto" w:fill="FFFFFF"/>
        </w:rPr>
        <w:t>-равнинной зоны Акмолинской области</w:t>
      </w:r>
      <w:r w:rsidRPr="00363E01">
        <w:rPr>
          <w:bCs/>
          <w:szCs w:val="28"/>
          <w:shd w:val="clear" w:color="auto" w:fill="FFFFFF"/>
        </w:rPr>
        <w:t>.</w:t>
      </w:r>
    </w:p>
    <w:p w14:paraId="5EFEF788" w14:textId="07722776" w:rsidR="00600A33" w:rsidRPr="00363E01" w:rsidRDefault="00733C62" w:rsidP="00EB610A">
      <w:pPr>
        <w:pStyle w:val="af"/>
        <w:ind w:right="20"/>
      </w:pPr>
      <w:r w:rsidRPr="00363E01">
        <w:tab/>
        <w:t>В качестве раннеспелого травостоя предлагается травосмесь с участием</w:t>
      </w:r>
      <w:r w:rsidR="00600A33" w:rsidRPr="00363E01">
        <w:t xml:space="preserve"> овсяницы красной</w:t>
      </w:r>
      <w:r w:rsidR="00475DCD">
        <w:t xml:space="preserve">, </w:t>
      </w:r>
      <w:r w:rsidR="00600A33" w:rsidRPr="00363E01">
        <w:t xml:space="preserve">мятлика лугового, </w:t>
      </w:r>
      <w:proofErr w:type="spellStart"/>
      <w:r w:rsidR="00600A33" w:rsidRPr="00363E01">
        <w:t>ломкоколосника</w:t>
      </w:r>
      <w:proofErr w:type="spellEnd"/>
      <w:r w:rsidR="00600A33" w:rsidRPr="00363E01">
        <w:t xml:space="preserve"> ситникового, эспарцета. Основ</w:t>
      </w:r>
      <w:r w:rsidR="00521259">
        <w:t>ные</w:t>
      </w:r>
      <w:r w:rsidR="00600A33" w:rsidRPr="00363E01">
        <w:t xml:space="preserve"> культуры в смеси </w:t>
      </w:r>
      <w:proofErr w:type="spellStart"/>
      <w:r w:rsidR="00600A33" w:rsidRPr="00363E01">
        <w:t>ломкоколосник</w:t>
      </w:r>
      <w:proofErr w:type="spellEnd"/>
      <w:r w:rsidR="00600A33" w:rsidRPr="00363E01">
        <w:t xml:space="preserve"> ситниковый и эспарцет обеспечиваю</w:t>
      </w:r>
      <w:r w:rsidRPr="00363E01">
        <w:t>т</w:t>
      </w:r>
      <w:r w:rsidR="00600A33" w:rsidRPr="00363E01">
        <w:t xml:space="preserve"> </w:t>
      </w:r>
      <w:r w:rsidRPr="00363E01">
        <w:t>наиболее ранний и высококачественный корм в</w:t>
      </w:r>
      <w:r w:rsidR="00600A33" w:rsidRPr="00363E01">
        <w:t xml:space="preserve"> период, когда естественные у</w:t>
      </w:r>
      <w:r w:rsidR="00353DC9" w:rsidRPr="00363E01">
        <w:t>г</w:t>
      </w:r>
      <w:r w:rsidRPr="00363E01">
        <w:t xml:space="preserve">одья малопродуктивны, а </w:t>
      </w:r>
      <w:r w:rsidR="00600A33" w:rsidRPr="00363E01">
        <w:t xml:space="preserve">другие </w:t>
      </w:r>
      <w:r w:rsidRPr="00363E01">
        <w:t>кормовые культуры находятся в фазе</w:t>
      </w:r>
      <w:r w:rsidR="00600A33" w:rsidRPr="00363E01">
        <w:t xml:space="preserve"> отрастания</w:t>
      </w:r>
      <w:r w:rsidR="00353DC9" w:rsidRPr="00363E01">
        <w:t>/всходы</w:t>
      </w:r>
      <w:r w:rsidR="00600A33" w:rsidRPr="00363E01">
        <w:t>-ветвления/</w:t>
      </w:r>
      <w:r w:rsidRPr="00363E01">
        <w:t xml:space="preserve">кущения. </w:t>
      </w:r>
      <w:r w:rsidR="00600A33" w:rsidRPr="00363E01">
        <w:t>Данная т</w:t>
      </w:r>
      <w:r w:rsidRPr="00363E01">
        <w:t xml:space="preserve">равосмесь </w:t>
      </w:r>
      <w:r w:rsidR="00600A33" w:rsidRPr="00363E01">
        <w:t xml:space="preserve">превосходит одновидовой посев костреца безостого </w:t>
      </w:r>
      <w:r w:rsidRPr="00363E01">
        <w:t xml:space="preserve">по </w:t>
      </w:r>
      <w:r w:rsidR="00475DCD">
        <w:t xml:space="preserve">урожайности зеленой массы и сухого вещества, по питательности, </w:t>
      </w:r>
      <w:r w:rsidR="00353DC9" w:rsidRPr="00363E01">
        <w:t xml:space="preserve">также гарантирует </w:t>
      </w:r>
      <w:r w:rsidR="00475DCD">
        <w:t xml:space="preserve">поступление качественного корма в системе многолетнего конвейера </w:t>
      </w:r>
      <w:r w:rsidR="00353DC9" w:rsidRPr="00363E01">
        <w:t>1-5 лет</w:t>
      </w:r>
      <w:r w:rsidR="00600A33" w:rsidRPr="00363E01">
        <w:t>.</w:t>
      </w:r>
    </w:p>
    <w:p w14:paraId="766AFAF6" w14:textId="4B72607A" w:rsidR="00C24490" w:rsidRPr="00363E01" w:rsidRDefault="002C3420" w:rsidP="00EB610A">
      <w:pPr>
        <w:pStyle w:val="af"/>
        <w:ind w:right="20"/>
      </w:pPr>
      <w:r w:rsidRPr="00363E01">
        <w:lastRenderedPageBreak/>
        <w:tab/>
        <w:t>В качестве среднеспелого травостоя предлага</w:t>
      </w:r>
      <w:r w:rsidR="00475DCD">
        <w:t>ю</w:t>
      </w:r>
      <w:r w:rsidRPr="00363E01">
        <w:t xml:space="preserve">тся </w:t>
      </w:r>
      <w:r w:rsidR="00475DCD">
        <w:t xml:space="preserve">две </w:t>
      </w:r>
      <w:r w:rsidRPr="00363E01">
        <w:t>травосмес</w:t>
      </w:r>
      <w:r w:rsidR="00475DCD">
        <w:t>и</w:t>
      </w:r>
      <w:r w:rsidRPr="00363E01">
        <w:t xml:space="preserve"> </w:t>
      </w:r>
      <w:r w:rsidR="00475DCD">
        <w:t xml:space="preserve">         </w:t>
      </w:r>
      <w:r w:rsidRPr="00363E01">
        <w:t>овсяница кр</w:t>
      </w:r>
      <w:r w:rsidR="00C24490" w:rsidRPr="00363E01">
        <w:t>а</w:t>
      </w:r>
      <w:r w:rsidRPr="00363E01">
        <w:t>сная + мятлик луговой + кострец безостый +</w:t>
      </w:r>
      <w:r w:rsidR="00C24490" w:rsidRPr="00363E01">
        <w:t xml:space="preserve"> </w:t>
      </w:r>
      <w:r w:rsidRPr="00363E01">
        <w:t>люцерна</w:t>
      </w:r>
      <w:r w:rsidR="00475DCD">
        <w:t xml:space="preserve"> и о</w:t>
      </w:r>
      <w:r w:rsidR="00475DCD" w:rsidRPr="00475DCD">
        <w:t>всяница красная + мятлик луговой + кострец безостый + люцерна+ эспарцет</w:t>
      </w:r>
      <w:r w:rsidR="00475DCD">
        <w:t xml:space="preserve">, которые </w:t>
      </w:r>
      <w:r w:rsidR="00864E04" w:rsidRPr="00363E01">
        <w:t xml:space="preserve">также превосходит кострец безостый в одновидовом посеве. </w:t>
      </w:r>
      <w:r w:rsidR="00C24490" w:rsidRPr="00363E01">
        <w:t>В нашем конвейере, рассчитанного</w:t>
      </w:r>
      <w:r w:rsidRPr="00363E01">
        <w:t xml:space="preserve"> на </w:t>
      </w:r>
      <w:r w:rsidR="00C24490" w:rsidRPr="00363E01">
        <w:t>многолетнее использование</w:t>
      </w:r>
      <w:r w:rsidRPr="00363E01">
        <w:t xml:space="preserve">, в качестве </w:t>
      </w:r>
      <w:r w:rsidR="00C24490" w:rsidRPr="00363E01">
        <w:t>среднеспелых</w:t>
      </w:r>
      <w:r w:rsidRPr="00363E01">
        <w:t xml:space="preserve"> </w:t>
      </w:r>
      <w:r w:rsidR="00C24490" w:rsidRPr="00363E01">
        <w:t xml:space="preserve">культур, обладающих хорошими кормовыми достоинствами и </w:t>
      </w:r>
      <w:r w:rsidR="008F0082" w:rsidRPr="00363E01">
        <w:t>долголетием,</w:t>
      </w:r>
      <w:r w:rsidR="00C24490" w:rsidRPr="00363E01">
        <w:t xml:space="preserve"> являются кострец безостый и люцерна. </w:t>
      </w:r>
      <w:r w:rsidR="00475DCD">
        <w:t>Однако, травосмесь с участием эспарцета</w:t>
      </w:r>
      <w:r w:rsidR="009D3F09">
        <w:t xml:space="preserve"> – </w:t>
      </w:r>
      <w:r w:rsidR="00475DCD">
        <w:t>о</w:t>
      </w:r>
      <w:r w:rsidR="00475DCD" w:rsidRPr="00475DCD">
        <w:t>всяница красная + мятлик луговой + кострец безостый + люцерна+ эспарцет</w:t>
      </w:r>
      <w:r w:rsidR="009D3F09">
        <w:t>, обеспечивает хороший выход продукции при засушливых условиях вегетационного периода.</w:t>
      </w:r>
    </w:p>
    <w:p w14:paraId="012AB86A" w14:textId="67ABAE8F" w:rsidR="004A17E2" w:rsidRPr="00363E01" w:rsidRDefault="004A17E2" w:rsidP="00EB610A">
      <w:pPr>
        <w:pStyle w:val="af"/>
        <w:ind w:right="20" w:firstLine="709"/>
      </w:pPr>
      <w:r w:rsidRPr="00363E01">
        <w:t>Наиболее поздне</w:t>
      </w:r>
      <w:r w:rsidR="005F0406" w:rsidRPr="00363E01">
        <w:t xml:space="preserve">спелым травостоем является травосмесь овсяница </w:t>
      </w:r>
      <w:proofErr w:type="spellStart"/>
      <w:r w:rsidR="005F0406" w:rsidRPr="00363E01">
        <w:t>красная+мятлик</w:t>
      </w:r>
      <w:proofErr w:type="spellEnd"/>
      <w:r w:rsidR="005F0406" w:rsidRPr="00363E01">
        <w:t xml:space="preserve"> </w:t>
      </w:r>
      <w:proofErr w:type="spellStart"/>
      <w:r w:rsidR="005F0406" w:rsidRPr="00363E01">
        <w:t>луговой+пырей</w:t>
      </w:r>
      <w:proofErr w:type="spellEnd"/>
      <w:r w:rsidR="009D3F09">
        <w:t xml:space="preserve"> </w:t>
      </w:r>
      <w:proofErr w:type="spellStart"/>
      <w:r w:rsidR="005F0406" w:rsidRPr="00363E01">
        <w:t>сизый+люцерна</w:t>
      </w:r>
      <w:proofErr w:type="spellEnd"/>
      <w:r w:rsidR="005F0406" w:rsidRPr="00363E01">
        <w:t xml:space="preserve">, так как самой </w:t>
      </w:r>
      <w:proofErr w:type="spellStart"/>
      <w:r w:rsidR="005F0406" w:rsidRPr="00363E01">
        <w:t>позднопоспевающей</w:t>
      </w:r>
      <w:proofErr w:type="spellEnd"/>
      <w:r w:rsidR="005F0406" w:rsidRPr="00363E01">
        <w:t xml:space="preserve"> злаковой культурой из </w:t>
      </w:r>
      <w:proofErr w:type="spellStart"/>
      <w:r w:rsidR="005F0406" w:rsidRPr="00363E01">
        <w:t>изучавшихся</w:t>
      </w:r>
      <w:proofErr w:type="spellEnd"/>
      <w:r w:rsidR="005F0406" w:rsidRPr="00363E01">
        <w:t xml:space="preserve"> </w:t>
      </w:r>
      <w:proofErr w:type="spellStart"/>
      <w:r w:rsidR="006A623D" w:rsidRPr="00363E01">
        <w:t>компонетов</w:t>
      </w:r>
      <w:proofErr w:type="spellEnd"/>
      <w:r w:rsidR="006A623D" w:rsidRPr="00363E01">
        <w:t xml:space="preserve"> </w:t>
      </w:r>
      <w:r w:rsidR="005F0406" w:rsidRPr="00363E01">
        <w:t>является</w:t>
      </w:r>
      <w:r w:rsidR="006A623D" w:rsidRPr="00363E01">
        <w:t xml:space="preserve"> пырей сизый.</w:t>
      </w:r>
    </w:p>
    <w:p w14:paraId="5EF17686" w14:textId="220FBC7E" w:rsidR="007F1CCF" w:rsidRPr="00363E01" w:rsidRDefault="007F1CCF" w:rsidP="00EB610A">
      <w:pPr>
        <w:pStyle w:val="af"/>
        <w:ind w:right="20" w:firstLine="709"/>
      </w:pPr>
      <w:r w:rsidRPr="00363E01">
        <w:t xml:space="preserve">Использование </w:t>
      </w:r>
      <w:r w:rsidR="00BA38D7" w:rsidRPr="00363E01">
        <w:t xml:space="preserve">данного </w:t>
      </w:r>
      <w:r w:rsidRPr="00363E01">
        <w:t xml:space="preserve">сенокосно-пастбищного конвейера рекомендуется в два цикла, первый цикл уборка зеленой массы на сено, а второй цикл в виде пастбищного </w:t>
      </w:r>
      <w:r w:rsidR="00BA38D7" w:rsidRPr="00363E01">
        <w:t>стравливания</w:t>
      </w:r>
      <w:r w:rsidR="009D3F09">
        <w:t xml:space="preserve"> в зависимости от количества отрастания</w:t>
      </w:r>
      <w:r w:rsidRPr="00363E01">
        <w:t xml:space="preserve">. </w:t>
      </w:r>
    </w:p>
    <w:p w14:paraId="705CDF79" w14:textId="3247A46C" w:rsidR="00BA38D7" w:rsidRPr="009D3F09" w:rsidRDefault="00DB131E" w:rsidP="00EB610A">
      <w:pPr>
        <w:pStyle w:val="af"/>
        <w:ind w:right="20" w:firstLine="709"/>
      </w:pPr>
      <w:r w:rsidRPr="009D3F09">
        <w:t xml:space="preserve">Укос зеленой массы </w:t>
      </w:r>
      <w:r w:rsidR="007F1CCF" w:rsidRPr="009D3F09">
        <w:t>на сено предлагается проводить</w:t>
      </w:r>
      <w:r w:rsidR="00EF6ECC" w:rsidRPr="009D3F09">
        <w:t xml:space="preserve"> со второго года жизни трав </w:t>
      </w:r>
      <w:r w:rsidR="007F1CCF" w:rsidRPr="009D3F09">
        <w:t xml:space="preserve">при наступлении </w:t>
      </w:r>
      <w:r w:rsidRPr="009D3F09">
        <w:t>фазы развития растений</w:t>
      </w:r>
      <w:r w:rsidR="007F1CCF" w:rsidRPr="009D3F09">
        <w:t xml:space="preserve"> основных культур в смесях</w:t>
      </w:r>
      <w:r w:rsidR="00BA38D7" w:rsidRPr="009D3F09">
        <w:t xml:space="preserve"> бутонизация/выметывание (колошение)-цветение</w:t>
      </w:r>
      <w:r w:rsidRPr="009D3F09">
        <w:t xml:space="preserve">. </w:t>
      </w:r>
      <w:r w:rsidR="00BA38D7" w:rsidRPr="009D3F09">
        <w:t xml:space="preserve">Наблюдения показали, что если проведение укоса </w:t>
      </w:r>
      <w:r w:rsidRPr="009D3F09">
        <w:t>растянуть до 10</w:t>
      </w:r>
      <w:r w:rsidR="00BA38D7" w:rsidRPr="009D3F09">
        <w:t>-15</w:t>
      </w:r>
      <w:r w:rsidRPr="009D3F09">
        <w:t xml:space="preserve"> дней</w:t>
      </w:r>
      <w:r w:rsidR="00BA38D7" w:rsidRPr="009D3F09">
        <w:t xml:space="preserve"> не наблюдаются значительные</w:t>
      </w:r>
      <w:r w:rsidRPr="009D3F09">
        <w:t xml:space="preserve"> потер</w:t>
      </w:r>
      <w:r w:rsidR="00BA38D7" w:rsidRPr="009D3F09">
        <w:t xml:space="preserve">и </w:t>
      </w:r>
      <w:r w:rsidRPr="009D3F09">
        <w:t xml:space="preserve">качества корма, </w:t>
      </w:r>
      <w:r w:rsidR="00BA38D7" w:rsidRPr="009D3F09">
        <w:t xml:space="preserve">при этом </w:t>
      </w:r>
      <w:r w:rsidRPr="009D3F09">
        <w:t xml:space="preserve">удлинение периода </w:t>
      </w:r>
      <w:r w:rsidR="00BA38D7" w:rsidRPr="009D3F09">
        <w:t>укоса</w:t>
      </w:r>
      <w:r w:rsidRPr="009D3F09">
        <w:t xml:space="preserve"> позволяет обеспечить </w:t>
      </w:r>
      <w:proofErr w:type="spellStart"/>
      <w:r w:rsidR="00BA38D7" w:rsidRPr="009D3F09">
        <w:t>невелирование</w:t>
      </w:r>
      <w:proofErr w:type="spellEnd"/>
      <w:r w:rsidR="00BA38D7" w:rsidRPr="009D3F09">
        <w:t xml:space="preserve"> окон в системе конвейера и обеспечивает </w:t>
      </w:r>
      <w:r w:rsidRPr="009D3F09">
        <w:t xml:space="preserve">длительное поступление </w:t>
      </w:r>
      <w:r w:rsidR="00BA38D7" w:rsidRPr="009D3F09">
        <w:t>зеленой массы</w:t>
      </w:r>
      <w:r w:rsidR="00DD6531" w:rsidRPr="009D3F09">
        <w:t xml:space="preserve"> всего на основе трех</w:t>
      </w:r>
      <w:r w:rsidR="009D3F09" w:rsidRPr="009D3F09">
        <w:t>-четырех</w:t>
      </w:r>
      <w:r w:rsidR="00DD6531" w:rsidRPr="009D3F09">
        <w:t xml:space="preserve"> травосмесей.</w:t>
      </w:r>
    </w:p>
    <w:p w14:paraId="2213C5B6" w14:textId="401EFA42" w:rsidR="009D3F09" w:rsidRPr="005B031D" w:rsidRDefault="00EF6ECC" w:rsidP="00EB610A">
      <w:pPr>
        <w:pStyle w:val="af"/>
        <w:ind w:right="20" w:firstLine="709"/>
      </w:pPr>
      <w:r w:rsidRPr="005B031D">
        <w:t xml:space="preserve">При такой организации зеленого конвейера начало использования травосмесей начнется уже с 20 мая при уборке на сено травосмеси овсяница красная + мятлик луговой + </w:t>
      </w:r>
      <w:proofErr w:type="spellStart"/>
      <w:r w:rsidRPr="005B031D">
        <w:t>ломкоколосник</w:t>
      </w:r>
      <w:proofErr w:type="spellEnd"/>
      <w:r w:rsidRPr="005B031D">
        <w:t xml:space="preserve"> </w:t>
      </w:r>
      <w:proofErr w:type="spellStart"/>
      <w:r w:rsidRPr="005B031D">
        <w:t>ситниковый+эспарцет</w:t>
      </w:r>
      <w:proofErr w:type="spellEnd"/>
      <w:r w:rsidRPr="005B031D">
        <w:t xml:space="preserve"> в фазу бутонизации эспарцета по </w:t>
      </w:r>
      <w:r w:rsidR="001154FC" w:rsidRPr="005B031D">
        <w:t xml:space="preserve">15 июня при начале цветения овсяницы красной и </w:t>
      </w:r>
      <w:proofErr w:type="spellStart"/>
      <w:r w:rsidR="001154FC" w:rsidRPr="005B031D">
        <w:t>ломкоколосника</w:t>
      </w:r>
      <w:proofErr w:type="spellEnd"/>
      <w:r w:rsidR="001154FC" w:rsidRPr="005B031D">
        <w:t xml:space="preserve"> ситникового. </w:t>
      </w:r>
    </w:p>
    <w:p w14:paraId="33D953CE" w14:textId="4097D69B" w:rsidR="005B031D" w:rsidRDefault="00EF6ECC" w:rsidP="00EB610A">
      <w:pPr>
        <w:pStyle w:val="af"/>
        <w:ind w:right="20" w:firstLine="709"/>
      </w:pPr>
      <w:r w:rsidRPr="005B031D">
        <w:t xml:space="preserve">С </w:t>
      </w:r>
      <w:r w:rsidR="00483AA7" w:rsidRPr="005B031D">
        <w:t>15</w:t>
      </w:r>
      <w:r w:rsidRPr="005B031D">
        <w:t xml:space="preserve"> июня начинается использование </w:t>
      </w:r>
      <w:r w:rsidR="005B031D">
        <w:t xml:space="preserve">вариантов </w:t>
      </w:r>
      <w:r w:rsidR="005B031D" w:rsidRPr="005B031D">
        <w:t>овсяница красная + мятлик луговой + кострец безостый + люцерна и овсяница красная + мятлик луговой + кострец безостый + люцерна+ эспарцет,</w:t>
      </w:r>
      <w:r w:rsidR="005B031D">
        <w:t xml:space="preserve"> в фазу бутонизации люцерны, цветения эспарцета и колошения костреца безостого по 5 июля.</w:t>
      </w:r>
    </w:p>
    <w:p w14:paraId="0B2C5E01" w14:textId="36FE1E8F" w:rsidR="005B031D" w:rsidRDefault="005B031D" w:rsidP="00EB610A">
      <w:pPr>
        <w:pStyle w:val="af"/>
        <w:ind w:right="20" w:firstLine="709"/>
      </w:pPr>
      <w:r>
        <w:t>Замыкающим звеном в системе сенокосного конвейера является вариант о</w:t>
      </w:r>
      <w:r w:rsidRPr="005B031D">
        <w:t>всяница красная + мятлик луговой + пырей сизый +люцерна</w:t>
      </w:r>
      <w:r>
        <w:t xml:space="preserve"> сроки использования приходятся на </w:t>
      </w:r>
      <w:r w:rsidR="0083538A">
        <w:t>1-30 июля при прохождении фазы цветения люцерны и пырея сизого (Таблица 2</w:t>
      </w:r>
      <w:r w:rsidR="0092235D">
        <w:t>8</w:t>
      </w:r>
      <w:r w:rsidR="0083538A">
        <w:t xml:space="preserve">). </w:t>
      </w:r>
    </w:p>
    <w:p w14:paraId="4C05033B" w14:textId="77777777" w:rsidR="0092235D" w:rsidRDefault="0092235D" w:rsidP="00EB610A">
      <w:pPr>
        <w:pStyle w:val="af"/>
        <w:ind w:right="20" w:firstLine="709"/>
      </w:pPr>
    </w:p>
    <w:p w14:paraId="7FE4AEC4" w14:textId="35BB13C0" w:rsidR="00BA38D7" w:rsidRDefault="00CB079D" w:rsidP="00EB610A">
      <w:pPr>
        <w:pStyle w:val="af"/>
        <w:ind w:right="20"/>
        <w:rPr>
          <w:bCs/>
          <w:szCs w:val="28"/>
        </w:rPr>
      </w:pPr>
      <w:r w:rsidRPr="009054F0">
        <w:rPr>
          <w:bCs/>
          <w:szCs w:val="28"/>
        </w:rPr>
        <w:t>Таблица 2</w:t>
      </w:r>
      <w:r w:rsidR="0092235D">
        <w:rPr>
          <w:bCs/>
          <w:szCs w:val="28"/>
        </w:rPr>
        <w:t>8</w:t>
      </w:r>
      <w:r w:rsidRPr="009054F0">
        <w:rPr>
          <w:bCs/>
          <w:szCs w:val="28"/>
        </w:rPr>
        <w:t xml:space="preserve"> –</w:t>
      </w:r>
      <w:r w:rsidR="00A71E2E" w:rsidRPr="009054F0">
        <w:rPr>
          <w:bCs/>
          <w:szCs w:val="28"/>
        </w:rPr>
        <w:t xml:space="preserve"> Схема использования сенокосно-пастбищного конвейера</w:t>
      </w:r>
    </w:p>
    <w:p w14:paraId="4475DCAB" w14:textId="77777777" w:rsidR="00701438" w:rsidRPr="00363E01" w:rsidRDefault="00701438" w:rsidP="00EB610A">
      <w:pPr>
        <w:pStyle w:val="af"/>
        <w:ind w:right="20"/>
      </w:pPr>
    </w:p>
    <w:tbl>
      <w:tblPr>
        <w:tblStyle w:val="ac"/>
        <w:tblW w:w="9639" w:type="dxa"/>
        <w:tblInd w:w="108" w:type="dxa"/>
        <w:tblLayout w:type="fixed"/>
        <w:tblLook w:val="04A0" w:firstRow="1" w:lastRow="0" w:firstColumn="1" w:lastColumn="0" w:noHBand="0" w:noVBand="1"/>
      </w:tblPr>
      <w:tblGrid>
        <w:gridCol w:w="516"/>
        <w:gridCol w:w="2319"/>
        <w:gridCol w:w="1701"/>
        <w:gridCol w:w="993"/>
        <w:gridCol w:w="1134"/>
        <w:gridCol w:w="1417"/>
        <w:gridCol w:w="1559"/>
      </w:tblGrid>
      <w:tr w:rsidR="0083538A" w:rsidRPr="00363E01" w14:paraId="1120D8A8" w14:textId="77777777" w:rsidTr="00783CC6">
        <w:tc>
          <w:tcPr>
            <w:tcW w:w="516" w:type="dxa"/>
            <w:vMerge w:val="restart"/>
            <w:vAlign w:val="center"/>
          </w:tcPr>
          <w:p w14:paraId="540DCEFE" w14:textId="77777777" w:rsidR="0083538A" w:rsidRPr="00363E01" w:rsidRDefault="0083538A" w:rsidP="00EB610A">
            <w:pPr>
              <w:jc w:val="center"/>
              <w:rPr>
                <w:rFonts w:ascii="Times New Roman" w:hAnsi="Times New Roman"/>
                <w:sz w:val="24"/>
                <w:szCs w:val="24"/>
              </w:rPr>
            </w:pPr>
            <w:r w:rsidRPr="00363E01">
              <w:rPr>
                <w:rFonts w:ascii="Times New Roman" w:hAnsi="Times New Roman"/>
                <w:sz w:val="24"/>
                <w:szCs w:val="24"/>
              </w:rPr>
              <w:t>№</w:t>
            </w:r>
          </w:p>
        </w:tc>
        <w:tc>
          <w:tcPr>
            <w:tcW w:w="2319" w:type="dxa"/>
            <w:vMerge w:val="restart"/>
            <w:vAlign w:val="center"/>
          </w:tcPr>
          <w:p w14:paraId="30CAD4DF" w14:textId="77777777" w:rsidR="0083538A" w:rsidRPr="00363E01" w:rsidRDefault="0083538A" w:rsidP="00EB610A">
            <w:pPr>
              <w:jc w:val="center"/>
              <w:rPr>
                <w:rFonts w:ascii="Times New Roman" w:hAnsi="Times New Roman"/>
                <w:bCs/>
                <w:sz w:val="24"/>
                <w:szCs w:val="24"/>
              </w:rPr>
            </w:pPr>
            <w:r w:rsidRPr="00363E01">
              <w:rPr>
                <w:rFonts w:ascii="Times New Roman" w:hAnsi="Times New Roman"/>
                <w:bCs/>
                <w:sz w:val="24"/>
                <w:szCs w:val="24"/>
              </w:rPr>
              <w:t>Вариант</w:t>
            </w:r>
          </w:p>
        </w:tc>
        <w:tc>
          <w:tcPr>
            <w:tcW w:w="6804" w:type="dxa"/>
            <w:gridSpan w:val="5"/>
          </w:tcPr>
          <w:p w14:paraId="70553D62" w14:textId="77777777" w:rsidR="0083538A" w:rsidRPr="00363E01" w:rsidRDefault="0083538A" w:rsidP="00EB610A">
            <w:pPr>
              <w:jc w:val="center"/>
              <w:rPr>
                <w:rFonts w:ascii="Times New Roman" w:hAnsi="Times New Roman"/>
                <w:bCs/>
                <w:sz w:val="24"/>
                <w:szCs w:val="24"/>
              </w:rPr>
            </w:pPr>
            <w:r w:rsidRPr="00363E01">
              <w:rPr>
                <w:rFonts w:ascii="Times New Roman" w:hAnsi="Times New Roman"/>
                <w:bCs/>
                <w:sz w:val="24"/>
                <w:szCs w:val="24"/>
              </w:rPr>
              <w:t xml:space="preserve">Сроки использования </w:t>
            </w:r>
          </w:p>
        </w:tc>
      </w:tr>
      <w:tr w:rsidR="0083538A" w:rsidRPr="00363E01" w14:paraId="77D72524" w14:textId="77777777" w:rsidTr="00783CC6">
        <w:tc>
          <w:tcPr>
            <w:tcW w:w="516" w:type="dxa"/>
            <w:vMerge/>
            <w:vAlign w:val="center"/>
          </w:tcPr>
          <w:p w14:paraId="342468D8" w14:textId="77777777" w:rsidR="0083538A" w:rsidRPr="00363E01" w:rsidRDefault="0083538A" w:rsidP="00EB610A">
            <w:pPr>
              <w:pStyle w:val="af"/>
              <w:ind w:right="20"/>
              <w:jc w:val="center"/>
              <w:rPr>
                <w:bCs/>
                <w:sz w:val="24"/>
                <w:shd w:val="clear" w:color="auto" w:fill="FFFFFF"/>
              </w:rPr>
            </w:pPr>
          </w:p>
        </w:tc>
        <w:tc>
          <w:tcPr>
            <w:tcW w:w="2319" w:type="dxa"/>
            <w:vMerge/>
            <w:vAlign w:val="center"/>
          </w:tcPr>
          <w:p w14:paraId="73D6E8B4" w14:textId="77777777" w:rsidR="0083538A" w:rsidRPr="00363E01" w:rsidRDefault="0083538A" w:rsidP="00EB610A">
            <w:pPr>
              <w:jc w:val="both"/>
              <w:rPr>
                <w:rFonts w:ascii="Times New Roman" w:hAnsi="Times New Roman"/>
                <w:bCs/>
                <w:sz w:val="24"/>
                <w:szCs w:val="24"/>
              </w:rPr>
            </w:pPr>
          </w:p>
        </w:tc>
        <w:tc>
          <w:tcPr>
            <w:tcW w:w="3828" w:type="dxa"/>
            <w:gridSpan w:val="3"/>
          </w:tcPr>
          <w:p w14:paraId="16AA311D"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 xml:space="preserve">Укос </w:t>
            </w:r>
          </w:p>
        </w:tc>
        <w:tc>
          <w:tcPr>
            <w:tcW w:w="2976" w:type="dxa"/>
            <w:gridSpan w:val="2"/>
            <w:vAlign w:val="center"/>
          </w:tcPr>
          <w:p w14:paraId="1A2AD26B"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Стравливание</w:t>
            </w:r>
          </w:p>
        </w:tc>
      </w:tr>
      <w:tr w:rsidR="0083538A" w:rsidRPr="00363E01" w14:paraId="4DCB8975" w14:textId="77777777" w:rsidTr="00783CC6">
        <w:tc>
          <w:tcPr>
            <w:tcW w:w="516" w:type="dxa"/>
            <w:vMerge/>
            <w:vAlign w:val="center"/>
          </w:tcPr>
          <w:p w14:paraId="13B8C0DB" w14:textId="77777777" w:rsidR="0083538A" w:rsidRPr="00363E01" w:rsidRDefault="0083538A" w:rsidP="00EB610A">
            <w:pPr>
              <w:pStyle w:val="af"/>
              <w:ind w:right="20"/>
              <w:jc w:val="center"/>
              <w:rPr>
                <w:bCs/>
                <w:sz w:val="24"/>
                <w:shd w:val="clear" w:color="auto" w:fill="FFFFFF"/>
              </w:rPr>
            </w:pPr>
          </w:p>
        </w:tc>
        <w:tc>
          <w:tcPr>
            <w:tcW w:w="2319" w:type="dxa"/>
            <w:vMerge/>
            <w:vAlign w:val="center"/>
          </w:tcPr>
          <w:p w14:paraId="31CB3EE4" w14:textId="77777777" w:rsidR="0083538A" w:rsidRPr="00363E01" w:rsidRDefault="0083538A" w:rsidP="00EB610A">
            <w:pPr>
              <w:jc w:val="both"/>
              <w:rPr>
                <w:rFonts w:ascii="Times New Roman" w:hAnsi="Times New Roman"/>
                <w:bCs/>
                <w:sz w:val="24"/>
                <w:szCs w:val="24"/>
              </w:rPr>
            </w:pPr>
          </w:p>
        </w:tc>
        <w:tc>
          <w:tcPr>
            <w:tcW w:w="1701" w:type="dxa"/>
          </w:tcPr>
          <w:p w14:paraId="5D38868B"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 xml:space="preserve">Фазы </w:t>
            </w:r>
            <w:r w:rsidRPr="00363E01">
              <w:rPr>
                <w:bCs/>
                <w:sz w:val="24"/>
                <w:shd w:val="clear" w:color="auto" w:fill="FFFFFF"/>
              </w:rPr>
              <w:lastRenderedPageBreak/>
              <w:t>развития трав</w:t>
            </w:r>
          </w:p>
        </w:tc>
        <w:tc>
          <w:tcPr>
            <w:tcW w:w="993" w:type="dxa"/>
            <w:vAlign w:val="center"/>
          </w:tcPr>
          <w:p w14:paraId="5C8E7AE8"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lastRenderedPageBreak/>
              <w:t>Начало</w:t>
            </w:r>
          </w:p>
        </w:tc>
        <w:tc>
          <w:tcPr>
            <w:tcW w:w="1134" w:type="dxa"/>
            <w:vAlign w:val="center"/>
          </w:tcPr>
          <w:p w14:paraId="610DEC26"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Конец</w:t>
            </w:r>
          </w:p>
        </w:tc>
        <w:tc>
          <w:tcPr>
            <w:tcW w:w="1417" w:type="dxa"/>
            <w:vAlign w:val="center"/>
          </w:tcPr>
          <w:p w14:paraId="6E294DC9"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Начало</w:t>
            </w:r>
          </w:p>
        </w:tc>
        <w:tc>
          <w:tcPr>
            <w:tcW w:w="1559" w:type="dxa"/>
            <w:vAlign w:val="center"/>
          </w:tcPr>
          <w:p w14:paraId="419A0C02" w14:textId="77777777" w:rsidR="0083538A" w:rsidRPr="00363E01" w:rsidRDefault="0083538A" w:rsidP="00EB610A">
            <w:pPr>
              <w:pStyle w:val="af"/>
              <w:ind w:right="20"/>
              <w:jc w:val="center"/>
              <w:rPr>
                <w:bCs/>
                <w:sz w:val="24"/>
                <w:shd w:val="clear" w:color="auto" w:fill="FFFFFF"/>
              </w:rPr>
            </w:pPr>
            <w:r w:rsidRPr="00363E01">
              <w:rPr>
                <w:bCs/>
                <w:sz w:val="24"/>
                <w:shd w:val="clear" w:color="auto" w:fill="FFFFFF"/>
              </w:rPr>
              <w:t>Конец</w:t>
            </w:r>
          </w:p>
        </w:tc>
      </w:tr>
      <w:tr w:rsidR="0083538A" w:rsidRPr="00363E01" w14:paraId="4A1F6235" w14:textId="77777777" w:rsidTr="00B174D5">
        <w:tc>
          <w:tcPr>
            <w:tcW w:w="516" w:type="dxa"/>
            <w:vMerge/>
            <w:vAlign w:val="center"/>
          </w:tcPr>
          <w:p w14:paraId="1B322544" w14:textId="77777777" w:rsidR="0083538A" w:rsidRPr="00363E01" w:rsidRDefault="0083538A" w:rsidP="00EB610A">
            <w:pPr>
              <w:pStyle w:val="af"/>
              <w:ind w:right="20"/>
              <w:jc w:val="center"/>
              <w:rPr>
                <w:bCs/>
                <w:sz w:val="24"/>
                <w:shd w:val="clear" w:color="auto" w:fill="FFFFFF"/>
              </w:rPr>
            </w:pPr>
          </w:p>
        </w:tc>
        <w:tc>
          <w:tcPr>
            <w:tcW w:w="2319" w:type="dxa"/>
            <w:vMerge/>
            <w:vAlign w:val="center"/>
          </w:tcPr>
          <w:p w14:paraId="6DCC68CF" w14:textId="77777777" w:rsidR="0083538A" w:rsidRPr="00363E01" w:rsidRDefault="0083538A" w:rsidP="00EB610A">
            <w:pPr>
              <w:jc w:val="both"/>
              <w:rPr>
                <w:rFonts w:ascii="Times New Roman" w:hAnsi="Times New Roman"/>
                <w:bCs/>
                <w:sz w:val="24"/>
                <w:szCs w:val="24"/>
              </w:rPr>
            </w:pPr>
          </w:p>
        </w:tc>
        <w:tc>
          <w:tcPr>
            <w:tcW w:w="3828" w:type="dxa"/>
            <w:gridSpan w:val="3"/>
          </w:tcPr>
          <w:p w14:paraId="5ABAEA9F" w14:textId="71448EE0" w:rsidR="0083538A" w:rsidRPr="00363E01" w:rsidRDefault="0083538A" w:rsidP="00EB610A">
            <w:pPr>
              <w:pStyle w:val="af"/>
              <w:ind w:right="20"/>
              <w:jc w:val="center"/>
              <w:rPr>
                <w:bCs/>
                <w:sz w:val="24"/>
                <w:shd w:val="clear" w:color="auto" w:fill="FFFFFF"/>
              </w:rPr>
            </w:pPr>
            <w:r>
              <w:rPr>
                <w:bCs/>
                <w:sz w:val="24"/>
                <w:shd w:val="clear" w:color="auto" w:fill="FFFFFF"/>
              </w:rPr>
              <w:t>Раннелетний</w:t>
            </w:r>
          </w:p>
        </w:tc>
        <w:tc>
          <w:tcPr>
            <w:tcW w:w="1417" w:type="dxa"/>
            <w:vAlign w:val="center"/>
          </w:tcPr>
          <w:p w14:paraId="4FC7C5EE" w14:textId="4293DB67" w:rsidR="0083538A" w:rsidRPr="00363E01" w:rsidRDefault="0083538A" w:rsidP="00EB610A">
            <w:pPr>
              <w:pStyle w:val="af"/>
              <w:ind w:right="20"/>
              <w:jc w:val="center"/>
              <w:rPr>
                <w:bCs/>
                <w:sz w:val="24"/>
                <w:shd w:val="clear" w:color="auto" w:fill="FFFFFF"/>
              </w:rPr>
            </w:pPr>
          </w:p>
        </w:tc>
        <w:tc>
          <w:tcPr>
            <w:tcW w:w="1559" w:type="dxa"/>
            <w:vAlign w:val="center"/>
          </w:tcPr>
          <w:p w14:paraId="3E011214" w14:textId="77777777" w:rsidR="0083538A" w:rsidRPr="00363E01" w:rsidRDefault="0083538A" w:rsidP="00EB610A">
            <w:pPr>
              <w:pStyle w:val="af"/>
              <w:ind w:right="20"/>
              <w:jc w:val="center"/>
              <w:rPr>
                <w:bCs/>
                <w:sz w:val="24"/>
                <w:shd w:val="clear" w:color="auto" w:fill="FFFFFF"/>
              </w:rPr>
            </w:pPr>
          </w:p>
        </w:tc>
      </w:tr>
      <w:tr w:rsidR="00363E01" w:rsidRPr="00363E01" w14:paraId="18295484" w14:textId="77777777" w:rsidTr="00783CC6">
        <w:tc>
          <w:tcPr>
            <w:tcW w:w="516" w:type="dxa"/>
            <w:vAlign w:val="center"/>
          </w:tcPr>
          <w:p w14:paraId="14653A74" w14:textId="77777777" w:rsidR="00831D6F" w:rsidRPr="00363E01" w:rsidRDefault="00831D6F" w:rsidP="00EB610A">
            <w:pPr>
              <w:pStyle w:val="af"/>
              <w:ind w:right="20"/>
              <w:jc w:val="center"/>
              <w:rPr>
                <w:bCs/>
                <w:sz w:val="24"/>
                <w:shd w:val="clear" w:color="auto" w:fill="FFFFFF"/>
              </w:rPr>
            </w:pPr>
            <w:r w:rsidRPr="00363E01">
              <w:rPr>
                <w:bCs/>
                <w:sz w:val="24"/>
                <w:shd w:val="clear" w:color="auto" w:fill="FFFFFF"/>
              </w:rPr>
              <w:t>1</w:t>
            </w:r>
          </w:p>
        </w:tc>
        <w:tc>
          <w:tcPr>
            <w:tcW w:w="2319" w:type="dxa"/>
            <w:vAlign w:val="center"/>
          </w:tcPr>
          <w:p w14:paraId="0A802BAB" w14:textId="77777777" w:rsidR="00831D6F" w:rsidRPr="00363E01" w:rsidRDefault="00831D6F" w:rsidP="00EB610A">
            <w:pPr>
              <w:jc w:val="both"/>
              <w:rPr>
                <w:rFonts w:ascii="Times New Roman" w:hAnsi="Times New Roman"/>
                <w:sz w:val="24"/>
                <w:szCs w:val="24"/>
              </w:rPr>
            </w:pPr>
            <w:r w:rsidRPr="00363E01">
              <w:rPr>
                <w:rFonts w:ascii="Times New Roman" w:hAnsi="Times New Roman"/>
                <w:bCs/>
                <w:sz w:val="24"/>
                <w:szCs w:val="24"/>
              </w:rPr>
              <w:t xml:space="preserve">Овсяница красная + мятлик луговой + </w:t>
            </w: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 +эспарцет</w:t>
            </w:r>
          </w:p>
        </w:tc>
        <w:tc>
          <w:tcPr>
            <w:tcW w:w="1701" w:type="dxa"/>
          </w:tcPr>
          <w:p w14:paraId="7217E315" w14:textId="77777777" w:rsidR="001154FC" w:rsidRPr="00363E01" w:rsidRDefault="001154FC" w:rsidP="00EB610A">
            <w:pPr>
              <w:pStyle w:val="af"/>
              <w:ind w:right="20"/>
              <w:jc w:val="center"/>
              <w:rPr>
                <w:bCs/>
                <w:sz w:val="24"/>
                <w:shd w:val="clear" w:color="auto" w:fill="FFFFFF"/>
              </w:rPr>
            </w:pPr>
            <w:r w:rsidRPr="00363E01">
              <w:rPr>
                <w:bCs/>
                <w:sz w:val="24"/>
                <w:shd w:val="clear" w:color="auto" w:fill="FFFFFF"/>
              </w:rPr>
              <w:t>бутонизация выметывание (колошение)</w:t>
            </w:r>
          </w:p>
          <w:p w14:paraId="196FA407" w14:textId="77777777" w:rsidR="00831D6F" w:rsidRPr="00363E01" w:rsidRDefault="001154FC" w:rsidP="00EB610A">
            <w:pPr>
              <w:pStyle w:val="af"/>
              <w:ind w:right="20"/>
              <w:jc w:val="center"/>
              <w:rPr>
                <w:bCs/>
                <w:sz w:val="24"/>
                <w:shd w:val="clear" w:color="auto" w:fill="FFFFFF"/>
              </w:rPr>
            </w:pPr>
            <w:r w:rsidRPr="00363E01">
              <w:rPr>
                <w:bCs/>
                <w:sz w:val="24"/>
                <w:shd w:val="clear" w:color="auto" w:fill="FFFFFF"/>
              </w:rPr>
              <w:t>-начало цветения</w:t>
            </w:r>
          </w:p>
        </w:tc>
        <w:tc>
          <w:tcPr>
            <w:tcW w:w="993" w:type="dxa"/>
            <w:vAlign w:val="center"/>
          </w:tcPr>
          <w:p w14:paraId="6AF45CB5" w14:textId="77777777" w:rsidR="00831D6F" w:rsidRPr="00363E01" w:rsidRDefault="001154FC" w:rsidP="00EB610A">
            <w:pPr>
              <w:pStyle w:val="af"/>
              <w:ind w:right="20"/>
              <w:jc w:val="center"/>
              <w:rPr>
                <w:bCs/>
                <w:sz w:val="24"/>
                <w:shd w:val="clear" w:color="auto" w:fill="FFFFFF"/>
              </w:rPr>
            </w:pPr>
            <w:r w:rsidRPr="00363E01">
              <w:rPr>
                <w:bCs/>
                <w:sz w:val="24"/>
                <w:shd w:val="clear" w:color="auto" w:fill="FFFFFF"/>
              </w:rPr>
              <w:t>20 мая</w:t>
            </w:r>
          </w:p>
        </w:tc>
        <w:tc>
          <w:tcPr>
            <w:tcW w:w="1134" w:type="dxa"/>
            <w:vAlign w:val="center"/>
          </w:tcPr>
          <w:p w14:paraId="3B95867D" w14:textId="77777777" w:rsidR="00831D6F" w:rsidRPr="00363E01" w:rsidRDefault="001154FC" w:rsidP="00EB610A">
            <w:pPr>
              <w:pStyle w:val="af"/>
              <w:ind w:right="20"/>
              <w:jc w:val="center"/>
              <w:rPr>
                <w:bCs/>
                <w:sz w:val="24"/>
                <w:shd w:val="clear" w:color="auto" w:fill="FFFFFF"/>
              </w:rPr>
            </w:pPr>
            <w:r w:rsidRPr="00363E01">
              <w:rPr>
                <w:bCs/>
                <w:sz w:val="24"/>
                <w:shd w:val="clear" w:color="auto" w:fill="FFFFFF"/>
              </w:rPr>
              <w:t>15 июня</w:t>
            </w:r>
          </w:p>
        </w:tc>
        <w:tc>
          <w:tcPr>
            <w:tcW w:w="1417" w:type="dxa"/>
            <w:vAlign w:val="center"/>
          </w:tcPr>
          <w:p w14:paraId="7892A871" w14:textId="77777777" w:rsidR="00831D6F" w:rsidRDefault="007E2A00" w:rsidP="00EB610A">
            <w:pPr>
              <w:pStyle w:val="af"/>
              <w:ind w:right="20"/>
              <w:jc w:val="center"/>
              <w:rPr>
                <w:bCs/>
                <w:sz w:val="24"/>
                <w:shd w:val="clear" w:color="auto" w:fill="FFFFFF"/>
              </w:rPr>
            </w:pPr>
            <w:r>
              <w:rPr>
                <w:bCs/>
                <w:sz w:val="24"/>
                <w:shd w:val="clear" w:color="auto" w:fill="FFFFFF"/>
              </w:rPr>
              <w:t>1 цикл</w:t>
            </w:r>
          </w:p>
          <w:p w14:paraId="78E285B3" w14:textId="77777777" w:rsidR="007E2A00" w:rsidRDefault="007E2A00" w:rsidP="00EB610A">
            <w:pPr>
              <w:pStyle w:val="af"/>
              <w:ind w:right="20"/>
              <w:jc w:val="center"/>
              <w:rPr>
                <w:bCs/>
                <w:sz w:val="24"/>
                <w:shd w:val="clear" w:color="auto" w:fill="FFFFFF"/>
              </w:rPr>
            </w:pPr>
            <w:r>
              <w:rPr>
                <w:bCs/>
                <w:sz w:val="24"/>
                <w:shd w:val="clear" w:color="auto" w:fill="FFFFFF"/>
              </w:rPr>
              <w:t>01 июля</w:t>
            </w:r>
          </w:p>
          <w:p w14:paraId="0E191F27" w14:textId="4DF89660" w:rsidR="007E2A00" w:rsidRDefault="007E2A00" w:rsidP="00EB610A">
            <w:pPr>
              <w:pStyle w:val="af"/>
              <w:ind w:right="20"/>
              <w:jc w:val="center"/>
              <w:rPr>
                <w:bCs/>
                <w:sz w:val="24"/>
                <w:shd w:val="clear" w:color="auto" w:fill="FFFFFF"/>
              </w:rPr>
            </w:pPr>
            <w:r>
              <w:rPr>
                <w:bCs/>
                <w:sz w:val="24"/>
                <w:shd w:val="clear" w:color="auto" w:fill="FFFFFF"/>
              </w:rPr>
              <w:t>2 цикл</w:t>
            </w:r>
          </w:p>
          <w:p w14:paraId="74CCC32D" w14:textId="35F1308F" w:rsidR="007E2A00" w:rsidRDefault="003176A6" w:rsidP="00EB610A">
            <w:pPr>
              <w:pStyle w:val="af"/>
              <w:ind w:right="20"/>
              <w:jc w:val="center"/>
              <w:rPr>
                <w:bCs/>
                <w:sz w:val="24"/>
                <w:shd w:val="clear" w:color="auto" w:fill="FFFFFF"/>
              </w:rPr>
            </w:pPr>
            <w:r>
              <w:rPr>
                <w:bCs/>
                <w:sz w:val="24"/>
                <w:shd w:val="clear" w:color="auto" w:fill="FFFFFF"/>
              </w:rPr>
              <w:t>25</w:t>
            </w:r>
            <w:r w:rsidR="007E2A00">
              <w:rPr>
                <w:bCs/>
                <w:sz w:val="24"/>
                <w:shd w:val="clear" w:color="auto" w:fill="FFFFFF"/>
              </w:rPr>
              <w:t xml:space="preserve"> июля</w:t>
            </w:r>
          </w:p>
          <w:p w14:paraId="6961F4BA" w14:textId="2DB53C20" w:rsidR="00F22197" w:rsidRDefault="00F22197" w:rsidP="00EB610A">
            <w:pPr>
              <w:pStyle w:val="af"/>
              <w:ind w:right="20"/>
              <w:jc w:val="center"/>
              <w:rPr>
                <w:bCs/>
                <w:sz w:val="24"/>
                <w:shd w:val="clear" w:color="auto" w:fill="FFFFFF"/>
              </w:rPr>
            </w:pPr>
            <w:r>
              <w:rPr>
                <w:bCs/>
                <w:sz w:val="24"/>
                <w:shd w:val="clear" w:color="auto" w:fill="FFFFFF"/>
              </w:rPr>
              <w:t>3 цикл</w:t>
            </w:r>
          </w:p>
          <w:p w14:paraId="72553143" w14:textId="62AE62AF" w:rsidR="007E2A00" w:rsidRPr="00363E01" w:rsidRDefault="00F22197" w:rsidP="00EB610A">
            <w:pPr>
              <w:pStyle w:val="af"/>
              <w:ind w:right="20"/>
              <w:jc w:val="center"/>
              <w:rPr>
                <w:bCs/>
                <w:sz w:val="24"/>
                <w:shd w:val="clear" w:color="auto" w:fill="FFFFFF"/>
              </w:rPr>
            </w:pPr>
            <w:r>
              <w:rPr>
                <w:bCs/>
                <w:sz w:val="24"/>
                <w:shd w:val="clear" w:color="auto" w:fill="FFFFFF"/>
              </w:rPr>
              <w:t>01сентября</w:t>
            </w:r>
          </w:p>
        </w:tc>
        <w:tc>
          <w:tcPr>
            <w:tcW w:w="1559" w:type="dxa"/>
            <w:vAlign w:val="center"/>
          </w:tcPr>
          <w:p w14:paraId="6E689566" w14:textId="77777777" w:rsidR="007E2A00" w:rsidRDefault="007E2A00" w:rsidP="00EB610A">
            <w:pPr>
              <w:pStyle w:val="af"/>
              <w:ind w:right="20"/>
              <w:jc w:val="center"/>
              <w:rPr>
                <w:bCs/>
                <w:sz w:val="24"/>
                <w:shd w:val="clear" w:color="auto" w:fill="FFFFFF"/>
              </w:rPr>
            </w:pPr>
            <w:r>
              <w:rPr>
                <w:bCs/>
                <w:sz w:val="24"/>
                <w:shd w:val="clear" w:color="auto" w:fill="FFFFFF"/>
              </w:rPr>
              <w:t>1 цикл</w:t>
            </w:r>
          </w:p>
          <w:p w14:paraId="3D38543B" w14:textId="340225AD" w:rsidR="007E2A00" w:rsidRDefault="007E2A00" w:rsidP="00EB610A">
            <w:pPr>
              <w:pStyle w:val="af"/>
              <w:ind w:right="20"/>
              <w:jc w:val="center"/>
              <w:rPr>
                <w:bCs/>
                <w:sz w:val="24"/>
                <w:shd w:val="clear" w:color="auto" w:fill="FFFFFF"/>
              </w:rPr>
            </w:pPr>
            <w:r>
              <w:rPr>
                <w:bCs/>
                <w:sz w:val="24"/>
                <w:shd w:val="clear" w:color="auto" w:fill="FFFFFF"/>
              </w:rPr>
              <w:t>10 июля</w:t>
            </w:r>
          </w:p>
          <w:p w14:paraId="35041DBF" w14:textId="44CF3369" w:rsidR="007E2A00" w:rsidRDefault="009B18C4" w:rsidP="00EB610A">
            <w:pPr>
              <w:pStyle w:val="af"/>
              <w:ind w:right="20"/>
              <w:jc w:val="center"/>
              <w:rPr>
                <w:bCs/>
                <w:sz w:val="24"/>
                <w:shd w:val="clear" w:color="auto" w:fill="FFFFFF"/>
              </w:rPr>
            </w:pPr>
            <w:r>
              <w:rPr>
                <w:bCs/>
                <w:sz w:val="24"/>
                <w:shd w:val="clear" w:color="auto" w:fill="FFFFFF"/>
              </w:rPr>
              <w:t xml:space="preserve">2 </w:t>
            </w:r>
            <w:r w:rsidR="007E2A00">
              <w:rPr>
                <w:bCs/>
                <w:sz w:val="24"/>
                <w:shd w:val="clear" w:color="auto" w:fill="FFFFFF"/>
              </w:rPr>
              <w:t>цикл</w:t>
            </w:r>
          </w:p>
          <w:p w14:paraId="79F5F8B5" w14:textId="6C730001" w:rsidR="007E2A00" w:rsidRDefault="007E2A00" w:rsidP="00EB610A">
            <w:pPr>
              <w:pStyle w:val="af"/>
              <w:ind w:right="20"/>
              <w:jc w:val="center"/>
              <w:rPr>
                <w:bCs/>
                <w:sz w:val="24"/>
                <w:shd w:val="clear" w:color="auto" w:fill="FFFFFF"/>
              </w:rPr>
            </w:pPr>
            <w:r>
              <w:rPr>
                <w:bCs/>
                <w:sz w:val="24"/>
                <w:shd w:val="clear" w:color="auto" w:fill="FFFFFF"/>
              </w:rPr>
              <w:t>0</w:t>
            </w:r>
            <w:r w:rsidR="003176A6">
              <w:rPr>
                <w:bCs/>
                <w:sz w:val="24"/>
                <w:shd w:val="clear" w:color="auto" w:fill="FFFFFF"/>
              </w:rPr>
              <w:t>5</w:t>
            </w:r>
            <w:r>
              <w:rPr>
                <w:bCs/>
                <w:sz w:val="24"/>
                <w:shd w:val="clear" w:color="auto" w:fill="FFFFFF"/>
              </w:rPr>
              <w:t xml:space="preserve"> </w:t>
            </w:r>
            <w:r w:rsidR="003176A6">
              <w:rPr>
                <w:bCs/>
                <w:sz w:val="24"/>
                <w:shd w:val="clear" w:color="auto" w:fill="FFFFFF"/>
              </w:rPr>
              <w:t>августа</w:t>
            </w:r>
          </w:p>
          <w:p w14:paraId="24DCC1EF" w14:textId="02B4DE62" w:rsidR="00F22197" w:rsidRDefault="00F22197" w:rsidP="00EB610A">
            <w:pPr>
              <w:pStyle w:val="af"/>
              <w:ind w:right="20"/>
              <w:jc w:val="center"/>
              <w:rPr>
                <w:bCs/>
                <w:sz w:val="24"/>
                <w:shd w:val="clear" w:color="auto" w:fill="FFFFFF"/>
              </w:rPr>
            </w:pPr>
            <w:r>
              <w:rPr>
                <w:bCs/>
                <w:sz w:val="24"/>
                <w:shd w:val="clear" w:color="auto" w:fill="FFFFFF"/>
              </w:rPr>
              <w:t>3 цикл</w:t>
            </w:r>
          </w:p>
          <w:p w14:paraId="494FDEF6" w14:textId="570CAE89" w:rsidR="007E2A00" w:rsidRPr="00363E01" w:rsidRDefault="00F22197" w:rsidP="00EB610A">
            <w:pPr>
              <w:pStyle w:val="af"/>
              <w:ind w:right="20"/>
              <w:jc w:val="center"/>
              <w:rPr>
                <w:bCs/>
                <w:sz w:val="24"/>
                <w:shd w:val="clear" w:color="auto" w:fill="FFFFFF"/>
              </w:rPr>
            </w:pPr>
            <w:r>
              <w:rPr>
                <w:bCs/>
                <w:sz w:val="24"/>
                <w:shd w:val="clear" w:color="auto" w:fill="FFFFFF"/>
              </w:rPr>
              <w:t>10 сентября</w:t>
            </w:r>
          </w:p>
        </w:tc>
      </w:tr>
      <w:tr w:rsidR="0083538A" w:rsidRPr="00363E01" w14:paraId="39EB7331" w14:textId="77777777" w:rsidTr="00B174D5">
        <w:tc>
          <w:tcPr>
            <w:tcW w:w="6663" w:type="dxa"/>
            <w:gridSpan w:val="5"/>
            <w:vAlign w:val="center"/>
          </w:tcPr>
          <w:p w14:paraId="69C2C66E" w14:textId="5D04E858" w:rsidR="0083538A" w:rsidRPr="00363E01" w:rsidRDefault="0083538A" w:rsidP="00EB610A">
            <w:pPr>
              <w:pStyle w:val="af"/>
              <w:ind w:right="20"/>
              <w:jc w:val="center"/>
              <w:rPr>
                <w:bCs/>
                <w:sz w:val="24"/>
                <w:shd w:val="clear" w:color="auto" w:fill="FFFFFF"/>
              </w:rPr>
            </w:pPr>
            <w:r>
              <w:rPr>
                <w:bCs/>
                <w:sz w:val="24"/>
                <w:shd w:val="clear" w:color="auto" w:fill="FFFFFF"/>
              </w:rPr>
              <w:t>Летний</w:t>
            </w:r>
          </w:p>
        </w:tc>
        <w:tc>
          <w:tcPr>
            <w:tcW w:w="1417" w:type="dxa"/>
            <w:vAlign w:val="center"/>
          </w:tcPr>
          <w:p w14:paraId="70436105" w14:textId="77777777" w:rsidR="0083538A" w:rsidRPr="00363E01" w:rsidRDefault="0083538A" w:rsidP="00EB610A">
            <w:pPr>
              <w:pStyle w:val="af"/>
              <w:ind w:right="20"/>
              <w:jc w:val="center"/>
              <w:rPr>
                <w:bCs/>
                <w:sz w:val="24"/>
                <w:shd w:val="clear" w:color="auto" w:fill="FFFFFF"/>
              </w:rPr>
            </w:pPr>
          </w:p>
        </w:tc>
        <w:tc>
          <w:tcPr>
            <w:tcW w:w="1559" w:type="dxa"/>
            <w:vAlign w:val="center"/>
          </w:tcPr>
          <w:p w14:paraId="63EDEEB5" w14:textId="77777777" w:rsidR="0083538A" w:rsidRPr="00363E01" w:rsidRDefault="0083538A" w:rsidP="00EB610A">
            <w:pPr>
              <w:pStyle w:val="af"/>
              <w:ind w:right="20"/>
              <w:jc w:val="center"/>
              <w:rPr>
                <w:bCs/>
                <w:sz w:val="24"/>
                <w:shd w:val="clear" w:color="auto" w:fill="FFFFFF"/>
              </w:rPr>
            </w:pPr>
          </w:p>
        </w:tc>
      </w:tr>
      <w:tr w:rsidR="007E2A00" w:rsidRPr="00363E01" w14:paraId="6421B1AA" w14:textId="77777777" w:rsidTr="0083538A">
        <w:tc>
          <w:tcPr>
            <w:tcW w:w="516" w:type="dxa"/>
            <w:vAlign w:val="center"/>
          </w:tcPr>
          <w:p w14:paraId="0C730BE2" w14:textId="786208A6" w:rsidR="007E2A00" w:rsidRPr="00363E01" w:rsidRDefault="007E2A00" w:rsidP="00EB610A">
            <w:pPr>
              <w:pStyle w:val="af"/>
              <w:ind w:right="20"/>
              <w:jc w:val="center"/>
              <w:rPr>
                <w:bCs/>
                <w:sz w:val="24"/>
                <w:shd w:val="clear" w:color="auto" w:fill="FFFFFF"/>
              </w:rPr>
            </w:pPr>
            <w:r>
              <w:rPr>
                <w:bCs/>
                <w:sz w:val="24"/>
                <w:shd w:val="clear" w:color="auto" w:fill="FFFFFF"/>
              </w:rPr>
              <w:t>2</w:t>
            </w:r>
          </w:p>
        </w:tc>
        <w:tc>
          <w:tcPr>
            <w:tcW w:w="2319" w:type="dxa"/>
            <w:vAlign w:val="center"/>
          </w:tcPr>
          <w:p w14:paraId="349B95E6" w14:textId="4248A801" w:rsidR="007E2A00" w:rsidRPr="00363E01" w:rsidRDefault="007E2A00" w:rsidP="00EB610A">
            <w:pPr>
              <w:jc w:val="both"/>
              <w:rPr>
                <w:rFonts w:ascii="Times New Roman" w:hAnsi="Times New Roman"/>
                <w:bCs/>
                <w:sz w:val="24"/>
                <w:szCs w:val="24"/>
              </w:rPr>
            </w:pPr>
            <w:r w:rsidRPr="0083538A">
              <w:rPr>
                <w:rFonts w:ascii="Times New Roman" w:hAnsi="Times New Roman"/>
                <w:bCs/>
                <w:sz w:val="24"/>
                <w:szCs w:val="24"/>
              </w:rPr>
              <w:t>Овсяница красная + мятлик луговой + кострец безостый + люцерна+ эспарцет</w:t>
            </w:r>
          </w:p>
        </w:tc>
        <w:tc>
          <w:tcPr>
            <w:tcW w:w="1701" w:type="dxa"/>
            <w:vMerge w:val="restart"/>
            <w:vAlign w:val="center"/>
          </w:tcPr>
          <w:p w14:paraId="4FD26641" w14:textId="42B87749" w:rsidR="007E2A00" w:rsidRPr="00363E01" w:rsidRDefault="007E2A00" w:rsidP="00EB610A">
            <w:pPr>
              <w:pStyle w:val="af"/>
              <w:ind w:right="20"/>
              <w:jc w:val="center"/>
              <w:rPr>
                <w:bCs/>
                <w:sz w:val="24"/>
                <w:shd w:val="clear" w:color="auto" w:fill="FFFFFF"/>
              </w:rPr>
            </w:pPr>
            <w:r w:rsidRPr="00363E01">
              <w:rPr>
                <w:bCs/>
                <w:sz w:val="24"/>
                <w:shd w:val="clear" w:color="auto" w:fill="FFFFFF"/>
              </w:rPr>
              <w:t>бутонизация -начало цветения</w:t>
            </w:r>
          </w:p>
        </w:tc>
        <w:tc>
          <w:tcPr>
            <w:tcW w:w="993" w:type="dxa"/>
            <w:vAlign w:val="center"/>
          </w:tcPr>
          <w:p w14:paraId="55A9B350" w14:textId="22BC674C" w:rsidR="007E2A00" w:rsidRPr="00363E01" w:rsidRDefault="007E2A00" w:rsidP="00EB610A">
            <w:pPr>
              <w:pStyle w:val="af"/>
              <w:ind w:right="20"/>
              <w:jc w:val="center"/>
              <w:rPr>
                <w:bCs/>
                <w:sz w:val="24"/>
                <w:shd w:val="clear" w:color="auto" w:fill="FFFFFF"/>
              </w:rPr>
            </w:pPr>
            <w:r>
              <w:rPr>
                <w:bCs/>
                <w:sz w:val="24"/>
                <w:shd w:val="clear" w:color="auto" w:fill="FFFFFF"/>
              </w:rPr>
              <w:t>05 июня</w:t>
            </w:r>
          </w:p>
        </w:tc>
        <w:tc>
          <w:tcPr>
            <w:tcW w:w="1134" w:type="dxa"/>
            <w:vAlign w:val="center"/>
          </w:tcPr>
          <w:p w14:paraId="6A50ECE3" w14:textId="0611168F" w:rsidR="007E2A00" w:rsidRPr="00363E01" w:rsidRDefault="007E2A00" w:rsidP="00EB610A">
            <w:pPr>
              <w:pStyle w:val="af"/>
              <w:ind w:right="20"/>
              <w:jc w:val="center"/>
              <w:rPr>
                <w:bCs/>
                <w:sz w:val="24"/>
                <w:shd w:val="clear" w:color="auto" w:fill="FFFFFF"/>
              </w:rPr>
            </w:pPr>
            <w:r>
              <w:rPr>
                <w:bCs/>
                <w:sz w:val="24"/>
                <w:shd w:val="clear" w:color="auto" w:fill="FFFFFF"/>
              </w:rPr>
              <w:t>25 июня</w:t>
            </w:r>
          </w:p>
        </w:tc>
        <w:tc>
          <w:tcPr>
            <w:tcW w:w="1417" w:type="dxa"/>
            <w:vAlign w:val="center"/>
          </w:tcPr>
          <w:p w14:paraId="694D9454" w14:textId="77777777" w:rsidR="007E2A00" w:rsidRDefault="007E2A00" w:rsidP="00EB610A">
            <w:pPr>
              <w:pStyle w:val="af"/>
              <w:ind w:right="20"/>
              <w:jc w:val="center"/>
              <w:rPr>
                <w:bCs/>
                <w:sz w:val="24"/>
                <w:shd w:val="clear" w:color="auto" w:fill="FFFFFF"/>
              </w:rPr>
            </w:pPr>
            <w:r>
              <w:rPr>
                <w:bCs/>
                <w:sz w:val="24"/>
                <w:shd w:val="clear" w:color="auto" w:fill="FFFFFF"/>
              </w:rPr>
              <w:t>1 цикл</w:t>
            </w:r>
          </w:p>
          <w:p w14:paraId="6040442A" w14:textId="7C626682" w:rsidR="007E2A00" w:rsidRDefault="007E2A00" w:rsidP="00EB610A">
            <w:pPr>
              <w:pStyle w:val="af"/>
              <w:ind w:right="20"/>
              <w:jc w:val="center"/>
              <w:rPr>
                <w:bCs/>
                <w:sz w:val="24"/>
                <w:shd w:val="clear" w:color="auto" w:fill="FFFFFF"/>
              </w:rPr>
            </w:pPr>
            <w:r>
              <w:rPr>
                <w:bCs/>
                <w:sz w:val="24"/>
                <w:shd w:val="clear" w:color="auto" w:fill="FFFFFF"/>
              </w:rPr>
              <w:t>10 июля</w:t>
            </w:r>
          </w:p>
          <w:p w14:paraId="5237F71F" w14:textId="77777777" w:rsidR="003176A6" w:rsidRDefault="003176A6" w:rsidP="00EB610A">
            <w:pPr>
              <w:pStyle w:val="af"/>
              <w:ind w:right="20"/>
              <w:jc w:val="center"/>
              <w:rPr>
                <w:bCs/>
                <w:sz w:val="24"/>
                <w:shd w:val="clear" w:color="auto" w:fill="FFFFFF"/>
              </w:rPr>
            </w:pPr>
            <w:r>
              <w:rPr>
                <w:bCs/>
                <w:sz w:val="24"/>
                <w:shd w:val="clear" w:color="auto" w:fill="FFFFFF"/>
              </w:rPr>
              <w:t>2 цикл</w:t>
            </w:r>
          </w:p>
          <w:p w14:paraId="012026DA" w14:textId="77777777" w:rsidR="007E2A00" w:rsidRDefault="003176A6" w:rsidP="00EB610A">
            <w:pPr>
              <w:pStyle w:val="af"/>
              <w:ind w:right="20"/>
              <w:jc w:val="center"/>
              <w:rPr>
                <w:bCs/>
                <w:sz w:val="24"/>
                <w:shd w:val="clear" w:color="auto" w:fill="FFFFFF"/>
              </w:rPr>
            </w:pPr>
            <w:r>
              <w:rPr>
                <w:bCs/>
                <w:sz w:val="24"/>
                <w:shd w:val="clear" w:color="auto" w:fill="FFFFFF"/>
              </w:rPr>
              <w:t>05 августа</w:t>
            </w:r>
          </w:p>
          <w:p w14:paraId="497F239B" w14:textId="3B239665" w:rsidR="00F22197" w:rsidRDefault="00F22197" w:rsidP="00EB610A">
            <w:pPr>
              <w:pStyle w:val="af"/>
              <w:ind w:right="20"/>
              <w:jc w:val="center"/>
              <w:rPr>
                <w:bCs/>
                <w:sz w:val="24"/>
                <w:shd w:val="clear" w:color="auto" w:fill="FFFFFF"/>
              </w:rPr>
            </w:pPr>
            <w:r>
              <w:rPr>
                <w:bCs/>
                <w:sz w:val="24"/>
                <w:shd w:val="clear" w:color="auto" w:fill="FFFFFF"/>
              </w:rPr>
              <w:t>3 цикл</w:t>
            </w:r>
          </w:p>
          <w:p w14:paraId="3D9C9EBA" w14:textId="7ADCB9BD" w:rsidR="00F22197" w:rsidRPr="00363E01" w:rsidRDefault="00F22197" w:rsidP="00EB610A">
            <w:pPr>
              <w:pStyle w:val="af"/>
              <w:ind w:right="20"/>
              <w:rPr>
                <w:bCs/>
                <w:sz w:val="24"/>
                <w:shd w:val="clear" w:color="auto" w:fill="FFFFFF"/>
              </w:rPr>
            </w:pPr>
            <w:r>
              <w:rPr>
                <w:bCs/>
                <w:sz w:val="24"/>
                <w:shd w:val="clear" w:color="auto" w:fill="FFFFFF"/>
              </w:rPr>
              <w:t>10сентября</w:t>
            </w:r>
          </w:p>
        </w:tc>
        <w:tc>
          <w:tcPr>
            <w:tcW w:w="1559" w:type="dxa"/>
            <w:vAlign w:val="center"/>
          </w:tcPr>
          <w:p w14:paraId="1C83DD72" w14:textId="77777777" w:rsidR="007E2A00" w:rsidRDefault="007E2A00" w:rsidP="00EB610A">
            <w:pPr>
              <w:pStyle w:val="af"/>
              <w:ind w:right="20"/>
              <w:jc w:val="center"/>
              <w:rPr>
                <w:bCs/>
                <w:sz w:val="24"/>
                <w:shd w:val="clear" w:color="auto" w:fill="FFFFFF"/>
              </w:rPr>
            </w:pPr>
            <w:r>
              <w:rPr>
                <w:bCs/>
                <w:sz w:val="24"/>
                <w:shd w:val="clear" w:color="auto" w:fill="FFFFFF"/>
              </w:rPr>
              <w:t>1 цикл</w:t>
            </w:r>
          </w:p>
          <w:p w14:paraId="09D31E42" w14:textId="2E40BD4D" w:rsidR="007E2A00" w:rsidRDefault="007E2A00" w:rsidP="00EB610A">
            <w:pPr>
              <w:pStyle w:val="af"/>
              <w:ind w:right="20"/>
              <w:jc w:val="center"/>
              <w:rPr>
                <w:bCs/>
                <w:sz w:val="24"/>
                <w:shd w:val="clear" w:color="auto" w:fill="FFFFFF"/>
              </w:rPr>
            </w:pPr>
            <w:r>
              <w:rPr>
                <w:bCs/>
                <w:sz w:val="24"/>
                <w:shd w:val="clear" w:color="auto" w:fill="FFFFFF"/>
              </w:rPr>
              <w:t>20 июля</w:t>
            </w:r>
          </w:p>
          <w:p w14:paraId="04795D27" w14:textId="381C3753" w:rsidR="003176A6" w:rsidRDefault="003176A6" w:rsidP="00EB610A">
            <w:pPr>
              <w:pStyle w:val="af"/>
              <w:ind w:right="20"/>
              <w:jc w:val="center"/>
              <w:rPr>
                <w:bCs/>
                <w:sz w:val="24"/>
                <w:shd w:val="clear" w:color="auto" w:fill="FFFFFF"/>
              </w:rPr>
            </w:pPr>
            <w:r>
              <w:rPr>
                <w:bCs/>
                <w:sz w:val="24"/>
                <w:shd w:val="clear" w:color="auto" w:fill="FFFFFF"/>
              </w:rPr>
              <w:t>2 цикл</w:t>
            </w:r>
          </w:p>
          <w:p w14:paraId="74F95EA3" w14:textId="77777777" w:rsidR="007E2A00" w:rsidRDefault="003176A6" w:rsidP="00EB610A">
            <w:pPr>
              <w:pStyle w:val="af"/>
              <w:ind w:right="20"/>
              <w:jc w:val="center"/>
              <w:rPr>
                <w:bCs/>
                <w:sz w:val="24"/>
                <w:shd w:val="clear" w:color="auto" w:fill="FFFFFF"/>
              </w:rPr>
            </w:pPr>
            <w:r>
              <w:rPr>
                <w:bCs/>
                <w:sz w:val="24"/>
                <w:shd w:val="clear" w:color="auto" w:fill="FFFFFF"/>
              </w:rPr>
              <w:t>15 августа</w:t>
            </w:r>
          </w:p>
          <w:p w14:paraId="1DB078BF" w14:textId="3C3CCFBD" w:rsidR="00F22197" w:rsidRDefault="00F22197" w:rsidP="00EB610A">
            <w:pPr>
              <w:pStyle w:val="af"/>
              <w:ind w:right="20"/>
              <w:jc w:val="center"/>
              <w:rPr>
                <w:bCs/>
                <w:sz w:val="24"/>
                <w:shd w:val="clear" w:color="auto" w:fill="FFFFFF"/>
              </w:rPr>
            </w:pPr>
            <w:r>
              <w:rPr>
                <w:bCs/>
                <w:sz w:val="24"/>
                <w:shd w:val="clear" w:color="auto" w:fill="FFFFFF"/>
              </w:rPr>
              <w:t>3 цикл</w:t>
            </w:r>
          </w:p>
          <w:p w14:paraId="3C820C61" w14:textId="519378C2" w:rsidR="00F22197" w:rsidRPr="00363E01" w:rsidRDefault="00F22197" w:rsidP="00EB610A">
            <w:pPr>
              <w:pStyle w:val="af"/>
              <w:ind w:right="20"/>
              <w:jc w:val="center"/>
              <w:rPr>
                <w:bCs/>
                <w:sz w:val="24"/>
                <w:shd w:val="clear" w:color="auto" w:fill="FFFFFF"/>
              </w:rPr>
            </w:pPr>
            <w:r>
              <w:rPr>
                <w:bCs/>
                <w:sz w:val="24"/>
                <w:shd w:val="clear" w:color="auto" w:fill="FFFFFF"/>
              </w:rPr>
              <w:t>20 сентября</w:t>
            </w:r>
          </w:p>
        </w:tc>
      </w:tr>
      <w:tr w:rsidR="007E2A00" w:rsidRPr="00363E01" w14:paraId="52544A69" w14:textId="77777777" w:rsidTr="00B174D5">
        <w:tc>
          <w:tcPr>
            <w:tcW w:w="516" w:type="dxa"/>
            <w:vAlign w:val="center"/>
          </w:tcPr>
          <w:p w14:paraId="049C1AEE" w14:textId="734DDD0B" w:rsidR="007E2A00" w:rsidRPr="00363E01" w:rsidRDefault="007E2A00" w:rsidP="00EB610A">
            <w:pPr>
              <w:pStyle w:val="af"/>
              <w:ind w:right="20"/>
              <w:jc w:val="center"/>
              <w:rPr>
                <w:bCs/>
                <w:sz w:val="24"/>
                <w:shd w:val="clear" w:color="auto" w:fill="FFFFFF"/>
              </w:rPr>
            </w:pPr>
            <w:r>
              <w:rPr>
                <w:bCs/>
                <w:sz w:val="24"/>
                <w:shd w:val="clear" w:color="auto" w:fill="FFFFFF"/>
              </w:rPr>
              <w:t>3</w:t>
            </w:r>
          </w:p>
        </w:tc>
        <w:tc>
          <w:tcPr>
            <w:tcW w:w="2319" w:type="dxa"/>
            <w:vAlign w:val="center"/>
          </w:tcPr>
          <w:p w14:paraId="73C1E12B" w14:textId="77777777" w:rsidR="007E2A00" w:rsidRPr="00363E01" w:rsidRDefault="007E2A00" w:rsidP="00EB610A">
            <w:pPr>
              <w:jc w:val="both"/>
              <w:rPr>
                <w:rFonts w:ascii="Times New Roman" w:hAnsi="Times New Roman"/>
                <w:sz w:val="24"/>
                <w:szCs w:val="24"/>
              </w:rPr>
            </w:pPr>
            <w:r w:rsidRPr="00363E01">
              <w:rPr>
                <w:rFonts w:ascii="Times New Roman" w:hAnsi="Times New Roman"/>
                <w:bCs/>
                <w:sz w:val="24"/>
                <w:szCs w:val="24"/>
              </w:rPr>
              <w:t xml:space="preserve">Овсяница </w:t>
            </w:r>
            <w:proofErr w:type="spellStart"/>
            <w:r w:rsidRPr="00363E01">
              <w:rPr>
                <w:rFonts w:ascii="Times New Roman" w:hAnsi="Times New Roman"/>
                <w:bCs/>
                <w:sz w:val="24"/>
                <w:szCs w:val="24"/>
              </w:rPr>
              <w:t>крсная</w:t>
            </w:r>
            <w:proofErr w:type="spellEnd"/>
            <w:r w:rsidRPr="00363E01">
              <w:rPr>
                <w:rFonts w:ascii="Times New Roman" w:hAnsi="Times New Roman"/>
                <w:bCs/>
                <w:sz w:val="24"/>
                <w:szCs w:val="24"/>
              </w:rPr>
              <w:t xml:space="preserve"> + мятлик луговой + кострец безостый +люцерна</w:t>
            </w:r>
          </w:p>
        </w:tc>
        <w:tc>
          <w:tcPr>
            <w:tcW w:w="1701" w:type="dxa"/>
            <w:vMerge/>
          </w:tcPr>
          <w:p w14:paraId="6FE81E1D" w14:textId="4F63CCE6" w:rsidR="007E2A00" w:rsidRPr="00363E01" w:rsidRDefault="007E2A00" w:rsidP="00EB610A">
            <w:pPr>
              <w:pStyle w:val="af"/>
              <w:ind w:right="20"/>
              <w:jc w:val="center"/>
              <w:rPr>
                <w:bCs/>
                <w:sz w:val="24"/>
                <w:shd w:val="clear" w:color="auto" w:fill="FFFFFF"/>
              </w:rPr>
            </w:pPr>
          </w:p>
        </w:tc>
        <w:tc>
          <w:tcPr>
            <w:tcW w:w="993" w:type="dxa"/>
            <w:vAlign w:val="center"/>
          </w:tcPr>
          <w:p w14:paraId="36D8232A" w14:textId="77777777" w:rsidR="007E2A00" w:rsidRPr="00363E01" w:rsidRDefault="007E2A00" w:rsidP="00EB610A">
            <w:pPr>
              <w:pStyle w:val="af"/>
              <w:ind w:right="20"/>
              <w:jc w:val="center"/>
              <w:rPr>
                <w:bCs/>
                <w:sz w:val="24"/>
                <w:shd w:val="clear" w:color="auto" w:fill="FFFFFF"/>
              </w:rPr>
            </w:pPr>
            <w:r w:rsidRPr="00363E01">
              <w:rPr>
                <w:bCs/>
                <w:sz w:val="24"/>
                <w:shd w:val="clear" w:color="auto" w:fill="FFFFFF"/>
              </w:rPr>
              <w:t>15 июня</w:t>
            </w:r>
          </w:p>
        </w:tc>
        <w:tc>
          <w:tcPr>
            <w:tcW w:w="1134" w:type="dxa"/>
            <w:vAlign w:val="center"/>
          </w:tcPr>
          <w:p w14:paraId="1CC9DA00" w14:textId="77777777" w:rsidR="007E2A00" w:rsidRPr="00363E01" w:rsidRDefault="007E2A00" w:rsidP="00EB610A">
            <w:pPr>
              <w:pStyle w:val="af"/>
              <w:ind w:right="20"/>
              <w:jc w:val="center"/>
              <w:rPr>
                <w:bCs/>
                <w:sz w:val="24"/>
                <w:shd w:val="clear" w:color="auto" w:fill="FFFFFF"/>
              </w:rPr>
            </w:pPr>
            <w:r w:rsidRPr="00363E01">
              <w:rPr>
                <w:bCs/>
                <w:sz w:val="24"/>
                <w:shd w:val="clear" w:color="auto" w:fill="FFFFFF"/>
              </w:rPr>
              <w:t>5 июля</w:t>
            </w:r>
          </w:p>
        </w:tc>
        <w:tc>
          <w:tcPr>
            <w:tcW w:w="1417" w:type="dxa"/>
            <w:vAlign w:val="center"/>
          </w:tcPr>
          <w:p w14:paraId="22F56282" w14:textId="77777777" w:rsidR="007E2A00" w:rsidRDefault="007E2A00" w:rsidP="00EB610A">
            <w:pPr>
              <w:pStyle w:val="af"/>
              <w:ind w:right="20"/>
              <w:jc w:val="center"/>
              <w:rPr>
                <w:bCs/>
                <w:sz w:val="24"/>
                <w:shd w:val="clear" w:color="auto" w:fill="FFFFFF"/>
              </w:rPr>
            </w:pPr>
            <w:r>
              <w:rPr>
                <w:bCs/>
                <w:sz w:val="24"/>
                <w:shd w:val="clear" w:color="auto" w:fill="FFFFFF"/>
              </w:rPr>
              <w:t>1 цикл</w:t>
            </w:r>
          </w:p>
          <w:p w14:paraId="22CF459F" w14:textId="77777777" w:rsidR="007E2A00" w:rsidRDefault="007E2A00" w:rsidP="00EB610A">
            <w:pPr>
              <w:pStyle w:val="af"/>
              <w:ind w:right="20"/>
              <w:jc w:val="center"/>
              <w:rPr>
                <w:bCs/>
                <w:sz w:val="24"/>
                <w:shd w:val="clear" w:color="auto" w:fill="FFFFFF"/>
              </w:rPr>
            </w:pPr>
            <w:r>
              <w:rPr>
                <w:bCs/>
                <w:sz w:val="24"/>
                <w:shd w:val="clear" w:color="auto" w:fill="FFFFFF"/>
              </w:rPr>
              <w:t>20 июля</w:t>
            </w:r>
          </w:p>
          <w:p w14:paraId="04AE9A31" w14:textId="14884A1B" w:rsidR="00F22197" w:rsidRDefault="00F22197" w:rsidP="00EB610A">
            <w:pPr>
              <w:pStyle w:val="af"/>
              <w:ind w:right="20"/>
              <w:jc w:val="center"/>
              <w:rPr>
                <w:bCs/>
                <w:sz w:val="24"/>
                <w:shd w:val="clear" w:color="auto" w:fill="FFFFFF"/>
              </w:rPr>
            </w:pPr>
            <w:r>
              <w:rPr>
                <w:bCs/>
                <w:sz w:val="24"/>
                <w:shd w:val="clear" w:color="auto" w:fill="FFFFFF"/>
              </w:rPr>
              <w:t>2 цикл</w:t>
            </w:r>
          </w:p>
          <w:p w14:paraId="29CAC5EC" w14:textId="77777777" w:rsidR="00F22197" w:rsidRDefault="00F22197" w:rsidP="00EB610A">
            <w:pPr>
              <w:pStyle w:val="af"/>
              <w:ind w:right="20"/>
              <w:jc w:val="center"/>
              <w:rPr>
                <w:bCs/>
                <w:sz w:val="24"/>
                <w:shd w:val="clear" w:color="auto" w:fill="FFFFFF"/>
              </w:rPr>
            </w:pPr>
            <w:r>
              <w:rPr>
                <w:bCs/>
                <w:sz w:val="24"/>
                <w:shd w:val="clear" w:color="auto" w:fill="FFFFFF"/>
              </w:rPr>
              <w:t>15 августа</w:t>
            </w:r>
          </w:p>
          <w:p w14:paraId="06BD0061" w14:textId="525D6636" w:rsidR="00F22197" w:rsidRPr="00363E01" w:rsidRDefault="00F22197" w:rsidP="00EB610A">
            <w:pPr>
              <w:pStyle w:val="af"/>
              <w:ind w:right="20"/>
              <w:rPr>
                <w:bCs/>
                <w:sz w:val="24"/>
                <w:shd w:val="clear" w:color="auto" w:fill="FFFFFF"/>
              </w:rPr>
            </w:pPr>
            <w:r>
              <w:rPr>
                <w:bCs/>
                <w:sz w:val="24"/>
                <w:shd w:val="clear" w:color="auto" w:fill="FFFFFF"/>
              </w:rPr>
              <w:t>20сентября</w:t>
            </w:r>
          </w:p>
        </w:tc>
        <w:tc>
          <w:tcPr>
            <w:tcW w:w="1559" w:type="dxa"/>
            <w:vAlign w:val="center"/>
          </w:tcPr>
          <w:p w14:paraId="7854202E" w14:textId="77777777" w:rsidR="007E2A00" w:rsidRDefault="007E2A00" w:rsidP="00EB610A">
            <w:pPr>
              <w:pStyle w:val="af"/>
              <w:ind w:right="20"/>
              <w:jc w:val="center"/>
              <w:rPr>
                <w:bCs/>
                <w:sz w:val="24"/>
                <w:shd w:val="clear" w:color="auto" w:fill="FFFFFF"/>
              </w:rPr>
            </w:pPr>
            <w:r>
              <w:rPr>
                <w:bCs/>
                <w:sz w:val="24"/>
                <w:shd w:val="clear" w:color="auto" w:fill="FFFFFF"/>
              </w:rPr>
              <w:t>1 цикл</w:t>
            </w:r>
          </w:p>
          <w:p w14:paraId="008D0211" w14:textId="77777777" w:rsidR="007E2A00" w:rsidRDefault="007E2A00" w:rsidP="00EB610A">
            <w:pPr>
              <w:pStyle w:val="af"/>
              <w:ind w:right="20"/>
              <w:jc w:val="center"/>
              <w:rPr>
                <w:bCs/>
                <w:sz w:val="24"/>
                <w:shd w:val="clear" w:color="auto" w:fill="FFFFFF"/>
              </w:rPr>
            </w:pPr>
            <w:r>
              <w:rPr>
                <w:bCs/>
                <w:sz w:val="24"/>
                <w:shd w:val="clear" w:color="auto" w:fill="FFFFFF"/>
              </w:rPr>
              <w:t>30 июля</w:t>
            </w:r>
          </w:p>
          <w:p w14:paraId="3C950318" w14:textId="77777777" w:rsidR="00F22197" w:rsidRDefault="00F22197" w:rsidP="00EB610A">
            <w:pPr>
              <w:pStyle w:val="af"/>
              <w:ind w:right="20"/>
              <w:jc w:val="center"/>
              <w:rPr>
                <w:bCs/>
                <w:sz w:val="24"/>
                <w:shd w:val="clear" w:color="auto" w:fill="FFFFFF"/>
              </w:rPr>
            </w:pPr>
            <w:r>
              <w:rPr>
                <w:bCs/>
                <w:sz w:val="24"/>
                <w:shd w:val="clear" w:color="auto" w:fill="FFFFFF"/>
              </w:rPr>
              <w:t>2 цикл</w:t>
            </w:r>
          </w:p>
          <w:p w14:paraId="1E8504BB" w14:textId="77777777" w:rsidR="00F22197" w:rsidRDefault="00F22197" w:rsidP="00EB610A">
            <w:pPr>
              <w:pStyle w:val="af"/>
              <w:ind w:right="20"/>
              <w:jc w:val="center"/>
              <w:rPr>
                <w:bCs/>
                <w:sz w:val="24"/>
                <w:shd w:val="clear" w:color="auto" w:fill="FFFFFF"/>
              </w:rPr>
            </w:pPr>
            <w:r>
              <w:rPr>
                <w:bCs/>
                <w:sz w:val="24"/>
                <w:shd w:val="clear" w:color="auto" w:fill="FFFFFF"/>
              </w:rPr>
              <w:t>25 августа</w:t>
            </w:r>
          </w:p>
          <w:p w14:paraId="1BC43C91" w14:textId="61DF661E" w:rsidR="00F22197" w:rsidRPr="00363E01" w:rsidRDefault="00F22197" w:rsidP="00EB610A">
            <w:pPr>
              <w:pStyle w:val="af"/>
              <w:ind w:right="20"/>
              <w:jc w:val="center"/>
              <w:rPr>
                <w:bCs/>
                <w:sz w:val="24"/>
                <w:shd w:val="clear" w:color="auto" w:fill="FFFFFF"/>
              </w:rPr>
            </w:pPr>
            <w:r>
              <w:rPr>
                <w:bCs/>
                <w:sz w:val="24"/>
                <w:shd w:val="clear" w:color="auto" w:fill="FFFFFF"/>
              </w:rPr>
              <w:t>30 сентября</w:t>
            </w:r>
          </w:p>
        </w:tc>
      </w:tr>
      <w:tr w:rsidR="0083538A" w:rsidRPr="00363E01" w14:paraId="09316028" w14:textId="77777777" w:rsidTr="00B174D5">
        <w:tc>
          <w:tcPr>
            <w:tcW w:w="6663" w:type="dxa"/>
            <w:gridSpan w:val="5"/>
            <w:vAlign w:val="center"/>
          </w:tcPr>
          <w:p w14:paraId="03CB8227" w14:textId="7C287799" w:rsidR="0083538A" w:rsidRPr="00363E01" w:rsidRDefault="0083538A" w:rsidP="00EB610A">
            <w:pPr>
              <w:pStyle w:val="af"/>
              <w:ind w:right="20"/>
              <w:jc w:val="center"/>
              <w:rPr>
                <w:bCs/>
                <w:sz w:val="24"/>
                <w:shd w:val="clear" w:color="auto" w:fill="FFFFFF"/>
              </w:rPr>
            </w:pPr>
            <w:r>
              <w:rPr>
                <w:bCs/>
                <w:sz w:val="24"/>
                <w:shd w:val="clear" w:color="auto" w:fill="FFFFFF"/>
              </w:rPr>
              <w:t>Позднелетний</w:t>
            </w:r>
          </w:p>
        </w:tc>
        <w:tc>
          <w:tcPr>
            <w:tcW w:w="1417" w:type="dxa"/>
            <w:vAlign w:val="center"/>
          </w:tcPr>
          <w:p w14:paraId="314CD647" w14:textId="77777777" w:rsidR="0083538A" w:rsidRPr="00363E01" w:rsidRDefault="0083538A" w:rsidP="00EB610A">
            <w:pPr>
              <w:pStyle w:val="af"/>
              <w:ind w:right="20"/>
              <w:jc w:val="center"/>
              <w:rPr>
                <w:bCs/>
                <w:sz w:val="24"/>
                <w:shd w:val="clear" w:color="auto" w:fill="FFFFFF"/>
              </w:rPr>
            </w:pPr>
          </w:p>
        </w:tc>
        <w:tc>
          <w:tcPr>
            <w:tcW w:w="1559" w:type="dxa"/>
          </w:tcPr>
          <w:p w14:paraId="6BC53FE7" w14:textId="77777777" w:rsidR="0083538A" w:rsidRPr="00363E01" w:rsidRDefault="0083538A" w:rsidP="00EB610A">
            <w:pPr>
              <w:pStyle w:val="af"/>
              <w:ind w:right="20"/>
              <w:jc w:val="center"/>
              <w:rPr>
                <w:bCs/>
                <w:sz w:val="24"/>
                <w:shd w:val="clear" w:color="auto" w:fill="FFFFFF"/>
              </w:rPr>
            </w:pPr>
          </w:p>
        </w:tc>
      </w:tr>
      <w:tr w:rsidR="007E2A00" w:rsidRPr="00363E01" w14:paraId="5D620914" w14:textId="77777777" w:rsidTr="00B174D5">
        <w:tc>
          <w:tcPr>
            <w:tcW w:w="516" w:type="dxa"/>
            <w:vAlign w:val="center"/>
          </w:tcPr>
          <w:p w14:paraId="06B77FC8" w14:textId="6FFB24DE" w:rsidR="007E2A00" w:rsidRPr="00363E01" w:rsidRDefault="007E2A00" w:rsidP="00EB610A">
            <w:pPr>
              <w:pStyle w:val="af"/>
              <w:ind w:right="20"/>
              <w:jc w:val="center"/>
              <w:rPr>
                <w:bCs/>
                <w:sz w:val="24"/>
                <w:shd w:val="clear" w:color="auto" w:fill="FFFFFF"/>
              </w:rPr>
            </w:pPr>
            <w:r>
              <w:rPr>
                <w:bCs/>
                <w:sz w:val="24"/>
                <w:shd w:val="clear" w:color="auto" w:fill="FFFFFF"/>
              </w:rPr>
              <w:t>4</w:t>
            </w:r>
          </w:p>
        </w:tc>
        <w:tc>
          <w:tcPr>
            <w:tcW w:w="2319" w:type="dxa"/>
            <w:vAlign w:val="center"/>
          </w:tcPr>
          <w:p w14:paraId="48ADC2C5" w14:textId="77777777" w:rsidR="007E2A00" w:rsidRPr="00363E01" w:rsidRDefault="007E2A00" w:rsidP="00EB610A">
            <w:pPr>
              <w:jc w:val="both"/>
              <w:rPr>
                <w:rFonts w:ascii="Times New Roman" w:hAnsi="Times New Roman"/>
                <w:bCs/>
                <w:sz w:val="24"/>
                <w:szCs w:val="24"/>
              </w:rPr>
            </w:pPr>
            <w:r w:rsidRPr="00363E01">
              <w:rPr>
                <w:rFonts w:ascii="Times New Roman" w:hAnsi="Times New Roman"/>
                <w:bCs/>
                <w:sz w:val="24"/>
                <w:szCs w:val="24"/>
              </w:rPr>
              <w:t>Овсяница красная + мятлик луговой + пырей сизый +люцерна</w:t>
            </w:r>
          </w:p>
        </w:tc>
        <w:tc>
          <w:tcPr>
            <w:tcW w:w="1701" w:type="dxa"/>
          </w:tcPr>
          <w:p w14:paraId="4D15D25D" w14:textId="77777777" w:rsidR="007E2A00" w:rsidRPr="00363E01" w:rsidRDefault="007E2A00" w:rsidP="00EB610A">
            <w:pPr>
              <w:pStyle w:val="af"/>
              <w:ind w:right="20"/>
              <w:jc w:val="center"/>
              <w:rPr>
                <w:bCs/>
                <w:sz w:val="24"/>
                <w:shd w:val="clear" w:color="auto" w:fill="FFFFFF"/>
              </w:rPr>
            </w:pPr>
            <w:r w:rsidRPr="00363E01">
              <w:rPr>
                <w:bCs/>
                <w:sz w:val="24"/>
                <w:shd w:val="clear" w:color="auto" w:fill="FFFFFF"/>
              </w:rPr>
              <w:t>начало цветения-массовое цветение</w:t>
            </w:r>
          </w:p>
        </w:tc>
        <w:tc>
          <w:tcPr>
            <w:tcW w:w="993" w:type="dxa"/>
            <w:vAlign w:val="center"/>
          </w:tcPr>
          <w:p w14:paraId="5934089C" w14:textId="77777777" w:rsidR="007E2A00" w:rsidRPr="00363E01" w:rsidRDefault="007E2A00" w:rsidP="00EB610A">
            <w:pPr>
              <w:jc w:val="center"/>
              <w:rPr>
                <w:rFonts w:ascii="Times New Roman" w:hAnsi="Times New Roman"/>
                <w:bCs/>
                <w:sz w:val="24"/>
                <w:szCs w:val="24"/>
              </w:rPr>
            </w:pPr>
            <w:r w:rsidRPr="00363E01">
              <w:rPr>
                <w:rFonts w:ascii="Times New Roman" w:hAnsi="Times New Roman"/>
                <w:bCs/>
                <w:sz w:val="24"/>
                <w:szCs w:val="24"/>
              </w:rPr>
              <w:t>1 июля</w:t>
            </w:r>
          </w:p>
        </w:tc>
        <w:tc>
          <w:tcPr>
            <w:tcW w:w="1134" w:type="dxa"/>
            <w:vAlign w:val="center"/>
          </w:tcPr>
          <w:p w14:paraId="3C3B25CF" w14:textId="77777777" w:rsidR="007E2A00" w:rsidRPr="00363E01" w:rsidRDefault="007E2A00" w:rsidP="00EB610A">
            <w:pPr>
              <w:jc w:val="center"/>
              <w:rPr>
                <w:rFonts w:ascii="Times New Roman" w:hAnsi="Times New Roman"/>
                <w:bCs/>
                <w:sz w:val="24"/>
                <w:szCs w:val="24"/>
              </w:rPr>
            </w:pPr>
            <w:r w:rsidRPr="00363E01">
              <w:rPr>
                <w:rFonts w:ascii="Times New Roman" w:hAnsi="Times New Roman"/>
                <w:bCs/>
                <w:sz w:val="24"/>
                <w:szCs w:val="24"/>
              </w:rPr>
              <w:t>30 июля</w:t>
            </w:r>
          </w:p>
        </w:tc>
        <w:tc>
          <w:tcPr>
            <w:tcW w:w="1417" w:type="dxa"/>
            <w:vAlign w:val="center"/>
          </w:tcPr>
          <w:p w14:paraId="44264792" w14:textId="78E80A5A" w:rsidR="007E2A00" w:rsidRPr="007E2A00" w:rsidRDefault="007E2A00" w:rsidP="00EB610A">
            <w:pPr>
              <w:jc w:val="center"/>
              <w:rPr>
                <w:rFonts w:ascii="Times New Roman" w:hAnsi="Times New Roman"/>
                <w:bCs/>
                <w:sz w:val="24"/>
                <w:szCs w:val="24"/>
              </w:rPr>
            </w:pPr>
            <w:r w:rsidRPr="007E2A00">
              <w:rPr>
                <w:rFonts w:ascii="Times New Roman" w:hAnsi="Times New Roman"/>
                <w:bCs/>
                <w:sz w:val="24"/>
                <w:shd w:val="clear" w:color="auto" w:fill="FFFFFF"/>
              </w:rPr>
              <w:t>20 августа</w:t>
            </w:r>
          </w:p>
        </w:tc>
        <w:tc>
          <w:tcPr>
            <w:tcW w:w="1559" w:type="dxa"/>
            <w:vAlign w:val="center"/>
          </w:tcPr>
          <w:p w14:paraId="0B948FEC" w14:textId="19766EE0" w:rsidR="007E2A00" w:rsidRPr="007E2A00" w:rsidRDefault="007E2A00" w:rsidP="00EB610A">
            <w:pPr>
              <w:jc w:val="center"/>
              <w:rPr>
                <w:rFonts w:ascii="Times New Roman" w:hAnsi="Times New Roman"/>
                <w:bCs/>
                <w:sz w:val="24"/>
                <w:szCs w:val="24"/>
              </w:rPr>
            </w:pPr>
            <w:r w:rsidRPr="007E2A00">
              <w:rPr>
                <w:rFonts w:ascii="Times New Roman" w:hAnsi="Times New Roman"/>
                <w:bCs/>
                <w:sz w:val="24"/>
                <w:shd w:val="clear" w:color="auto" w:fill="FFFFFF"/>
              </w:rPr>
              <w:t>30 августа</w:t>
            </w:r>
          </w:p>
        </w:tc>
      </w:tr>
    </w:tbl>
    <w:p w14:paraId="711B5DF1" w14:textId="77777777" w:rsidR="009F2D53" w:rsidRPr="00363E01" w:rsidRDefault="009F2D53" w:rsidP="00EB610A">
      <w:pPr>
        <w:pStyle w:val="af"/>
        <w:ind w:right="20"/>
        <w:rPr>
          <w:bCs/>
          <w:szCs w:val="28"/>
          <w:shd w:val="clear" w:color="auto" w:fill="FFFFFF"/>
        </w:rPr>
      </w:pPr>
    </w:p>
    <w:p w14:paraId="41EFE062" w14:textId="4BC22128" w:rsidR="00CB079D" w:rsidRPr="00856375" w:rsidRDefault="00144FE5" w:rsidP="00EB610A">
      <w:pPr>
        <w:pStyle w:val="af"/>
        <w:ind w:right="20"/>
        <w:rPr>
          <w:bCs/>
          <w:szCs w:val="28"/>
          <w:shd w:val="clear" w:color="auto" w:fill="FFFFFF"/>
        </w:rPr>
      </w:pPr>
      <w:r>
        <w:rPr>
          <w:bCs/>
          <w:szCs w:val="28"/>
          <w:shd w:val="clear" w:color="auto" w:fill="FFFFFF"/>
        </w:rPr>
        <w:tab/>
      </w:r>
      <w:r w:rsidRPr="00856375">
        <w:rPr>
          <w:bCs/>
          <w:szCs w:val="28"/>
          <w:shd w:val="clear" w:color="auto" w:fill="FFFFFF"/>
        </w:rPr>
        <w:t xml:space="preserve">Стравливание </w:t>
      </w:r>
      <w:proofErr w:type="spellStart"/>
      <w:r w:rsidRPr="00856375">
        <w:rPr>
          <w:bCs/>
          <w:szCs w:val="28"/>
          <w:shd w:val="clear" w:color="auto" w:fill="FFFFFF"/>
        </w:rPr>
        <w:t>оттавы</w:t>
      </w:r>
      <w:proofErr w:type="spellEnd"/>
      <w:r w:rsidRPr="00856375">
        <w:rPr>
          <w:bCs/>
          <w:szCs w:val="28"/>
          <w:shd w:val="clear" w:color="auto" w:fill="FFFFFF"/>
        </w:rPr>
        <w:t xml:space="preserve"> травосмесей после укоса рекомендуется проводить </w:t>
      </w:r>
      <w:r w:rsidR="009B18C4" w:rsidRPr="00856375">
        <w:rPr>
          <w:bCs/>
          <w:szCs w:val="28"/>
          <w:shd w:val="clear" w:color="auto" w:fill="FFFFFF"/>
        </w:rPr>
        <w:t>не ранее чем через две недели после укоса на сено пр</w:t>
      </w:r>
      <w:r w:rsidR="00544E76">
        <w:rPr>
          <w:bCs/>
          <w:szCs w:val="28"/>
          <w:shd w:val="clear" w:color="auto" w:fill="FFFFFF"/>
        </w:rPr>
        <w:t>и</w:t>
      </w:r>
      <w:r w:rsidR="009B18C4" w:rsidRPr="00856375">
        <w:rPr>
          <w:bCs/>
          <w:szCs w:val="28"/>
          <w:shd w:val="clear" w:color="auto" w:fill="FFFFFF"/>
        </w:rPr>
        <w:t xml:space="preserve"> высоте травостоя 10-16 см. </w:t>
      </w:r>
      <w:r w:rsidRPr="00856375">
        <w:rPr>
          <w:bCs/>
          <w:szCs w:val="28"/>
          <w:shd w:val="clear" w:color="auto" w:fill="FFFFFF"/>
        </w:rPr>
        <w:t xml:space="preserve"> </w:t>
      </w:r>
      <w:r w:rsidR="009B18C4" w:rsidRPr="00856375">
        <w:rPr>
          <w:bCs/>
          <w:szCs w:val="28"/>
          <w:shd w:val="clear" w:color="auto" w:fill="FFFFFF"/>
        </w:rPr>
        <w:t xml:space="preserve">Вариант </w:t>
      </w:r>
      <w:r w:rsidR="009B18C4" w:rsidRPr="00856375">
        <w:rPr>
          <w:bCs/>
          <w:szCs w:val="28"/>
        </w:rPr>
        <w:t xml:space="preserve">овсяница красная + мятлик луговой + </w:t>
      </w:r>
      <w:proofErr w:type="spellStart"/>
      <w:r w:rsidR="009B18C4" w:rsidRPr="00856375">
        <w:rPr>
          <w:bCs/>
          <w:szCs w:val="28"/>
        </w:rPr>
        <w:t>ломкоколосник</w:t>
      </w:r>
      <w:proofErr w:type="spellEnd"/>
      <w:r w:rsidR="009B18C4" w:rsidRPr="00856375">
        <w:rPr>
          <w:bCs/>
          <w:szCs w:val="28"/>
        </w:rPr>
        <w:t xml:space="preserve"> ситниковый +эспарцет способен обеспечить за сезон 3 цикла стравливания. Первый цикл 1-10 июля, второй с 25 июля по 05 августа, и третий цикл 10-20 сентября. Вариант</w:t>
      </w:r>
      <w:r w:rsidR="009B18C4" w:rsidRPr="00856375">
        <w:rPr>
          <w:bCs/>
          <w:szCs w:val="28"/>
          <w:shd w:val="clear" w:color="auto" w:fill="FFFFFF"/>
        </w:rPr>
        <w:t xml:space="preserve"> овсяница красная + мятлик луговой + кострец безостый + люцерна+ эспарцет 10-20 июля, 05-15 августа, и 10-20 сентября соответственно. Вариант овсяница красная + мятлик луговой + кострец безостый +люцерна 20-30 июля, 15-25 августа, и 20-30 сентября. Для своевременного накопления веществ необходимых для хорошей перезимовки многолетних культур травосмесь </w:t>
      </w:r>
      <w:r w:rsidR="009B18C4" w:rsidRPr="00856375">
        <w:rPr>
          <w:bCs/>
          <w:szCs w:val="28"/>
        </w:rPr>
        <w:t xml:space="preserve">овсяница красная + мятлик луговой + пырей сизый +люцерна рекомендуется подвергать стравливанию </w:t>
      </w:r>
      <w:proofErr w:type="spellStart"/>
      <w:r w:rsidR="009B18C4" w:rsidRPr="00856375">
        <w:rPr>
          <w:bCs/>
          <w:szCs w:val="28"/>
        </w:rPr>
        <w:t>однокаратно</w:t>
      </w:r>
      <w:proofErr w:type="spellEnd"/>
      <w:r w:rsidR="009B18C4" w:rsidRPr="00856375">
        <w:rPr>
          <w:bCs/>
          <w:szCs w:val="28"/>
        </w:rPr>
        <w:t xml:space="preserve"> в период 20-30 августа.</w:t>
      </w:r>
      <w:r w:rsidR="009B18C4" w:rsidRPr="00856375">
        <w:rPr>
          <w:bCs/>
          <w:szCs w:val="28"/>
          <w:shd w:val="clear" w:color="auto" w:fill="FFFFFF"/>
        </w:rPr>
        <w:t xml:space="preserve">  </w:t>
      </w:r>
    </w:p>
    <w:p w14:paraId="2A7FF6EE" w14:textId="688CF8D8" w:rsidR="00CB079D" w:rsidRDefault="00047B76" w:rsidP="00EB610A">
      <w:pPr>
        <w:spacing w:after="0" w:line="240" w:lineRule="auto"/>
        <w:ind w:firstLine="709"/>
        <w:jc w:val="both"/>
        <w:rPr>
          <w:rFonts w:ascii="Times New Roman" w:eastAsia="Times New Roman" w:hAnsi="Times New Roman"/>
          <w:bCs/>
          <w:sz w:val="28"/>
          <w:szCs w:val="28"/>
          <w:shd w:val="clear" w:color="auto" w:fill="FFFFFF"/>
          <w:lang w:eastAsia="ru-RU"/>
        </w:rPr>
      </w:pPr>
      <w:r w:rsidRPr="00047B76">
        <w:rPr>
          <w:rFonts w:ascii="Times New Roman" w:hAnsi="Times New Roman"/>
          <w:bCs/>
          <w:sz w:val="28"/>
          <w:szCs w:val="28"/>
          <w:shd w:val="clear" w:color="auto" w:fill="FFFFFF"/>
        </w:rPr>
        <w:t>Таким образом, разработанн</w:t>
      </w:r>
      <w:r>
        <w:rPr>
          <w:rFonts w:ascii="Times New Roman" w:hAnsi="Times New Roman"/>
          <w:bCs/>
          <w:sz w:val="28"/>
          <w:szCs w:val="28"/>
          <w:shd w:val="clear" w:color="auto" w:fill="FFFFFF"/>
        </w:rPr>
        <w:t xml:space="preserve">ая схема многолетнего сенокосно-пастбищного конвейера, основанная на </w:t>
      </w:r>
      <w:r w:rsidRPr="00047B76">
        <w:rPr>
          <w:rFonts w:ascii="Times New Roman" w:hAnsi="Times New Roman"/>
          <w:bCs/>
          <w:sz w:val="28"/>
          <w:szCs w:val="28"/>
          <w:shd w:val="clear" w:color="auto" w:fill="FFFFFF"/>
        </w:rPr>
        <w:t xml:space="preserve">экспериментальном материале, может </w:t>
      </w:r>
      <w:r>
        <w:rPr>
          <w:rFonts w:ascii="Times New Roman" w:hAnsi="Times New Roman"/>
          <w:bCs/>
          <w:sz w:val="28"/>
          <w:szCs w:val="28"/>
          <w:shd w:val="clear" w:color="auto" w:fill="FFFFFF"/>
        </w:rPr>
        <w:t xml:space="preserve">использоваться </w:t>
      </w:r>
      <w:r w:rsidRPr="00047B76">
        <w:rPr>
          <w:rFonts w:ascii="Times New Roman" w:hAnsi="Times New Roman"/>
          <w:bCs/>
          <w:sz w:val="28"/>
          <w:szCs w:val="28"/>
          <w:shd w:val="clear" w:color="auto" w:fill="FFFFFF"/>
        </w:rPr>
        <w:t>в</w:t>
      </w:r>
      <w:r>
        <w:rPr>
          <w:rFonts w:ascii="Times New Roman" w:hAnsi="Times New Roman"/>
          <w:bCs/>
          <w:sz w:val="28"/>
          <w:szCs w:val="28"/>
          <w:shd w:val="clear" w:color="auto" w:fill="FFFFFF"/>
        </w:rPr>
        <w:t xml:space="preserve"> </w:t>
      </w:r>
      <w:r w:rsidRPr="00047B76">
        <w:rPr>
          <w:rFonts w:ascii="Times New Roman" w:hAnsi="Times New Roman"/>
          <w:bCs/>
          <w:sz w:val="28"/>
          <w:szCs w:val="28"/>
          <w:shd w:val="clear" w:color="auto" w:fill="FFFFFF"/>
        </w:rPr>
        <w:t>сельскохозяйственных предприятиях</w:t>
      </w:r>
      <w:r>
        <w:rPr>
          <w:rFonts w:ascii="Times New Roman" w:hAnsi="Times New Roman"/>
          <w:bCs/>
          <w:sz w:val="28"/>
          <w:szCs w:val="28"/>
          <w:shd w:val="clear" w:color="auto" w:fill="FFFFFF"/>
        </w:rPr>
        <w:t xml:space="preserve"> Акмолинской области</w:t>
      </w:r>
      <w:r w:rsidRPr="00047B76">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Данная схема использования конвейера позволяет </w:t>
      </w:r>
      <w:r w:rsidRPr="00047B76">
        <w:rPr>
          <w:rFonts w:ascii="Times New Roman" w:hAnsi="Times New Roman"/>
          <w:bCs/>
          <w:sz w:val="28"/>
          <w:szCs w:val="28"/>
          <w:shd w:val="clear" w:color="auto" w:fill="FFFFFF"/>
        </w:rPr>
        <w:t>календарно</w:t>
      </w:r>
      <w:r>
        <w:rPr>
          <w:rFonts w:ascii="Times New Roman" w:hAnsi="Times New Roman"/>
          <w:bCs/>
          <w:sz w:val="28"/>
          <w:szCs w:val="28"/>
          <w:shd w:val="clear" w:color="auto" w:fill="FFFFFF"/>
        </w:rPr>
        <w:t xml:space="preserve"> определять периоды укоса и стравливания</w:t>
      </w:r>
      <w:r w:rsidR="001F6EBB">
        <w:rPr>
          <w:rFonts w:ascii="Times New Roman" w:hAnsi="Times New Roman"/>
          <w:bCs/>
          <w:sz w:val="28"/>
          <w:szCs w:val="28"/>
          <w:shd w:val="clear" w:color="auto" w:fill="FFFFFF"/>
        </w:rPr>
        <w:t xml:space="preserve"> бобово-злаковых травосмесей многолетнего использования</w:t>
      </w:r>
      <w:r w:rsidRPr="00047B76">
        <w:rPr>
          <w:rFonts w:ascii="Times New Roman" w:hAnsi="Times New Roman"/>
          <w:bCs/>
          <w:sz w:val="28"/>
          <w:szCs w:val="28"/>
          <w:shd w:val="clear" w:color="auto" w:fill="FFFFFF"/>
        </w:rPr>
        <w:t xml:space="preserve">. </w:t>
      </w:r>
      <w:r w:rsidR="00C67B0C">
        <w:rPr>
          <w:rFonts w:ascii="Times New Roman" w:hAnsi="Times New Roman"/>
          <w:bCs/>
          <w:sz w:val="28"/>
          <w:szCs w:val="28"/>
          <w:shd w:val="clear" w:color="auto" w:fill="FFFFFF"/>
        </w:rPr>
        <w:t>Особенностью п</w:t>
      </w:r>
      <w:r w:rsidR="00C67B0C" w:rsidRPr="00C67B0C">
        <w:rPr>
          <w:rFonts w:ascii="Times New Roman" w:hAnsi="Times New Roman"/>
          <w:bCs/>
          <w:sz w:val="28"/>
          <w:szCs w:val="28"/>
          <w:shd w:val="clear" w:color="auto" w:fill="FFFFFF"/>
        </w:rPr>
        <w:t>редлагаем</w:t>
      </w:r>
      <w:r w:rsidR="00C67B0C">
        <w:rPr>
          <w:rFonts w:ascii="Times New Roman" w:hAnsi="Times New Roman"/>
          <w:bCs/>
          <w:sz w:val="28"/>
          <w:szCs w:val="28"/>
          <w:shd w:val="clear" w:color="auto" w:fill="FFFFFF"/>
        </w:rPr>
        <w:t xml:space="preserve">ого сенокосно-пастбищного конвейера является то, что </w:t>
      </w:r>
      <w:r w:rsidR="00C67B0C" w:rsidRPr="00C67B0C">
        <w:rPr>
          <w:rFonts w:ascii="Times New Roman" w:hAnsi="Times New Roman"/>
          <w:bCs/>
          <w:sz w:val="28"/>
          <w:szCs w:val="28"/>
          <w:shd w:val="clear" w:color="auto" w:fill="FFFFFF"/>
        </w:rPr>
        <w:t>конвейер включает травостои различной</w:t>
      </w:r>
      <w:r w:rsidR="00C67B0C">
        <w:rPr>
          <w:rFonts w:ascii="Times New Roman" w:hAnsi="Times New Roman"/>
          <w:bCs/>
          <w:sz w:val="28"/>
          <w:szCs w:val="28"/>
          <w:shd w:val="clear" w:color="auto" w:fill="FFFFFF"/>
        </w:rPr>
        <w:t xml:space="preserve"> </w:t>
      </w:r>
      <w:r w:rsidR="00C67B0C" w:rsidRPr="00C67B0C">
        <w:rPr>
          <w:rFonts w:ascii="Times New Roman" w:hAnsi="Times New Roman"/>
          <w:bCs/>
          <w:sz w:val="28"/>
          <w:szCs w:val="28"/>
          <w:shd w:val="clear" w:color="auto" w:fill="FFFFFF"/>
        </w:rPr>
        <w:t>интенсивност</w:t>
      </w:r>
      <w:r w:rsidR="00C67B0C">
        <w:rPr>
          <w:rFonts w:ascii="Times New Roman" w:hAnsi="Times New Roman"/>
          <w:bCs/>
          <w:sz w:val="28"/>
          <w:szCs w:val="28"/>
          <w:shd w:val="clear" w:color="auto" w:fill="FFFFFF"/>
        </w:rPr>
        <w:t xml:space="preserve">и </w:t>
      </w:r>
      <w:r w:rsidR="00C67B0C" w:rsidRPr="00C67B0C">
        <w:rPr>
          <w:rFonts w:ascii="Times New Roman" w:hAnsi="Times New Roman"/>
          <w:bCs/>
          <w:sz w:val="28"/>
          <w:szCs w:val="28"/>
          <w:shd w:val="clear" w:color="auto" w:fill="FFFFFF"/>
        </w:rPr>
        <w:t xml:space="preserve">отрастания, а сочетание бобово-злаковых травостоев позволяет наиболее полно обеспечить рацион кормления </w:t>
      </w:r>
      <w:r w:rsidR="00C67B0C">
        <w:rPr>
          <w:rFonts w:ascii="Times New Roman" w:hAnsi="Times New Roman"/>
          <w:bCs/>
          <w:sz w:val="28"/>
          <w:szCs w:val="28"/>
          <w:shd w:val="clear" w:color="auto" w:fill="FFFFFF"/>
        </w:rPr>
        <w:t xml:space="preserve">всех сельскохозяйственных </w:t>
      </w:r>
      <w:r w:rsidR="00C67B0C" w:rsidRPr="00C67B0C">
        <w:rPr>
          <w:rFonts w:ascii="Times New Roman" w:hAnsi="Times New Roman"/>
          <w:bCs/>
          <w:sz w:val="28"/>
          <w:szCs w:val="28"/>
          <w:shd w:val="clear" w:color="auto" w:fill="FFFFFF"/>
        </w:rPr>
        <w:t>животных</w:t>
      </w:r>
      <w:r w:rsidR="00C67B0C">
        <w:rPr>
          <w:rFonts w:ascii="Times New Roman" w:hAnsi="Times New Roman"/>
          <w:bCs/>
          <w:sz w:val="28"/>
          <w:szCs w:val="28"/>
          <w:shd w:val="clear" w:color="auto" w:fill="FFFFFF"/>
        </w:rPr>
        <w:t xml:space="preserve"> </w:t>
      </w:r>
      <w:r w:rsidR="00C67B0C" w:rsidRPr="00C67B0C">
        <w:rPr>
          <w:rFonts w:ascii="Times New Roman" w:hAnsi="Times New Roman"/>
          <w:bCs/>
          <w:sz w:val="28"/>
          <w:szCs w:val="28"/>
          <w:shd w:val="clear" w:color="auto" w:fill="FFFFFF"/>
        </w:rPr>
        <w:t xml:space="preserve">необходимыми питательными веществами. </w:t>
      </w:r>
      <w:r w:rsidR="00CB079D" w:rsidRPr="00047B76">
        <w:rPr>
          <w:rFonts w:ascii="Times New Roman" w:hAnsi="Times New Roman"/>
          <w:bCs/>
          <w:sz w:val="28"/>
          <w:szCs w:val="28"/>
          <w:shd w:val="clear" w:color="auto" w:fill="FFFFFF"/>
        </w:rPr>
        <w:br w:type="page"/>
      </w:r>
    </w:p>
    <w:p w14:paraId="0A30CE73" w14:textId="6821380D" w:rsidR="009F2D53" w:rsidRDefault="00880965" w:rsidP="00EB610A">
      <w:pPr>
        <w:pStyle w:val="af"/>
        <w:ind w:right="20" w:firstLine="709"/>
        <w:rPr>
          <w:b/>
          <w:szCs w:val="28"/>
          <w:lang w:val="kk-KZ"/>
        </w:rPr>
      </w:pPr>
      <w:r w:rsidRPr="00CB543C">
        <w:rPr>
          <w:b/>
          <w:bCs/>
          <w:szCs w:val="28"/>
          <w:shd w:val="clear" w:color="auto" w:fill="FFFFFF"/>
        </w:rPr>
        <w:lastRenderedPageBreak/>
        <w:t xml:space="preserve">4 </w:t>
      </w:r>
      <w:r w:rsidRPr="00363E01">
        <w:rPr>
          <w:b/>
          <w:szCs w:val="28"/>
          <w:lang w:val="kk-KZ"/>
        </w:rPr>
        <w:t>АГРОНЕРГЕТИЧЕСКАЯ ОЦЕНКА И ЭКОНОМИЧЕСКАЯ ЭФФЕКТИВНОСТЬ СЕНОКОСНО-ПАСТБИЩНОГО КОНВЕЙЕРА ИЗ МНОГОЛЕТНИХ БОБОВО-ЗЛАКОВЫХ ТРАВОСМЕСЕЙ</w:t>
      </w:r>
    </w:p>
    <w:p w14:paraId="0D6CB7EB" w14:textId="205140D2" w:rsidR="00CB543C" w:rsidRPr="00CB079D" w:rsidRDefault="00CB543C" w:rsidP="00EB610A">
      <w:pPr>
        <w:pStyle w:val="af"/>
        <w:ind w:right="20" w:firstLine="709"/>
        <w:rPr>
          <w:b/>
          <w:szCs w:val="28"/>
          <w:lang w:val="kk-KZ"/>
        </w:rPr>
      </w:pPr>
      <w:r w:rsidRPr="00CB079D">
        <w:rPr>
          <w:b/>
          <w:szCs w:val="28"/>
          <w:lang w:val="kk-KZ"/>
        </w:rPr>
        <w:t>4.1 Агро</w:t>
      </w:r>
      <w:r w:rsidR="00782192">
        <w:rPr>
          <w:b/>
          <w:szCs w:val="28"/>
          <w:lang w:val="kk-KZ"/>
        </w:rPr>
        <w:t>э</w:t>
      </w:r>
      <w:r w:rsidRPr="00CB079D">
        <w:rPr>
          <w:b/>
          <w:szCs w:val="28"/>
          <w:lang w:val="kk-KZ"/>
        </w:rPr>
        <w:t>нергетическая оценка сенокосно-пастбищного конвейера из многолетних бобово-злаковых травосмесей</w:t>
      </w:r>
    </w:p>
    <w:p w14:paraId="1ED8774F" w14:textId="64A4F357" w:rsidR="00CB079D" w:rsidRPr="001A053B" w:rsidRDefault="00CB079D" w:rsidP="00EB610A">
      <w:pPr>
        <w:pStyle w:val="af"/>
        <w:ind w:right="-7" w:firstLine="709"/>
        <w:rPr>
          <w:szCs w:val="28"/>
        </w:rPr>
      </w:pPr>
      <w:r>
        <w:rPr>
          <w:szCs w:val="28"/>
        </w:rPr>
        <w:t>Наряду с содержанием элементов питания, не менее важным является сбалансированность кормов, которая подтверждается энергетической ценностью. Баланс содержания элементов питания на основе подбора травосмесей в сочетании с наибольшей продуктивност</w:t>
      </w:r>
      <w:r w:rsidR="00521259">
        <w:rPr>
          <w:szCs w:val="28"/>
        </w:rPr>
        <w:t>ью</w:t>
      </w:r>
      <w:r>
        <w:rPr>
          <w:szCs w:val="28"/>
        </w:rPr>
        <w:t xml:space="preserve"> имеет ключевое значение. Важно включать в травосмеси бобовые травы, обеспечивающие наибольший выход протеина. </w:t>
      </w:r>
      <w:proofErr w:type="spellStart"/>
      <w:r>
        <w:rPr>
          <w:szCs w:val="28"/>
        </w:rPr>
        <w:t>Агроэнергетическая</w:t>
      </w:r>
      <w:proofErr w:type="spellEnd"/>
      <w:r>
        <w:rPr>
          <w:szCs w:val="28"/>
        </w:rPr>
        <w:t xml:space="preserve"> ценность трав представлена в весовом содержании и выходом на единицу площади валовой и обменной энергий. Энергетическая ценность определялась на основе показателей </w:t>
      </w:r>
      <w:r w:rsidRPr="001A053B">
        <w:rPr>
          <w:szCs w:val="28"/>
        </w:rPr>
        <w:t xml:space="preserve">содержания сырых протеина, жира, клетчатки и БЭВ. </w:t>
      </w:r>
    </w:p>
    <w:p w14:paraId="7165C95E" w14:textId="2C2D7658" w:rsidR="00CB079D" w:rsidRPr="001A053B" w:rsidRDefault="00CB079D" w:rsidP="00EB610A">
      <w:pPr>
        <w:pStyle w:val="af"/>
        <w:ind w:right="-7" w:firstLine="709"/>
        <w:rPr>
          <w:szCs w:val="28"/>
        </w:rPr>
      </w:pPr>
      <w:r w:rsidRPr="001A053B">
        <w:rPr>
          <w:szCs w:val="28"/>
        </w:rPr>
        <w:t xml:space="preserve">Энергетическая ценность биомассы трав рассчитывалась на абсолютно сухое вещество. В среднем за период исследований содержание валовой энергии варьировалось в пределах от 17,06 до 18,61 МДж/кг, обменной энергии </w:t>
      </w:r>
      <w:r>
        <w:rPr>
          <w:szCs w:val="28"/>
        </w:rPr>
        <w:t xml:space="preserve">от 8,51 до 10,31 </w:t>
      </w:r>
      <w:r w:rsidRPr="001A053B">
        <w:rPr>
          <w:szCs w:val="28"/>
        </w:rPr>
        <w:t>МДж/кг</w:t>
      </w:r>
      <w:r>
        <w:rPr>
          <w:szCs w:val="28"/>
        </w:rPr>
        <w:t>, где наименьшее количество отмечено у контрольного варианта, а наибольшее на варианте «</w:t>
      </w:r>
      <w:r w:rsidRPr="001A053B">
        <w:rPr>
          <w:szCs w:val="28"/>
        </w:rPr>
        <w:t>Овсяница красная + мятлик луговой + пырей сизый + люцерна</w:t>
      </w:r>
      <w:r w:rsidR="0092235D">
        <w:rPr>
          <w:szCs w:val="28"/>
        </w:rPr>
        <w:t>» (таблица 29</w:t>
      </w:r>
      <w:r>
        <w:rPr>
          <w:szCs w:val="28"/>
        </w:rPr>
        <w:t>). Низкие</w:t>
      </w:r>
      <w:r w:rsidRPr="004919C7">
        <w:rPr>
          <w:szCs w:val="28"/>
        </w:rPr>
        <w:t xml:space="preserve"> показатели, на уровне контроля, отмечены на варианте «Кострец безостый», что подтверждает значимость бобовых культур в многокомпонентных травосмесях. </w:t>
      </w:r>
      <w:r>
        <w:rPr>
          <w:szCs w:val="28"/>
        </w:rPr>
        <w:t>Высокая</w:t>
      </w:r>
      <w:r w:rsidRPr="004919C7">
        <w:rPr>
          <w:szCs w:val="28"/>
        </w:rPr>
        <w:t xml:space="preserve"> кормовая ценность, также отме</w:t>
      </w:r>
      <w:r>
        <w:rPr>
          <w:szCs w:val="28"/>
        </w:rPr>
        <w:t>че</w:t>
      </w:r>
      <w:r w:rsidRPr="004919C7">
        <w:rPr>
          <w:szCs w:val="28"/>
        </w:rPr>
        <w:t>на на вариантах: «Овсяница красная + мятлик луговой + пырей сизый +</w:t>
      </w:r>
      <w:proofErr w:type="spellStart"/>
      <w:r w:rsidRPr="004919C7">
        <w:rPr>
          <w:szCs w:val="28"/>
        </w:rPr>
        <w:t>эспарце</w:t>
      </w:r>
      <w:r>
        <w:rPr>
          <w:szCs w:val="28"/>
        </w:rPr>
        <w:t>т+люцерна</w:t>
      </w:r>
      <w:proofErr w:type="spellEnd"/>
      <w:r>
        <w:rPr>
          <w:szCs w:val="28"/>
        </w:rPr>
        <w:t>» (ВЭ – 18,47 МДж/кг и</w:t>
      </w:r>
      <w:r w:rsidRPr="004919C7">
        <w:rPr>
          <w:szCs w:val="28"/>
        </w:rPr>
        <w:t xml:space="preserve"> ОЭ –10,18 ГДЖ/га) и «Овсяница красная + мятлик луговой + </w:t>
      </w:r>
      <w:proofErr w:type="spellStart"/>
      <w:r w:rsidRPr="004919C7">
        <w:rPr>
          <w:szCs w:val="28"/>
        </w:rPr>
        <w:t>волоснец</w:t>
      </w:r>
      <w:proofErr w:type="spellEnd"/>
      <w:r w:rsidRPr="004919C7">
        <w:rPr>
          <w:szCs w:val="28"/>
        </w:rPr>
        <w:t xml:space="preserve"> ситниковый + люцерна + эспарцет» (ВЭ – 18,07 МДж/кг и ОЭ –10,29 ГДЖ/га).</w:t>
      </w:r>
      <w:r>
        <w:rPr>
          <w:szCs w:val="28"/>
        </w:rPr>
        <w:t xml:space="preserve"> В целом кормовая ценность многокомпонентных травосмесей характеризуется хорошей концентрацией обменной энергии. Согласно нормам кормления дойных коров, суточная потребность в обменной энергии составляет </w:t>
      </w:r>
      <w:r w:rsidRPr="004919C7">
        <w:rPr>
          <w:szCs w:val="28"/>
        </w:rPr>
        <w:t>13,9</w:t>
      </w:r>
      <w:r>
        <w:rPr>
          <w:szCs w:val="28"/>
        </w:rPr>
        <w:t xml:space="preserve"> </w:t>
      </w:r>
      <w:r w:rsidRPr="004919C7">
        <w:rPr>
          <w:szCs w:val="28"/>
        </w:rPr>
        <w:t>МДж/кг</w:t>
      </w:r>
      <w:r>
        <w:rPr>
          <w:szCs w:val="28"/>
        </w:rPr>
        <w:t xml:space="preserve"> </w:t>
      </w:r>
      <w:r w:rsidRPr="009528F9">
        <w:rPr>
          <w:szCs w:val="28"/>
        </w:rPr>
        <w:t>[</w:t>
      </w:r>
      <w:r w:rsidR="008F1062">
        <w:rPr>
          <w:szCs w:val="28"/>
        </w:rPr>
        <w:t>226</w:t>
      </w:r>
      <w:r w:rsidRPr="009528F9">
        <w:rPr>
          <w:szCs w:val="28"/>
        </w:rPr>
        <w:t>]</w:t>
      </w:r>
      <w:r>
        <w:rPr>
          <w:szCs w:val="28"/>
        </w:rPr>
        <w:t>, что позволяет рекомендовать данные травосмеси в качестве основного компонента рациона, в смеси с сочными кормами и концентратами.</w:t>
      </w:r>
    </w:p>
    <w:p w14:paraId="68EB19C6" w14:textId="77777777" w:rsidR="00CB079D" w:rsidRPr="009663A6" w:rsidRDefault="00CB079D" w:rsidP="00EB610A">
      <w:pPr>
        <w:pStyle w:val="af"/>
        <w:ind w:right="-7" w:firstLine="709"/>
        <w:rPr>
          <w:szCs w:val="28"/>
        </w:rPr>
      </w:pPr>
    </w:p>
    <w:p w14:paraId="1E48C03C" w14:textId="1EAE7896" w:rsidR="00CB079D" w:rsidRDefault="00CB079D" w:rsidP="00EB610A">
      <w:pPr>
        <w:pStyle w:val="af"/>
        <w:ind w:right="-7"/>
        <w:rPr>
          <w:szCs w:val="28"/>
        </w:rPr>
      </w:pPr>
      <w:r>
        <w:rPr>
          <w:szCs w:val="28"/>
        </w:rPr>
        <w:t>Таблица 2</w:t>
      </w:r>
      <w:r w:rsidR="0092235D">
        <w:rPr>
          <w:szCs w:val="28"/>
        </w:rPr>
        <w:t>9</w:t>
      </w:r>
      <w:r>
        <w:rPr>
          <w:szCs w:val="28"/>
        </w:rPr>
        <w:t xml:space="preserve"> – </w:t>
      </w:r>
      <w:proofErr w:type="spellStart"/>
      <w:r>
        <w:rPr>
          <w:szCs w:val="28"/>
        </w:rPr>
        <w:t>Агроэнергетическая</w:t>
      </w:r>
      <w:proofErr w:type="spellEnd"/>
      <w:r>
        <w:rPr>
          <w:szCs w:val="28"/>
        </w:rPr>
        <w:t xml:space="preserve"> ценность </w:t>
      </w:r>
      <w:r w:rsidRPr="001A053B">
        <w:rPr>
          <w:szCs w:val="28"/>
        </w:rPr>
        <w:t>травосмесей в среднем за 4 года жизни трав, 2021-2024 гг.</w:t>
      </w:r>
    </w:p>
    <w:p w14:paraId="68038893" w14:textId="77777777" w:rsidR="00CB079D" w:rsidRPr="009663A6" w:rsidRDefault="00CB079D" w:rsidP="00EB610A">
      <w:pPr>
        <w:pStyle w:val="af"/>
        <w:ind w:right="-7"/>
        <w:rPr>
          <w:szCs w:val="28"/>
        </w:rPr>
      </w:pPr>
    </w:p>
    <w:tbl>
      <w:tblPr>
        <w:tblStyle w:val="ac"/>
        <w:tblW w:w="9567" w:type="dxa"/>
        <w:jc w:val="center"/>
        <w:tblLook w:val="04A0" w:firstRow="1" w:lastRow="0" w:firstColumn="1" w:lastColumn="0" w:noHBand="0" w:noVBand="1"/>
      </w:tblPr>
      <w:tblGrid>
        <w:gridCol w:w="458"/>
        <w:gridCol w:w="4518"/>
        <w:gridCol w:w="924"/>
        <w:gridCol w:w="924"/>
        <w:gridCol w:w="903"/>
        <w:gridCol w:w="903"/>
        <w:gridCol w:w="937"/>
      </w:tblGrid>
      <w:tr w:rsidR="00CB079D" w:rsidRPr="00431EB7" w14:paraId="47C5681E" w14:textId="77777777" w:rsidTr="00CB079D">
        <w:trPr>
          <w:trHeight w:val="610"/>
          <w:jc w:val="center"/>
        </w:trPr>
        <w:tc>
          <w:tcPr>
            <w:tcW w:w="458" w:type="dxa"/>
            <w:vMerge w:val="restart"/>
            <w:noWrap/>
            <w:vAlign w:val="center"/>
            <w:hideMark/>
          </w:tcPr>
          <w:p w14:paraId="6A9B53E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w:t>
            </w:r>
          </w:p>
        </w:tc>
        <w:tc>
          <w:tcPr>
            <w:tcW w:w="0" w:type="auto"/>
            <w:vMerge w:val="restart"/>
            <w:noWrap/>
            <w:vAlign w:val="center"/>
            <w:hideMark/>
          </w:tcPr>
          <w:p w14:paraId="63EDCED4"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Вариант</w:t>
            </w:r>
          </w:p>
        </w:tc>
        <w:tc>
          <w:tcPr>
            <w:tcW w:w="0" w:type="auto"/>
            <w:gridSpan w:val="2"/>
            <w:vAlign w:val="center"/>
            <w:hideMark/>
          </w:tcPr>
          <w:p w14:paraId="35249107"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Содержание, МДж/кг</w:t>
            </w:r>
          </w:p>
        </w:tc>
        <w:tc>
          <w:tcPr>
            <w:tcW w:w="0" w:type="auto"/>
            <w:gridSpan w:val="2"/>
            <w:vAlign w:val="center"/>
            <w:hideMark/>
          </w:tcPr>
          <w:p w14:paraId="56DC969A"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Накопление, ГДЖ/га</w:t>
            </w:r>
          </w:p>
        </w:tc>
        <w:tc>
          <w:tcPr>
            <w:tcW w:w="937" w:type="dxa"/>
            <w:vMerge w:val="restart"/>
            <w:noWrap/>
            <w:vAlign w:val="center"/>
            <w:hideMark/>
          </w:tcPr>
          <w:p w14:paraId="678A82B6"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КЕ, кг</w:t>
            </w:r>
          </w:p>
        </w:tc>
      </w:tr>
      <w:tr w:rsidR="00CB079D" w:rsidRPr="00431EB7" w14:paraId="1A36DD84" w14:textId="77777777" w:rsidTr="00CB079D">
        <w:trPr>
          <w:trHeight w:val="390"/>
          <w:jc w:val="center"/>
        </w:trPr>
        <w:tc>
          <w:tcPr>
            <w:tcW w:w="458" w:type="dxa"/>
            <w:vMerge/>
            <w:vAlign w:val="center"/>
            <w:hideMark/>
          </w:tcPr>
          <w:p w14:paraId="7B38253B" w14:textId="77777777" w:rsidR="00CB079D" w:rsidRPr="00431EB7" w:rsidRDefault="00CB079D" w:rsidP="00EB610A">
            <w:pPr>
              <w:jc w:val="center"/>
              <w:rPr>
                <w:rFonts w:ascii="Times New Roman" w:hAnsi="Times New Roman"/>
                <w:sz w:val="24"/>
                <w:szCs w:val="24"/>
              </w:rPr>
            </w:pPr>
          </w:p>
        </w:tc>
        <w:tc>
          <w:tcPr>
            <w:tcW w:w="0" w:type="auto"/>
            <w:vMerge/>
            <w:vAlign w:val="center"/>
            <w:hideMark/>
          </w:tcPr>
          <w:p w14:paraId="33F93C93" w14:textId="77777777" w:rsidR="00CB079D" w:rsidRPr="00431EB7" w:rsidRDefault="00CB079D" w:rsidP="00EB610A">
            <w:pPr>
              <w:jc w:val="both"/>
              <w:rPr>
                <w:rFonts w:ascii="Times New Roman" w:hAnsi="Times New Roman"/>
                <w:sz w:val="24"/>
                <w:szCs w:val="24"/>
              </w:rPr>
            </w:pPr>
          </w:p>
        </w:tc>
        <w:tc>
          <w:tcPr>
            <w:tcW w:w="0" w:type="auto"/>
            <w:vAlign w:val="center"/>
            <w:hideMark/>
          </w:tcPr>
          <w:p w14:paraId="7B959BDB"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ВЭ</w:t>
            </w:r>
          </w:p>
        </w:tc>
        <w:tc>
          <w:tcPr>
            <w:tcW w:w="0" w:type="auto"/>
            <w:vAlign w:val="center"/>
            <w:hideMark/>
          </w:tcPr>
          <w:p w14:paraId="35891333"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ОЭ</w:t>
            </w:r>
          </w:p>
        </w:tc>
        <w:tc>
          <w:tcPr>
            <w:tcW w:w="0" w:type="auto"/>
            <w:vAlign w:val="center"/>
            <w:hideMark/>
          </w:tcPr>
          <w:p w14:paraId="66B2621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ВЭ</w:t>
            </w:r>
          </w:p>
        </w:tc>
        <w:tc>
          <w:tcPr>
            <w:tcW w:w="0" w:type="auto"/>
            <w:vAlign w:val="center"/>
            <w:hideMark/>
          </w:tcPr>
          <w:p w14:paraId="64691E82"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ОЭ</w:t>
            </w:r>
          </w:p>
        </w:tc>
        <w:tc>
          <w:tcPr>
            <w:tcW w:w="937" w:type="dxa"/>
            <w:vMerge/>
            <w:vAlign w:val="center"/>
            <w:hideMark/>
          </w:tcPr>
          <w:p w14:paraId="2FC4567E" w14:textId="77777777" w:rsidR="00CB079D" w:rsidRPr="00431EB7" w:rsidRDefault="00CB079D" w:rsidP="00EB610A">
            <w:pPr>
              <w:jc w:val="center"/>
              <w:rPr>
                <w:rFonts w:ascii="Times New Roman" w:hAnsi="Times New Roman"/>
                <w:sz w:val="24"/>
                <w:szCs w:val="24"/>
              </w:rPr>
            </w:pPr>
          </w:p>
        </w:tc>
      </w:tr>
      <w:tr w:rsidR="00CB079D" w:rsidRPr="00431EB7" w14:paraId="67C059B7" w14:textId="77777777" w:rsidTr="00CB079D">
        <w:trPr>
          <w:trHeight w:val="246"/>
          <w:jc w:val="center"/>
        </w:trPr>
        <w:tc>
          <w:tcPr>
            <w:tcW w:w="458" w:type="dxa"/>
            <w:noWrap/>
            <w:vAlign w:val="center"/>
            <w:hideMark/>
          </w:tcPr>
          <w:p w14:paraId="45DCDE34"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w:t>
            </w:r>
          </w:p>
        </w:tc>
        <w:tc>
          <w:tcPr>
            <w:tcW w:w="0" w:type="auto"/>
            <w:vAlign w:val="center"/>
            <w:hideMark/>
          </w:tcPr>
          <w:p w14:paraId="45455525" w14:textId="626968AF"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Естественное пастбище</w:t>
            </w:r>
          </w:p>
        </w:tc>
        <w:tc>
          <w:tcPr>
            <w:tcW w:w="0" w:type="auto"/>
            <w:noWrap/>
            <w:vAlign w:val="center"/>
            <w:hideMark/>
          </w:tcPr>
          <w:p w14:paraId="0FE047A2"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17,06</w:t>
            </w:r>
          </w:p>
        </w:tc>
        <w:tc>
          <w:tcPr>
            <w:tcW w:w="0" w:type="auto"/>
            <w:noWrap/>
            <w:vAlign w:val="center"/>
            <w:hideMark/>
          </w:tcPr>
          <w:p w14:paraId="2A28C780"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8,51</w:t>
            </w:r>
          </w:p>
        </w:tc>
        <w:tc>
          <w:tcPr>
            <w:tcW w:w="0" w:type="auto"/>
            <w:noWrap/>
            <w:vAlign w:val="center"/>
            <w:hideMark/>
          </w:tcPr>
          <w:p w14:paraId="797A556F"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11,22</w:t>
            </w:r>
          </w:p>
        </w:tc>
        <w:tc>
          <w:tcPr>
            <w:tcW w:w="0" w:type="auto"/>
            <w:noWrap/>
            <w:vAlign w:val="center"/>
            <w:hideMark/>
          </w:tcPr>
          <w:p w14:paraId="652C7EA7"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5,60</w:t>
            </w:r>
          </w:p>
        </w:tc>
        <w:tc>
          <w:tcPr>
            <w:tcW w:w="937" w:type="dxa"/>
            <w:noWrap/>
            <w:vAlign w:val="center"/>
            <w:hideMark/>
          </w:tcPr>
          <w:p w14:paraId="7703CC45"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0,74</w:t>
            </w:r>
          </w:p>
        </w:tc>
      </w:tr>
      <w:tr w:rsidR="00CB079D" w:rsidRPr="00431EB7" w14:paraId="0DFA2580" w14:textId="77777777" w:rsidTr="00CB079D">
        <w:trPr>
          <w:trHeight w:val="290"/>
          <w:jc w:val="center"/>
        </w:trPr>
        <w:tc>
          <w:tcPr>
            <w:tcW w:w="458" w:type="dxa"/>
            <w:noWrap/>
            <w:vAlign w:val="center"/>
            <w:hideMark/>
          </w:tcPr>
          <w:p w14:paraId="593EBBFD"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w:t>
            </w:r>
          </w:p>
        </w:tc>
        <w:tc>
          <w:tcPr>
            <w:tcW w:w="0" w:type="auto"/>
            <w:vAlign w:val="center"/>
            <w:hideMark/>
          </w:tcPr>
          <w:p w14:paraId="56BEB213"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Кострец безостый</w:t>
            </w:r>
          </w:p>
        </w:tc>
        <w:tc>
          <w:tcPr>
            <w:tcW w:w="0" w:type="auto"/>
            <w:noWrap/>
            <w:vAlign w:val="center"/>
            <w:hideMark/>
          </w:tcPr>
          <w:p w14:paraId="6CC26295"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17,45</w:t>
            </w:r>
          </w:p>
        </w:tc>
        <w:tc>
          <w:tcPr>
            <w:tcW w:w="0" w:type="auto"/>
            <w:noWrap/>
            <w:vAlign w:val="center"/>
            <w:hideMark/>
          </w:tcPr>
          <w:p w14:paraId="784CEC9B"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9,01</w:t>
            </w:r>
          </w:p>
        </w:tc>
        <w:tc>
          <w:tcPr>
            <w:tcW w:w="0" w:type="auto"/>
            <w:noWrap/>
            <w:vAlign w:val="center"/>
            <w:hideMark/>
          </w:tcPr>
          <w:p w14:paraId="3A1DE787"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26,79</w:t>
            </w:r>
          </w:p>
        </w:tc>
        <w:tc>
          <w:tcPr>
            <w:tcW w:w="0" w:type="auto"/>
            <w:noWrap/>
            <w:vAlign w:val="center"/>
            <w:hideMark/>
          </w:tcPr>
          <w:p w14:paraId="2847EB34"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13,83</w:t>
            </w:r>
          </w:p>
        </w:tc>
        <w:tc>
          <w:tcPr>
            <w:tcW w:w="937" w:type="dxa"/>
            <w:noWrap/>
            <w:vAlign w:val="center"/>
            <w:hideMark/>
          </w:tcPr>
          <w:p w14:paraId="6A16F677"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0,83</w:t>
            </w:r>
          </w:p>
        </w:tc>
      </w:tr>
      <w:tr w:rsidR="00CB079D" w:rsidRPr="00431EB7" w14:paraId="5CB15181" w14:textId="77777777" w:rsidTr="00CB079D">
        <w:trPr>
          <w:trHeight w:val="580"/>
          <w:jc w:val="center"/>
        </w:trPr>
        <w:tc>
          <w:tcPr>
            <w:tcW w:w="458" w:type="dxa"/>
            <w:noWrap/>
            <w:vAlign w:val="center"/>
            <w:hideMark/>
          </w:tcPr>
          <w:p w14:paraId="507D530D"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3</w:t>
            </w:r>
          </w:p>
        </w:tc>
        <w:tc>
          <w:tcPr>
            <w:tcW w:w="0" w:type="auto"/>
            <w:vAlign w:val="center"/>
            <w:hideMark/>
          </w:tcPr>
          <w:p w14:paraId="72E7F25C"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 xml:space="preserve">Овсяница красная + мятлик луговой + </w:t>
            </w:r>
            <w:proofErr w:type="spellStart"/>
            <w:r w:rsidRPr="00431EB7">
              <w:rPr>
                <w:rFonts w:ascii="Times New Roman" w:hAnsi="Times New Roman"/>
                <w:sz w:val="24"/>
                <w:szCs w:val="24"/>
              </w:rPr>
              <w:t>волоснец</w:t>
            </w:r>
            <w:proofErr w:type="spellEnd"/>
            <w:r w:rsidRPr="00431EB7">
              <w:rPr>
                <w:rFonts w:ascii="Times New Roman" w:hAnsi="Times New Roman"/>
                <w:sz w:val="24"/>
                <w:szCs w:val="24"/>
              </w:rPr>
              <w:t xml:space="preserve"> ситниковый + эспарцет</w:t>
            </w:r>
          </w:p>
        </w:tc>
        <w:tc>
          <w:tcPr>
            <w:tcW w:w="0" w:type="auto"/>
            <w:noWrap/>
            <w:vAlign w:val="center"/>
            <w:hideMark/>
          </w:tcPr>
          <w:p w14:paraId="4749AF0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17,28</w:t>
            </w:r>
          </w:p>
        </w:tc>
        <w:tc>
          <w:tcPr>
            <w:tcW w:w="0" w:type="auto"/>
            <w:noWrap/>
            <w:vAlign w:val="center"/>
            <w:hideMark/>
          </w:tcPr>
          <w:p w14:paraId="70CD7AD5"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9,72</w:t>
            </w:r>
          </w:p>
        </w:tc>
        <w:tc>
          <w:tcPr>
            <w:tcW w:w="0" w:type="auto"/>
            <w:noWrap/>
            <w:vAlign w:val="center"/>
            <w:hideMark/>
          </w:tcPr>
          <w:p w14:paraId="15EE39EA"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44,94</w:t>
            </w:r>
          </w:p>
        </w:tc>
        <w:tc>
          <w:tcPr>
            <w:tcW w:w="0" w:type="auto"/>
            <w:noWrap/>
            <w:vAlign w:val="center"/>
            <w:hideMark/>
          </w:tcPr>
          <w:p w14:paraId="6F307549"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25,27</w:t>
            </w:r>
          </w:p>
        </w:tc>
        <w:tc>
          <w:tcPr>
            <w:tcW w:w="937" w:type="dxa"/>
            <w:noWrap/>
            <w:vAlign w:val="center"/>
            <w:hideMark/>
          </w:tcPr>
          <w:p w14:paraId="311062F6"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0,81</w:t>
            </w:r>
          </w:p>
        </w:tc>
      </w:tr>
      <w:tr w:rsidR="00CB079D" w:rsidRPr="00431EB7" w14:paraId="3A80F9BB" w14:textId="77777777" w:rsidTr="00CB079D">
        <w:trPr>
          <w:trHeight w:val="870"/>
          <w:jc w:val="center"/>
        </w:trPr>
        <w:tc>
          <w:tcPr>
            <w:tcW w:w="458" w:type="dxa"/>
            <w:noWrap/>
            <w:vAlign w:val="center"/>
            <w:hideMark/>
          </w:tcPr>
          <w:p w14:paraId="1990AF69"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w:t>
            </w:r>
          </w:p>
        </w:tc>
        <w:tc>
          <w:tcPr>
            <w:tcW w:w="0" w:type="auto"/>
            <w:vAlign w:val="center"/>
            <w:hideMark/>
          </w:tcPr>
          <w:p w14:paraId="5EA6180C"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 xml:space="preserve">Овсяница красная + мятлик луговой + </w:t>
            </w:r>
            <w:proofErr w:type="spellStart"/>
            <w:r w:rsidRPr="00431EB7">
              <w:rPr>
                <w:rFonts w:ascii="Times New Roman" w:hAnsi="Times New Roman"/>
                <w:sz w:val="24"/>
                <w:szCs w:val="24"/>
              </w:rPr>
              <w:t>волоснец</w:t>
            </w:r>
            <w:proofErr w:type="spellEnd"/>
            <w:r w:rsidRPr="00431EB7">
              <w:rPr>
                <w:rFonts w:ascii="Times New Roman" w:hAnsi="Times New Roman"/>
                <w:sz w:val="24"/>
                <w:szCs w:val="24"/>
              </w:rPr>
              <w:t xml:space="preserve"> ситниковый + люцерна + эспарцет</w:t>
            </w:r>
          </w:p>
        </w:tc>
        <w:tc>
          <w:tcPr>
            <w:tcW w:w="0" w:type="auto"/>
            <w:noWrap/>
            <w:vAlign w:val="center"/>
            <w:hideMark/>
          </w:tcPr>
          <w:p w14:paraId="24F57A73"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18,07</w:t>
            </w:r>
          </w:p>
        </w:tc>
        <w:tc>
          <w:tcPr>
            <w:tcW w:w="0" w:type="auto"/>
            <w:noWrap/>
            <w:vAlign w:val="center"/>
            <w:hideMark/>
          </w:tcPr>
          <w:p w14:paraId="78674B7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10,29</w:t>
            </w:r>
          </w:p>
        </w:tc>
        <w:tc>
          <w:tcPr>
            <w:tcW w:w="0" w:type="auto"/>
            <w:noWrap/>
            <w:vAlign w:val="center"/>
            <w:hideMark/>
          </w:tcPr>
          <w:p w14:paraId="2DC61AB3"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48,56</w:t>
            </w:r>
          </w:p>
        </w:tc>
        <w:tc>
          <w:tcPr>
            <w:tcW w:w="0" w:type="auto"/>
            <w:noWrap/>
            <w:vAlign w:val="center"/>
            <w:hideMark/>
          </w:tcPr>
          <w:p w14:paraId="23FB073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27,64</w:t>
            </w:r>
          </w:p>
        </w:tc>
        <w:tc>
          <w:tcPr>
            <w:tcW w:w="937" w:type="dxa"/>
            <w:noWrap/>
            <w:vAlign w:val="center"/>
            <w:hideMark/>
          </w:tcPr>
          <w:p w14:paraId="704FA52F"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0,85</w:t>
            </w:r>
          </w:p>
        </w:tc>
      </w:tr>
      <w:tr w:rsidR="00CB079D" w:rsidRPr="00431EB7" w14:paraId="55E52C57" w14:textId="77777777" w:rsidTr="00CB079D">
        <w:trPr>
          <w:trHeight w:val="601"/>
          <w:jc w:val="center"/>
        </w:trPr>
        <w:tc>
          <w:tcPr>
            <w:tcW w:w="458" w:type="dxa"/>
            <w:noWrap/>
            <w:vAlign w:val="center"/>
            <w:hideMark/>
          </w:tcPr>
          <w:p w14:paraId="00F945F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lastRenderedPageBreak/>
              <w:t>5</w:t>
            </w:r>
          </w:p>
        </w:tc>
        <w:tc>
          <w:tcPr>
            <w:tcW w:w="0" w:type="auto"/>
            <w:vAlign w:val="center"/>
            <w:hideMark/>
          </w:tcPr>
          <w:p w14:paraId="75FCDB35"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кострец безостый +эспарцет</w:t>
            </w:r>
          </w:p>
        </w:tc>
        <w:tc>
          <w:tcPr>
            <w:tcW w:w="0" w:type="auto"/>
            <w:noWrap/>
            <w:vAlign w:val="center"/>
            <w:hideMark/>
          </w:tcPr>
          <w:p w14:paraId="007263FD"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18,22</w:t>
            </w:r>
          </w:p>
        </w:tc>
        <w:tc>
          <w:tcPr>
            <w:tcW w:w="0" w:type="auto"/>
            <w:noWrap/>
            <w:vAlign w:val="center"/>
            <w:hideMark/>
          </w:tcPr>
          <w:p w14:paraId="3F7296EF"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9,96</w:t>
            </w:r>
          </w:p>
        </w:tc>
        <w:tc>
          <w:tcPr>
            <w:tcW w:w="0" w:type="auto"/>
            <w:noWrap/>
            <w:vAlign w:val="center"/>
            <w:hideMark/>
          </w:tcPr>
          <w:p w14:paraId="2A15273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47,50</w:t>
            </w:r>
          </w:p>
        </w:tc>
        <w:tc>
          <w:tcPr>
            <w:tcW w:w="0" w:type="auto"/>
            <w:noWrap/>
            <w:vAlign w:val="center"/>
            <w:hideMark/>
          </w:tcPr>
          <w:p w14:paraId="088F415B"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25,97</w:t>
            </w:r>
          </w:p>
        </w:tc>
        <w:tc>
          <w:tcPr>
            <w:tcW w:w="937" w:type="dxa"/>
            <w:noWrap/>
            <w:vAlign w:val="center"/>
            <w:hideMark/>
          </w:tcPr>
          <w:p w14:paraId="7ACAECA3"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0,86</w:t>
            </w:r>
          </w:p>
        </w:tc>
      </w:tr>
      <w:tr w:rsidR="00CB079D" w:rsidRPr="00431EB7" w14:paraId="759574AD" w14:textId="77777777" w:rsidTr="00CB079D">
        <w:trPr>
          <w:trHeight w:val="580"/>
          <w:jc w:val="center"/>
        </w:trPr>
        <w:tc>
          <w:tcPr>
            <w:tcW w:w="458" w:type="dxa"/>
            <w:noWrap/>
            <w:vAlign w:val="center"/>
            <w:hideMark/>
          </w:tcPr>
          <w:p w14:paraId="53E2DAA6"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6</w:t>
            </w:r>
          </w:p>
        </w:tc>
        <w:tc>
          <w:tcPr>
            <w:tcW w:w="0" w:type="auto"/>
            <w:vAlign w:val="center"/>
            <w:hideMark/>
          </w:tcPr>
          <w:p w14:paraId="40EAF25D"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кострец безостый + люцерна</w:t>
            </w:r>
          </w:p>
        </w:tc>
        <w:tc>
          <w:tcPr>
            <w:tcW w:w="0" w:type="auto"/>
            <w:noWrap/>
            <w:vAlign w:val="center"/>
            <w:hideMark/>
          </w:tcPr>
          <w:p w14:paraId="1060AE62"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17,77</w:t>
            </w:r>
          </w:p>
        </w:tc>
        <w:tc>
          <w:tcPr>
            <w:tcW w:w="0" w:type="auto"/>
            <w:noWrap/>
            <w:vAlign w:val="center"/>
            <w:hideMark/>
          </w:tcPr>
          <w:p w14:paraId="680E9BD9"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9,90</w:t>
            </w:r>
          </w:p>
        </w:tc>
        <w:tc>
          <w:tcPr>
            <w:tcW w:w="0" w:type="auto"/>
            <w:noWrap/>
            <w:vAlign w:val="center"/>
            <w:hideMark/>
          </w:tcPr>
          <w:p w14:paraId="137DC128"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49,48</w:t>
            </w:r>
          </w:p>
        </w:tc>
        <w:tc>
          <w:tcPr>
            <w:tcW w:w="0" w:type="auto"/>
            <w:noWrap/>
            <w:vAlign w:val="center"/>
            <w:hideMark/>
          </w:tcPr>
          <w:p w14:paraId="5A67CF88"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27,56</w:t>
            </w:r>
          </w:p>
        </w:tc>
        <w:tc>
          <w:tcPr>
            <w:tcW w:w="937" w:type="dxa"/>
            <w:noWrap/>
            <w:vAlign w:val="center"/>
            <w:hideMark/>
          </w:tcPr>
          <w:p w14:paraId="5B91707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0,84</w:t>
            </w:r>
          </w:p>
        </w:tc>
      </w:tr>
      <w:tr w:rsidR="00CB079D" w:rsidRPr="00431EB7" w14:paraId="5F7026E1" w14:textId="77777777" w:rsidTr="00CB079D">
        <w:trPr>
          <w:trHeight w:val="580"/>
          <w:jc w:val="center"/>
        </w:trPr>
        <w:tc>
          <w:tcPr>
            <w:tcW w:w="458" w:type="dxa"/>
            <w:noWrap/>
            <w:vAlign w:val="center"/>
            <w:hideMark/>
          </w:tcPr>
          <w:p w14:paraId="01AA0810"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7</w:t>
            </w:r>
          </w:p>
        </w:tc>
        <w:tc>
          <w:tcPr>
            <w:tcW w:w="0" w:type="auto"/>
            <w:vAlign w:val="center"/>
            <w:hideMark/>
          </w:tcPr>
          <w:p w14:paraId="730400FC"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кострец безостый + люцерна+ эспарцет</w:t>
            </w:r>
          </w:p>
        </w:tc>
        <w:tc>
          <w:tcPr>
            <w:tcW w:w="0" w:type="auto"/>
            <w:noWrap/>
            <w:vAlign w:val="center"/>
            <w:hideMark/>
          </w:tcPr>
          <w:p w14:paraId="7BA6C612"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17,65</w:t>
            </w:r>
          </w:p>
        </w:tc>
        <w:tc>
          <w:tcPr>
            <w:tcW w:w="0" w:type="auto"/>
            <w:noWrap/>
            <w:vAlign w:val="center"/>
            <w:hideMark/>
          </w:tcPr>
          <w:p w14:paraId="480995F4"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9,94</w:t>
            </w:r>
          </w:p>
        </w:tc>
        <w:tc>
          <w:tcPr>
            <w:tcW w:w="0" w:type="auto"/>
            <w:noWrap/>
            <w:vAlign w:val="center"/>
            <w:hideMark/>
          </w:tcPr>
          <w:p w14:paraId="32CA7D65"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44,13</w:t>
            </w:r>
          </w:p>
        </w:tc>
        <w:tc>
          <w:tcPr>
            <w:tcW w:w="0" w:type="auto"/>
            <w:noWrap/>
            <w:vAlign w:val="center"/>
            <w:hideMark/>
          </w:tcPr>
          <w:p w14:paraId="1D3957AC"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24,86</w:t>
            </w:r>
          </w:p>
        </w:tc>
        <w:tc>
          <w:tcPr>
            <w:tcW w:w="937" w:type="dxa"/>
            <w:noWrap/>
            <w:vAlign w:val="center"/>
            <w:hideMark/>
          </w:tcPr>
          <w:p w14:paraId="3BE51C0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0,84</w:t>
            </w:r>
          </w:p>
        </w:tc>
      </w:tr>
      <w:tr w:rsidR="00CB079D" w:rsidRPr="00431EB7" w14:paraId="18A012AB" w14:textId="77777777" w:rsidTr="00CB079D">
        <w:trPr>
          <w:trHeight w:val="580"/>
          <w:jc w:val="center"/>
        </w:trPr>
        <w:tc>
          <w:tcPr>
            <w:tcW w:w="458" w:type="dxa"/>
            <w:noWrap/>
            <w:vAlign w:val="center"/>
            <w:hideMark/>
          </w:tcPr>
          <w:p w14:paraId="6C9081B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8</w:t>
            </w:r>
          </w:p>
        </w:tc>
        <w:tc>
          <w:tcPr>
            <w:tcW w:w="0" w:type="auto"/>
            <w:vAlign w:val="center"/>
            <w:hideMark/>
          </w:tcPr>
          <w:p w14:paraId="7ECE4776"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пырей сизый +эспарцет</w:t>
            </w:r>
          </w:p>
        </w:tc>
        <w:tc>
          <w:tcPr>
            <w:tcW w:w="0" w:type="auto"/>
            <w:noWrap/>
            <w:vAlign w:val="center"/>
            <w:hideMark/>
          </w:tcPr>
          <w:p w14:paraId="4A987A5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18,12</w:t>
            </w:r>
          </w:p>
        </w:tc>
        <w:tc>
          <w:tcPr>
            <w:tcW w:w="0" w:type="auto"/>
            <w:noWrap/>
            <w:vAlign w:val="center"/>
            <w:hideMark/>
          </w:tcPr>
          <w:p w14:paraId="569B55C4"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9,98</w:t>
            </w:r>
          </w:p>
        </w:tc>
        <w:tc>
          <w:tcPr>
            <w:tcW w:w="0" w:type="auto"/>
            <w:noWrap/>
            <w:vAlign w:val="center"/>
            <w:hideMark/>
          </w:tcPr>
          <w:p w14:paraId="20363671"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39,47</w:t>
            </w:r>
          </w:p>
        </w:tc>
        <w:tc>
          <w:tcPr>
            <w:tcW w:w="0" w:type="auto"/>
            <w:noWrap/>
            <w:vAlign w:val="center"/>
            <w:hideMark/>
          </w:tcPr>
          <w:p w14:paraId="5AD358A7"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21,73</w:t>
            </w:r>
          </w:p>
        </w:tc>
        <w:tc>
          <w:tcPr>
            <w:tcW w:w="937" w:type="dxa"/>
            <w:noWrap/>
            <w:vAlign w:val="center"/>
            <w:hideMark/>
          </w:tcPr>
          <w:p w14:paraId="78FCE312"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0,86</w:t>
            </w:r>
          </w:p>
        </w:tc>
      </w:tr>
      <w:tr w:rsidR="00CB079D" w:rsidRPr="00431EB7" w14:paraId="0E56881D" w14:textId="77777777" w:rsidTr="00CB079D">
        <w:trPr>
          <w:trHeight w:val="580"/>
          <w:jc w:val="center"/>
        </w:trPr>
        <w:tc>
          <w:tcPr>
            <w:tcW w:w="458" w:type="dxa"/>
            <w:noWrap/>
            <w:vAlign w:val="center"/>
            <w:hideMark/>
          </w:tcPr>
          <w:p w14:paraId="4FF8D79A"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9</w:t>
            </w:r>
          </w:p>
        </w:tc>
        <w:tc>
          <w:tcPr>
            <w:tcW w:w="0" w:type="auto"/>
            <w:vAlign w:val="center"/>
            <w:hideMark/>
          </w:tcPr>
          <w:p w14:paraId="1874129A"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пырей сизый + люцерна</w:t>
            </w:r>
          </w:p>
        </w:tc>
        <w:tc>
          <w:tcPr>
            <w:tcW w:w="0" w:type="auto"/>
            <w:noWrap/>
            <w:vAlign w:val="center"/>
            <w:hideMark/>
          </w:tcPr>
          <w:p w14:paraId="37FA67C0"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18,61</w:t>
            </w:r>
          </w:p>
        </w:tc>
        <w:tc>
          <w:tcPr>
            <w:tcW w:w="0" w:type="auto"/>
            <w:noWrap/>
            <w:vAlign w:val="center"/>
            <w:hideMark/>
          </w:tcPr>
          <w:p w14:paraId="1C6B075F"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10,31</w:t>
            </w:r>
          </w:p>
        </w:tc>
        <w:tc>
          <w:tcPr>
            <w:tcW w:w="0" w:type="auto"/>
            <w:noWrap/>
            <w:vAlign w:val="center"/>
            <w:hideMark/>
          </w:tcPr>
          <w:p w14:paraId="51067A16"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48,43</w:t>
            </w:r>
          </w:p>
        </w:tc>
        <w:tc>
          <w:tcPr>
            <w:tcW w:w="0" w:type="auto"/>
            <w:noWrap/>
            <w:vAlign w:val="center"/>
            <w:hideMark/>
          </w:tcPr>
          <w:p w14:paraId="00868F23"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26,83</w:t>
            </w:r>
          </w:p>
        </w:tc>
        <w:tc>
          <w:tcPr>
            <w:tcW w:w="937" w:type="dxa"/>
            <w:noWrap/>
            <w:vAlign w:val="center"/>
            <w:hideMark/>
          </w:tcPr>
          <w:p w14:paraId="452DEFD5"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0,87</w:t>
            </w:r>
          </w:p>
        </w:tc>
      </w:tr>
      <w:tr w:rsidR="00CB079D" w:rsidRPr="00CB079D" w14:paraId="0E53D471" w14:textId="77777777" w:rsidTr="00CB079D">
        <w:trPr>
          <w:trHeight w:val="580"/>
          <w:jc w:val="center"/>
        </w:trPr>
        <w:tc>
          <w:tcPr>
            <w:tcW w:w="458" w:type="dxa"/>
            <w:noWrap/>
            <w:vAlign w:val="center"/>
            <w:hideMark/>
          </w:tcPr>
          <w:p w14:paraId="28B07549"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10</w:t>
            </w:r>
          </w:p>
        </w:tc>
        <w:tc>
          <w:tcPr>
            <w:tcW w:w="0" w:type="auto"/>
            <w:vAlign w:val="center"/>
            <w:hideMark/>
          </w:tcPr>
          <w:p w14:paraId="14904691" w14:textId="77777777" w:rsidR="00CB079D" w:rsidRPr="00431EB7" w:rsidRDefault="00CB079D" w:rsidP="00EB610A">
            <w:pPr>
              <w:jc w:val="both"/>
              <w:rPr>
                <w:rFonts w:ascii="Times New Roman" w:hAnsi="Times New Roman"/>
                <w:sz w:val="24"/>
                <w:szCs w:val="24"/>
              </w:rPr>
            </w:pPr>
            <w:r w:rsidRPr="00431EB7">
              <w:rPr>
                <w:rFonts w:ascii="Times New Roman" w:hAnsi="Times New Roman"/>
                <w:sz w:val="24"/>
                <w:szCs w:val="24"/>
              </w:rPr>
              <w:t>Овсяница красная + мятлик луговой + пырей сизый +</w:t>
            </w:r>
            <w:proofErr w:type="spellStart"/>
            <w:r w:rsidRPr="00431EB7">
              <w:rPr>
                <w:rFonts w:ascii="Times New Roman" w:hAnsi="Times New Roman"/>
                <w:sz w:val="24"/>
                <w:szCs w:val="24"/>
              </w:rPr>
              <w:t>эспарцет+люцерна</w:t>
            </w:r>
            <w:proofErr w:type="spellEnd"/>
          </w:p>
        </w:tc>
        <w:tc>
          <w:tcPr>
            <w:tcW w:w="0" w:type="auto"/>
            <w:noWrap/>
            <w:vAlign w:val="center"/>
            <w:hideMark/>
          </w:tcPr>
          <w:p w14:paraId="7DEFE25E"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18,47</w:t>
            </w:r>
          </w:p>
        </w:tc>
        <w:tc>
          <w:tcPr>
            <w:tcW w:w="0" w:type="auto"/>
            <w:noWrap/>
            <w:vAlign w:val="center"/>
            <w:hideMark/>
          </w:tcPr>
          <w:p w14:paraId="76CC2B1A"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10,18</w:t>
            </w:r>
          </w:p>
        </w:tc>
        <w:tc>
          <w:tcPr>
            <w:tcW w:w="0" w:type="auto"/>
            <w:noWrap/>
            <w:vAlign w:val="center"/>
            <w:hideMark/>
          </w:tcPr>
          <w:p w14:paraId="119E8780"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49,26</w:t>
            </w:r>
          </w:p>
        </w:tc>
        <w:tc>
          <w:tcPr>
            <w:tcW w:w="0" w:type="auto"/>
            <w:noWrap/>
            <w:vAlign w:val="center"/>
            <w:hideMark/>
          </w:tcPr>
          <w:p w14:paraId="09C0E124"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27,15</w:t>
            </w:r>
          </w:p>
        </w:tc>
        <w:tc>
          <w:tcPr>
            <w:tcW w:w="937" w:type="dxa"/>
            <w:noWrap/>
            <w:vAlign w:val="center"/>
            <w:hideMark/>
          </w:tcPr>
          <w:p w14:paraId="4789D8ED" w14:textId="77777777" w:rsidR="00CB079D" w:rsidRPr="00431EB7" w:rsidRDefault="00CB079D" w:rsidP="00EB610A">
            <w:pPr>
              <w:jc w:val="center"/>
              <w:rPr>
                <w:rFonts w:ascii="Times New Roman" w:hAnsi="Times New Roman"/>
                <w:sz w:val="24"/>
                <w:szCs w:val="24"/>
              </w:rPr>
            </w:pPr>
            <w:r w:rsidRPr="00431EB7">
              <w:rPr>
                <w:rFonts w:ascii="Times New Roman" w:hAnsi="Times New Roman"/>
                <w:sz w:val="24"/>
                <w:szCs w:val="24"/>
              </w:rPr>
              <w:t>0,87</w:t>
            </w:r>
          </w:p>
        </w:tc>
      </w:tr>
    </w:tbl>
    <w:p w14:paraId="4109AC72" w14:textId="77777777" w:rsidR="00CB079D" w:rsidRDefault="00CB079D" w:rsidP="00EB610A">
      <w:pPr>
        <w:spacing w:after="0" w:line="240" w:lineRule="auto"/>
        <w:contextualSpacing/>
        <w:rPr>
          <w:rFonts w:ascii="Times New Roman" w:hAnsi="Times New Roman"/>
          <w:sz w:val="28"/>
          <w:szCs w:val="28"/>
        </w:rPr>
      </w:pPr>
    </w:p>
    <w:p w14:paraId="2B297080" w14:textId="21F0B3A6" w:rsidR="00CB079D" w:rsidRDefault="00CB079D" w:rsidP="00EB610A">
      <w:pPr>
        <w:spacing w:after="0" w:line="240" w:lineRule="auto"/>
        <w:ind w:firstLine="709"/>
        <w:contextualSpacing/>
        <w:jc w:val="both"/>
        <w:rPr>
          <w:rFonts w:ascii="Times New Roman" w:hAnsi="Times New Roman"/>
          <w:sz w:val="28"/>
          <w:szCs w:val="28"/>
        </w:rPr>
      </w:pPr>
      <w:r w:rsidRPr="008E3BF8">
        <w:rPr>
          <w:rFonts w:ascii="Times New Roman" w:hAnsi="Times New Roman"/>
          <w:sz w:val="28"/>
          <w:szCs w:val="28"/>
        </w:rPr>
        <w:t>Важным фактором оценки травосмесей, считается выход валовой и обменной энергии с 1 га. Валовая энергия, в зависимости от исследуемых вариантов, составила 11,22-49,78 ГДЖ/га. Меньший выход ВЭ с единицы площади отмечен на естественном пастбище (контроль) и костреце безостом, наибольший показатель отмечен на варианте «Овсяница красная + мятлик луговой + кострец безостый + люцерна»</w:t>
      </w:r>
      <w:r>
        <w:rPr>
          <w:rFonts w:ascii="Times New Roman" w:hAnsi="Times New Roman"/>
          <w:sz w:val="28"/>
          <w:szCs w:val="28"/>
        </w:rPr>
        <w:t xml:space="preserve"> (</w:t>
      </w:r>
      <w:r w:rsidRPr="008868D8">
        <w:rPr>
          <w:rFonts w:ascii="Times New Roman" w:hAnsi="Times New Roman"/>
          <w:sz w:val="28"/>
          <w:szCs w:val="28"/>
        </w:rPr>
        <w:t xml:space="preserve">49,48 </w:t>
      </w:r>
      <w:r w:rsidRPr="008E3BF8">
        <w:rPr>
          <w:rFonts w:ascii="Times New Roman" w:hAnsi="Times New Roman"/>
          <w:sz w:val="28"/>
          <w:szCs w:val="28"/>
        </w:rPr>
        <w:t>ГДж/га</w:t>
      </w:r>
      <w:r>
        <w:rPr>
          <w:rFonts w:ascii="Times New Roman" w:hAnsi="Times New Roman"/>
          <w:sz w:val="28"/>
          <w:szCs w:val="28"/>
        </w:rPr>
        <w:t>)</w:t>
      </w:r>
      <w:r w:rsidRPr="008E3BF8">
        <w:rPr>
          <w:rFonts w:ascii="Times New Roman" w:hAnsi="Times New Roman"/>
          <w:sz w:val="28"/>
          <w:szCs w:val="28"/>
        </w:rPr>
        <w:t xml:space="preserve">, который также выделился содержанием обменной энергии (27,56 ГДж/га). </w:t>
      </w:r>
      <w:r>
        <w:rPr>
          <w:rFonts w:ascii="Times New Roman" w:hAnsi="Times New Roman"/>
          <w:sz w:val="28"/>
          <w:szCs w:val="28"/>
        </w:rPr>
        <w:t>В</w:t>
      </w:r>
      <w:r w:rsidRPr="008E3BF8">
        <w:rPr>
          <w:rFonts w:ascii="Times New Roman" w:hAnsi="Times New Roman"/>
          <w:sz w:val="28"/>
          <w:szCs w:val="28"/>
        </w:rPr>
        <w:t>ысокий выход ВЭ отмечен на варианте «Овсяница красная + мятлик луговой + пырей сизый +</w:t>
      </w:r>
      <w:proofErr w:type="spellStart"/>
      <w:r w:rsidRPr="008E3BF8">
        <w:rPr>
          <w:rFonts w:ascii="Times New Roman" w:hAnsi="Times New Roman"/>
          <w:sz w:val="28"/>
          <w:szCs w:val="28"/>
        </w:rPr>
        <w:t>эспарцет+люцерна</w:t>
      </w:r>
      <w:proofErr w:type="spellEnd"/>
      <w:r w:rsidRPr="008E3BF8">
        <w:rPr>
          <w:rFonts w:ascii="Times New Roman" w:hAnsi="Times New Roman"/>
          <w:sz w:val="28"/>
          <w:szCs w:val="28"/>
        </w:rPr>
        <w:t xml:space="preserve">» (49,26 ГДж/га). Лучшую кормовую ценность, обусловленную </w:t>
      </w:r>
      <w:r w:rsidR="00575FA4" w:rsidRPr="008E3BF8">
        <w:rPr>
          <w:rFonts w:ascii="Times New Roman" w:hAnsi="Times New Roman"/>
          <w:sz w:val="28"/>
          <w:szCs w:val="28"/>
        </w:rPr>
        <w:t xml:space="preserve">выходом обменной энергии </w:t>
      </w:r>
      <w:r w:rsidR="00575FA4">
        <w:rPr>
          <w:rFonts w:ascii="Times New Roman" w:hAnsi="Times New Roman"/>
          <w:sz w:val="28"/>
          <w:szCs w:val="28"/>
        </w:rPr>
        <w:t>с</w:t>
      </w:r>
      <w:r w:rsidR="00575FA4" w:rsidRPr="008E3BF8">
        <w:rPr>
          <w:rFonts w:ascii="Times New Roman" w:hAnsi="Times New Roman"/>
          <w:sz w:val="28"/>
          <w:szCs w:val="28"/>
        </w:rPr>
        <w:t xml:space="preserve"> 1 га,</w:t>
      </w:r>
      <w:r w:rsidRPr="008E3BF8">
        <w:rPr>
          <w:rFonts w:ascii="Times New Roman" w:hAnsi="Times New Roman"/>
          <w:sz w:val="28"/>
          <w:szCs w:val="28"/>
        </w:rPr>
        <w:t xml:space="preserve"> обеспечила травосмесь «Овсяница красная + мятлик луговой + </w:t>
      </w:r>
      <w:proofErr w:type="spellStart"/>
      <w:r w:rsidRPr="008E3BF8">
        <w:rPr>
          <w:rFonts w:ascii="Times New Roman" w:hAnsi="Times New Roman"/>
          <w:sz w:val="28"/>
          <w:szCs w:val="28"/>
        </w:rPr>
        <w:t>волоснец</w:t>
      </w:r>
      <w:proofErr w:type="spellEnd"/>
      <w:r w:rsidRPr="008E3BF8">
        <w:rPr>
          <w:rFonts w:ascii="Times New Roman" w:hAnsi="Times New Roman"/>
          <w:sz w:val="28"/>
          <w:szCs w:val="28"/>
        </w:rPr>
        <w:t xml:space="preserve"> ситниковый + люцерна + эспарцет» (27,64 ГДж/га). </w:t>
      </w:r>
    </w:p>
    <w:p w14:paraId="6FCDA53B" w14:textId="77777777" w:rsidR="00CB079D" w:rsidRDefault="00CB079D" w:rsidP="00EB610A">
      <w:pPr>
        <w:spacing w:after="0" w:line="240" w:lineRule="auto"/>
        <w:ind w:firstLine="709"/>
        <w:contextualSpacing/>
        <w:jc w:val="both"/>
        <w:rPr>
          <w:rFonts w:ascii="Times New Roman" w:hAnsi="Times New Roman"/>
          <w:sz w:val="28"/>
          <w:szCs w:val="28"/>
        </w:rPr>
      </w:pPr>
      <w:r w:rsidRPr="00D876CF">
        <w:rPr>
          <w:rFonts w:ascii="Times New Roman" w:hAnsi="Times New Roman"/>
          <w:sz w:val="28"/>
          <w:szCs w:val="28"/>
        </w:rPr>
        <w:t>Значения питательности, выраженных в овсяных кормовых единицах, указывают, что наибольшую кормовую ценность (0,87 КЕ/кг) имеют варианты «Овсяница красная + мятлик луговой + пырей сизый + люцерна» и «Овсяница красная + мятлик луговой + пырей сизый +</w:t>
      </w:r>
      <w:proofErr w:type="spellStart"/>
      <w:r w:rsidRPr="00D876CF">
        <w:rPr>
          <w:rFonts w:ascii="Times New Roman" w:hAnsi="Times New Roman"/>
          <w:sz w:val="28"/>
          <w:szCs w:val="28"/>
        </w:rPr>
        <w:t>эспарцет+люцерна</w:t>
      </w:r>
      <w:proofErr w:type="spellEnd"/>
      <w:r w:rsidRPr="00D876CF">
        <w:rPr>
          <w:rFonts w:ascii="Times New Roman" w:hAnsi="Times New Roman"/>
          <w:sz w:val="28"/>
          <w:szCs w:val="28"/>
        </w:rPr>
        <w:t xml:space="preserve">». </w:t>
      </w:r>
      <w:r>
        <w:rPr>
          <w:rFonts w:ascii="Times New Roman" w:hAnsi="Times New Roman"/>
          <w:sz w:val="28"/>
          <w:szCs w:val="28"/>
        </w:rPr>
        <w:t>Близкие значения (0,86 КЕ/кг) были на вариантах «</w:t>
      </w:r>
      <w:r w:rsidRPr="00D876CF">
        <w:rPr>
          <w:rFonts w:ascii="Times New Roman" w:hAnsi="Times New Roman"/>
          <w:sz w:val="28"/>
          <w:szCs w:val="28"/>
        </w:rPr>
        <w:t>Овсяница красная + мятлик лугово</w:t>
      </w:r>
      <w:r>
        <w:rPr>
          <w:rFonts w:ascii="Times New Roman" w:hAnsi="Times New Roman"/>
          <w:sz w:val="28"/>
          <w:szCs w:val="28"/>
        </w:rPr>
        <w:t>й + кострец безостый +эспарцет» и «</w:t>
      </w:r>
      <w:r w:rsidRPr="00D876CF">
        <w:rPr>
          <w:rFonts w:ascii="Times New Roman" w:hAnsi="Times New Roman"/>
          <w:sz w:val="28"/>
          <w:szCs w:val="28"/>
        </w:rPr>
        <w:t>Овсяница красная + мятлик л</w:t>
      </w:r>
      <w:r>
        <w:rPr>
          <w:rFonts w:ascii="Times New Roman" w:hAnsi="Times New Roman"/>
          <w:sz w:val="28"/>
          <w:szCs w:val="28"/>
        </w:rPr>
        <w:t>уговой + пырей сизый +эспарцет». Наименьшие значения КЕ отмечены на контроле и костреце безостом.</w:t>
      </w:r>
    </w:p>
    <w:p w14:paraId="3F48B441" w14:textId="0B859B3C" w:rsidR="00CB079D" w:rsidRDefault="00CB079D" w:rsidP="00EB610A">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Наблюдается сильная положительная связь урожайности сухого вещества с содержанием обменной энергии (</w:t>
      </w:r>
      <w:r w:rsidRPr="009B1F91">
        <w:rPr>
          <w:rFonts w:ascii="Times New Roman" w:hAnsi="Times New Roman"/>
          <w:i/>
          <w:sz w:val="28"/>
          <w:szCs w:val="28"/>
          <w:lang w:val="en-US"/>
        </w:rPr>
        <w:t>r</w:t>
      </w:r>
      <w:r w:rsidRPr="009B1F91">
        <w:rPr>
          <w:rFonts w:ascii="Times New Roman" w:hAnsi="Times New Roman"/>
          <w:i/>
          <w:sz w:val="28"/>
          <w:szCs w:val="28"/>
        </w:rPr>
        <w:t>=</w:t>
      </w:r>
      <w:r>
        <w:rPr>
          <w:rFonts w:ascii="Times New Roman" w:hAnsi="Times New Roman"/>
          <w:i/>
          <w:sz w:val="28"/>
          <w:szCs w:val="28"/>
        </w:rPr>
        <w:t>+</w:t>
      </w:r>
      <w:r w:rsidRPr="009B1F91">
        <w:rPr>
          <w:rFonts w:ascii="Times New Roman" w:hAnsi="Times New Roman"/>
          <w:i/>
          <w:sz w:val="28"/>
          <w:szCs w:val="28"/>
        </w:rPr>
        <w:t>0,93</w:t>
      </w:r>
      <w:r>
        <w:rPr>
          <w:rFonts w:ascii="Times New Roman" w:hAnsi="Times New Roman"/>
          <w:sz w:val="28"/>
          <w:szCs w:val="28"/>
        </w:rPr>
        <w:t xml:space="preserve">), которая подтверждается уравнением у=-8,351+1,0873*х </w:t>
      </w:r>
      <w:r w:rsidRPr="00575FA4">
        <w:rPr>
          <w:rFonts w:ascii="Times New Roman" w:hAnsi="Times New Roman"/>
          <w:sz w:val="28"/>
          <w:szCs w:val="28"/>
        </w:rPr>
        <w:t xml:space="preserve">на диаграмме рассеяния (рисунок </w:t>
      </w:r>
      <w:r w:rsidR="00575FA4" w:rsidRPr="00575FA4">
        <w:rPr>
          <w:rFonts w:ascii="Times New Roman" w:hAnsi="Times New Roman"/>
          <w:sz w:val="28"/>
          <w:szCs w:val="28"/>
        </w:rPr>
        <w:t>17</w:t>
      </w:r>
      <w:r w:rsidRPr="00575FA4">
        <w:rPr>
          <w:rFonts w:ascii="Times New Roman" w:hAnsi="Times New Roman"/>
          <w:sz w:val="28"/>
          <w:szCs w:val="28"/>
        </w:rPr>
        <w:t>).</w:t>
      </w:r>
      <w:r>
        <w:rPr>
          <w:rFonts w:ascii="Times New Roman" w:hAnsi="Times New Roman"/>
          <w:sz w:val="28"/>
          <w:szCs w:val="28"/>
        </w:rPr>
        <w:t xml:space="preserve"> </w:t>
      </w:r>
    </w:p>
    <w:p w14:paraId="63380A23" w14:textId="77777777" w:rsidR="00CB079D" w:rsidRPr="00F90057" w:rsidRDefault="00CB079D" w:rsidP="00EB610A">
      <w:pPr>
        <w:spacing w:after="0" w:line="240" w:lineRule="auto"/>
        <w:ind w:firstLine="567"/>
        <w:contextualSpacing/>
        <w:jc w:val="both"/>
        <w:rPr>
          <w:rFonts w:ascii="Times New Roman" w:hAnsi="Times New Roman"/>
          <w:sz w:val="28"/>
          <w:szCs w:val="28"/>
        </w:rPr>
      </w:pPr>
    </w:p>
    <w:p w14:paraId="77E9C976" w14:textId="77777777" w:rsidR="00CB079D" w:rsidRDefault="00CB079D" w:rsidP="00EB610A">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8278814" wp14:editId="6F9C0B01">
            <wp:extent cx="4334933" cy="3251200"/>
            <wp:effectExtent l="0" t="0" r="8890" b="6350"/>
            <wp:docPr id="275438049" name="Рисунок 275438049" descr="C:\Users\User\Desktop\Диаграмма рассеяния ОЭ, МД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иаграмма рассеяния ОЭ, МДж.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35088" cy="3251316"/>
                    </a:xfrm>
                    <a:prstGeom prst="rect">
                      <a:avLst/>
                    </a:prstGeom>
                    <a:noFill/>
                    <a:ln>
                      <a:noFill/>
                    </a:ln>
                  </pic:spPr>
                </pic:pic>
              </a:graphicData>
            </a:graphic>
          </wp:inline>
        </w:drawing>
      </w:r>
    </w:p>
    <w:p w14:paraId="5EE2B185" w14:textId="77777777" w:rsidR="00CB079D" w:rsidRDefault="00CB079D" w:rsidP="00EB610A">
      <w:pPr>
        <w:spacing w:after="0" w:line="240" w:lineRule="auto"/>
        <w:contextualSpacing/>
        <w:jc w:val="both"/>
        <w:rPr>
          <w:rFonts w:ascii="Times New Roman" w:hAnsi="Times New Roman"/>
          <w:sz w:val="28"/>
          <w:szCs w:val="28"/>
        </w:rPr>
      </w:pPr>
    </w:p>
    <w:p w14:paraId="39C12CAF" w14:textId="556DC33F" w:rsidR="00CB079D" w:rsidRDefault="00CB079D" w:rsidP="00EB610A">
      <w:pPr>
        <w:spacing w:after="0" w:line="240" w:lineRule="auto"/>
        <w:contextualSpacing/>
        <w:jc w:val="center"/>
        <w:rPr>
          <w:rFonts w:ascii="Times New Roman" w:hAnsi="Times New Roman"/>
          <w:sz w:val="28"/>
          <w:szCs w:val="28"/>
        </w:rPr>
      </w:pPr>
      <w:r>
        <w:rPr>
          <w:rFonts w:ascii="Times New Roman" w:hAnsi="Times New Roman"/>
          <w:sz w:val="28"/>
          <w:szCs w:val="28"/>
        </w:rPr>
        <w:t xml:space="preserve">Рисунок </w:t>
      </w:r>
      <w:r w:rsidR="00575FA4">
        <w:rPr>
          <w:rFonts w:ascii="Times New Roman" w:hAnsi="Times New Roman"/>
          <w:sz w:val="28"/>
          <w:szCs w:val="28"/>
        </w:rPr>
        <w:t>17</w:t>
      </w:r>
      <w:r>
        <w:rPr>
          <w:rFonts w:ascii="Times New Roman" w:hAnsi="Times New Roman"/>
          <w:sz w:val="28"/>
          <w:szCs w:val="28"/>
        </w:rPr>
        <w:t xml:space="preserve"> – Взаимосвязь обменной энергии и урожайности сухого вещества, 2021-2024 гг.</w:t>
      </w:r>
    </w:p>
    <w:p w14:paraId="42DC0898" w14:textId="77777777" w:rsidR="00CB079D" w:rsidRDefault="00CB079D" w:rsidP="00EB610A">
      <w:pPr>
        <w:spacing w:after="0" w:line="240" w:lineRule="auto"/>
        <w:contextualSpacing/>
        <w:jc w:val="center"/>
        <w:rPr>
          <w:rFonts w:ascii="Times New Roman" w:hAnsi="Times New Roman"/>
          <w:sz w:val="28"/>
          <w:szCs w:val="28"/>
        </w:rPr>
      </w:pPr>
    </w:p>
    <w:p w14:paraId="0E4292F4" w14:textId="77777777" w:rsidR="00CB079D" w:rsidRPr="00CB079D" w:rsidRDefault="00CB079D" w:rsidP="00EB610A">
      <w:pPr>
        <w:spacing w:after="0" w:line="240" w:lineRule="auto"/>
        <w:ind w:firstLine="709"/>
        <w:contextualSpacing/>
        <w:jc w:val="both"/>
        <w:rPr>
          <w:rFonts w:ascii="Times New Roman" w:hAnsi="Times New Roman"/>
          <w:sz w:val="28"/>
          <w:szCs w:val="28"/>
        </w:rPr>
      </w:pPr>
      <w:r w:rsidRPr="00CB079D">
        <w:rPr>
          <w:rFonts w:ascii="Times New Roman" w:hAnsi="Times New Roman"/>
          <w:sz w:val="28"/>
          <w:szCs w:val="28"/>
        </w:rPr>
        <w:t xml:space="preserve">Таким образом, за период исследований наибольшая концентрация валовой и обменной энергии наблюдалась на варианте «Овсяница красная + мятлик луговой + пырей сизый + люцерна», который также характеризовался наибольшим выходом ОЭ с единицы площади. </w:t>
      </w:r>
      <w:proofErr w:type="spellStart"/>
      <w:r w:rsidRPr="00CB079D">
        <w:rPr>
          <w:rFonts w:ascii="Times New Roman" w:hAnsi="Times New Roman"/>
          <w:sz w:val="28"/>
          <w:szCs w:val="28"/>
        </w:rPr>
        <w:t>Накопленем</w:t>
      </w:r>
      <w:proofErr w:type="spellEnd"/>
      <w:r w:rsidRPr="00CB079D">
        <w:rPr>
          <w:rFonts w:ascii="Times New Roman" w:hAnsi="Times New Roman"/>
          <w:sz w:val="28"/>
          <w:szCs w:val="28"/>
        </w:rPr>
        <w:t xml:space="preserve"> валовой энергии с 1 га отличился вариант «Овсяница красная + мятлик луговой + кострец безостый + люцерна». Наблюдалась сильная связь урожайности и кормовой ценности. </w:t>
      </w:r>
    </w:p>
    <w:p w14:paraId="2B0C450D" w14:textId="77777777" w:rsidR="00CB079D" w:rsidRDefault="00CB079D" w:rsidP="00EB610A">
      <w:pPr>
        <w:pStyle w:val="af"/>
        <w:ind w:right="20" w:firstLine="709"/>
        <w:rPr>
          <w:szCs w:val="28"/>
          <w:lang w:val="kk-KZ"/>
        </w:rPr>
      </w:pPr>
    </w:p>
    <w:p w14:paraId="10C1D639" w14:textId="77777777" w:rsidR="00CB543C" w:rsidRPr="00CB079D" w:rsidRDefault="00CB543C" w:rsidP="00EB610A">
      <w:pPr>
        <w:pStyle w:val="af"/>
        <w:ind w:right="20" w:firstLine="709"/>
        <w:rPr>
          <w:b/>
          <w:szCs w:val="28"/>
          <w:lang w:val="kk-KZ"/>
        </w:rPr>
      </w:pPr>
      <w:r w:rsidRPr="00CB079D">
        <w:rPr>
          <w:b/>
          <w:szCs w:val="28"/>
          <w:lang w:val="kk-KZ"/>
        </w:rPr>
        <w:t>4.2 Экономическая эффективность сенокосно-пастбищного конвейера из многолетних бобово-злаковых травосмесей</w:t>
      </w:r>
    </w:p>
    <w:p w14:paraId="7743FBA8" w14:textId="7127A7AC" w:rsidR="00660F0E" w:rsidRDefault="00700B02" w:rsidP="00EB610A">
      <w:pPr>
        <w:pStyle w:val="af"/>
        <w:ind w:right="20" w:firstLine="709"/>
        <w:rPr>
          <w:bCs/>
          <w:szCs w:val="28"/>
          <w:shd w:val="clear" w:color="auto" w:fill="FFFFFF"/>
        </w:rPr>
      </w:pPr>
      <w:r w:rsidRPr="00700B02">
        <w:rPr>
          <w:bCs/>
          <w:szCs w:val="28"/>
          <w:shd w:val="clear" w:color="auto" w:fill="FFFFFF"/>
        </w:rPr>
        <w:t xml:space="preserve">Оценка экономической эффективности </w:t>
      </w:r>
      <w:r w:rsidR="00EE3EF5">
        <w:rPr>
          <w:bCs/>
          <w:szCs w:val="28"/>
          <w:shd w:val="clear" w:color="auto" w:fill="FFFFFF"/>
        </w:rPr>
        <w:t>с</w:t>
      </w:r>
      <w:r w:rsidR="00660F0E" w:rsidRPr="00660F0E">
        <w:rPr>
          <w:bCs/>
          <w:szCs w:val="28"/>
          <w:shd w:val="clear" w:color="auto" w:fill="FFFFFF"/>
        </w:rPr>
        <w:t>енокосно-пастбищного конвейера из многолетних бобово-злаковых травосмесей</w:t>
      </w:r>
      <w:r w:rsidR="00660F0E">
        <w:rPr>
          <w:bCs/>
          <w:szCs w:val="28"/>
          <w:shd w:val="clear" w:color="auto" w:fill="FFFFFF"/>
        </w:rPr>
        <w:t xml:space="preserve"> </w:t>
      </w:r>
      <w:r>
        <w:rPr>
          <w:bCs/>
          <w:szCs w:val="28"/>
          <w:shd w:val="clear" w:color="auto" w:fill="FFFFFF"/>
        </w:rPr>
        <w:t>была проведена по средней сто</w:t>
      </w:r>
      <w:r w:rsidRPr="00700B02">
        <w:rPr>
          <w:bCs/>
          <w:szCs w:val="28"/>
          <w:shd w:val="clear" w:color="auto" w:fill="FFFFFF"/>
        </w:rPr>
        <w:t>имости произведенной продукции и затратам на ее</w:t>
      </w:r>
      <w:r>
        <w:rPr>
          <w:bCs/>
          <w:szCs w:val="28"/>
          <w:shd w:val="clear" w:color="auto" w:fill="FFFFFF"/>
        </w:rPr>
        <w:t xml:space="preserve"> производство</w:t>
      </w:r>
      <w:r w:rsidR="00212657">
        <w:rPr>
          <w:bCs/>
          <w:szCs w:val="28"/>
          <w:shd w:val="clear" w:color="auto" w:fill="FFFFFF"/>
        </w:rPr>
        <w:t xml:space="preserve"> (Приложение</w:t>
      </w:r>
      <w:r w:rsidR="00183091">
        <w:rPr>
          <w:bCs/>
          <w:szCs w:val="28"/>
          <w:shd w:val="clear" w:color="auto" w:fill="FFFFFF"/>
        </w:rPr>
        <w:t xml:space="preserve"> </w:t>
      </w:r>
      <w:r w:rsidR="00A7583E">
        <w:rPr>
          <w:bCs/>
          <w:szCs w:val="28"/>
          <w:shd w:val="clear" w:color="auto" w:fill="FFFFFF"/>
        </w:rPr>
        <w:t>М</w:t>
      </w:r>
      <w:r w:rsidR="00212657">
        <w:rPr>
          <w:bCs/>
          <w:szCs w:val="28"/>
          <w:shd w:val="clear" w:color="auto" w:fill="FFFFFF"/>
        </w:rPr>
        <w:t>)</w:t>
      </w:r>
      <w:r>
        <w:rPr>
          <w:bCs/>
          <w:szCs w:val="28"/>
          <w:shd w:val="clear" w:color="auto" w:fill="FFFFFF"/>
        </w:rPr>
        <w:t xml:space="preserve">. </w:t>
      </w:r>
      <w:r w:rsidR="00E45F6F" w:rsidRPr="00E45F6F">
        <w:rPr>
          <w:bCs/>
          <w:szCs w:val="28"/>
          <w:shd w:val="clear" w:color="auto" w:fill="FFFFFF"/>
        </w:rPr>
        <w:t>Выявлено, что изучаемые варианты оказали существенное влияние на показатели экономической эффективности</w:t>
      </w:r>
      <w:r w:rsidR="00E45F6F">
        <w:rPr>
          <w:bCs/>
          <w:szCs w:val="28"/>
          <w:shd w:val="clear" w:color="auto" w:fill="FFFFFF"/>
        </w:rPr>
        <w:t xml:space="preserve"> (</w:t>
      </w:r>
      <w:r w:rsidR="00E45F6F" w:rsidRPr="00DF6499">
        <w:rPr>
          <w:bCs/>
          <w:szCs w:val="28"/>
          <w:shd w:val="clear" w:color="auto" w:fill="FFFFFF"/>
        </w:rPr>
        <w:t xml:space="preserve">Таблица </w:t>
      </w:r>
      <w:r w:rsidR="0092235D">
        <w:rPr>
          <w:bCs/>
          <w:szCs w:val="28"/>
          <w:shd w:val="clear" w:color="auto" w:fill="FFFFFF"/>
        </w:rPr>
        <w:t>30</w:t>
      </w:r>
      <w:r w:rsidR="00E45F6F">
        <w:rPr>
          <w:bCs/>
          <w:szCs w:val="28"/>
          <w:shd w:val="clear" w:color="auto" w:fill="FFFFFF"/>
        </w:rPr>
        <w:t>)</w:t>
      </w:r>
      <w:r w:rsidR="00E45F6F" w:rsidRPr="00E45F6F">
        <w:rPr>
          <w:bCs/>
          <w:szCs w:val="28"/>
          <w:shd w:val="clear" w:color="auto" w:fill="FFFFFF"/>
        </w:rPr>
        <w:t>.</w:t>
      </w:r>
    </w:p>
    <w:p w14:paraId="061A49A8" w14:textId="77777777" w:rsidR="00DF6499" w:rsidRDefault="00DF6499" w:rsidP="00EB610A">
      <w:pPr>
        <w:pStyle w:val="af"/>
        <w:ind w:right="20" w:firstLine="709"/>
        <w:rPr>
          <w:bCs/>
          <w:szCs w:val="28"/>
          <w:shd w:val="clear" w:color="auto" w:fill="FFFFFF"/>
        </w:rPr>
      </w:pPr>
    </w:p>
    <w:p w14:paraId="39885B9E" w14:textId="6D5D5574" w:rsidR="00DF6499" w:rsidRDefault="00DF6499" w:rsidP="00EB610A">
      <w:pPr>
        <w:pStyle w:val="af"/>
        <w:ind w:right="20"/>
        <w:rPr>
          <w:bCs/>
          <w:szCs w:val="28"/>
          <w:shd w:val="clear" w:color="auto" w:fill="FFFFFF"/>
        </w:rPr>
      </w:pPr>
      <w:r w:rsidRPr="00DF6499">
        <w:rPr>
          <w:bCs/>
          <w:szCs w:val="28"/>
          <w:shd w:val="clear" w:color="auto" w:fill="FFFFFF"/>
        </w:rPr>
        <w:t xml:space="preserve">Таблица </w:t>
      </w:r>
      <w:r w:rsidR="0092235D">
        <w:rPr>
          <w:bCs/>
          <w:szCs w:val="28"/>
          <w:shd w:val="clear" w:color="auto" w:fill="FFFFFF"/>
        </w:rPr>
        <w:t>30</w:t>
      </w:r>
      <w:r w:rsidRPr="00DF6499">
        <w:rPr>
          <w:bCs/>
          <w:szCs w:val="28"/>
          <w:shd w:val="clear" w:color="auto" w:fill="FFFFFF"/>
        </w:rPr>
        <w:t xml:space="preserve"> – Экономическая эффе</w:t>
      </w:r>
      <w:r>
        <w:rPr>
          <w:bCs/>
          <w:szCs w:val="28"/>
          <w:shd w:val="clear" w:color="auto" w:fill="FFFFFF"/>
        </w:rPr>
        <w:t xml:space="preserve">ктивность </w:t>
      </w:r>
      <w:r w:rsidRPr="00DF6499">
        <w:rPr>
          <w:bCs/>
          <w:szCs w:val="28"/>
          <w:shd w:val="clear" w:color="auto" w:fill="FFFFFF"/>
        </w:rPr>
        <w:t>сенокосно-пастбищного конвейера из многолетних бобово-злаковых травосмесей (в сумме за 4 года)</w:t>
      </w:r>
    </w:p>
    <w:p w14:paraId="3F2F8EF8" w14:textId="77777777" w:rsidR="009A412E" w:rsidRDefault="009A412E" w:rsidP="00EB610A">
      <w:pPr>
        <w:pStyle w:val="af"/>
        <w:ind w:right="20" w:firstLine="709"/>
        <w:rPr>
          <w:bCs/>
          <w:szCs w:val="28"/>
          <w:shd w:val="clear" w:color="auto" w:fill="FFFFFF"/>
        </w:rPr>
      </w:pPr>
    </w:p>
    <w:tbl>
      <w:tblPr>
        <w:tblStyle w:val="ac"/>
        <w:tblW w:w="0" w:type="auto"/>
        <w:tblInd w:w="108" w:type="dxa"/>
        <w:tblLayout w:type="fixed"/>
        <w:tblLook w:val="04A0" w:firstRow="1" w:lastRow="0" w:firstColumn="1" w:lastColumn="0" w:noHBand="0" w:noVBand="1"/>
      </w:tblPr>
      <w:tblGrid>
        <w:gridCol w:w="411"/>
        <w:gridCol w:w="2424"/>
        <w:gridCol w:w="1134"/>
        <w:gridCol w:w="1418"/>
        <w:gridCol w:w="1559"/>
        <w:gridCol w:w="1559"/>
        <w:gridCol w:w="1134"/>
      </w:tblGrid>
      <w:tr w:rsidR="004A4EC4" w:rsidRPr="004A4EC4" w14:paraId="5C382870" w14:textId="77777777" w:rsidTr="004A4EC4">
        <w:trPr>
          <w:trHeight w:val="1248"/>
        </w:trPr>
        <w:tc>
          <w:tcPr>
            <w:tcW w:w="411" w:type="dxa"/>
            <w:vAlign w:val="center"/>
            <w:hideMark/>
          </w:tcPr>
          <w:p w14:paraId="1E8CA06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w:t>
            </w:r>
          </w:p>
        </w:tc>
        <w:tc>
          <w:tcPr>
            <w:tcW w:w="2424" w:type="dxa"/>
            <w:vAlign w:val="center"/>
            <w:hideMark/>
          </w:tcPr>
          <w:p w14:paraId="13F16C6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Вариант</w:t>
            </w:r>
          </w:p>
        </w:tc>
        <w:tc>
          <w:tcPr>
            <w:tcW w:w="1134" w:type="dxa"/>
            <w:vAlign w:val="center"/>
            <w:hideMark/>
          </w:tcPr>
          <w:p w14:paraId="2FD76F20" w14:textId="77777777" w:rsidR="004A4EC4" w:rsidRDefault="004A4EC4" w:rsidP="00EB610A">
            <w:pPr>
              <w:pStyle w:val="af"/>
              <w:ind w:right="20"/>
              <w:jc w:val="center"/>
              <w:rPr>
                <w:bCs/>
                <w:sz w:val="24"/>
                <w:shd w:val="clear" w:color="auto" w:fill="FFFFFF"/>
              </w:rPr>
            </w:pPr>
            <w:r>
              <w:rPr>
                <w:bCs/>
                <w:sz w:val="24"/>
                <w:shd w:val="clear" w:color="auto" w:fill="FFFFFF"/>
              </w:rPr>
              <w:t>Выход</w:t>
            </w:r>
          </w:p>
          <w:p w14:paraId="76CEE6B4"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продукции т/га</w:t>
            </w:r>
          </w:p>
        </w:tc>
        <w:tc>
          <w:tcPr>
            <w:tcW w:w="1418" w:type="dxa"/>
            <w:vAlign w:val="center"/>
            <w:hideMark/>
          </w:tcPr>
          <w:p w14:paraId="7A757D8D"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Стоимость продукции, тенге/га</w:t>
            </w:r>
          </w:p>
        </w:tc>
        <w:tc>
          <w:tcPr>
            <w:tcW w:w="1559" w:type="dxa"/>
            <w:vAlign w:val="center"/>
            <w:hideMark/>
          </w:tcPr>
          <w:p w14:paraId="085E754D" w14:textId="540716CC" w:rsidR="004A4EC4" w:rsidRPr="004A4EC4" w:rsidRDefault="004A4EC4" w:rsidP="00EB610A">
            <w:pPr>
              <w:pStyle w:val="af"/>
              <w:ind w:right="20"/>
              <w:jc w:val="center"/>
              <w:rPr>
                <w:bCs/>
                <w:sz w:val="24"/>
                <w:shd w:val="clear" w:color="auto" w:fill="FFFFFF"/>
              </w:rPr>
            </w:pPr>
            <w:r w:rsidRPr="004A4EC4">
              <w:rPr>
                <w:bCs/>
                <w:sz w:val="24"/>
                <w:shd w:val="clear" w:color="auto" w:fill="FFFFFF"/>
              </w:rPr>
              <w:t xml:space="preserve">Затраты </w:t>
            </w:r>
            <w:r w:rsidR="000A69A3">
              <w:rPr>
                <w:bCs/>
                <w:sz w:val="24"/>
                <w:shd w:val="clear" w:color="auto" w:fill="FFFFFF"/>
              </w:rPr>
              <w:t xml:space="preserve">на </w:t>
            </w:r>
            <w:r w:rsidRPr="004A4EC4">
              <w:rPr>
                <w:bCs/>
                <w:sz w:val="24"/>
                <w:shd w:val="clear" w:color="auto" w:fill="FFFFFF"/>
              </w:rPr>
              <w:t>материал</w:t>
            </w:r>
            <w:r w:rsidR="000A69A3">
              <w:rPr>
                <w:bCs/>
                <w:sz w:val="24"/>
                <w:shd w:val="clear" w:color="auto" w:fill="FFFFFF"/>
              </w:rPr>
              <w:t>ы</w:t>
            </w:r>
            <w:r w:rsidRPr="004A4EC4">
              <w:rPr>
                <w:bCs/>
                <w:sz w:val="24"/>
                <w:shd w:val="clear" w:color="auto" w:fill="FFFFFF"/>
              </w:rPr>
              <w:t xml:space="preserve">, труд, </w:t>
            </w:r>
            <w:r w:rsidR="000A69A3">
              <w:rPr>
                <w:bCs/>
                <w:sz w:val="24"/>
                <w:shd w:val="clear" w:color="auto" w:fill="FFFFFF"/>
              </w:rPr>
              <w:t xml:space="preserve">и </w:t>
            </w:r>
            <w:r w:rsidRPr="004A4EC4">
              <w:rPr>
                <w:bCs/>
                <w:sz w:val="24"/>
                <w:shd w:val="clear" w:color="auto" w:fill="FFFFFF"/>
              </w:rPr>
              <w:t>технику тенге/га</w:t>
            </w:r>
          </w:p>
        </w:tc>
        <w:tc>
          <w:tcPr>
            <w:tcW w:w="1559" w:type="dxa"/>
            <w:vAlign w:val="center"/>
            <w:hideMark/>
          </w:tcPr>
          <w:p w14:paraId="2AC6ADD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Условный чистый доход, тенге/га</w:t>
            </w:r>
          </w:p>
        </w:tc>
        <w:tc>
          <w:tcPr>
            <w:tcW w:w="1134" w:type="dxa"/>
            <w:vAlign w:val="center"/>
            <w:hideMark/>
          </w:tcPr>
          <w:p w14:paraId="2306F029"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Рентабельность, %</w:t>
            </w:r>
          </w:p>
        </w:tc>
      </w:tr>
      <w:tr w:rsidR="004A4EC4" w:rsidRPr="004A4EC4" w14:paraId="2215A48D" w14:textId="77777777" w:rsidTr="004A4EC4">
        <w:trPr>
          <w:trHeight w:val="324"/>
        </w:trPr>
        <w:tc>
          <w:tcPr>
            <w:tcW w:w="411" w:type="dxa"/>
            <w:vAlign w:val="center"/>
            <w:hideMark/>
          </w:tcPr>
          <w:p w14:paraId="71743ED4" w14:textId="77777777" w:rsidR="004A4EC4" w:rsidRPr="004A4EC4" w:rsidRDefault="004A4EC4" w:rsidP="00EB610A">
            <w:pPr>
              <w:pStyle w:val="af"/>
              <w:ind w:right="20"/>
              <w:rPr>
                <w:bCs/>
                <w:sz w:val="24"/>
                <w:shd w:val="clear" w:color="auto" w:fill="FFFFFF"/>
              </w:rPr>
            </w:pPr>
            <w:r w:rsidRPr="004A4EC4">
              <w:rPr>
                <w:bCs/>
                <w:sz w:val="24"/>
                <w:shd w:val="clear" w:color="auto" w:fill="FFFFFF"/>
              </w:rPr>
              <w:t>1</w:t>
            </w:r>
          </w:p>
        </w:tc>
        <w:tc>
          <w:tcPr>
            <w:tcW w:w="2424" w:type="dxa"/>
            <w:vAlign w:val="center"/>
            <w:hideMark/>
          </w:tcPr>
          <w:p w14:paraId="139B4BAC" w14:textId="77777777" w:rsidR="004A4EC4" w:rsidRPr="004A4EC4" w:rsidRDefault="004A4EC4" w:rsidP="00EB610A">
            <w:pPr>
              <w:pStyle w:val="af"/>
              <w:ind w:right="20"/>
              <w:rPr>
                <w:bCs/>
                <w:sz w:val="24"/>
                <w:shd w:val="clear" w:color="auto" w:fill="FFFFFF"/>
              </w:rPr>
            </w:pPr>
            <w:r w:rsidRPr="004A4EC4">
              <w:rPr>
                <w:bCs/>
                <w:sz w:val="24"/>
                <w:shd w:val="clear" w:color="auto" w:fill="FFFFFF"/>
              </w:rPr>
              <w:t>Кострец безостый</w:t>
            </w:r>
          </w:p>
        </w:tc>
        <w:tc>
          <w:tcPr>
            <w:tcW w:w="1134" w:type="dxa"/>
            <w:vAlign w:val="center"/>
            <w:hideMark/>
          </w:tcPr>
          <w:p w14:paraId="47B2B450"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4,04</w:t>
            </w:r>
          </w:p>
        </w:tc>
        <w:tc>
          <w:tcPr>
            <w:tcW w:w="1418" w:type="dxa"/>
            <w:vAlign w:val="center"/>
            <w:hideMark/>
          </w:tcPr>
          <w:p w14:paraId="2DBC4F0F"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174 822</w:t>
            </w:r>
          </w:p>
        </w:tc>
        <w:tc>
          <w:tcPr>
            <w:tcW w:w="1559" w:type="dxa"/>
            <w:vAlign w:val="center"/>
            <w:hideMark/>
          </w:tcPr>
          <w:p w14:paraId="2C31BECD" w14:textId="77777777" w:rsidR="004A4EC4" w:rsidRPr="004A4EC4" w:rsidRDefault="004A4EC4" w:rsidP="00EB610A">
            <w:pPr>
              <w:pStyle w:val="af"/>
              <w:ind w:right="20"/>
              <w:jc w:val="center"/>
              <w:rPr>
                <w:bCs/>
                <w:sz w:val="24"/>
                <w:shd w:val="clear" w:color="auto" w:fill="FFFFFF"/>
              </w:rPr>
            </w:pPr>
            <w:bookmarkStart w:id="21" w:name="_Hlk179628845"/>
            <w:r w:rsidRPr="004A4EC4">
              <w:rPr>
                <w:bCs/>
                <w:sz w:val="24"/>
                <w:shd w:val="clear" w:color="auto" w:fill="FFFFFF"/>
              </w:rPr>
              <w:t>80831</w:t>
            </w:r>
            <w:bookmarkEnd w:id="21"/>
          </w:p>
        </w:tc>
        <w:tc>
          <w:tcPr>
            <w:tcW w:w="1559" w:type="dxa"/>
            <w:vAlign w:val="center"/>
            <w:hideMark/>
          </w:tcPr>
          <w:p w14:paraId="0B719BD6"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93 991</w:t>
            </w:r>
          </w:p>
        </w:tc>
        <w:tc>
          <w:tcPr>
            <w:tcW w:w="1134" w:type="dxa"/>
            <w:vAlign w:val="center"/>
            <w:hideMark/>
          </w:tcPr>
          <w:p w14:paraId="207420A9" w14:textId="77777777" w:rsidR="004A4EC4" w:rsidRPr="004A4EC4" w:rsidRDefault="004A4EC4" w:rsidP="00EB610A">
            <w:pPr>
              <w:pStyle w:val="af"/>
              <w:ind w:right="20"/>
              <w:rPr>
                <w:bCs/>
                <w:sz w:val="24"/>
                <w:shd w:val="clear" w:color="auto" w:fill="FFFFFF"/>
              </w:rPr>
            </w:pPr>
            <w:r w:rsidRPr="004A4EC4">
              <w:rPr>
                <w:bCs/>
                <w:sz w:val="24"/>
                <w:shd w:val="clear" w:color="auto" w:fill="FFFFFF"/>
              </w:rPr>
              <w:t>116,28</w:t>
            </w:r>
          </w:p>
        </w:tc>
      </w:tr>
      <w:tr w:rsidR="004A4EC4" w:rsidRPr="004A4EC4" w14:paraId="722D075E" w14:textId="77777777" w:rsidTr="004A4EC4">
        <w:trPr>
          <w:trHeight w:val="636"/>
        </w:trPr>
        <w:tc>
          <w:tcPr>
            <w:tcW w:w="411" w:type="dxa"/>
            <w:vAlign w:val="center"/>
            <w:hideMark/>
          </w:tcPr>
          <w:p w14:paraId="33566EB2" w14:textId="77777777" w:rsidR="004A4EC4" w:rsidRPr="004A4EC4" w:rsidRDefault="004A4EC4" w:rsidP="00EB610A">
            <w:pPr>
              <w:pStyle w:val="af"/>
              <w:ind w:right="20"/>
              <w:rPr>
                <w:bCs/>
                <w:sz w:val="24"/>
                <w:shd w:val="clear" w:color="auto" w:fill="FFFFFF"/>
              </w:rPr>
            </w:pPr>
            <w:r w:rsidRPr="004A4EC4">
              <w:rPr>
                <w:bCs/>
                <w:sz w:val="24"/>
                <w:shd w:val="clear" w:color="auto" w:fill="FFFFFF"/>
              </w:rPr>
              <w:lastRenderedPageBreak/>
              <w:t>2</w:t>
            </w:r>
          </w:p>
        </w:tc>
        <w:tc>
          <w:tcPr>
            <w:tcW w:w="2424" w:type="dxa"/>
            <w:vAlign w:val="center"/>
            <w:hideMark/>
          </w:tcPr>
          <w:p w14:paraId="15E1625B" w14:textId="77777777" w:rsidR="004A4EC4" w:rsidRPr="004A4EC4" w:rsidRDefault="004A4EC4" w:rsidP="00EB610A">
            <w:pPr>
              <w:pStyle w:val="af"/>
              <w:ind w:right="20"/>
              <w:rPr>
                <w:bCs/>
                <w:sz w:val="24"/>
                <w:shd w:val="clear" w:color="auto" w:fill="FFFFFF"/>
              </w:rPr>
            </w:pPr>
            <w:r w:rsidRPr="004A4EC4">
              <w:rPr>
                <w:bCs/>
                <w:sz w:val="24"/>
                <w:shd w:val="clear" w:color="auto" w:fill="FFFFFF"/>
              </w:rPr>
              <w:t xml:space="preserve">Овсяница красная + мятлик луговой + </w:t>
            </w:r>
            <w:proofErr w:type="spellStart"/>
            <w:r w:rsidRPr="004A4EC4">
              <w:rPr>
                <w:bCs/>
                <w:sz w:val="24"/>
                <w:shd w:val="clear" w:color="auto" w:fill="FFFFFF"/>
              </w:rPr>
              <w:t>волоснец</w:t>
            </w:r>
            <w:proofErr w:type="spellEnd"/>
            <w:r w:rsidRPr="004A4EC4">
              <w:rPr>
                <w:bCs/>
                <w:sz w:val="24"/>
                <w:shd w:val="clear" w:color="auto" w:fill="FFFFFF"/>
              </w:rPr>
              <w:t xml:space="preserve"> ситниковый + эспарцет</w:t>
            </w:r>
          </w:p>
        </w:tc>
        <w:tc>
          <w:tcPr>
            <w:tcW w:w="1134" w:type="dxa"/>
            <w:vAlign w:val="center"/>
            <w:hideMark/>
          </w:tcPr>
          <w:p w14:paraId="0286FFAD"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7,96</w:t>
            </w:r>
          </w:p>
        </w:tc>
        <w:tc>
          <w:tcPr>
            <w:tcW w:w="1418" w:type="dxa"/>
            <w:vAlign w:val="center"/>
            <w:hideMark/>
          </w:tcPr>
          <w:p w14:paraId="100B2F52"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344 453</w:t>
            </w:r>
          </w:p>
        </w:tc>
        <w:tc>
          <w:tcPr>
            <w:tcW w:w="1559" w:type="dxa"/>
            <w:vAlign w:val="center"/>
            <w:hideMark/>
          </w:tcPr>
          <w:p w14:paraId="18231B5C"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102581</w:t>
            </w:r>
          </w:p>
        </w:tc>
        <w:tc>
          <w:tcPr>
            <w:tcW w:w="1559" w:type="dxa"/>
            <w:vAlign w:val="center"/>
            <w:hideMark/>
          </w:tcPr>
          <w:p w14:paraId="15DD563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241 872</w:t>
            </w:r>
          </w:p>
        </w:tc>
        <w:tc>
          <w:tcPr>
            <w:tcW w:w="1134" w:type="dxa"/>
            <w:vAlign w:val="center"/>
            <w:hideMark/>
          </w:tcPr>
          <w:p w14:paraId="6742366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235,79</w:t>
            </w:r>
          </w:p>
        </w:tc>
      </w:tr>
      <w:tr w:rsidR="004A4EC4" w:rsidRPr="004A4EC4" w14:paraId="75DA3953" w14:textId="77777777" w:rsidTr="004A4EC4">
        <w:trPr>
          <w:trHeight w:val="636"/>
        </w:trPr>
        <w:tc>
          <w:tcPr>
            <w:tcW w:w="411" w:type="dxa"/>
            <w:vAlign w:val="center"/>
            <w:hideMark/>
          </w:tcPr>
          <w:p w14:paraId="4480A313" w14:textId="77777777" w:rsidR="004A4EC4" w:rsidRPr="004A4EC4" w:rsidRDefault="004A4EC4" w:rsidP="00EB610A">
            <w:pPr>
              <w:pStyle w:val="af"/>
              <w:ind w:right="20"/>
              <w:rPr>
                <w:bCs/>
                <w:sz w:val="24"/>
                <w:shd w:val="clear" w:color="auto" w:fill="FFFFFF"/>
              </w:rPr>
            </w:pPr>
            <w:r w:rsidRPr="004A4EC4">
              <w:rPr>
                <w:bCs/>
                <w:sz w:val="24"/>
                <w:shd w:val="clear" w:color="auto" w:fill="FFFFFF"/>
              </w:rPr>
              <w:t>3</w:t>
            </w:r>
          </w:p>
        </w:tc>
        <w:tc>
          <w:tcPr>
            <w:tcW w:w="2424" w:type="dxa"/>
            <w:vAlign w:val="center"/>
            <w:hideMark/>
          </w:tcPr>
          <w:p w14:paraId="15FCE88C" w14:textId="77777777" w:rsidR="004A4EC4" w:rsidRPr="004A4EC4" w:rsidRDefault="004A4EC4" w:rsidP="00EB610A">
            <w:pPr>
              <w:pStyle w:val="af"/>
              <w:ind w:right="20"/>
              <w:rPr>
                <w:bCs/>
                <w:sz w:val="24"/>
                <w:shd w:val="clear" w:color="auto" w:fill="FFFFFF"/>
              </w:rPr>
            </w:pPr>
            <w:r w:rsidRPr="004A4EC4">
              <w:rPr>
                <w:bCs/>
                <w:sz w:val="24"/>
                <w:shd w:val="clear" w:color="auto" w:fill="FFFFFF"/>
              </w:rPr>
              <w:t xml:space="preserve">Овсяница красная + мятлик луговой + </w:t>
            </w:r>
            <w:proofErr w:type="spellStart"/>
            <w:r w:rsidRPr="004A4EC4">
              <w:rPr>
                <w:bCs/>
                <w:sz w:val="24"/>
                <w:shd w:val="clear" w:color="auto" w:fill="FFFFFF"/>
              </w:rPr>
              <w:t>волоснец</w:t>
            </w:r>
            <w:proofErr w:type="spellEnd"/>
            <w:r w:rsidRPr="004A4EC4">
              <w:rPr>
                <w:bCs/>
                <w:sz w:val="24"/>
                <w:shd w:val="clear" w:color="auto" w:fill="FFFFFF"/>
              </w:rPr>
              <w:t xml:space="preserve"> ситниковый + люцерна + эспарцет</w:t>
            </w:r>
          </w:p>
        </w:tc>
        <w:tc>
          <w:tcPr>
            <w:tcW w:w="1134" w:type="dxa"/>
            <w:vAlign w:val="center"/>
            <w:hideMark/>
          </w:tcPr>
          <w:p w14:paraId="2271F1C4"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8,07</w:t>
            </w:r>
          </w:p>
        </w:tc>
        <w:tc>
          <w:tcPr>
            <w:tcW w:w="1418" w:type="dxa"/>
            <w:vAlign w:val="center"/>
            <w:hideMark/>
          </w:tcPr>
          <w:p w14:paraId="0854BAC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349 213</w:t>
            </w:r>
          </w:p>
        </w:tc>
        <w:tc>
          <w:tcPr>
            <w:tcW w:w="1559" w:type="dxa"/>
            <w:vAlign w:val="center"/>
            <w:hideMark/>
          </w:tcPr>
          <w:p w14:paraId="358F391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105081</w:t>
            </w:r>
          </w:p>
        </w:tc>
        <w:tc>
          <w:tcPr>
            <w:tcW w:w="1559" w:type="dxa"/>
            <w:vAlign w:val="center"/>
            <w:hideMark/>
          </w:tcPr>
          <w:p w14:paraId="528D1EE9"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244 132</w:t>
            </w:r>
          </w:p>
        </w:tc>
        <w:tc>
          <w:tcPr>
            <w:tcW w:w="1134" w:type="dxa"/>
            <w:vAlign w:val="center"/>
            <w:hideMark/>
          </w:tcPr>
          <w:p w14:paraId="0AE7B367"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232,33</w:t>
            </w:r>
          </w:p>
        </w:tc>
      </w:tr>
      <w:tr w:rsidR="004A4EC4" w:rsidRPr="004A4EC4" w14:paraId="09429001" w14:textId="77777777" w:rsidTr="004A4EC4">
        <w:trPr>
          <w:trHeight w:val="636"/>
        </w:trPr>
        <w:tc>
          <w:tcPr>
            <w:tcW w:w="411" w:type="dxa"/>
            <w:vAlign w:val="center"/>
            <w:hideMark/>
          </w:tcPr>
          <w:p w14:paraId="4FD62D39" w14:textId="77777777" w:rsidR="004A4EC4" w:rsidRPr="004A4EC4" w:rsidRDefault="004A4EC4" w:rsidP="00EB610A">
            <w:pPr>
              <w:pStyle w:val="af"/>
              <w:ind w:right="20"/>
              <w:rPr>
                <w:bCs/>
                <w:sz w:val="24"/>
                <w:shd w:val="clear" w:color="auto" w:fill="FFFFFF"/>
              </w:rPr>
            </w:pPr>
            <w:r w:rsidRPr="004A4EC4">
              <w:rPr>
                <w:bCs/>
                <w:sz w:val="24"/>
                <w:shd w:val="clear" w:color="auto" w:fill="FFFFFF"/>
              </w:rPr>
              <w:t>4</w:t>
            </w:r>
          </w:p>
        </w:tc>
        <w:tc>
          <w:tcPr>
            <w:tcW w:w="2424" w:type="dxa"/>
            <w:vAlign w:val="center"/>
            <w:hideMark/>
          </w:tcPr>
          <w:p w14:paraId="6691B826"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кострец безостый +эспарцет </w:t>
            </w:r>
          </w:p>
        </w:tc>
        <w:tc>
          <w:tcPr>
            <w:tcW w:w="1134" w:type="dxa"/>
            <w:vAlign w:val="center"/>
            <w:hideMark/>
          </w:tcPr>
          <w:p w14:paraId="7F527ED7"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8,73</w:t>
            </w:r>
          </w:p>
        </w:tc>
        <w:tc>
          <w:tcPr>
            <w:tcW w:w="1418" w:type="dxa"/>
            <w:vAlign w:val="center"/>
            <w:hideMark/>
          </w:tcPr>
          <w:p w14:paraId="1AD8F3AC"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377 773</w:t>
            </w:r>
          </w:p>
        </w:tc>
        <w:tc>
          <w:tcPr>
            <w:tcW w:w="1559" w:type="dxa"/>
            <w:vAlign w:val="center"/>
            <w:hideMark/>
          </w:tcPr>
          <w:p w14:paraId="1008C0D0"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116331</w:t>
            </w:r>
          </w:p>
        </w:tc>
        <w:tc>
          <w:tcPr>
            <w:tcW w:w="1559" w:type="dxa"/>
            <w:vAlign w:val="center"/>
            <w:hideMark/>
          </w:tcPr>
          <w:p w14:paraId="3AD9AF4C"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261 442</w:t>
            </w:r>
          </w:p>
        </w:tc>
        <w:tc>
          <w:tcPr>
            <w:tcW w:w="1134" w:type="dxa"/>
            <w:vAlign w:val="center"/>
            <w:hideMark/>
          </w:tcPr>
          <w:p w14:paraId="4C26D83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224,74</w:t>
            </w:r>
          </w:p>
        </w:tc>
      </w:tr>
      <w:tr w:rsidR="004A4EC4" w:rsidRPr="004A4EC4" w14:paraId="60527645" w14:textId="77777777" w:rsidTr="004A4EC4">
        <w:trPr>
          <w:trHeight w:val="636"/>
        </w:trPr>
        <w:tc>
          <w:tcPr>
            <w:tcW w:w="411" w:type="dxa"/>
            <w:vAlign w:val="center"/>
            <w:hideMark/>
          </w:tcPr>
          <w:p w14:paraId="599B22CB" w14:textId="77777777" w:rsidR="004A4EC4" w:rsidRPr="004A4EC4" w:rsidRDefault="004A4EC4" w:rsidP="00EB610A">
            <w:pPr>
              <w:pStyle w:val="af"/>
              <w:ind w:right="20"/>
              <w:rPr>
                <w:bCs/>
                <w:sz w:val="24"/>
                <w:shd w:val="clear" w:color="auto" w:fill="FFFFFF"/>
              </w:rPr>
            </w:pPr>
            <w:r w:rsidRPr="004A4EC4">
              <w:rPr>
                <w:bCs/>
                <w:sz w:val="24"/>
                <w:shd w:val="clear" w:color="auto" w:fill="FFFFFF"/>
              </w:rPr>
              <w:t>5</w:t>
            </w:r>
          </w:p>
        </w:tc>
        <w:tc>
          <w:tcPr>
            <w:tcW w:w="2424" w:type="dxa"/>
            <w:vAlign w:val="center"/>
            <w:hideMark/>
          </w:tcPr>
          <w:p w14:paraId="2F92BAEF"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кострец безостый + люцерна</w:t>
            </w:r>
          </w:p>
        </w:tc>
        <w:tc>
          <w:tcPr>
            <w:tcW w:w="1134" w:type="dxa"/>
            <w:vAlign w:val="center"/>
            <w:hideMark/>
          </w:tcPr>
          <w:p w14:paraId="2B1A3FF6"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8,18</w:t>
            </w:r>
          </w:p>
        </w:tc>
        <w:tc>
          <w:tcPr>
            <w:tcW w:w="1418" w:type="dxa"/>
            <w:vAlign w:val="center"/>
            <w:hideMark/>
          </w:tcPr>
          <w:p w14:paraId="291491B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353 973</w:t>
            </w:r>
          </w:p>
        </w:tc>
        <w:tc>
          <w:tcPr>
            <w:tcW w:w="1559" w:type="dxa"/>
            <w:vAlign w:val="center"/>
            <w:hideMark/>
          </w:tcPr>
          <w:p w14:paraId="1527E38B"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99831</w:t>
            </w:r>
          </w:p>
        </w:tc>
        <w:tc>
          <w:tcPr>
            <w:tcW w:w="1559" w:type="dxa"/>
            <w:vAlign w:val="center"/>
            <w:hideMark/>
          </w:tcPr>
          <w:p w14:paraId="365103D8"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254 142</w:t>
            </w:r>
          </w:p>
        </w:tc>
        <w:tc>
          <w:tcPr>
            <w:tcW w:w="1134" w:type="dxa"/>
            <w:vAlign w:val="center"/>
            <w:hideMark/>
          </w:tcPr>
          <w:p w14:paraId="5D0D3FB9"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254,57</w:t>
            </w:r>
          </w:p>
        </w:tc>
      </w:tr>
      <w:tr w:rsidR="004A4EC4" w:rsidRPr="004A4EC4" w14:paraId="3FF17E84" w14:textId="77777777" w:rsidTr="004A4EC4">
        <w:trPr>
          <w:trHeight w:val="636"/>
        </w:trPr>
        <w:tc>
          <w:tcPr>
            <w:tcW w:w="411" w:type="dxa"/>
            <w:vAlign w:val="center"/>
            <w:hideMark/>
          </w:tcPr>
          <w:p w14:paraId="56901BA4" w14:textId="77777777" w:rsidR="004A4EC4" w:rsidRPr="004A4EC4" w:rsidRDefault="004A4EC4" w:rsidP="00EB610A">
            <w:pPr>
              <w:pStyle w:val="af"/>
              <w:ind w:right="20"/>
              <w:rPr>
                <w:bCs/>
                <w:sz w:val="24"/>
                <w:shd w:val="clear" w:color="auto" w:fill="FFFFFF"/>
              </w:rPr>
            </w:pPr>
            <w:r w:rsidRPr="004A4EC4">
              <w:rPr>
                <w:bCs/>
                <w:sz w:val="24"/>
                <w:shd w:val="clear" w:color="auto" w:fill="FFFFFF"/>
              </w:rPr>
              <w:t>6</w:t>
            </w:r>
          </w:p>
        </w:tc>
        <w:tc>
          <w:tcPr>
            <w:tcW w:w="2424" w:type="dxa"/>
            <w:vAlign w:val="center"/>
            <w:hideMark/>
          </w:tcPr>
          <w:p w14:paraId="718155F7"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кострец безостый + люцерна+ эспарцет</w:t>
            </w:r>
          </w:p>
        </w:tc>
        <w:tc>
          <w:tcPr>
            <w:tcW w:w="1134" w:type="dxa"/>
            <w:vAlign w:val="center"/>
            <w:hideMark/>
          </w:tcPr>
          <w:p w14:paraId="09CBDA72"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7,8</w:t>
            </w:r>
          </w:p>
        </w:tc>
        <w:tc>
          <w:tcPr>
            <w:tcW w:w="1418" w:type="dxa"/>
            <w:vAlign w:val="center"/>
            <w:hideMark/>
          </w:tcPr>
          <w:p w14:paraId="6C8808AD"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337 529</w:t>
            </w:r>
          </w:p>
        </w:tc>
        <w:tc>
          <w:tcPr>
            <w:tcW w:w="1559" w:type="dxa"/>
            <w:vAlign w:val="center"/>
            <w:hideMark/>
          </w:tcPr>
          <w:p w14:paraId="39C1B6B4"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118831</w:t>
            </w:r>
          </w:p>
        </w:tc>
        <w:tc>
          <w:tcPr>
            <w:tcW w:w="1559" w:type="dxa"/>
            <w:vAlign w:val="center"/>
            <w:hideMark/>
          </w:tcPr>
          <w:p w14:paraId="578AF9EC"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218 698</w:t>
            </w:r>
          </w:p>
        </w:tc>
        <w:tc>
          <w:tcPr>
            <w:tcW w:w="1134" w:type="dxa"/>
            <w:vAlign w:val="center"/>
            <w:hideMark/>
          </w:tcPr>
          <w:p w14:paraId="09A2A71B"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184,04</w:t>
            </w:r>
          </w:p>
        </w:tc>
      </w:tr>
      <w:tr w:rsidR="004A4EC4" w:rsidRPr="004A4EC4" w14:paraId="52EA719E" w14:textId="77777777" w:rsidTr="004A4EC4">
        <w:trPr>
          <w:trHeight w:val="636"/>
        </w:trPr>
        <w:tc>
          <w:tcPr>
            <w:tcW w:w="411" w:type="dxa"/>
            <w:vAlign w:val="center"/>
            <w:hideMark/>
          </w:tcPr>
          <w:p w14:paraId="2E8F6146" w14:textId="77777777" w:rsidR="004A4EC4" w:rsidRPr="004A4EC4" w:rsidRDefault="004A4EC4" w:rsidP="00EB610A">
            <w:pPr>
              <w:pStyle w:val="af"/>
              <w:ind w:right="20"/>
              <w:rPr>
                <w:bCs/>
                <w:sz w:val="24"/>
                <w:shd w:val="clear" w:color="auto" w:fill="FFFFFF"/>
              </w:rPr>
            </w:pPr>
            <w:r w:rsidRPr="004A4EC4">
              <w:rPr>
                <w:bCs/>
                <w:sz w:val="24"/>
                <w:shd w:val="clear" w:color="auto" w:fill="FFFFFF"/>
              </w:rPr>
              <w:t>7</w:t>
            </w:r>
          </w:p>
        </w:tc>
        <w:tc>
          <w:tcPr>
            <w:tcW w:w="2424" w:type="dxa"/>
            <w:vAlign w:val="center"/>
            <w:hideMark/>
          </w:tcPr>
          <w:p w14:paraId="4D9393AB"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пырей сизый +эспарцет </w:t>
            </w:r>
          </w:p>
        </w:tc>
        <w:tc>
          <w:tcPr>
            <w:tcW w:w="1134" w:type="dxa"/>
            <w:vAlign w:val="center"/>
            <w:hideMark/>
          </w:tcPr>
          <w:p w14:paraId="3194EDC6"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7,66</w:t>
            </w:r>
          </w:p>
        </w:tc>
        <w:tc>
          <w:tcPr>
            <w:tcW w:w="1418" w:type="dxa"/>
            <w:vAlign w:val="center"/>
            <w:hideMark/>
          </w:tcPr>
          <w:p w14:paraId="397298ED"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331 471</w:t>
            </w:r>
          </w:p>
        </w:tc>
        <w:tc>
          <w:tcPr>
            <w:tcW w:w="1559" w:type="dxa"/>
            <w:vAlign w:val="center"/>
            <w:hideMark/>
          </w:tcPr>
          <w:p w14:paraId="7C618753"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105731</w:t>
            </w:r>
          </w:p>
        </w:tc>
        <w:tc>
          <w:tcPr>
            <w:tcW w:w="1559" w:type="dxa"/>
            <w:vAlign w:val="center"/>
            <w:hideMark/>
          </w:tcPr>
          <w:p w14:paraId="44916314"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225 740</w:t>
            </w:r>
          </w:p>
        </w:tc>
        <w:tc>
          <w:tcPr>
            <w:tcW w:w="1134" w:type="dxa"/>
            <w:vAlign w:val="center"/>
            <w:hideMark/>
          </w:tcPr>
          <w:p w14:paraId="1892CDB6"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213,50</w:t>
            </w:r>
          </w:p>
        </w:tc>
      </w:tr>
      <w:tr w:rsidR="004A4EC4" w:rsidRPr="004A4EC4" w14:paraId="664D6AA5" w14:textId="77777777" w:rsidTr="004A4EC4">
        <w:trPr>
          <w:trHeight w:val="636"/>
        </w:trPr>
        <w:tc>
          <w:tcPr>
            <w:tcW w:w="411" w:type="dxa"/>
            <w:vAlign w:val="center"/>
            <w:hideMark/>
          </w:tcPr>
          <w:p w14:paraId="0715A493" w14:textId="77777777" w:rsidR="004A4EC4" w:rsidRPr="004A4EC4" w:rsidRDefault="004A4EC4" w:rsidP="00EB610A">
            <w:pPr>
              <w:pStyle w:val="af"/>
              <w:ind w:right="20"/>
              <w:rPr>
                <w:bCs/>
                <w:sz w:val="24"/>
                <w:shd w:val="clear" w:color="auto" w:fill="FFFFFF"/>
              </w:rPr>
            </w:pPr>
            <w:r w:rsidRPr="004A4EC4">
              <w:rPr>
                <w:bCs/>
                <w:sz w:val="24"/>
                <w:shd w:val="clear" w:color="auto" w:fill="FFFFFF"/>
              </w:rPr>
              <w:t>8</w:t>
            </w:r>
          </w:p>
        </w:tc>
        <w:tc>
          <w:tcPr>
            <w:tcW w:w="2424" w:type="dxa"/>
            <w:vAlign w:val="center"/>
            <w:hideMark/>
          </w:tcPr>
          <w:p w14:paraId="64575DA3"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пырей сизый + люцерна</w:t>
            </w:r>
          </w:p>
        </w:tc>
        <w:tc>
          <w:tcPr>
            <w:tcW w:w="1134" w:type="dxa"/>
            <w:vAlign w:val="center"/>
            <w:hideMark/>
          </w:tcPr>
          <w:p w14:paraId="06B025F0"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w:t>
            </w:r>
          </w:p>
        </w:tc>
        <w:tc>
          <w:tcPr>
            <w:tcW w:w="1418" w:type="dxa"/>
            <w:vAlign w:val="center"/>
            <w:hideMark/>
          </w:tcPr>
          <w:p w14:paraId="2EAC14FF"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346 184</w:t>
            </w:r>
          </w:p>
        </w:tc>
        <w:tc>
          <w:tcPr>
            <w:tcW w:w="1559" w:type="dxa"/>
            <w:vAlign w:val="center"/>
            <w:hideMark/>
          </w:tcPr>
          <w:p w14:paraId="1AAE45F1"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89231</w:t>
            </w:r>
          </w:p>
        </w:tc>
        <w:tc>
          <w:tcPr>
            <w:tcW w:w="1559" w:type="dxa"/>
            <w:vAlign w:val="center"/>
            <w:hideMark/>
          </w:tcPr>
          <w:p w14:paraId="2ABDF715"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256 953</w:t>
            </w:r>
          </w:p>
        </w:tc>
        <w:tc>
          <w:tcPr>
            <w:tcW w:w="1134" w:type="dxa"/>
            <w:vAlign w:val="center"/>
            <w:hideMark/>
          </w:tcPr>
          <w:p w14:paraId="54BCB3E0"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287,96</w:t>
            </w:r>
          </w:p>
        </w:tc>
      </w:tr>
      <w:tr w:rsidR="004A4EC4" w:rsidRPr="004A4EC4" w14:paraId="5E96576F" w14:textId="77777777" w:rsidTr="004A4EC4">
        <w:trPr>
          <w:trHeight w:val="636"/>
        </w:trPr>
        <w:tc>
          <w:tcPr>
            <w:tcW w:w="411" w:type="dxa"/>
            <w:vAlign w:val="center"/>
            <w:hideMark/>
          </w:tcPr>
          <w:p w14:paraId="430126B7" w14:textId="77777777" w:rsidR="004A4EC4" w:rsidRPr="004A4EC4" w:rsidRDefault="004A4EC4" w:rsidP="00EB610A">
            <w:pPr>
              <w:pStyle w:val="af"/>
              <w:ind w:right="20"/>
              <w:rPr>
                <w:bCs/>
                <w:sz w:val="24"/>
                <w:shd w:val="clear" w:color="auto" w:fill="FFFFFF"/>
              </w:rPr>
            </w:pPr>
            <w:r w:rsidRPr="004A4EC4">
              <w:rPr>
                <w:bCs/>
                <w:sz w:val="24"/>
                <w:shd w:val="clear" w:color="auto" w:fill="FFFFFF"/>
              </w:rPr>
              <w:t>9</w:t>
            </w:r>
          </w:p>
        </w:tc>
        <w:tc>
          <w:tcPr>
            <w:tcW w:w="2424" w:type="dxa"/>
            <w:vAlign w:val="center"/>
            <w:hideMark/>
          </w:tcPr>
          <w:p w14:paraId="1E370E1A" w14:textId="77777777" w:rsidR="004A4EC4" w:rsidRPr="004A4EC4" w:rsidRDefault="004A4EC4" w:rsidP="00EB610A">
            <w:pPr>
              <w:pStyle w:val="af"/>
              <w:ind w:right="20"/>
              <w:rPr>
                <w:bCs/>
                <w:sz w:val="24"/>
                <w:shd w:val="clear" w:color="auto" w:fill="FFFFFF"/>
              </w:rPr>
            </w:pPr>
            <w:r w:rsidRPr="004A4EC4">
              <w:rPr>
                <w:bCs/>
                <w:sz w:val="24"/>
                <w:shd w:val="clear" w:color="auto" w:fill="FFFFFF"/>
              </w:rPr>
              <w:t>Овсяница красная + мятлик луговой + пырей сизый +</w:t>
            </w:r>
            <w:proofErr w:type="spellStart"/>
            <w:r w:rsidRPr="004A4EC4">
              <w:rPr>
                <w:bCs/>
                <w:sz w:val="24"/>
                <w:shd w:val="clear" w:color="auto" w:fill="FFFFFF"/>
              </w:rPr>
              <w:t>эспарцет+люцерна</w:t>
            </w:r>
            <w:proofErr w:type="spellEnd"/>
          </w:p>
        </w:tc>
        <w:tc>
          <w:tcPr>
            <w:tcW w:w="1134" w:type="dxa"/>
            <w:vAlign w:val="center"/>
            <w:hideMark/>
          </w:tcPr>
          <w:p w14:paraId="4124CA32"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8,03</w:t>
            </w:r>
          </w:p>
        </w:tc>
        <w:tc>
          <w:tcPr>
            <w:tcW w:w="1418" w:type="dxa"/>
            <w:vAlign w:val="center"/>
            <w:hideMark/>
          </w:tcPr>
          <w:p w14:paraId="3B6DB655"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347 482</w:t>
            </w:r>
          </w:p>
        </w:tc>
        <w:tc>
          <w:tcPr>
            <w:tcW w:w="1559" w:type="dxa"/>
            <w:vAlign w:val="center"/>
            <w:hideMark/>
          </w:tcPr>
          <w:p w14:paraId="7AF8B05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108231</w:t>
            </w:r>
          </w:p>
        </w:tc>
        <w:tc>
          <w:tcPr>
            <w:tcW w:w="1559" w:type="dxa"/>
            <w:vAlign w:val="center"/>
            <w:hideMark/>
          </w:tcPr>
          <w:p w14:paraId="31931005"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239 251</w:t>
            </w:r>
          </w:p>
        </w:tc>
        <w:tc>
          <w:tcPr>
            <w:tcW w:w="1134" w:type="dxa"/>
            <w:vAlign w:val="center"/>
            <w:hideMark/>
          </w:tcPr>
          <w:p w14:paraId="71DA4BAE" w14:textId="77777777" w:rsidR="004A4EC4" w:rsidRPr="004A4EC4" w:rsidRDefault="004A4EC4" w:rsidP="00EB610A">
            <w:pPr>
              <w:pStyle w:val="af"/>
              <w:ind w:right="20"/>
              <w:jc w:val="center"/>
              <w:rPr>
                <w:bCs/>
                <w:sz w:val="24"/>
                <w:shd w:val="clear" w:color="auto" w:fill="FFFFFF"/>
              </w:rPr>
            </w:pPr>
            <w:r w:rsidRPr="004A4EC4">
              <w:rPr>
                <w:bCs/>
                <w:sz w:val="24"/>
                <w:shd w:val="clear" w:color="auto" w:fill="FFFFFF"/>
              </w:rPr>
              <w:t>221,06</w:t>
            </w:r>
          </w:p>
        </w:tc>
      </w:tr>
    </w:tbl>
    <w:p w14:paraId="48A515AA" w14:textId="77777777" w:rsidR="004A4EC4" w:rsidRDefault="004A4EC4" w:rsidP="00EB610A">
      <w:pPr>
        <w:pStyle w:val="af"/>
        <w:ind w:right="20" w:firstLine="709"/>
        <w:rPr>
          <w:bCs/>
          <w:szCs w:val="28"/>
          <w:shd w:val="clear" w:color="auto" w:fill="FFFFFF"/>
        </w:rPr>
      </w:pPr>
    </w:p>
    <w:p w14:paraId="44CE69E3" w14:textId="21BCCBBC" w:rsidR="00BC7BD5" w:rsidRPr="00BC7BD5" w:rsidRDefault="00BC7BD5" w:rsidP="00EB610A">
      <w:pPr>
        <w:pStyle w:val="af"/>
        <w:ind w:right="20" w:firstLine="709"/>
        <w:rPr>
          <w:bCs/>
          <w:szCs w:val="28"/>
          <w:shd w:val="clear" w:color="auto" w:fill="FFFFFF"/>
        </w:rPr>
      </w:pPr>
      <w:r w:rsidRPr="00BC7BD5">
        <w:rPr>
          <w:bCs/>
          <w:szCs w:val="28"/>
          <w:shd w:val="clear" w:color="auto" w:fill="FFFFFF"/>
        </w:rPr>
        <w:t xml:space="preserve">Цена на семена бобовых культур эспарцета и люцерны повлияли на разницу общих затрат среди всех вариантов. </w:t>
      </w:r>
      <w:r>
        <w:rPr>
          <w:bCs/>
          <w:szCs w:val="28"/>
          <w:shd w:val="clear" w:color="auto" w:fill="FFFFFF"/>
        </w:rPr>
        <w:t>Так, б</w:t>
      </w:r>
      <w:r w:rsidRPr="00BC7BD5">
        <w:rPr>
          <w:bCs/>
          <w:szCs w:val="28"/>
          <w:shd w:val="clear" w:color="auto" w:fill="FFFFFF"/>
        </w:rPr>
        <w:t>ольше всего по затратам отметились варианты овсяница красная + мятлик луговой + кострец безостый +эспарцет – 116 331 тенге/га, и вариант овсяница красная + мятлик луговой + кострец безостый + люцерна+ эспарцет – 118 831 тенге/га. Меньше всего затрат обеспечил вариант одиночного посева костреца безостого – 80 831 тенге/га.</w:t>
      </w:r>
    </w:p>
    <w:p w14:paraId="21D31BA4" w14:textId="20F65941" w:rsidR="00E31005" w:rsidRPr="00BC7BD5" w:rsidRDefault="00E31005" w:rsidP="00EB610A">
      <w:pPr>
        <w:pStyle w:val="af"/>
        <w:ind w:right="20" w:firstLine="709"/>
        <w:rPr>
          <w:bCs/>
          <w:szCs w:val="28"/>
          <w:shd w:val="clear" w:color="auto" w:fill="FFFFFF"/>
        </w:rPr>
      </w:pPr>
      <w:r w:rsidRPr="00BC7BD5">
        <w:rPr>
          <w:bCs/>
          <w:szCs w:val="28"/>
          <w:shd w:val="clear" w:color="auto" w:fill="FFFFFF"/>
        </w:rPr>
        <w:t>В сумме за годы исследований стоимость продукции травосмесей составила 331 471-377 773</w:t>
      </w:r>
      <w:r w:rsidRPr="00BC7BD5">
        <w:rPr>
          <w:szCs w:val="28"/>
        </w:rPr>
        <w:t xml:space="preserve"> </w:t>
      </w:r>
      <w:r w:rsidRPr="00BC7BD5">
        <w:rPr>
          <w:bCs/>
          <w:szCs w:val="28"/>
          <w:shd w:val="clear" w:color="auto" w:fill="FFFFFF"/>
        </w:rPr>
        <w:t xml:space="preserve">тенге/га, этот же показатель одиночного посева костреца безостого составил 174 822 тенге/га, что ниже на </w:t>
      </w:r>
      <w:r w:rsidR="006957E3" w:rsidRPr="00BC7BD5">
        <w:rPr>
          <w:bCs/>
          <w:szCs w:val="28"/>
          <w:shd w:val="clear" w:color="auto" w:fill="FFFFFF"/>
        </w:rPr>
        <w:t>47</w:t>
      </w:r>
      <w:r w:rsidRPr="00BC7BD5">
        <w:rPr>
          <w:bCs/>
          <w:szCs w:val="28"/>
          <w:shd w:val="clear" w:color="auto" w:fill="FFFFFF"/>
        </w:rPr>
        <w:t xml:space="preserve">- </w:t>
      </w:r>
      <w:r w:rsidR="006957E3" w:rsidRPr="00BC7BD5">
        <w:rPr>
          <w:bCs/>
          <w:szCs w:val="28"/>
          <w:shd w:val="clear" w:color="auto" w:fill="FFFFFF"/>
        </w:rPr>
        <w:t xml:space="preserve">54% по сравнению </w:t>
      </w:r>
      <w:r w:rsidR="005C14DF">
        <w:rPr>
          <w:bCs/>
          <w:szCs w:val="28"/>
          <w:shd w:val="clear" w:color="auto" w:fill="FFFFFF"/>
        </w:rPr>
        <w:t xml:space="preserve">с </w:t>
      </w:r>
      <w:r w:rsidR="006957E3" w:rsidRPr="00BC7BD5">
        <w:rPr>
          <w:bCs/>
          <w:szCs w:val="28"/>
          <w:shd w:val="clear" w:color="auto" w:fill="FFFFFF"/>
        </w:rPr>
        <w:t>травосмесями.</w:t>
      </w:r>
    </w:p>
    <w:p w14:paraId="3E63790A" w14:textId="62E0A943" w:rsidR="004A4EC4" w:rsidRDefault="006957E3" w:rsidP="00EB610A">
      <w:pPr>
        <w:pStyle w:val="af"/>
        <w:ind w:right="20" w:firstLine="709"/>
        <w:rPr>
          <w:b/>
          <w:bCs/>
          <w:szCs w:val="28"/>
          <w:shd w:val="clear" w:color="auto" w:fill="FFFFFF"/>
        </w:rPr>
      </w:pPr>
      <w:r w:rsidRPr="00BC7BD5">
        <w:rPr>
          <w:bCs/>
          <w:szCs w:val="28"/>
          <w:shd w:val="clear" w:color="auto" w:fill="FFFFFF"/>
        </w:rPr>
        <w:t>Возделываемые</w:t>
      </w:r>
      <w:r w:rsidR="00700B02" w:rsidRPr="00BC7BD5">
        <w:rPr>
          <w:bCs/>
          <w:szCs w:val="28"/>
          <w:shd w:val="clear" w:color="auto" w:fill="FFFFFF"/>
        </w:rPr>
        <w:t xml:space="preserve"> травосмеси по результатам 4-летних опытов способст</w:t>
      </w:r>
      <w:r w:rsidR="00CB079D" w:rsidRPr="00BC7BD5">
        <w:rPr>
          <w:bCs/>
          <w:szCs w:val="28"/>
          <w:shd w:val="clear" w:color="auto" w:fill="FFFFFF"/>
        </w:rPr>
        <w:t>вовали получению высокого услов</w:t>
      </w:r>
      <w:r w:rsidR="00700B02" w:rsidRPr="00BC7BD5">
        <w:rPr>
          <w:bCs/>
          <w:szCs w:val="28"/>
          <w:shd w:val="clear" w:color="auto" w:fill="FFFFFF"/>
        </w:rPr>
        <w:t>ного чистого дохода в разных сочетаниях травосмесе</w:t>
      </w:r>
      <w:r w:rsidR="00CB079D" w:rsidRPr="00BC7BD5">
        <w:rPr>
          <w:bCs/>
          <w:szCs w:val="28"/>
          <w:shd w:val="clear" w:color="auto" w:fill="FFFFFF"/>
        </w:rPr>
        <w:t>й (</w:t>
      </w:r>
      <w:r w:rsidR="004A4EC4" w:rsidRPr="00BC7BD5">
        <w:rPr>
          <w:bCs/>
          <w:szCs w:val="28"/>
          <w:shd w:val="clear" w:color="auto" w:fill="FFFFFF"/>
        </w:rPr>
        <w:t>218698</w:t>
      </w:r>
      <w:r w:rsidR="00CB079D" w:rsidRPr="00BC7BD5">
        <w:rPr>
          <w:bCs/>
          <w:szCs w:val="28"/>
          <w:shd w:val="clear" w:color="auto" w:fill="FFFFFF"/>
        </w:rPr>
        <w:t>-</w:t>
      </w:r>
      <w:r w:rsidR="004A4EC4" w:rsidRPr="00BC7BD5">
        <w:rPr>
          <w:bCs/>
          <w:szCs w:val="28"/>
          <w:shd w:val="clear" w:color="auto" w:fill="FFFFFF"/>
        </w:rPr>
        <w:t>261442</w:t>
      </w:r>
      <w:r w:rsidR="00CB079D" w:rsidRPr="00BC7BD5">
        <w:rPr>
          <w:bCs/>
          <w:szCs w:val="28"/>
          <w:shd w:val="clear" w:color="auto" w:fill="FFFFFF"/>
        </w:rPr>
        <w:t xml:space="preserve"> </w:t>
      </w:r>
      <w:r w:rsidR="004A4EC4" w:rsidRPr="00BC7BD5">
        <w:rPr>
          <w:bCs/>
          <w:szCs w:val="28"/>
          <w:shd w:val="clear" w:color="auto" w:fill="FFFFFF"/>
        </w:rPr>
        <w:t>тенге</w:t>
      </w:r>
      <w:r w:rsidR="00CB079D" w:rsidRPr="00BC7BD5">
        <w:rPr>
          <w:bCs/>
          <w:szCs w:val="28"/>
          <w:shd w:val="clear" w:color="auto" w:fill="FFFFFF"/>
        </w:rPr>
        <w:t>/га) и рента</w:t>
      </w:r>
      <w:r w:rsidR="00700B02" w:rsidRPr="00BC7BD5">
        <w:rPr>
          <w:bCs/>
          <w:szCs w:val="28"/>
          <w:shd w:val="clear" w:color="auto" w:fill="FFFFFF"/>
        </w:rPr>
        <w:t>бельности (</w:t>
      </w:r>
      <w:r w:rsidR="004A4EC4" w:rsidRPr="00BC7BD5">
        <w:rPr>
          <w:bCs/>
          <w:szCs w:val="28"/>
          <w:shd w:val="clear" w:color="auto" w:fill="FFFFFF"/>
        </w:rPr>
        <w:t>184,04</w:t>
      </w:r>
      <w:r w:rsidR="00700B02" w:rsidRPr="00BC7BD5">
        <w:rPr>
          <w:bCs/>
          <w:szCs w:val="28"/>
          <w:shd w:val="clear" w:color="auto" w:fill="FFFFFF"/>
        </w:rPr>
        <w:t>-</w:t>
      </w:r>
      <w:r w:rsidR="004A4EC4" w:rsidRPr="00BC7BD5">
        <w:rPr>
          <w:bCs/>
          <w:szCs w:val="28"/>
          <w:shd w:val="clear" w:color="auto" w:fill="FFFFFF"/>
        </w:rPr>
        <w:t>287,96</w:t>
      </w:r>
      <w:r w:rsidR="00700B02" w:rsidRPr="00BC7BD5">
        <w:rPr>
          <w:bCs/>
          <w:szCs w:val="28"/>
          <w:shd w:val="clear" w:color="auto" w:fill="FFFFFF"/>
        </w:rPr>
        <w:t>%).</w:t>
      </w:r>
      <w:r w:rsidR="00CB079D">
        <w:rPr>
          <w:b/>
          <w:bCs/>
          <w:szCs w:val="28"/>
          <w:shd w:val="clear" w:color="auto" w:fill="FFFFFF"/>
        </w:rPr>
        <w:br w:type="page"/>
      </w:r>
    </w:p>
    <w:p w14:paraId="09273B5F" w14:textId="41742C24" w:rsidR="00EB3130" w:rsidRDefault="00EB3130" w:rsidP="00EB610A">
      <w:pPr>
        <w:pStyle w:val="af"/>
        <w:ind w:right="20" w:firstLine="709"/>
        <w:jc w:val="center"/>
        <w:rPr>
          <w:b/>
          <w:bCs/>
          <w:szCs w:val="28"/>
          <w:shd w:val="clear" w:color="auto" w:fill="FFFFFF"/>
        </w:rPr>
      </w:pPr>
      <w:r w:rsidRPr="00363E01">
        <w:rPr>
          <w:b/>
          <w:bCs/>
          <w:szCs w:val="28"/>
          <w:shd w:val="clear" w:color="auto" w:fill="FFFFFF"/>
        </w:rPr>
        <w:lastRenderedPageBreak/>
        <w:t>ЗАКЛЮЧЕНИЕ</w:t>
      </w:r>
      <w:r w:rsidR="003B4499">
        <w:rPr>
          <w:b/>
          <w:bCs/>
          <w:szCs w:val="28"/>
          <w:shd w:val="clear" w:color="auto" w:fill="FFFFFF"/>
        </w:rPr>
        <w:t>/ ВЫВОДЫ</w:t>
      </w:r>
    </w:p>
    <w:p w14:paraId="54DA996A" w14:textId="77777777" w:rsidR="003B4499" w:rsidRDefault="003B4499" w:rsidP="00EB610A">
      <w:pPr>
        <w:pStyle w:val="af"/>
        <w:ind w:right="20" w:firstLine="709"/>
        <w:rPr>
          <w:b/>
          <w:bCs/>
          <w:szCs w:val="28"/>
          <w:shd w:val="clear" w:color="auto" w:fill="FFFFFF"/>
        </w:rPr>
      </w:pPr>
    </w:p>
    <w:p w14:paraId="47A6F418" w14:textId="0EE8532B" w:rsidR="003B4499" w:rsidRDefault="003B4499" w:rsidP="00EB610A">
      <w:pPr>
        <w:pStyle w:val="af"/>
        <w:ind w:right="20" w:firstLine="709"/>
        <w:rPr>
          <w:bCs/>
          <w:szCs w:val="28"/>
          <w:shd w:val="clear" w:color="auto" w:fill="FFFFFF"/>
        </w:rPr>
      </w:pPr>
      <w:r w:rsidRPr="003B4499">
        <w:rPr>
          <w:bCs/>
          <w:szCs w:val="28"/>
          <w:shd w:val="clear" w:color="auto" w:fill="FFFFFF"/>
        </w:rPr>
        <w:t xml:space="preserve">1. </w:t>
      </w:r>
      <w:r w:rsidRPr="00B81818">
        <w:rPr>
          <w:bCs/>
          <w:szCs w:val="28"/>
          <w:shd w:val="clear" w:color="auto" w:fill="FFFFFF"/>
        </w:rPr>
        <w:t>Изучаемые бобово-злаковые травосмеси, состоящие из двух-трех мятликовых и двух-трех бобовых трав, накапливали в 1,5-1,8 раза корней больше, чем одиночный посев костреца.</w:t>
      </w:r>
      <w:r w:rsidR="00B81818" w:rsidRPr="00B81818">
        <w:rPr>
          <w:bCs/>
          <w:szCs w:val="28"/>
          <w:shd w:val="clear" w:color="auto" w:fill="FFFFFF"/>
        </w:rPr>
        <w:t xml:space="preserve"> Н</w:t>
      </w:r>
      <w:r w:rsidRPr="00B81818">
        <w:rPr>
          <w:bCs/>
          <w:szCs w:val="28"/>
          <w:shd w:val="clear" w:color="auto" w:fill="FFFFFF"/>
        </w:rPr>
        <w:t>аибольшую структурность в верхних слоях почвы (0-10 см)</w:t>
      </w:r>
      <w:r w:rsidR="00B81818" w:rsidRPr="00B81818">
        <w:rPr>
          <w:bCs/>
          <w:szCs w:val="28"/>
          <w:shd w:val="clear" w:color="auto" w:fill="FFFFFF"/>
        </w:rPr>
        <w:t>,</w:t>
      </w:r>
      <w:r w:rsidRPr="00B81818">
        <w:rPr>
          <w:bCs/>
          <w:szCs w:val="28"/>
          <w:shd w:val="clear" w:color="auto" w:fill="FFFFFF"/>
        </w:rPr>
        <w:t xml:space="preserve"> </w:t>
      </w:r>
      <w:r w:rsidR="00B81818" w:rsidRPr="00B81818">
        <w:rPr>
          <w:bCs/>
          <w:szCs w:val="28"/>
          <w:shd w:val="clear" w:color="auto" w:fill="FFFFFF"/>
        </w:rPr>
        <w:t xml:space="preserve">показали </w:t>
      </w:r>
      <w:r w:rsidRPr="00B81818">
        <w:rPr>
          <w:bCs/>
          <w:szCs w:val="28"/>
          <w:shd w:val="clear" w:color="auto" w:fill="FFFFFF"/>
        </w:rPr>
        <w:t>смеси овсяница красная + мятлик луговой + пырей сизый + люцерна + эспарцет, овсяница красная + мятлик луговой + кострец безостый +</w:t>
      </w:r>
      <w:proofErr w:type="spellStart"/>
      <w:r w:rsidRPr="00B81818">
        <w:rPr>
          <w:bCs/>
          <w:szCs w:val="28"/>
          <w:shd w:val="clear" w:color="auto" w:fill="FFFFFF"/>
        </w:rPr>
        <w:t>эспарцет+люцерна</w:t>
      </w:r>
      <w:proofErr w:type="spellEnd"/>
      <w:r w:rsidRPr="00B81818">
        <w:rPr>
          <w:bCs/>
          <w:szCs w:val="28"/>
          <w:shd w:val="clear" w:color="auto" w:fill="FFFFFF"/>
        </w:rPr>
        <w:t xml:space="preserve"> и овсяница красная + мятлик луговой + </w:t>
      </w:r>
      <w:proofErr w:type="spellStart"/>
      <w:r w:rsidRPr="00B81818">
        <w:rPr>
          <w:bCs/>
          <w:szCs w:val="28"/>
          <w:shd w:val="clear" w:color="auto" w:fill="FFFFFF"/>
        </w:rPr>
        <w:t>ломкоколосник</w:t>
      </w:r>
      <w:proofErr w:type="spellEnd"/>
      <w:r w:rsidRPr="00B81818">
        <w:rPr>
          <w:bCs/>
          <w:szCs w:val="28"/>
          <w:shd w:val="clear" w:color="auto" w:fill="FFFFFF"/>
        </w:rPr>
        <w:t xml:space="preserve"> </w:t>
      </w:r>
      <w:proofErr w:type="spellStart"/>
      <w:r w:rsidRPr="00B81818">
        <w:rPr>
          <w:bCs/>
          <w:szCs w:val="28"/>
          <w:shd w:val="clear" w:color="auto" w:fill="FFFFFF"/>
        </w:rPr>
        <w:t>ситниковый+эспарцет+лю</w:t>
      </w:r>
      <w:r w:rsidR="00B81818" w:rsidRPr="00B81818">
        <w:rPr>
          <w:bCs/>
          <w:szCs w:val="28"/>
          <w:shd w:val="clear" w:color="auto" w:fill="FFFFFF"/>
        </w:rPr>
        <w:t>церна</w:t>
      </w:r>
      <w:proofErr w:type="spellEnd"/>
      <w:r w:rsidR="00B81818" w:rsidRPr="00B81818">
        <w:rPr>
          <w:bCs/>
          <w:szCs w:val="28"/>
          <w:shd w:val="clear" w:color="auto" w:fill="FFFFFF"/>
        </w:rPr>
        <w:t xml:space="preserve"> с показателями 3,09-2,81. Данные травосмеси обеспечиваю</w:t>
      </w:r>
      <w:r w:rsidRPr="00B81818">
        <w:rPr>
          <w:bCs/>
          <w:szCs w:val="28"/>
          <w:shd w:val="clear" w:color="auto" w:fill="FFFFFF"/>
        </w:rPr>
        <w:t>т лучшее улучшение агрегатного состава по сравнению с другими вариантами. В слое 10-20 см эти смеси также имеют высокий показатель структурности.</w:t>
      </w:r>
      <w:r w:rsidR="00B81818" w:rsidRPr="00B81818">
        <w:rPr>
          <w:bCs/>
          <w:szCs w:val="28"/>
          <w:shd w:val="clear" w:color="auto" w:fill="FFFFFF"/>
        </w:rPr>
        <w:t xml:space="preserve"> </w:t>
      </w:r>
      <w:r w:rsidRPr="00B81818">
        <w:rPr>
          <w:bCs/>
          <w:szCs w:val="28"/>
          <w:shd w:val="clear" w:color="auto" w:fill="FFFFFF"/>
        </w:rPr>
        <w:t xml:space="preserve">Комбинация овсяница красная + мятлик луговой + кострец безостый + эспарцет показывает хорошие результаты с показателями структурности 2,66 в слое 0-10 см и 2,52 в слое 10-20 см, хотя и менее выраженные, чем у смеси с люцерной. При сравнении биомассы корней выявлена следующая закономерность: смеси, содержащие бобовые и злаковые компоненты, имеют наибольшее накопление корневых остатков благодаря глубокой и продуктивной корневой системе этих растений. Варианты с овсяницей красной, мятликом луговым, кострецом безостым, эспарцетом и люцерной демонстрируют высокое содержание биомассы корней (87,1 ц/га). Также высокие значения показывают варианты с овсяницей красной, мятликом луговым, </w:t>
      </w:r>
      <w:proofErr w:type="spellStart"/>
      <w:r w:rsidRPr="00B81818">
        <w:rPr>
          <w:bCs/>
          <w:szCs w:val="28"/>
          <w:shd w:val="clear" w:color="auto" w:fill="FFFFFF"/>
        </w:rPr>
        <w:t>ломкоколосником</w:t>
      </w:r>
      <w:proofErr w:type="spellEnd"/>
      <w:r w:rsidRPr="00B81818">
        <w:rPr>
          <w:bCs/>
          <w:szCs w:val="28"/>
          <w:shd w:val="clear" w:color="auto" w:fill="FFFFFF"/>
        </w:rPr>
        <w:t xml:space="preserve"> ситниковым, люцерной и эспарцетом (78,3 ц/га) и с овсяницей красной, мятликом луговым, пыреем сизым, эспарцетом и люцерной (74,4 ц/га). Смеси, содержащие только один вид бобовых, демонстрируют более низкие результаты по накоплению корневых остатков по сравнению с вариантами, в составе которых присутствуют два вида бобовых.</w:t>
      </w:r>
    </w:p>
    <w:p w14:paraId="6AEF1641" w14:textId="1DFC9063" w:rsidR="003B4499" w:rsidRDefault="006D6495" w:rsidP="00EB610A">
      <w:pPr>
        <w:pStyle w:val="af"/>
        <w:ind w:right="20" w:firstLine="709"/>
        <w:rPr>
          <w:bCs/>
          <w:szCs w:val="28"/>
          <w:shd w:val="clear" w:color="auto" w:fill="FFFFFF"/>
        </w:rPr>
      </w:pPr>
      <w:r>
        <w:rPr>
          <w:bCs/>
          <w:szCs w:val="28"/>
          <w:shd w:val="clear" w:color="auto" w:fill="FFFFFF"/>
        </w:rPr>
        <w:t xml:space="preserve">2. </w:t>
      </w:r>
      <w:r w:rsidRPr="006D6495">
        <w:rPr>
          <w:bCs/>
          <w:szCs w:val="28"/>
          <w:shd w:val="clear" w:color="auto" w:fill="FFFFFF"/>
        </w:rPr>
        <w:t xml:space="preserve">Возделывание культур в травосмесях снижало полноту всходов по сравнению с одновидовым посевом костреца безостого полнота всходов сорта Акмолинский 91 составила – 55%, однако, в смесях сорт костреца безостого Ишимский юбилейный показал полноту всходов в пределах 55-57%. Полнота всходов пырея была в пределах 55-58%. Варианты многокомпонентных смесей бобовых и злаковых трав показали средние значения полноты всходов и были в </w:t>
      </w:r>
      <w:proofErr w:type="spellStart"/>
      <w:r w:rsidRPr="006D6495">
        <w:rPr>
          <w:bCs/>
          <w:szCs w:val="28"/>
          <w:shd w:val="clear" w:color="auto" w:fill="FFFFFF"/>
        </w:rPr>
        <w:t>предедах</w:t>
      </w:r>
      <w:proofErr w:type="spellEnd"/>
      <w:r w:rsidRPr="006D6495">
        <w:rPr>
          <w:bCs/>
          <w:szCs w:val="28"/>
          <w:shd w:val="clear" w:color="auto" w:fill="FFFFFF"/>
        </w:rPr>
        <w:t xml:space="preserve"> 47,5-52,9%. Высокую полноту всходов можно отметить на вариантах четырехкомпонентных травосмесей овсяница красная + мятлик луговой +пырей сизый +эспарцет – 52,9%, и овсяница красная + мятлик луговой + кострец безостый +эспарцет – 52,7%. Сорта люцерны показали хорошую полноту всходов в травосмесях и составили у сорта Райхан – 54%, у сорта Лазурная – 55-60%. У сортов эспарцета была отмечена самая низкая полнота всходов как в четырех, так и пятикомпонентных травосмесях была в пределах 43-49%. Низкая полнота всходов среди злаковых трав была отмечена у мятлика лугового в разрезе всех вариантов в пределах 43-50%. Полнота всходов </w:t>
      </w:r>
      <w:proofErr w:type="spellStart"/>
      <w:r w:rsidRPr="006D6495">
        <w:rPr>
          <w:bCs/>
          <w:szCs w:val="28"/>
          <w:shd w:val="clear" w:color="auto" w:fill="FFFFFF"/>
        </w:rPr>
        <w:t>овсянницы</w:t>
      </w:r>
      <w:proofErr w:type="spellEnd"/>
      <w:r w:rsidRPr="006D6495">
        <w:rPr>
          <w:bCs/>
          <w:szCs w:val="28"/>
          <w:shd w:val="clear" w:color="auto" w:fill="FFFFFF"/>
        </w:rPr>
        <w:t xml:space="preserve"> красной и </w:t>
      </w:r>
      <w:proofErr w:type="spellStart"/>
      <w:r w:rsidRPr="006D6495">
        <w:rPr>
          <w:bCs/>
          <w:szCs w:val="28"/>
          <w:shd w:val="clear" w:color="auto" w:fill="FFFFFF"/>
        </w:rPr>
        <w:t>ломкоколосника</w:t>
      </w:r>
      <w:proofErr w:type="spellEnd"/>
      <w:r w:rsidRPr="006D6495">
        <w:rPr>
          <w:bCs/>
          <w:szCs w:val="28"/>
          <w:shd w:val="clear" w:color="auto" w:fill="FFFFFF"/>
        </w:rPr>
        <w:t xml:space="preserve"> ситникового были в пределах 52-54%.</w:t>
      </w:r>
    </w:p>
    <w:p w14:paraId="7D3BDED5" w14:textId="0342DB3D" w:rsidR="006D6495" w:rsidRDefault="006D6495" w:rsidP="00EB610A">
      <w:pPr>
        <w:pStyle w:val="af"/>
        <w:ind w:right="20" w:firstLine="709"/>
        <w:rPr>
          <w:bCs/>
          <w:szCs w:val="28"/>
          <w:shd w:val="clear" w:color="auto" w:fill="FFFFFF"/>
        </w:rPr>
      </w:pPr>
      <w:r>
        <w:rPr>
          <w:bCs/>
          <w:szCs w:val="28"/>
          <w:shd w:val="clear" w:color="auto" w:fill="FFFFFF"/>
        </w:rPr>
        <w:t xml:space="preserve">3. </w:t>
      </w:r>
      <w:r w:rsidR="00A61C30" w:rsidRPr="00A61C30">
        <w:rPr>
          <w:bCs/>
          <w:szCs w:val="28"/>
          <w:shd w:val="clear" w:color="auto" w:fill="FFFFFF"/>
        </w:rPr>
        <w:t xml:space="preserve">Анализ сохранности растений показал, что с увеличением возраста трав увеличивается и изреживание травостоя. Сохранность смесей разного </w:t>
      </w:r>
      <w:r w:rsidR="00A61C30" w:rsidRPr="00A61C30">
        <w:rPr>
          <w:bCs/>
          <w:szCs w:val="28"/>
          <w:shd w:val="clear" w:color="auto" w:fill="FFFFFF"/>
        </w:rPr>
        <w:lastRenderedPageBreak/>
        <w:t xml:space="preserve">ботанического состава в условиях аридного климата определяется условиями влагообеспеченности, их биологическими и эколого-физиологическими свойствами. Наиболее устойчивыми видами оказались кострец безостый, пырей сизый, люцерна и эспарцет. Поэтому в условиях аридного, континентального климата </w:t>
      </w:r>
      <w:proofErr w:type="spellStart"/>
      <w:r w:rsidR="00A61C30" w:rsidRPr="00A61C30">
        <w:rPr>
          <w:bCs/>
          <w:szCs w:val="28"/>
          <w:shd w:val="clear" w:color="auto" w:fill="FFFFFF"/>
        </w:rPr>
        <w:t>сопочно</w:t>
      </w:r>
      <w:proofErr w:type="spellEnd"/>
      <w:r w:rsidR="00A61C30" w:rsidRPr="00A61C30">
        <w:rPr>
          <w:bCs/>
          <w:szCs w:val="28"/>
          <w:shd w:val="clear" w:color="auto" w:fill="FFFFFF"/>
        </w:rPr>
        <w:t>-равнинной зоны Северного Казахстана большое значение имеет подбор зимостойких, засухоустойчивых и сенокосно-</w:t>
      </w:r>
      <w:proofErr w:type="spellStart"/>
      <w:r w:rsidR="00A61C30" w:rsidRPr="00A61C30">
        <w:rPr>
          <w:bCs/>
          <w:szCs w:val="28"/>
          <w:shd w:val="clear" w:color="auto" w:fill="FFFFFF"/>
        </w:rPr>
        <w:t>пастбищеустойчивых</w:t>
      </w:r>
      <w:proofErr w:type="spellEnd"/>
      <w:r w:rsidR="00A61C30" w:rsidRPr="00A61C30">
        <w:rPr>
          <w:bCs/>
          <w:szCs w:val="28"/>
          <w:shd w:val="clear" w:color="auto" w:fill="FFFFFF"/>
        </w:rPr>
        <w:t xml:space="preserve"> видов многолетних трав и травосмесей. Такими травосмесями, в условиях нашего опыта, оказались четырех- и пятикомпонентные с одним или двумя бобовыми </w:t>
      </w:r>
      <w:proofErr w:type="spellStart"/>
      <w:r w:rsidR="00A61C30" w:rsidRPr="00A61C30">
        <w:rPr>
          <w:bCs/>
          <w:szCs w:val="28"/>
          <w:shd w:val="clear" w:color="auto" w:fill="FFFFFF"/>
        </w:rPr>
        <w:t>агрофитоценозы</w:t>
      </w:r>
      <w:proofErr w:type="spellEnd"/>
      <w:r w:rsidR="00A61C30" w:rsidRPr="00A61C30">
        <w:rPr>
          <w:bCs/>
          <w:szCs w:val="28"/>
          <w:shd w:val="clear" w:color="auto" w:fill="FFFFFF"/>
        </w:rPr>
        <w:t>, используемые при создании сенокосно-пастбищных травостоев конвейерного назначения.</w:t>
      </w:r>
    </w:p>
    <w:p w14:paraId="7135BE23" w14:textId="547A302D" w:rsidR="003B4499" w:rsidRDefault="00A61C30" w:rsidP="00EB610A">
      <w:pPr>
        <w:pStyle w:val="af"/>
        <w:ind w:right="20" w:firstLine="709"/>
        <w:rPr>
          <w:bCs/>
          <w:szCs w:val="28"/>
          <w:shd w:val="clear" w:color="auto" w:fill="FFFFFF"/>
        </w:rPr>
      </w:pPr>
      <w:r>
        <w:rPr>
          <w:bCs/>
          <w:szCs w:val="28"/>
          <w:shd w:val="clear" w:color="auto" w:fill="FFFFFF"/>
        </w:rPr>
        <w:t xml:space="preserve">4. Фенологические </w:t>
      </w:r>
      <w:r w:rsidRPr="00A61C30">
        <w:rPr>
          <w:bCs/>
          <w:szCs w:val="28"/>
          <w:shd w:val="clear" w:color="auto" w:fill="FFFFFF"/>
        </w:rPr>
        <w:t>наблюдения</w:t>
      </w:r>
      <w:r>
        <w:rPr>
          <w:bCs/>
          <w:szCs w:val="28"/>
          <w:shd w:val="clear" w:color="auto" w:fill="FFFFFF"/>
        </w:rPr>
        <w:t xml:space="preserve"> </w:t>
      </w:r>
      <w:proofErr w:type="spellStart"/>
      <w:r>
        <w:rPr>
          <w:bCs/>
          <w:szCs w:val="28"/>
          <w:shd w:val="clear" w:color="auto" w:fill="FFFFFF"/>
        </w:rPr>
        <w:t>свидетелствуют</w:t>
      </w:r>
      <w:proofErr w:type="spellEnd"/>
      <w:r>
        <w:rPr>
          <w:bCs/>
          <w:szCs w:val="28"/>
          <w:shd w:val="clear" w:color="auto" w:fill="FFFFFF"/>
        </w:rPr>
        <w:t xml:space="preserve">, что </w:t>
      </w:r>
      <w:r w:rsidRPr="00A61C30">
        <w:rPr>
          <w:bCs/>
          <w:szCs w:val="28"/>
          <w:shd w:val="clear" w:color="auto" w:fill="FFFFFF"/>
        </w:rPr>
        <w:t xml:space="preserve">фенологических фаз обеспечивают травосмеси с </w:t>
      </w:r>
      <w:proofErr w:type="spellStart"/>
      <w:r w:rsidRPr="00A61C30">
        <w:rPr>
          <w:bCs/>
          <w:szCs w:val="28"/>
          <w:shd w:val="clear" w:color="auto" w:fill="FFFFFF"/>
        </w:rPr>
        <w:t>волоснецом</w:t>
      </w:r>
      <w:proofErr w:type="spellEnd"/>
      <w:r w:rsidRPr="00A61C30">
        <w:rPr>
          <w:bCs/>
          <w:szCs w:val="28"/>
          <w:shd w:val="clear" w:color="auto" w:fill="FFFFFF"/>
        </w:rPr>
        <w:t xml:space="preserve"> и эспарцетом. Следующие по сроку подходят травосмеси с участием костреца, эспарцета и люцерны, и на позднелетний период подходят травосмеси с участием пырея с люцерной. Из фенологических наблюдений за развитием растений 1-4-го годов жизни следует, что возделывание многолетних трав в </w:t>
      </w:r>
      <w:r>
        <w:rPr>
          <w:bCs/>
          <w:szCs w:val="28"/>
          <w:shd w:val="clear" w:color="auto" w:fill="FFFFFF"/>
        </w:rPr>
        <w:t>травосмесях</w:t>
      </w:r>
      <w:r w:rsidRPr="00A61C30">
        <w:rPr>
          <w:bCs/>
          <w:szCs w:val="28"/>
          <w:shd w:val="clear" w:color="auto" w:fill="FFFFFF"/>
        </w:rPr>
        <w:t xml:space="preserve"> существенно не оказывает влияния на скорость наступления отдельных фенологических фаз и больше зависит от погодных условий. Из этого следует, что при формировании компонентного состава бобово-злаковых травосмесей конвейерного пользования необходимо основываться на фенологию каждой культуры и определенного сорта. Следовательно, для раннего периода использования в весенний период наиболее подходящим компонентом для </w:t>
      </w:r>
      <w:proofErr w:type="spellStart"/>
      <w:r w:rsidRPr="00A61C30">
        <w:rPr>
          <w:bCs/>
          <w:szCs w:val="28"/>
          <w:shd w:val="clear" w:color="auto" w:fill="FFFFFF"/>
        </w:rPr>
        <w:t>волоснеца</w:t>
      </w:r>
      <w:proofErr w:type="spellEnd"/>
      <w:r w:rsidRPr="00A61C30">
        <w:rPr>
          <w:bCs/>
          <w:szCs w:val="28"/>
          <w:shd w:val="clear" w:color="auto" w:fill="FFFFFF"/>
        </w:rPr>
        <w:t xml:space="preserve"> ситникового является эспарцет. Для более позднего использования смеси костреца безостого и пырея сизого </w:t>
      </w:r>
      <w:r>
        <w:rPr>
          <w:bCs/>
          <w:szCs w:val="28"/>
          <w:shd w:val="clear" w:color="auto" w:fill="FFFFFF"/>
        </w:rPr>
        <w:t xml:space="preserve">с </w:t>
      </w:r>
      <w:r w:rsidRPr="00A61C30">
        <w:rPr>
          <w:bCs/>
          <w:szCs w:val="28"/>
          <w:shd w:val="clear" w:color="auto" w:fill="FFFFFF"/>
        </w:rPr>
        <w:t>сортами люцерны.</w:t>
      </w:r>
    </w:p>
    <w:p w14:paraId="0C4AD4B9" w14:textId="321DE0DC" w:rsidR="00915CDE" w:rsidRDefault="00915CDE" w:rsidP="00EB610A">
      <w:pPr>
        <w:pStyle w:val="af"/>
        <w:ind w:right="20" w:firstLine="709"/>
        <w:rPr>
          <w:bCs/>
          <w:szCs w:val="28"/>
          <w:shd w:val="clear" w:color="auto" w:fill="FFFFFF"/>
        </w:rPr>
      </w:pPr>
      <w:r>
        <w:rPr>
          <w:bCs/>
          <w:szCs w:val="28"/>
          <w:shd w:val="clear" w:color="auto" w:fill="FFFFFF"/>
        </w:rPr>
        <w:t>5. Изучаемые</w:t>
      </w:r>
      <w:r w:rsidRPr="00915CDE">
        <w:rPr>
          <w:bCs/>
          <w:szCs w:val="28"/>
          <w:shd w:val="clear" w:color="auto" w:fill="FFFFFF"/>
        </w:rPr>
        <w:t xml:space="preserve"> варианты травосмесей оказались наиболее хорошими компонентами. В травосмесях четко просматривалась </w:t>
      </w:r>
      <w:proofErr w:type="spellStart"/>
      <w:r w:rsidRPr="00915CDE">
        <w:rPr>
          <w:bCs/>
          <w:szCs w:val="28"/>
          <w:shd w:val="clear" w:color="auto" w:fill="FFFFFF"/>
        </w:rPr>
        <w:t>ярусность</w:t>
      </w:r>
      <w:proofErr w:type="spellEnd"/>
      <w:r w:rsidRPr="00915CDE">
        <w:rPr>
          <w:bCs/>
          <w:szCs w:val="28"/>
          <w:shd w:val="clear" w:color="auto" w:fill="FFFFFF"/>
        </w:rPr>
        <w:t xml:space="preserve"> – в верхнем основном ярусе доминировали пырей и кострец (118-120 см), средний без признаков угнетения занимали </w:t>
      </w:r>
      <w:proofErr w:type="spellStart"/>
      <w:r w:rsidRPr="00915CDE">
        <w:rPr>
          <w:bCs/>
          <w:szCs w:val="28"/>
          <w:shd w:val="clear" w:color="auto" w:fill="FFFFFF"/>
        </w:rPr>
        <w:t>ломкоколосник</w:t>
      </w:r>
      <w:proofErr w:type="spellEnd"/>
      <w:r w:rsidRPr="00915CDE">
        <w:rPr>
          <w:bCs/>
          <w:szCs w:val="28"/>
          <w:shd w:val="clear" w:color="auto" w:fill="FFFFFF"/>
        </w:rPr>
        <w:t xml:space="preserve">, эспарцет и люцерна на высоте 65-70 см травы, на нижнем ярусе пастбищные мятлик луговой и </w:t>
      </w:r>
      <w:proofErr w:type="spellStart"/>
      <w:r w:rsidRPr="00915CDE">
        <w:rPr>
          <w:bCs/>
          <w:szCs w:val="28"/>
          <w:shd w:val="clear" w:color="auto" w:fill="FFFFFF"/>
        </w:rPr>
        <w:t>овсянница</w:t>
      </w:r>
      <w:proofErr w:type="spellEnd"/>
      <w:r w:rsidRPr="00915CDE">
        <w:rPr>
          <w:bCs/>
          <w:szCs w:val="28"/>
          <w:shd w:val="clear" w:color="auto" w:fill="FFFFFF"/>
        </w:rPr>
        <w:t xml:space="preserve"> красная 21-32 см. </w:t>
      </w:r>
      <w:r>
        <w:rPr>
          <w:bCs/>
          <w:szCs w:val="28"/>
          <w:shd w:val="clear" w:color="auto" w:fill="FFFFFF"/>
        </w:rPr>
        <w:t xml:space="preserve">Самой высокой </w:t>
      </w:r>
      <w:proofErr w:type="spellStart"/>
      <w:r w:rsidRPr="00915CDE">
        <w:rPr>
          <w:bCs/>
          <w:szCs w:val="28"/>
          <w:shd w:val="clear" w:color="auto" w:fill="FFFFFF"/>
        </w:rPr>
        <w:t>облиственость</w:t>
      </w:r>
      <w:r>
        <w:rPr>
          <w:bCs/>
          <w:szCs w:val="28"/>
          <w:shd w:val="clear" w:color="auto" w:fill="FFFFFF"/>
        </w:rPr>
        <w:t>ю</w:t>
      </w:r>
      <w:proofErr w:type="spellEnd"/>
      <w:r w:rsidRPr="00915CDE">
        <w:rPr>
          <w:bCs/>
          <w:szCs w:val="28"/>
          <w:shd w:val="clear" w:color="auto" w:fill="FFFFFF"/>
        </w:rPr>
        <w:t xml:space="preserve"> среди тра</w:t>
      </w:r>
      <w:r>
        <w:rPr>
          <w:bCs/>
          <w:szCs w:val="28"/>
          <w:shd w:val="clear" w:color="auto" w:fill="FFFFFF"/>
        </w:rPr>
        <w:t>восмесей второго-четвертого годов</w:t>
      </w:r>
      <w:r w:rsidRPr="00915CDE">
        <w:rPr>
          <w:bCs/>
          <w:szCs w:val="28"/>
          <w:shd w:val="clear" w:color="auto" w:fill="FFFFFF"/>
        </w:rPr>
        <w:t xml:space="preserve"> жизни</w:t>
      </w:r>
      <w:r>
        <w:rPr>
          <w:bCs/>
          <w:szCs w:val="28"/>
          <w:shd w:val="clear" w:color="auto" w:fill="FFFFFF"/>
        </w:rPr>
        <w:t xml:space="preserve">, обладали </w:t>
      </w:r>
      <w:r w:rsidRPr="00915CDE">
        <w:rPr>
          <w:bCs/>
          <w:szCs w:val="28"/>
          <w:shd w:val="clear" w:color="auto" w:fill="FFFFFF"/>
        </w:rPr>
        <w:t xml:space="preserve">варианты: овсяница </w:t>
      </w:r>
      <w:proofErr w:type="spellStart"/>
      <w:r w:rsidRPr="00915CDE">
        <w:rPr>
          <w:bCs/>
          <w:szCs w:val="28"/>
          <w:shd w:val="clear" w:color="auto" w:fill="FFFFFF"/>
        </w:rPr>
        <w:t>крсная+мятлик</w:t>
      </w:r>
      <w:proofErr w:type="spellEnd"/>
      <w:r w:rsidRPr="00915CDE">
        <w:rPr>
          <w:bCs/>
          <w:szCs w:val="28"/>
          <w:shd w:val="clear" w:color="auto" w:fill="FFFFFF"/>
        </w:rPr>
        <w:t xml:space="preserve"> </w:t>
      </w:r>
      <w:proofErr w:type="spellStart"/>
      <w:r w:rsidRPr="00915CDE">
        <w:rPr>
          <w:bCs/>
          <w:szCs w:val="28"/>
          <w:shd w:val="clear" w:color="auto" w:fill="FFFFFF"/>
        </w:rPr>
        <w:t>луговой+кострец</w:t>
      </w:r>
      <w:proofErr w:type="spellEnd"/>
      <w:r w:rsidRPr="00915CDE">
        <w:rPr>
          <w:bCs/>
          <w:szCs w:val="28"/>
          <w:shd w:val="clear" w:color="auto" w:fill="FFFFFF"/>
        </w:rPr>
        <w:t xml:space="preserve"> </w:t>
      </w:r>
      <w:proofErr w:type="spellStart"/>
      <w:r w:rsidRPr="00915CDE">
        <w:rPr>
          <w:bCs/>
          <w:szCs w:val="28"/>
          <w:shd w:val="clear" w:color="auto" w:fill="FFFFFF"/>
        </w:rPr>
        <w:t>безостый+люцерна</w:t>
      </w:r>
      <w:proofErr w:type="spellEnd"/>
      <w:r w:rsidRPr="00915CDE">
        <w:rPr>
          <w:bCs/>
          <w:szCs w:val="28"/>
          <w:shd w:val="clear" w:color="auto" w:fill="FFFFFF"/>
        </w:rPr>
        <w:t xml:space="preserve"> – 57,1%; овсяница </w:t>
      </w:r>
      <w:proofErr w:type="spellStart"/>
      <w:r w:rsidRPr="00915CDE">
        <w:rPr>
          <w:bCs/>
          <w:szCs w:val="28"/>
          <w:shd w:val="clear" w:color="auto" w:fill="FFFFFF"/>
        </w:rPr>
        <w:t>красная+мятлик</w:t>
      </w:r>
      <w:proofErr w:type="spellEnd"/>
      <w:r w:rsidRPr="00915CDE">
        <w:rPr>
          <w:bCs/>
          <w:szCs w:val="28"/>
          <w:shd w:val="clear" w:color="auto" w:fill="FFFFFF"/>
        </w:rPr>
        <w:t xml:space="preserve"> </w:t>
      </w:r>
      <w:proofErr w:type="spellStart"/>
      <w:r w:rsidRPr="00915CDE">
        <w:rPr>
          <w:bCs/>
          <w:szCs w:val="28"/>
          <w:shd w:val="clear" w:color="auto" w:fill="FFFFFF"/>
        </w:rPr>
        <w:t>луговой+кострец</w:t>
      </w:r>
      <w:proofErr w:type="spellEnd"/>
      <w:r w:rsidRPr="00915CDE">
        <w:rPr>
          <w:bCs/>
          <w:szCs w:val="28"/>
          <w:shd w:val="clear" w:color="auto" w:fill="FFFFFF"/>
        </w:rPr>
        <w:t xml:space="preserve"> </w:t>
      </w:r>
      <w:proofErr w:type="spellStart"/>
      <w:r w:rsidRPr="00915CDE">
        <w:rPr>
          <w:bCs/>
          <w:szCs w:val="28"/>
          <w:shd w:val="clear" w:color="auto" w:fill="FFFFFF"/>
        </w:rPr>
        <w:t>безостый+эспарцет</w:t>
      </w:r>
      <w:proofErr w:type="spellEnd"/>
      <w:r w:rsidRPr="00915CDE">
        <w:rPr>
          <w:bCs/>
          <w:szCs w:val="28"/>
          <w:shd w:val="clear" w:color="auto" w:fill="FFFFFF"/>
        </w:rPr>
        <w:t xml:space="preserve"> – 56,4%; овсяница </w:t>
      </w:r>
      <w:proofErr w:type="spellStart"/>
      <w:r w:rsidRPr="00915CDE">
        <w:rPr>
          <w:bCs/>
          <w:szCs w:val="28"/>
          <w:shd w:val="clear" w:color="auto" w:fill="FFFFFF"/>
        </w:rPr>
        <w:t>красная+мятлик</w:t>
      </w:r>
      <w:proofErr w:type="spellEnd"/>
      <w:r w:rsidRPr="00915CDE">
        <w:rPr>
          <w:bCs/>
          <w:szCs w:val="28"/>
          <w:shd w:val="clear" w:color="auto" w:fill="FFFFFF"/>
        </w:rPr>
        <w:t xml:space="preserve"> </w:t>
      </w:r>
      <w:proofErr w:type="spellStart"/>
      <w:r w:rsidRPr="00915CDE">
        <w:rPr>
          <w:bCs/>
          <w:szCs w:val="28"/>
          <w:shd w:val="clear" w:color="auto" w:fill="FFFFFF"/>
        </w:rPr>
        <w:t>луговой+ломкоколосник</w:t>
      </w:r>
      <w:proofErr w:type="spellEnd"/>
      <w:r w:rsidRPr="00915CDE">
        <w:rPr>
          <w:bCs/>
          <w:szCs w:val="28"/>
          <w:shd w:val="clear" w:color="auto" w:fill="FFFFFF"/>
        </w:rPr>
        <w:t xml:space="preserve"> </w:t>
      </w:r>
      <w:proofErr w:type="spellStart"/>
      <w:r w:rsidRPr="00915CDE">
        <w:rPr>
          <w:bCs/>
          <w:szCs w:val="28"/>
          <w:shd w:val="clear" w:color="auto" w:fill="FFFFFF"/>
        </w:rPr>
        <w:t>ситниковый+эспарцет</w:t>
      </w:r>
      <w:proofErr w:type="spellEnd"/>
      <w:r w:rsidRPr="00915CDE">
        <w:rPr>
          <w:bCs/>
          <w:szCs w:val="28"/>
          <w:shd w:val="clear" w:color="auto" w:fill="FFFFFF"/>
        </w:rPr>
        <w:t xml:space="preserve"> – 55,6%.</w:t>
      </w:r>
    </w:p>
    <w:p w14:paraId="67D2EA15" w14:textId="2AD67945" w:rsidR="009A605F" w:rsidRPr="009A605F" w:rsidRDefault="009A605F" w:rsidP="00EB610A">
      <w:pPr>
        <w:pStyle w:val="af"/>
        <w:ind w:right="20" w:firstLine="709"/>
        <w:rPr>
          <w:bCs/>
          <w:szCs w:val="28"/>
          <w:shd w:val="clear" w:color="auto" w:fill="FFFFFF"/>
        </w:rPr>
      </w:pPr>
      <w:r>
        <w:rPr>
          <w:bCs/>
          <w:szCs w:val="28"/>
          <w:shd w:val="clear" w:color="auto" w:fill="FFFFFF"/>
        </w:rPr>
        <w:t>6.</w:t>
      </w:r>
      <w:r w:rsidRPr="009A605F">
        <w:rPr>
          <w:bCs/>
          <w:szCs w:val="28"/>
          <w:shd w:val="clear" w:color="auto" w:fill="FFFFFF"/>
        </w:rPr>
        <w:t xml:space="preserve">Наибольшая фотосинтетическая активность изучаемых вариантов достигалась в том случае, когда в смешанных посевах между компонентами достигалось рациональное соотношение величины листовой поверхности (ЛП) и фотосинтетического потенциала (ФП) на единицу площади листьев. </w:t>
      </w:r>
      <w:r>
        <w:rPr>
          <w:bCs/>
          <w:szCs w:val="28"/>
          <w:shd w:val="clear" w:color="auto" w:fill="FFFFFF"/>
        </w:rPr>
        <w:t>Имеется положительная</w:t>
      </w:r>
      <w:r w:rsidRPr="009A605F">
        <w:rPr>
          <w:bCs/>
          <w:szCs w:val="28"/>
          <w:shd w:val="clear" w:color="auto" w:fill="FFFFFF"/>
        </w:rPr>
        <w:t xml:space="preserve"> зависимость между вегетационными индексами – чем выше NDVI и </w:t>
      </w:r>
      <w:proofErr w:type="spellStart"/>
      <w:r w:rsidRPr="009A605F">
        <w:rPr>
          <w:bCs/>
          <w:szCs w:val="28"/>
          <w:shd w:val="clear" w:color="auto" w:fill="FFFFFF"/>
        </w:rPr>
        <w:t>LCl</w:t>
      </w:r>
      <w:proofErr w:type="spellEnd"/>
      <w:r w:rsidRPr="009A605F">
        <w:rPr>
          <w:bCs/>
          <w:szCs w:val="28"/>
          <w:shd w:val="clear" w:color="auto" w:fill="FFFFFF"/>
        </w:rPr>
        <w:t xml:space="preserve">, тем выше показатели максимальной площади листьев, фотосинтетического потенциала и чистой продуктивности фотосинтеза, исследование подтверждает, что высокие значения вегетационных индексов связаны с хорошими агрономическими характеристиками смесей, которые </w:t>
      </w:r>
      <w:r w:rsidRPr="009A605F">
        <w:rPr>
          <w:bCs/>
          <w:szCs w:val="28"/>
          <w:shd w:val="clear" w:color="auto" w:fill="FFFFFF"/>
        </w:rPr>
        <w:lastRenderedPageBreak/>
        <w:t xml:space="preserve">способствуют эффективному использованию света и более высокому уровню фотосинтетической активности. </w:t>
      </w:r>
    </w:p>
    <w:p w14:paraId="7930708F" w14:textId="7EB03BAE" w:rsidR="009A605F" w:rsidRDefault="009A605F" w:rsidP="00EB610A">
      <w:pPr>
        <w:pStyle w:val="af"/>
        <w:ind w:right="20" w:firstLine="709"/>
        <w:rPr>
          <w:bCs/>
          <w:szCs w:val="28"/>
          <w:shd w:val="clear" w:color="auto" w:fill="FFFFFF"/>
        </w:rPr>
      </w:pPr>
      <w:r w:rsidRPr="009A605F">
        <w:rPr>
          <w:bCs/>
          <w:szCs w:val="28"/>
          <w:shd w:val="clear" w:color="auto" w:fill="FFFFFF"/>
        </w:rPr>
        <w:t xml:space="preserve">Комбинированный эффект разнообразия видов повышает содержание хлорофилла и, соответственно, фотосинтетическую продуктивность. Положительная корреляция наблюдается между ЧПФ и вегетационным индексом </w:t>
      </w:r>
      <w:proofErr w:type="spellStart"/>
      <w:r w:rsidRPr="009A605F">
        <w:rPr>
          <w:bCs/>
          <w:szCs w:val="28"/>
          <w:shd w:val="clear" w:color="auto" w:fill="FFFFFF"/>
        </w:rPr>
        <w:t>LCl</w:t>
      </w:r>
      <w:proofErr w:type="spellEnd"/>
      <w:r w:rsidRPr="009A605F">
        <w:rPr>
          <w:bCs/>
          <w:szCs w:val="28"/>
          <w:shd w:val="clear" w:color="auto" w:fill="FFFFFF"/>
        </w:rPr>
        <w:t xml:space="preserve">, в виду того увеличение содержания хлорофилла в листовом аппарате, отражаемое значением </w:t>
      </w:r>
      <w:proofErr w:type="spellStart"/>
      <w:r w:rsidRPr="009A605F">
        <w:rPr>
          <w:bCs/>
          <w:szCs w:val="28"/>
          <w:shd w:val="clear" w:color="auto" w:fill="FFFFFF"/>
        </w:rPr>
        <w:t>LCl</w:t>
      </w:r>
      <w:proofErr w:type="spellEnd"/>
      <w:r w:rsidRPr="009A605F">
        <w:rPr>
          <w:bCs/>
          <w:szCs w:val="28"/>
          <w:shd w:val="clear" w:color="auto" w:fill="FFFFFF"/>
        </w:rPr>
        <w:t>, способствует более высокой чистой продуктивности фотосинтеза.</w:t>
      </w:r>
    </w:p>
    <w:p w14:paraId="4655D5B4" w14:textId="23735298" w:rsidR="009A605F" w:rsidRPr="009A605F" w:rsidRDefault="009A605F" w:rsidP="00EB610A">
      <w:pPr>
        <w:pStyle w:val="af"/>
        <w:ind w:right="20" w:firstLine="709"/>
        <w:rPr>
          <w:bCs/>
          <w:szCs w:val="28"/>
          <w:shd w:val="clear" w:color="auto" w:fill="FFFFFF"/>
        </w:rPr>
      </w:pPr>
      <w:r>
        <w:rPr>
          <w:bCs/>
          <w:szCs w:val="28"/>
          <w:shd w:val="clear" w:color="auto" w:fill="FFFFFF"/>
        </w:rPr>
        <w:t xml:space="preserve">7. </w:t>
      </w:r>
      <w:proofErr w:type="spellStart"/>
      <w:r w:rsidRPr="009A605F">
        <w:rPr>
          <w:bCs/>
          <w:szCs w:val="28"/>
          <w:shd w:val="clear" w:color="auto" w:fill="FFFFFF"/>
        </w:rPr>
        <w:t>Сумарно</w:t>
      </w:r>
      <w:proofErr w:type="spellEnd"/>
      <w:r w:rsidRPr="009A605F">
        <w:rPr>
          <w:bCs/>
          <w:szCs w:val="28"/>
          <w:shd w:val="clear" w:color="auto" w:fill="FFFFFF"/>
        </w:rPr>
        <w:t xml:space="preserve"> за 4 года исследований с варианта одиночного посев костреца безостого получено 20,24 т/га зеленой массы, очевидно, что в системе многолетнего сенокосно-пастбищного конвейера целесообразно использовать многокомпонентные травосмеси, превышающие по выходу зеленой массы на 19,6 - 19,96 т/га. Проведенные исследования с 2021 по 2024 годы показали, что при смешанном посеве разных видов бобовых и злаковых трав, в травостое между компонентами происходит закономерная смена доминантов – одни виды заменяются и дополняются другими. Злаковые виды (кострец безостый, </w:t>
      </w:r>
      <w:proofErr w:type="spellStart"/>
      <w:r w:rsidRPr="009A605F">
        <w:rPr>
          <w:bCs/>
          <w:szCs w:val="28"/>
          <w:shd w:val="clear" w:color="auto" w:fill="FFFFFF"/>
        </w:rPr>
        <w:t>ломкоколосник</w:t>
      </w:r>
      <w:proofErr w:type="spellEnd"/>
      <w:r w:rsidRPr="009A605F">
        <w:rPr>
          <w:bCs/>
          <w:szCs w:val="28"/>
          <w:shd w:val="clear" w:color="auto" w:fill="FFFFFF"/>
        </w:rPr>
        <w:t xml:space="preserve"> ситниковый, пырей сизый) начинают активно доминировать на третьем-</w:t>
      </w:r>
      <w:proofErr w:type="spellStart"/>
      <w:r w:rsidRPr="009A605F">
        <w:rPr>
          <w:bCs/>
          <w:szCs w:val="28"/>
          <w:shd w:val="clear" w:color="auto" w:fill="FFFFFF"/>
        </w:rPr>
        <w:t>четверотом</w:t>
      </w:r>
      <w:proofErr w:type="spellEnd"/>
      <w:r w:rsidRPr="009A605F">
        <w:rPr>
          <w:bCs/>
          <w:szCs w:val="28"/>
          <w:shd w:val="clear" w:color="auto" w:fill="FFFFFF"/>
        </w:rPr>
        <w:t xml:space="preserve"> году жизни. Эспарцет в первые два года. Люцерна во втором-</w:t>
      </w:r>
      <w:proofErr w:type="spellStart"/>
      <w:r w:rsidRPr="009A605F">
        <w:rPr>
          <w:bCs/>
          <w:szCs w:val="28"/>
          <w:shd w:val="clear" w:color="auto" w:fill="FFFFFF"/>
        </w:rPr>
        <w:t>тертьем</w:t>
      </w:r>
      <w:proofErr w:type="spellEnd"/>
      <w:r w:rsidRPr="009A605F">
        <w:rPr>
          <w:bCs/>
          <w:szCs w:val="28"/>
          <w:shd w:val="clear" w:color="auto" w:fill="FFFFFF"/>
        </w:rPr>
        <w:t xml:space="preserve"> году жизни. Травосмеси с участием </w:t>
      </w:r>
      <w:proofErr w:type="spellStart"/>
      <w:r w:rsidRPr="009A605F">
        <w:rPr>
          <w:bCs/>
          <w:szCs w:val="28"/>
          <w:shd w:val="clear" w:color="auto" w:fill="FFFFFF"/>
        </w:rPr>
        <w:t>ломкоколосника</w:t>
      </w:r>
      <w:proofErr w:type="spellEnd"/>
      <w:r w:rsidRPr="009A605F">
        <w:rPr>
          <w:bCs/>
          <w:szCs w:val="28"/>
          <w:shd w:val="clear" w:color="auto" w:fill="FFFFFF"/>
        </w:rPr>
        <w:t xml:space="preserve"> ситникового и эспарцета дают самый ранний корм. Количество урожая зеленой массы и сухого вещества в значительной мере зависит от компонентного состава травосмеси и погодных условий. Максимальную величину урожая в первые два года </w:t>
      </w:r>
      <w:proofErr w:type="spellStart"/>
      <w:r w:rsidRPr="009A605F">
        <w:rPr>
          <w:bCs/>
          <w:szCs w:val="28"/>
          <w:shd w:val="clear" w:color="auto" w:fill="FFFFFF"/>
        </w:rPr>
        <w:t>обеспечитвают</w:t>
      </w:r>
      <w:proofErr w:type="spellEnd"/>
      <w:r w:rsidRPr="009A605F">
        <w:rPr>
          <w:bCs/>
          <w:szCs w:val="28"/>
          <w:shd w:val="clear" w:color="auto" w:fill="FFFFFF"/>
        </w:rPr>
        <w:t xml:space="preserve"> травосмеси с участием эспарцета, на </w:t>
      </w:r>
      <w:proofErr w:type="spellStart"/>
      <w:r w:rsidRPr="009A605F">
        <w:rPr>
          <w:bCs/>
          <w:szCs w:val="28"/>
          <w:shd w:val="clear" w:color="auto" w:fill="FFFFFF"/>
        </w:rPr>
        <w:t>тертьем</w:t>
      </w:r>
      <w:proofErr w:type="spellEnd"/>
      <w:r w:rsidRPr="009A605F">
        <w:rPr>
          <w:bCs/>
          <w:szCs w:val="28"/>
          <w:shd w:val="clear" w:color="auto" w:fill="FFFFFF"/>
        </w:rPr>
        <w:t xml:space="preserve"> и четвертом году жизни травосмеси с участием люцерны с кострецом безостым и пыреем сизым. Эспарцет, как культура среднего долголетия, к четвертому году жизни значительно снижает урожайность. Урожай зеленой массы и сухого вещества одновидового посева костреца безостого самый низкий.</w:t>
      </w:r>
    </w:p>
    <w:p w14:paraId="65F43B1F" w14:textId="2B855CBA" w:rsidR="009A605F" w:rsidRPr="009A605F" w:rsidRDefault="009A605F" w:rsidP="00EB610A">
      <w:pPr>
        <w:pStyle w:val="af"/>
        <w:ind w:right="20" w:firstLine="709"/>
        <w:rPr>
          <w:bCs/>
          <w:szCs w:val="28"/>
          <w:shd w:val="clear" w:color="auto" w:fill="FFFFFF"/>
        </w:rPr>
      </w:pPr>
      <w:r w:rsidRPr="009A605F">
        <w:rPr>
          <w:bCs/>
          <w:szCs w:val="28"/>
          <w:shd w:val="clear" w:color="auto" w:fill="FFFFFF"/>
        </w:rPr>
        <w:t xml:space="preserve">После проведения укоса зеленой массы на сено </w:t>
      </w:r>
      <w:proofErr w:type="spellStart"/>
      <w:r w:rsidRPr="009A605F">
        <w:rPr>
          <w:bCs/>
          <w:szCs w:val="28"/>
          <w:shd w:val="clear" w:color="auto" w:fill="FFFFFF"/>
        </w:rPr>
        <w:t>иммитация</w:t>
      </w:r>
      <w:proofErr w:type="spellEnd"/>
      <w:r w:rsidRPr="009A605F">
        <w:rPr>
          <w:bCs/>
          <w:szCs w:val="28"/>
          <w:shd w:val="clear" w:color="auto" w:fill="FFFFFF"/>
        </w:rPr>
        <w:t xml:space="preserve"> стравливания травостоя показывает, что высокие показатели продуктивности за 3 года пользования обеспечили травосмеси: овсяница красная + мятлик луговой + </w:t>
      </w:r>
      <w:proofErr w:type="spellStart"/>
      <w:r w:rsidRPr="009A605F">
        <w:rPr>
          <w:bCs/>
          <w:szCs w:val="28"/>
          <w:shd w:val="clear" w:color="auto" w:fill="FFFFFF"/>
        </w:rPr>
        <w:t>ломкоколосник</w:t>
      </w:r>
      <w:proofErr w:type="spellEnd"/>
      <w:r w:rsidRPr="009A605F">
        <w:rPr>
          <w:bCs/>
          <w:szCs w:val="28"/>
          <w:shd w:val="clear" w:color="auto" w:fill="FFFFFF"/>
        </w:rPr>
        <w:t xml:space="preserve"> </w:t>
      </w:r>
      <w:proofErr w:type="spellStart"/>
      <w:r w:rsidRPr="009A605F">
        <w:rPr>
          <w:bCs/>
          <w:szCs w:val="28"/>
          <w:shd w:val="clear" w:color="auto" w:fill="FFFFFF"/>
        </w:rPr>
        <w:t>ситниковый+эспарцет</w:t>
      </w:r>
      <w:proofErr w:type="spellEnd"/>
      <w:r w:rsidRPr="009A605F">
        <w:rPr>
          <w:bCs/>
          <w:szCs w:val="28"/>
          <w:shd w:val="clear" w:color="auto" w:fill="FFFFFF"/>
        </w:rPr>
        <w:t xml:space="preserve"> + люцерна и овсяница красная + мятлик луговой + кострец безостый + </w:t>
      </w:r>
      <w:proofErr w:type="spellStart"/>
      <w:r w:rsidRPr="009A605F">
        <w:rPr>
          <w:bCs/>
          <w:szCs w:val="28"/>
          <w:shd w:val="clear" w:color="auto" w:fill="FFFFFF"/>
        </w:rPr>
        <w:t>эспарцет+люцерна</w:t>
      </w:r>
      <w:proofErr w:type="spellEnd"/>
      <w:r w:rsidRPr="009A605F">
        <w:rPr>
          <w:bCs/>
          <w:szCs w:val="28"/>
          <w:shd w:val="clear" w:color="auto" w:fill="FFFFFF"/>
        </w:rPr>
        <w:t xml:space="preserve"> со сбором 22,66 – 24,89 т/га зеленой массы и 6,65 – 8,69 т/га сухого вещества (Таблица 26). </w:t>
      </w:r>
    </w:p>
    <w:p w14:paraId="408F0D15" w14:textId="658D0135" w:rsidR="00A61C30" w:rsidRPr="009A605F" w:rsidRDefault="009A605F" w:rsidP="00EB610A">
      <w:pPr>
        <w:pStyle w:val="af"/>
        <w:ind w:right="20" w:firstLine="709"/>
        <w:rPr>
          <w:bCs/>
          <w:szCs w:val="28"/>
          <w:shd w:val="clear" w:color="auto" w:fill="FFFFFF"/>
        </w:rPr>
      </w:pPr>
      <w:r w:rsidRPr="009A605F">
        <w:rPr>
          <w:bCs/>
          <w:szCs w:val="28"/>
          <w:shd w:val="clear" w:color="auto" w:fill="FFFFFF"/>
        </w:rPr>
        <w:t xml:space="preserve">При организации пастбищного конвейера с продолжительным использованием кормовых культур наибольший эффект обеспечивает травосмеси с участием следующих видов злаковых трав: </w:t>
      </w:r>
      <w:proofErr w:type="spellStart"/>
      <w:r w:rsidRPr="009A605F">
        <w:rPr>
          <w:bCs/>
          <w:szCs w:val="28"/>
          <w:shd w:val="clear" w:color="auto" w:fill="FFFFFF"/>
        </w:rPr>
        <w:t>ломкоколосник</w:t>
      </w:r>
      <w:proofErr w:type="spellEnd"/>
      <w:r w:rsidRPr="009A605F">
        <w:rPr>
          <w:bCs/>
          <w:szCs w:val="28"/>
          <w:shd w:val="clear" w:color="auto" w:fill="FFFFFF"/>
        </w:rPr>
        <w:t xml:space="preserve"> ситниковый, кострец безостый, пырей сизый и 2 видов бобовых – люцерна, эспарцет.</w:t>
      </w:r>
    </w:p>
    <w:p w14:paraId="4AF5B993" w14:textId="6707513D" w:rsidR="00A61C30" w:rsidRPr="009A605F" w:rsidRDefault="009B2CEA" w:rsidP="00EB610A">
      <w:pPr>
        <w:pStyle w:val="af"/>
        <w:ind w:right="20" w:firstLine="709"/>
        <w:rPr>
          <w:szCs w:val="28"/>
        </w:rPr>
      </w:pPr>
      <w:r>
        <w:rPr>
          <w:bCs/>
          <w:szCs w:val="28"/>
          <w:shd w:val="clear" w:color="auto" w:fill="FFFFFF"/>
        </w:rPr>
        <w:t>8</w:t>
      </w:r>
      <w:r w:rsidR="009A605F" w:rsidRPr="009A605F">
        <w:rPr>
          <w:bCs/>
          <w:szCs w:val="28"/>
          <w:shd w:val="clear" w:color="auto" w:fill="FFFFFF"/>
        </w:rPr>
        <w:t xml:space="preserve">. </w:t>
      </w:r>
      <w:r w:rsidR="009A605F" w:rsidRPr="009A605F">
        <w:rPr>
          <w:szCs w:val="28"/>
        </w:rPr>
        <w:t>Зеленая масса изучаемых травосмесей, в пересчете на абсолютно сухое вещество, в среднем</w:t>
      </w:r>
      <w:r>
        <w:rPr>
          <w:szCs w:val="28"/>
        </w:rPr>
        <w:t xml:space="preserve"> за годы исследований, содержали</w:t>
      </w:r>
      <w:r w:rsidR="009A605F" w:rsidRPr="009A605F">
        <w:rPr>
          <w:szCs w:val="28"/>
        </w:rPr>
        <w:t xml:space="preserve">, в зависимости от варианта: сырого протеина от 16,17 до 20,03 %, сырого жира от 1,98 до 2,80 %, клетчатки от 20,98 до 23,91%, золы от 7,27 до 8,38% и БЭФ от 44,31 до 49,40%. </w:t>
      </w:r>
    </w:p>
    <w:p w14:paraId="4FDD0B60" w14:textId="5CF85BE0" w:rsidR="00A61C30" w:rsidRPr="009B2CEA" w:rsidRDefault="009B2CEA" w:rsidP="00EB610A">
      <w:pPr>
        <w:pStyle w:val="af"/>
        <w:ind w:right="20" w:firstLine="709"/>
        <w:rPr>
          <w:bCs/>
          <w:szCs w:val="28"/>
          <w:shd w:val="clear" w:color="auto" w:fill="FFFFFF"/>
        </w:rPr>
      </w:pPr>
      <w:r w:rsidRPr="00442FB8">
        <w:rPr>
          <w:bCs/>
          <w:szCs w:val="28"/>
          <w:shd w:val="clear" w:color="auto" w:fill="FFFFFF"/>
        </w:rPr>
        <w:t>9</w:t>
      </w:r>
      <w:r w:rsidR="009A605F" w:rsidRPr="00442FB8">
        <w:rPr>
          <w:bCs/>
          <w:szCs w:val="28"/>
          <w:shd w:val="clear" w:color="auto" w:fill="FFFFFF"/>
        </w:rPr>
        <w:t>.</w:t>
      </w:r>
      <w:r w:rsidR="009A605F">
        <w:rPr>
          <w:b/>
          <w:bCs/>
          <w:szCs w:val="28"/>
          <w:shd w:val="clear" w:color="auto" w:fill="FFFFFF"/>
        </w:rPr>
        <w:t xml:space="preserve"> </w:t>
      </w:r>
      <w:r w:rsidRPr="009B2CEA">
        <w:rPr>
          <w:bCs/>
          <w:szCs w:val="28"/>
          <w:shd w:val="clear" w:color="auto" w:fill="FFFFFF"/>
        </w:rPr>
        <w:t xml:space="preserve">Схема </w:t>
      </w:r>
      <w:r w:rsidR="00431EB7" w:rsidRPr="009B2CEA">
        <w:rPr>
          <w:bCs/>
          <w:szCs w:val="28"/>
          <w:shd w:val="clear" w:color="auto" w:fill="FFFFFF"/>
        </w:rPr>
        <w:t>использования,</w:t>
      </w:r>
      <w:r w:rsidRPr="009B2CEA">
        <w:rPr>
          <w:bCs/>
          <w:szCs w:val="28"/>
          <w:shd w:val="clear" w:color="auto" w:fill="FFFFFF"/>
        </w:rPr>
        <w:t xml:space="preserve"> предлагаемого сенокосно-пастбищного предполагает включает следующие травосмеси: 1) Овсяница красная + мятлик </w:t>
      </w:r>
      <w:r w:rsidRPr="009B2CEA">
        <w:rPr>
          <w:bCs/>
          <w:szCs w:val="28"/>
          <w:shd w:val="clear" w:color="auto" w:fill="FFFFFF"/>
        </w:rPr>
        <w:lastRenderedPageBreak/>
        <w:t xml:space="preserve">луговой + </w:t>
      </w:r>
      <w:proofErr w:type="spellStart"/>
      <w:r w:rsidRPr="009B2CEA">
        <w:rPr>
          <w:bCs/>
          <w:szCs w:val="28"/>
          <w:shd w:val="clear" w:color="auto" w:fill="FFFFFF"/>
        </w:rPr>
        <w:t>ломкоколосник</w:t>
      </w:r>
      <w:proofErr w:type="spellEnd"/>
      <w:r w:rsidRPr="009B2CEA">
        <w:rPr>
          <w:bCs/>
          <w:szCs w:val="28"/>
          <w:shd w:val="clear" w:color="auto" w:fill="FFFFFF"/>
        </w:rPr>
        <w:t xml:space="preserve"> ситниковый +эспарцет; 2) Овсяница красная + мятлик луговой + кострец безостый + люцерна+ эспарцет; 3) овсяница </w:t>
      </w:r>
      <w:proofErr w:type="spellStart"/>
      <w:r w:rsidRPr="009B2CEA">
        <w:rPr>
          <w:bCs/>
          <w:szCs w:val="28"/>
          <w:shd w:val="clear" w:color="auto" w:fill="FFFFFF"/>
        </w:rPr>
        <w:t>крсная</w:t>
      </w:r>
      <w:proofErr w:type="spellEnd"/>
      <w:r w:rsidRPr="009B2CEA">
        <w:rPr>
          <w:bCs/>
          <w:szCs w:val="28"/>
          <w:shd w:val="clear" w:color="auto" w:fill="FFFFFF"/>
        </w:rPr>
        <w:t xml:space="preserve"> + мятлик луговой + кострец безостый +люцерна; 4) овсяница красная + мятлик луговой + пырей сизый +люцерна. </w:t>
      </w:r>
      <w:r w:rsidRPr="009B2CEA">
        <w:t xml:space="preserve">Использование данного сенокосно-пастбищного конвейера рекомендуется в два цикла, первый цикл уборка зеленой массы на сено, а второй цикл в виде пастбищного стравливания в зависимости от количества отрастания. </w:t>
      </w:r>
      <w:r>
        <w:t>С</w:t>
      </w:r>
      <w:r w:rsidRPr="009B2CEA">
        <w:rPr>
          <w:bCs/>
          <w:szCs w:val="28"/>
          <w:shd w:val="clear" w:color="auto" w:fill="FFFFFF"/>
        </w:rPr>
        <w:t xml:space="preserve">травливание </w:t>
      </w:r>
      <w:proofErr w:type="spellStart"/>
      <w:r w:rsidRPr="009B2CEA">
        <w:rPr>
          <w:bCs/>
          <w:szCs w:val="28"/>
          <w:shd w:val="clear" w:color="auto" w:fill="FFFFFF"/>
        </w:rPr>
        <w:t>оттавы</w:t>
      </w:r>
      <w:proofErr w:type="spellEnd"/>
      <w:r w:rsidRPr="009B2CEA">
        <w:rPr>
          <w:bCs/>
          <w:szCs w:val="28"/>
          <w:shd w:val="clear" w:color="auto" w:fill="FFFFFF"/>
        </w:rPr>
        <w:t xml:space="preserve"> травосмесей после укоса рекомендуется проводить не ранее чем через две недели после укоса на сено при высоте травостоя 10-16 см.  </w:t>
      </w:r>
    </w:p>
    <w:p w14:paraId="332A86D2" w14:textId="2A0FAD6D" w:rsidR="009B2CEA" w:rsidRPr="00442FB8" w:rsidRDefault="00442FB8" w:rsidP="00EB610A">
      <w:pPr>
        <w:pStyle w:val="af"/>
        <w:ind w:right="20" w:firstLine="709"/>
        <w:rPr>
          <w:bCs/>
          <w:szCs w:val="28"/>
          <w:shd w:val="clear" w:color="auto" w:fill="FFFFFF"/>
        </w:rPr>
      </w:pPr>
      <w:r w:rsidRPr="00442FB8">
        <w:rPr>
          <w:bCs/>
          <w:szCs w:val="28"/>
          <w:shd w:val="clear" w:color="auto" w:fill="FFFFFF"/>
        </w:rPr>
        <w:t xml:space="preserve">10. Проведенная </w:t>
      </w:r>
      <w:proofErr w:type="spellStart"/>
      <w:r w:rsidRPr="00442FB8">
        <w:rPr>
          <w:bCs/>
          <w:szCs w:val="28"/>
          <w:shd w:val="clear" w:color="auto" w:fill="FFFFFF"/>
        </w:rPr>
        <w:t>агроэнергетическая</w:t>
      </w:r>
      <w:proofErr w:type="spellEnd"/>
      <w:r w:rsidRPr="00442FB8">
        <w:rPr>
          <w:bCs/>
          <w:szCs w:val="28"/>
          <w:shd w:val="clear" w:color="auto" w:fill="FFFFFF"/>
        </w:rPr>
        <w:t xml:space="preserve"> оценка травосмесей показала, что наибольшая концентрация валовой и обменной энергии наблюдалась на варианте «Овсяница красная + мятлик луговой + пырей сизый + люцерна», который также характеризовался наибольшим выходом ОЭ с единицы площади. </w:t>
      </w:r>
      <w:proofErr w:type="spellStart"/>
      <w:r w:rsidRPr="00442FB8">
        <w:rPr>
          <w:bCs/>
          <w:szCs w:val="28"/>
          <w:shd w:val="clear" w:color="auto" w:fill="FFFFFF"/>
        </w:rPr>
        <w:t>Накопленем</w:t>
      </w:r>
      <w:proofErr w:type="spellEnd"/>
      <w:r w:rsidRPr="00442FB8">
        <w:rPr>
          <w:bCs/>
          <w:szCs w:val="28"/>
          <w:shd w:val="clear" w:color="auto" w:fill="FFFFFF"/>
        </w:rPr>
        <w:t xml:space="preserve"> валовой энергии с 1 га отличился вариант «Овсяница красная + мятлик луговой + кострец безостый + люцерна». Наблюдалась сильная связь урожайности и кормовой ценности.</w:t>
      </w:r>
    </w:p>
    <w:p w14:paraId="5C012F93" w14:textId="758C4CCE" w:rsidR="00442FB8" w:rsidRPr="004970A5" w:rsidRDefault="00442FB8" w:rsidP="00EB610A">
      <w:pPr>
        <w:pStyle w:val="af"/>
        <w:ind w:right="20" w:firstLine="709"/>
        <w:rPr>
          <w:bCs/>
          <w:szCs w:val="28"/>
          <w:shd w:val="clear" w:color="auto" w:fill="FFFFFF"/>
          <w:lang w:val="kk-KZ"/>
        </w:rPr>
      </w:pPr>
      <w:r w:rsidRPr="004970A5">
        <w:rPr>
          <w:bCs/>
          <w:szCs w:val="28"/>
          <w:shd w:val="clear" w:color="auto" w:fill="FFFFFF"/>
        </w:rPr>
        <w:t>11. Оценка экономической эффективности показала, что в</w:t>
      </w:r>
      <w:r w:rsidRPr="004970A5">
        <w:rPr>
          <w:bCs/>
          <w:szCs w:val="28"/>
          <w:shd w:val="clear" w:color="auto" w:fill="FFFFFF"/>
          <w:lang w:val="kk-KZ"/>
        </w:rPr>
        <w:t xml:space="preserve"> сумме за годы исследований стоимость продукции травосмесей составила 331 471-377 773 тенге/га, этот же показатель одиночного посева костреца безостого составил 174 822 тенге/га, что ниже на 47- 54% по сравнению с травосмесями.</w:t>
      </w:r>
    </w:p>
    <w:p w14:paraId="7964EC78" w14:textId="348B1031" w:rsidR="003B4499" w:rsidRPr="004970A5" w:rsidRDefault="00442FB8" w:rsidP="00EB610A">
      <w:pPr>
        <w:pStyle w:val="af"/>
        <w:ind w:right="20" w:firstLine="709"/>
        <w:rPr>
          <w:bCs/>
          <w:szCs w:val="28"/>
          <w:shd w:val="clear" w:color="auto" w:fill="FFFFFF"/>
          <w:lang w:val="kk-KZ"/>
        </w:rPr>
      </w:pPr>
      <w:r w:rsidRPr="004970A5">
        <w:rPr>
          <w:bCs/>
          <w:szCs w:val="28"/>
          <w:shd w:val="clear" w:color="auto" w:fill="FFFFFF"/>
          <w:lang w:val="kk-KZ"/>
        </w:rPr>
        <w:t>Возделываемые травосмеси по результатам 4-летних опытов способствовали получению высокого условного чистого дохода в разных сочетаниях травосмесей (218698-261442 тенге/га) и рентабельности (184,04-287,96%). </w:t>
      </w:r>
    </w:p>
    <w:p w14:paraId="2FD0AE95" w14:textId="77777777" w:rsidR="003B4499" w:rsidRDefault="003B4499" w:rsidP="00EB610A">
      <w:pPr>
        <w:pStyle w:val="af"/>
        <w:ind w:right="20" w:firstLine="709"/>
        <w:rPr>
          <w:b/>
          <w:bCs/>
          <w:szCs w:val="28"/>
          <w:shd w:val="clear" w:color="auto" w:fill="FFFFFF"/>
        </w:rPr>
      </w:pPr>
    </w:p>
    <w:p w14:paraId="764EB448" w14:textId="77777777" w:rsidR="004970A5" w:rsidRPr="000A126A" w:rsidRDefault="004970A5" w:rsidP="00EB610A">
      <w:pPr>
        <w:spacing w:after="0" w:line="240" w:lineRule="auto"/>
        <w:ind w:firstLine="709"/>
        <w:jc w:val="both"/>
        <w:rPr>
          <w:rFonts w:ascii="Times New Roman" w:hAnsi="Times New Roman"/>
          <w:i/>
          <w:sz w:val="28"/>
          <w:szCs w:val="28"/>
          <w:lang w:val="kk-KZ"/>
        </w:rPr>
      </w:pPr>
      <w:r w:rsidRPr="000A126A">
        <w:rPr>
          <w:rFonts w:ascii="Times New Roman" w:hAnsi="Times New Roman"/>
          <w:i/>
          <w:sz w:val="28"/>
          <w:szCs w:val="28"/>
          <w:lang w:val="kk-KZ"/>
        </w:rPr>
        <w:t>Предложения производству:</w:t>
      </w:r>
    </w:p>
    <w:p w14:paraId="73C64EAF" w14:textId="726481A7" w:rsidR="003B4499" w:rsidRPr="00701E78" w:rsidRDefault="00316645" w:rsidP="00EB610A">
      <w:pPr>
        <w:pStyle w:val="af"/>
        <w:ind w:right="20" w:firstLine="709"/>
        <w:rPr>
          <w:bCs/>
          <w:szCs w:val="28"/>
          <w:shd w:val="clear" w:color="auto" w:fill="FFFFFF"/>
        </w:rPr>
      </w:pPr>
      <w:r w:rsidRPr="00701E78">
        <w:rPr>
          <w:bCs/>
          <w:szCs w:val="28"/>
          <w:shd w:val="clear" w:color="auto" w:fill="FFFFFF"/>
        </w:rPr>
        <w:t>Конвейерное и</w:t>
      </w:r>
      <w:r w:rsidR="00A47F32" w:rsidRPr="00701E78">
        <w:rPr>
          <w:bCs/>
          <w:szCs w:val="28"/>
          <w:shd w:val="clear" w:color="auto" w:fill="FFFFFF"/>
        </w:rPr>
        <w:t xml:space="preserve">спользование набора </w:t>
      </w:r>
      <w:proofErr w:type="spellStart"/>
      <w:r w:rsidR="00A47F32" w:rsidRPr="00701E78">
        <w:rPr>
          <w:bCs/>
          <w:szCs w:val="28"/>
          <w:shd w:val="clear" w:color="auto" w:fill="FFFFFF"/>
        </w:rPr>
        <w:t>разнопоспевающих</w:t>
      </w:r>
      <w:proofErr w:type="spellEnd"/>
      <w:r w:rsidR="00A47F32" w:rsidRPr="00701E78">
        <w:rPr>
          <w:bCs/>
          <w:szCs w:val="28"/>
          <w:shd w:val="clear" w:color="auto" w:fill="FFFFFF"/>
        </w:rPr>
        <w:t xml:space="preserve"> бобово-злаковых</w:t>
      </w:r>
      <w:r w:rsidRPr="00701E78">
        <w:rPr>
          <w:bCs/>
          <w:szCs w:val="28"/>
          <w:shd w:val="clear" w:color="auto" w:fill="FFFFFF"/>
        </w:rPr>
        <w:t xml:space="preserve"> травосмесей как: 1) овсяница красная + мятлик луговой + </w:t>
      </w:r>
      <w:proofErr w:type="spellStart"/>
      <w:r w:rsidRPr="00701E78">
        <w:rPr>
          <w:bCs/>
          <w:szCs w:val="28"/>
          <w:shd w:val="clear" w:color="auto" w:fill="FFFFFF"/>
        </w:rPr>
        <w:t>ломкоколосник</w:t>
      </w:r>
      <w:proofErr w:type="spellEnd"/>
      <w:r w:rsidRPr="00701E78">
        <w:rPr>
          <w:bCs/>
          <w:szCs w:val="28"/>
          <w:shd w:val="clear" w:color="auto" w:fill="FFFFFF"/>
        </w:rPr>
        <w:t xml:space="preserve"> ситниковый +эспарцет; 2) Овсяница красная + мятлик луговой + кострец безостый + люцерна+ эспарцет; 3) овсяница </w:t>
      </w:r>
      <w:proofErr w:type="spellStart"/>
      <w:r w:rsidRPr="00701E78">
        <w:rPr>
          <w:bCs/>
          <w:szCs w:val="28"/>
          <w:shd w:val="clear" w:color="auto" w:fill="FFFFFF"/>
        </w:rPr>
        <w:t>крсная</w:t>
      </w:r>
      <w:proofErr w:type="spellEnd"/>
      <w:r w:rsidRPr="00701E78">
        <w:rPr>
          <w:bCs/>
          <w:szCs w:val="28"/>
          <w:shd w:val="clear" w:color="auto" w:fill="FFFFFF"/>
        </w:rPr>
        <w:t xml:space="preserve"> + мятлик луговой + кострец безостый +люцерна; 4) овсяница красная + мятлик луговой + пырей сизый +люцерна</w:t>
      </w:r>
      <w:r w:rsidR="00A47F32" w:rsidRPr="00701E78">
        <w:rPr>
          <w:bCs/>
          <w:szCs w:val="28"/>
          <w:shd w:val="clear" w:color="auto" w:fill="FFFFFF"/>
        </w:rPr>
        <w:t>,</w:t>
      </w:r>
      <w:r w:rsidRPr="00701E78">
        <w:rPr>
          <w:bCs/>
          <w:szCs w:val="28"/>
          <w:shd w:val="clear" w:color="auto" w:fill="FFFFFF"/>
        </w:rPr>
        <w:t xml:space="preserve"> обеспечивает конвейерное поступление зеленой массы сенокосного использования с 20 мая по 30 июля, а отава данных травосмесей используется в 2-3 цикла для получения пастбищного </w:t>
      </w:r>
      <w:r w:rsidR="00701E78" w:rsidRPr="00701E78">
        <w:rPr>
          <w:bCs/>
          <w:szCs w:val="28"/>
          <w:shd w:val="clear" w:color="auto" w:fill="FFFFFF"/>
        </w:rPr>
        <w:t>корма</w:t>
      </w:r>
      <w:r w:rsidRPr="00701E78">
        <w:rPr>
          <w:bCs/>
          <w:szCs w:val="28"/>
          <w:shd w:val="clear" w:color="auto" w:fill="FFFFFF"/>
        </w:rPr>
        <w:t xml:space="preserve"> не ранее чем через две недели после укоса на сено при высоте травостоя 10-16 см.  </w:t>
      </w:r>
    </w:p>
    <w:p w14:paraId="1DEBEBEE" w14:textId="77777777" w:rsidR="00764D2B" w:rsidRPr="00363E01" w:rsidRDefault="00764D2B" w:rsidP="00EB610A">
      <w:pPr>
        <w:spacing w:line="240" w:lineRule="auto"/>
        <w:rPr>
          <w:rFonts w:ascii="Times New Roman" w:eastAsia="Times New Roman" w:hAnsi="Times New Roman"/>
          <w:b/>
          <w:bCs/>
          <w:sz w:val="28"/>
          <w:szCs w:val="28"/>
          <w:shd w:val="clear" w:color="auto" w:fill="FFFFFF"/>
          <w:lang w:eastAsia="ru-RU"/>
        </w:rPr>
      </w:pPr>
      <w:r w:rsidRPr="00363E01">
        <w:rPr>
          <w:b/>
          <w:bCs/>
          <w:szCs w:val="28"/>
          <w:shd w:val="clear" w:color="auto" w:fill="FFFFFF"/>
        </w:rPr>
        <w:br w:type="page"/>
      </w:r>
    </w:p>
    <w:p w14:paraId="7EC6D343" w14:textId="77777777" w:rsidR="00764D2B" w:rsidRPr="00363E01" w:rsidRDefault="00764D2B" w:rsidP="00EB610A">
      <w:pPr>
        <w:pStyle w:val="Style2"/>
        <w:widowControl/>
        <w:tabs>
          <w:tab w:val="left" w:pos="360"/>
          <w:tab w:val="left" w:pos="709"/>
        </w:tabs>
        <w:spacing w:line="240" w:lineRule="auto"/>
        <w:ind w:firstLine="0"/>
        <w:jc w:val="center"/>
        <w:rPr>
          <w:rStyle w:val="t9"/>
          <w:rFonts w:eastAsiaTheme="majorEastAsia"/>
          <w:b/>
          <w:sz w:val="28"/>
          <w:szCs w:val="28"/>
          <w:lang w:val="kk-KZ"/>
        </w:rPr>
      </w:pPr>
      <w:r w:rsidRPr="00363E01">
        <w:rPr>
          <w:rStyle w:val="t9"/>
          <w:rFonts w:eastAsiaTheme="majorEastAsia"/>
          <w:b/>
          <w:sz w:val="28"/>
          <w:szCs w:val="28"/>
        </w:rPr>
        <w:lastRenderedPageBreak/>
        <w:t>СПИСОК ИСПОЛЬЗОВАНН</w:t>
      </w:r>
      <w:r w:rsidRPr="00363E01">
        <w:rPr>
          <w:rStyle w:val="t9"/>
          <w:rFonts w:eastAsiaTheme="majorEastAsia"/>
          <w:b/>
          <w:sz w:val="28"/>
          <w:szCs w:val="28"/>
          <w:lang w:val="kk-KZ"/>
        </w:rPr>
        <w:t>ЫХ ИСТОЧНИКОВ</w:t>
      </w:r>
    </w:p>
    <w:p w14:paraId="2CA3AE52" w14:textId="77777777" w:rsidR="00764D2B" w:rsidRPr="00363E01" w:rsidRDefault="00764D2B" w:rsidP="00EB610A">
      <w:pPr>
        <w:pStyle w:val="Style2"/>
        <w:widowControl/>
        <w:tabs>
          <w:tab w:val="left" w:pos="360"/>
          <w:tab w:val="left" w:pos="709"/>
        </w:tabs>
        <w:spacing w:line="240" w:lineRule="auto"/>
        <w:ind w:firstLine="0"/>
        <w:jc w:val="center"/>
        <w:rPr>
          <w:rStyle w:val="t9"/>
          <w:rFonts w:eastAsiaTheme="majorEastAsia"/>
          <w:sz w:val="28"/>
          <w:szCs w:val="28"/>
        </w:rPr>
      </w:pPr>
    </w:p>
    <w:p w14:paraId="1E6358B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Послание Главы государства Касым - </w:t>
      </w:r>
      <w:proofErr w:type="spellStart"/>
      <w:r w:rsidRPr="00363E01">
        <w:rPr>
          <w:rFonts w:ascii="Times New Roman" w:hAnsi="Times New Roman"/>
          <w:sz w:val="28"/>
          <w:szCs w:val="28"/>
        </w:rPr>
        <w:t>Жомарта</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Токаева</w:t>
      </w:r>
      <w:proofErr w:type="spellEnd"/>
      <w:r w:rsidRPr="00363E01">
        <w:rPr>
          <w:rFonts w:ascii="Times New Roman" w:hAnsi="Times New Roman"/>
          <w:sz w:val="28"/>
          <w:szCs w:val="28"/>
        </w:rPr>
        <w:t xml:space="preserve"> народу Казахстана «Экономический курс Справедливого Казахстана». 1 сентября 2023 года // </w:t>
      </w:r>
      <w:hyperlink r:id="rId58" w:history="1">
        <w:r w:rsidRPr="00363E01">
          <w:rPr>
            <w:rFonts w:ascii="Times New Roman" w:hAnsi="Times New Roman"/>
            <w:sz w:val="28"/>
            <w:szCs w:val="28"/>
            <w:u w:val="single"/>
          </w:rPr>
          <w:t>https://www.akorda.kz/ru/poslanie-glavy-gosudarstva-kasym-zhomarta-tokaeva-narodu-kazahstana-ekonomicheskiy-kurs-spravedlivogo-kazahstana-18588</w:t>
        </w:r>
      </w:hyperlink>
    </w:p>
    <w:p w14:paraId="644FC8B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Об утверждении Концепции развития агропромышленного комплекса Республики Казахстан 2021 - 2030 годы. Постановление Правительства Республики Казахстан от 30 декабря 2021 года № 960. </w:t>
      </w:r>
      <w:hyperlink r:id="rId59" w:history="1">
        <w:r w:rsidRPr="00363E01">
          <w:rPr>
            <w:rFonts w:ascii="Times New Roman" w:hAnsi="Times New Roman"/>
            <w:sz w:val="28"/>
            <w:szCs w:val="28"/>
            <w:u w:val="single"/>
          </w:rPr>
          <w:t>https://adilet.zan.kz/rus/docs/P2100000960</w:t>
        </w:r>
      </w:hyperlink>
      <w:r w:rsidRPr="00363E01">
        <w:rPr>
          <w:rFonts w:ascii="Times New Roman" w:hAnsi="Times New Roman"/>
          <w:sz w:val="28"/>
          <w:szCs w:val="28"/>
        </w:rPr>
        <w:t xml:space="preserve"> </w:t>
      </w:r>
    </w:p>
    <w:p w14:paraId="63D3D29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Сводный аналитический отчет о состоянии и использовании земель Республики Казахстан за 2023 год. </w:t>
      </w:r>
      <w:hyperlink r:id="rId60" w:history="1">
        <w:r w:rsidRPr="00363E01">
          <w:rPr>
            <w:rFonts w:ascii="Times New Roman" w:hAnsi="Times New Roman"/>
            <w:sz w:val="28"/>
            <w:szCs w:val="28"/>
            <w:u w:val="single"/>
          </w:rPr>
          <w:t>https://www.gov.kz/memleket/entities/land/documents/details/667055?lang=ru&amp;ysclid=lxjfhsg1by467602216</w:t>
        </w:r>
      </w:hyperlink>
    </w:p>
    <w:p w14:paraId="5043015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Серекпаев</w:t>
      </w:r>
      <w:proofErr w:type="spellEnd"/>
      <w:r w:rsidRPr="00363E01">
        <w:rPr>
          <w:rFonts w:ascii="Times New Roman" w:hAnsi="Times New Roman"/>
          <w:sz w:val="28"/>
          <w:szCs w:val="28"/>
        </w:rPr>
        <w:t xml:space="preserve"> Н.А. Кормопроизводство – одно из приоритетных направлений научных исследований // Материалы Республиканской научно- теоретической конференции «</w:t>
      </w:r>
      <w:proofErr w:type="spellStart"/>
      <w:r w:rsidRPr="00363E01">
        <w:rPr>
          <w:rFonts w:ascii="Times New Roman" w:hAnsi="Times New Roman"/>
          <w:sz w:val="28"/>
          <w:szCs w:val="28"/>
        </w:rPr>
        <w:t>Сейфуллинские</w:t>
      </w:r>
      <w:proofErr w:type="spellEnd"/>
      <w:r w:rsidRPr="00363E01">
        <w:rPr>
          <w:rFonts w:ascii="Times New Roman" w:hAnsi="Times New Roman"/>
          <w:sz w:val="28"/>
          <w:szCs w:val="28"/>
        </w:rPr>
        <w:t xml:space="preserve"> чтения - 9: новый вектор развития высшего образования и науки», посвященной дню Первого Президента Республики Казахстан. – Астана, 2013. – Т.1, ч.1 – С.241-243.</w:t>
      </w:r>
    </w:p>
    <w:p w14:paraId="359629B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Алимаев</w:t>
      </w:r>
      <w:proofErr w:type="spellEnd"/>
      <w:r w:rsidRPr="00363E01">
        <w:rPr>
          <w:rFonts w:ascii="Times New Roman" w:hAnsi="Times New Roman"/>
          <w:sz w:val="28"/>
          <w:szCs w:val="28"/>
        </w:rPr>
        <w:t xml:space="preserve"> И. И. Информация по традиционным знаниям казахов-скотоводов. Алматы, 2006</w:t>
      </w:r>
    </w:p>
    <w:p w14:paraId="5CCB082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Саханова</w:t>
      </w:r>
      <w:proofErr w:type="spellEnd"/>
      <w:r w:rsidRPr="00363E01">
        <w:rPr>
          <w:rFonts w:ascii="Times New Roman" w:hAnsi="Times New Roman"/>
          <w:sz w:val="28"/>
          <w:szCs w:val="28"/>
        </w:rPr>
        <w:t xml:space="preserve"> К. Б. Кочевой хозяйственный тип в Казахстане // Вестник </w:t>
      </w:r>
      <w:proofErr w:type="spellStart"/>
      <w:r w:rsidRPr="00363E01">
        <w:rPr>
          <w:rFonts w:ascii="Times New Roman" w:hAnsi="Times New Roman"/>
          <w:sz w:val="28"/>
          <w:szCs w:val="28"/>
        </w:rPr>
        <w:t>КазГУ</w:t>
      </w:r>
      <w:proofErr w:type="spellEnd"/>
      <w:r w:rsidRPr="00363E01">
        <w:rPr>
          <w:rFonts w:ascii="Times New Roman" w:hAnsi="Times New Roman"/>
          <w:sz w:val="28"/>
          <w:szCs w:val="28"/>
        </w:rPr>
        <w:t>. Серия экономическая. Алматы, 1998.– № 9.</w:t>
      </w:r>
    </w:p>
    <w:p w14:paraId="7405971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Таиров А. Д. Пастбищно-кочевая система и исторические судьбы кочевников урало-казахстанских степей в I тысячелетии до новой эры – Екатеринбург, 1993. – С. 3-23.</w:t>
      </w:r>
    </w:p>
    <w:p w14:paraId="15831B8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Оразбек</w:t>
      </w:r>
      <w:proofErr w:type="spellEnd"/>
      <w:r w:rsidRPr="00363E01">
        <w:rPr>
          <w:rFonts w:ascii="Times New Roman" w:hAnsi="Times New Roman"/>
          <w:sz w:val="28"/>
          <w:szCs w:val="28"/>
        </w:rPr>
        <w:t xml:space="preserve"> Е.Ж. Роль </w:t>
      </w:r>
      <w:proofErr w:type="spellStart"/>
      <w:r w:rsidRPr="00363E01">
        <w:rPr>
          <w:rFonts w:ascii="Times New Roman" w:hAnsi="Times New Roman"/>
          <w:sz w:val="28"/>
          <w:szCs w:val="28"/>
        </w:rPr>
        <w:t>жайлау</w:t>
      </w:r>
      <w:proofErr w:type="spellEnd"/>
      <w:r w:rsidRPr="00363E01">
        <w:rPr>
          <w:rFonts w:ascii="Times New Roman" w:hAnsi="Times New Roman"/>
          <w:sz w:val="28"/>
          <w:szCs w:val="28"/>
        </w:rPr>
        <w:t xml:space="preserve"> в системе кочевого скотоводства казахов // Отан </w:t>
      </w:r>
      <w:proofErr w:type="spellStart"/>
      <w:r w:rsidRPr="00363E01">
        <w:rPr>
          <w:rFonts w:ascii="Times New Roman" w:hAnsi="Times New Roman"/>
          <w:sz w:val="28"/>
          <w:szCs w:val="28"/>
        </w:rPr>
        <w:t>тарихы</w:t>
      </w:r>
      <w:proofErr w:type="spellEnd"/>
      <w:r w:rsidRPr="00363E01">
        <w:rPr>
          <w:rFonts w:ascii="Times New Roman" w:hAnsi="Times New Roman"/>
          <w:sz w:val="28"/>
          <w:szCs w:val="28"/>
        </w:rPr>
        <w:t>. Алматы, 2011. № 3. С. 97–127.</w:t>
      </w:r>
    </w:p>
    <w:p w14:paraId="61C4351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Брагина Т.М., Брагин Е.А. Состояние и проблемы сохранения природных экосистем степного Казахстана // Материалы Международной научной конференции "Биологическое разнообразие азиатских степей". – Костанай: КГПИ, 2007. – С. 36–39.</w:t>
      </w:r>
    </w:p>
    <w:p w14:paraId="3F361A96" w14:textId="7A8A70FB" w:rsidR="00764D2B" w:rsidRPr="00AA02A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Акылтаев</w:t>
      </w:r>
      <w:proofErr w:type="spellEnd"/>
      <w:r w:rsidRPr="00363E01">
        <w:rPr>
          <w:rFonts w:ascii="Times New Roman" w:hAnsi="Times New Roman"/>
          <w:sz w:val="28"/>
          <w:szCs w:val="28"/>
        </w:rPr>
        <w:t xml:space="preserve"> А.К., Бекишева К.Т. Рациональное использование пастбищ Казахстана на базе австралийской методики // </w:t>
      </w:r>
      <w:r w:rsidR="00AA02A1" w:rsidRPr="00AA02A1">
        <w:rPr>
          <w:rFonts w:ascii="Times New Roman" w:hAnsi="Times New Roman"/>
          <w:sz w:val="28"/>
          <w:szCs w:val="28"/>
        </w:rPr>
        <w:t>Ма</w:t>
      </w:r>
      <w:r w:rsidRPr="00AA02A1">
        <w:rPr>
          <w:rFonts w:ascii="Times New Roman" w:hAnsi="Times New Roman"/>
          <w:sz w:val="28"/>
          <w:szCs w:val="28"/>
        </w:rPr>
        <w:t xml:space="preserve">териалы XI Международной студенческой научной конференции «Студенческий научный форум». </w:t>
      </w:r>
      <w:hyperlink r:id="rId61" w:history="1">
        <w:r w:rsidRPr="00AA02A1">
          <w:rPr>
            <w:rFonts w:ascii="Times New Roman" w:hAnsi="Times New Roman"/>
            <w:sz w:val="28"/>
            <w:szCs w:val="28"/>
            <w:u w:val="single"/>
          </w:rPr>
          <w:t>https://scienceforum.ru/2019/article/2018016510?ysclid=ly5m7oyuvr349341814</w:t>
        </w:r>
      </w:hyperlink>
    </w:p>
    <w:p w14:paraId="19A6B4C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Зорина Т.М. Пастбищная дигрессия Северного Казахстана //Материалы I Международного симпозиума "Степи Северной Евразии: сохранение природного разнообразия и мониторинг состояния экосистем. - Оренбург: Институт степи </w:t>
      </w:r>
      <w:proofErr w:type="spellStart"/>
      <w:r w:rsidRPr="00363E01">
        <w:rPr>
          <w:rFonts w:ascii="Times New Roman" w:hAnsi="Times New Roman"/>
          <w:sz w:val="28"/>
          <w:szCs w:val="28"/>
        </w:rPr>
        <w:t>УрО</w:t>
      </w:r>
      <w:proofErr w:type="spellEnd"/>
      <w:r w:rsidRPr="00363E01">
        <w:rPr>
          <w:rFonts w:ascii="Times New Roman" w:hAnsi="Times New Roman"/>
          <w:sz w:val="28"/>
          <w:szCs w:val="28"/>
        </w:rPr>
        <w:t xml:space="preserve"> РАН, 1997. - 168 с. </w:t>
      </w:r>
      <w:hyperlink r:id="rId62" w:history="1">
        <w:r w:rsidRPr="00363E01">
          <w:rPr>
            <w:rFonts w:ascii="Times New Roman" w:hAnsi="Times New Roman"/>
            <w:sz w:val="28"/>
            <w:szCs w:val="28"/>
            <w:u w:val="single"/>
          </w:rPr>
          <w:t>http://orensteppe.org/content/pastbishchnaya-digressiya-severnogo-kazahstana</w:t>
        </w:r>
      </w:hyperlink>
    </w:p>
    <w:p w14:paraId="2B72DAD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Стыбаев</w:t>
      </w:r>
      <w:proofErr w:type="spellEnd"/>
      <w:r w:rsidRPr="00363E01">
        <w:rPr>
          <w:rFonts w:ascii="Times New Roman" w:hAnsi="Times New Roman"/>
          <w:sz w:val="28"/>
          <w:szCs w:val="28"/>
        </w:rPr>
        <w:t xml:space="preserve"> Г. Ж., </w:t>
      </w:r>
      <w:proofErr w:type="spellStart"/>
      <w:r w:rsidRPr="00363E01">
        <w:rPr>
          <w:rFonts w:ascii="Times New Roman" w:hAnsi="Times New Roman"/>
          <w:sz w:val="28"/>
          <w:szCs w:val="28"/>
        </w:rPr>
        <w:t>Байтеленова</w:t>
      </w:r>
      <w:proofErr w:type="spellEnd"/>
      <w:r w:rsidRPr="00363E01">
        <w:rPr>
          <w:rFonts w:ascii="Times New Roman" w:hAnsi="Times New Roman"/>
          <w:sz w:val="28"/>
          <w:szCs w:val="28"/>
        </w:rPr>
        <w:t xml:space="preserve"> А. А.  «Пастбищные дигрессии и восстановительные сукцессии в Северном Казахстане» // Вестник науки и образования № 17 (71) – 2019. – С. 14-18 </w:t>
      </w:r>
      <w:hyperlink r:id="rId63" w:history="1">
        <w:r w:rsidRPr="00363E01">
          <w:rPr>
            <w:rFonts w:ascii="Times New Roman" w:hAnsi="Times New Roman"/>
            <w:sz w:val="28"/>
            <w:szCs w:val="28"/>
            <w:u w:val="single"/>
          </w:rPr>
          <w:t>https://cyberleninka.ru/article/n/pastbischnye-digressii-i-vosstanovitelnye-suktsessii-v-severnom-kazahstane?ysclid=m1g8u8mf9i276776523</w:t>
        </w:r>
      </w:hyperlink>
      <w:r w:rsidRPr="00363E01">
        <w:rPr>
          <w:rFonts w:ascii="Times New Roman" w:hAnsi="Times New Roman"/>
          <w:sz w:val="28"/>
          <w:szCs w:val="28"/>
        </w:rPr>
        <w:t xml:space="preserve"> </w:t>
      </w:r>
    </w:p>
    <w:p w14:paraId="70413C3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eastAsia="Times New Roman" w:hAnsi="Times New Roman"/>
          <w:sz w:val="28"/>
          <w:szCs w:val="28"/>
          <w:lang w:eastAsia="ru-RU"/>
        </w:rPr>
        <w:t>Кульжанова</w:t>
      </w:r>
      <w:proofErr w:type="spellEnd"/>
      <w:r w:rsidRPr="00363E01">
        <w:rPr>
          <w:rFonts w:ascii="Times New Roman" w:eastAsia="Times New Roman" w:hAnsi="Times New Roman"/>
          <w:sz w:val="28"/>
          <w:szCs w:val="28"/>
          <w:lang w:eastAsia="ru-RU"/>
        </w:rPr>
        <w:t xml:space="preserve"> С.М., </w:t>
      </w:r>
      <w:proofErr w:type="spellStart"/>
      <w:r w:rsidRPr="00363E01">
        <w:rPr>
          <w:rFonts w:ascii="Times New Roman" w:eastAsia="Times New Roman" w:hAnsi="Times New Roman"/>
          <w:sz w:val="28"/>
          <w:szCs w:val="28"/>
          <w:lang w:eastAsia="ru-RU"/>
        </w:rPr>
        <w:t>Байдюсен</w:t>
      </w:r>
      <w:proofErr w:type="spellEnd"/>
      <w:r w:rsidRPr="00363E01">
        <w:rPr>
          <w:rFonts w:ascii="Times New Roman" w:eastAsia="Times New Roman" w:hAnsi="Times New Roman"/>
          <w:sz w:val="28"/>
          <w:szCs w:val="28"/>
          <w:lang w:eastAsia="ru-RU"/>
        </w:rPr>
        <w:t xml:space="preserve"> А.А., </w:t>
      </w:r>
      <w:proofErr w:type="spellStart"/>
      <w:r w:rsidRPr="00363E01">
        <w:rPr>
          <w:rFonts w:ascii="Times New Roman" w:eastAsia="Times New Roman" w:hAnsi="Times New Roman"/>
          <w:sz w:val="28"/>
          <w:szCs w:val="28"/>
          <w:lang w:eastAsia="ru-RU"/>
        </w:rPr>
        <w:t>Ботабекова</w:t>
      </w:r>
      <w:proofErr w:type="spellEnd"/>
      <w:r w:rsidRPr="00363E01">
        <w:rPr>
          <w:rFonts w:ascii="Times New Roman" w:eastAsia="Times New Roman" w:hAnsi="Times New Roman"/>
          <w:sz w:val="28"/>
          <w:szCs w:val="28"/>
          <w:lang w:eastAsia="ru-RU"/>
        </w:rPr>
        <w:t xml:space="preserve"> Г.Т., Трансформация растительного покрова Северного Казахстана в условиях повышенной антропогенной нагрузки. // Успехи современного естествознания. – 2017. – № 12. – С. 172-177. </w:t>
      </w:r>
      <w:hyperlink r:id="rId64" w:history="1">
        <w:r w:rsidRPr="00363E01">
          <w:rPr>
            <w:rFonts w:ascii="Times New Roman" w:hAnsi="Times New Roman"/>
            <w:sz w:val="28"/>
            <w:szCs w:val="28"/>
            <w:u w:val="single"/>
          </w:rPr>
          <w:t>https://natural-sciences.ru/ru/article/view?id=36625.</w:t>
        </w:r>
      </w:hyperlink>
    </w:p>
    <w:p w14:paraId="11AF33D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Ахылбекова</w:t>
      </w:r>
      <w:proofErr w:type="spellEnd"/>
      <w:r w:rsidRPr="00363E01">
        <w:rPr>
          <w:rFonts w:ascii="Times New Roman" w:hAnsi="Times New Roman"/>
          <w:sz w:val="28"/>
          <w:szCs w:val="28"/>
        </w:rPr>
        <w:t xml:space="preserve"> Б.А. Формирование травостоя под влиянием выпаса на пастбищах степной зоны </w:t>
      </w:r>
      <w:proofErr w:type="spellStart"/>
      <w:r w:rsidRPr="00363E01">
        <w:rPr>
          <w:rFonts w:ascii="Times New Roman" w:hAnsi="Times New Roman"/>
          <w:sz w:val="28"/>
          <w:szCs w:val="28"/>
        </w:rPr>
        <w:t>Аршалинского</w:t>
      </w:r>
      <w:proofErr w:type="spellEnd"/>
      <w:r w:rsidRPr="00363E01">
        <w:rPr>
          <w:rFonts w:ascii="Times New Roman" w:hAnsi="Times New Roman"/>
          <w:sz w:val="28"/>
          <w:szCs w:val="28"/>
        </w:rPr>
        <w:t xml:space="preserve"> района Акмолинской области: Диссертация на соискание доктора философии (PhD) 6D080100 – Агрономия – Алматы, 2024. – 148 с.</w:t>
      </w:r>
    </w:p>
    <w:p w14:paraId="096390E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Закон Республики Казахстан «О пастбищах» от 20 февраля 2017 года №47- VI ЗРК. С изменениями и дополнениями по состоянию на 29.04.2024 г. </w:t>
      </w:r>
      <w:hyperlink r:id="rId65" w:history="1">
        <w:r w:rsidRPr="00363E01">
          <w:rPr>
            <w:rFonts w:ascii="Times New Roman" w:hAnsi="Times New Roman"/>
            <w:sz w:val="28"/>
            <w:szCs w:val="28"/>
            <w:u w:val="single"/>
          </w:rPr>
          <w:t>https://online.zakon.kz/Document/?doc_id=34242826&amp;pos=3;-106</w:t>
        </w:r>
      </w:hyperlink>
      <w:r w:rsidRPr="00363E01">
        <w:rPr>
          <w:rFonts w:ascii="Times New Roman" w:hAnsi="Times New Roman"/>
          <w:sz w:val="28"/>
          <w:szCs w:val="28"/>
        </w:rPr>
        <w:t xml:space="preserve"> </w:t>
      </w:r>
    </w:p>
    <w:p w14:paraId="4BBA955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О внесении изменений и дополнений в некоторые законодательные акты Республики Казахстан по вопросам использования пастбищ. Закон Республики Казахстан от 27 февраля 2024 года № 65 – VIII ЗРК. </w:t>
      </w:r>
      <w:hyperlink r:id="rId66" w:history="1">
        <w:r w:rsidRPr="00363E01">
          <w:rPr>
            <w:rFonts w:ascii="Times New Roman" w:hAnsi="Times New Roman"/>
            <w:sz w:val="28"/>
            <w:szCs w:val="28"/>
            <w:u w:val="single"/>
          </w:rPr>
          <w:t>https://adilet.zan.kz/rus/docs/Z2400000065/links#to</w:t>
        </w:r>
      </w:hyperlink>
    </w:p>
    <w:p w14:paraId="4FFFA62F" w14:textId="77777777" w:rsidR="00764D2B" w:rsidRPr="00AA02A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67" w:history="1">
        <w:r w:rsidR="00764D2B" w:rsidRPr="00AA02A1">
          <w:rPr>
            <w:rStyle w:val="a5"/>
            <w:rFonts w:ascii="Times New Roman" w:hAnsi="Times New Roman"/>
            <w:color w:val="auto"/>
            <w:sz w:val="28"/>
            <w:szCs w:val="28"/>
          </w:rPr>
          <w:t>https://eldala.kz/novosti/zhivotnovodstvo/16071-degradaciya-pastbishch-ne-pozvolit-kazahstanu-stat-myasnoyderzhavoy?ysclid=m1grhep3v6601659104</w:t>
        </w:r>
      </w:hyperlink>
    </w:p>
    <w:p w14:paraId="1D973DC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Алимаев</w:t>
      </w:r>
      <w:proofErr w:type="spellEnd"/>
      <w:r w:rsidRPr="00363E01">
        <w:rPr>
          <w:rFonts w:ascii="Times New Roman" w:hAnsi="Times New Roman"/>
          <w:sz w:val="28"/>
          <w:szCs w:val="28"/>
        </w:rPr>
        <w:t xml:space="preserve"> И.И., </w:t>
      </w:r>
      <w:proofErr w:type="spellStart"/>
      <w:r w:rsidRPr="00363E01">
        <w:rPr>
          <w:rFonts w:ascii="Times New Roman" w:hAnsi="Times New Roman"/>
          <w:sz w:val="28"/>
          <w:szCs w:val="28"/>
        </w:rPr>
        <w:t>Скоринцева</w:t>
      </w:r>
      <w:proofErr w:type="spellEnd"/>
      <w:r w:rsidRPr="00363E01">
        <w:rPr>
          <w:rFonts w:ascii="Times New Roman" w:hAnsi="Times New Roman"/>
          <w:sz w:val="28"/>
          <w:szCs w:val="28"/>
        </w:rPr>
        <w:t xml:space="preserve"> И.Б., </w:t>
      </w:r>
      <w:proofErr w:type="spellStart"/>
      <w:r w:rsidRPr="00363E01">
        <w:rPr>
          <w:rFonts w:ascii="Times New Roman" w:hAnsi="Times New Roman"/>
          <w:sz w:val="28"/>
          <w:szCs w:val="28"/>
        </w:rPr>
        <w:t>Смаилов</w:t>
      </w:r>
      <w:proofErr w:type="spellEnd"/>
      <w:r w:rsidRPr="00363E01">
        <w:rPr>
          <w:rFonts w:ascii="Times New Roman" w:hAnsi="Times New Roman"/>
          <w:sz w:val="28"/>
          <w:szCs w:val="28"/>
        </w:rPr>
        <w:t xml:space="preserve"> К.Ш., </w:t>
      </w:r>
      <w:proofErr w:type="spellStart"/>
      <w:r w:rsidRPr="00363E01">
        <w:rPr>
          <w:rFonts w:ascii="Times New Roman" w:hAnsi="Times New Roman"/>
          <w:sz w:val="28"/>
          <w:szCs w:val="28"/>
        </w:rPr>
        <w:t>Кушенов</w:t>
      </w:r>
      <w:proofErr w:type="spellEnd"/>
      <w:r w:rsidRPr="00363E01">
        <w:rPr>
          <w:rFonts w:ascii="Times New Roman" w:hAnsi="Times New Roman"/>
          <w:sz w:val="28"/>
          <w:szCs w:val="28"/>
        </w:rPr>
        <w:t xml:space="preserve"> К.И., </w:t>
      </w:r>
      <w:proofErr w:type="spellStart"/>
      <w:r w:rsidRPr="00363E01">
        <w:rPr>
          <w:rFonts w:ascii="Times New Roman" w:hAnsi="Times New Roman"/>
          <w:sz w:val="28"/>
          <w:szCs w:val="28"/>
        </w:rPr>
        <w:t>Шанбаев</w:t>
      </w:r>
      <w:proofErr w:type="spellEnd"/>
      <w:r w:rsidRPr="00363E01">
        <w:rPr>
          <w:rFonts w:ascii="Times New Roman" w:hAnsi="Times New Roman"/>
          <w:sz w:val="28"/>
          <w:szCs w:val="28"/>
        </w:rPr>
        <w:t xml:space="preserve"> К.Б., </w:t>
      </w:r>
      <w:proofErr w:type="spellStart"/>
      <w:r w:rsidRPr="00363E01">
        <w:rPr>
          <w:rFonts w:ascii="Times New Roman" w:hAnsi="Times New Roman"/>
          <w:sz w:val="28"/>
          <w:szCs w:val="28"/>
        </w:rPr>
        <w:t>Мелдебекова</w:t>
      </w:r>
      <w:proofErr w:type="spellEnd"/>
      <w:r w:rsidRPr="00363E01">
        <w:rPr>
          <w:rFonts w:ascii="Times New Roman" w:hAnsi="Times New Roman"/>
          <w:sz w:val="28"/>
          <w:szCs w:val="28"/>
        </w:rPr>
        <w:t xml:space="preserve"> Н.А., </w:t>
      </w:r>
      <w:proofErr w:type="spellStart"/>
      <w:r w:rsidRPr="00363E01">
        <w:rPr>
          <w:rFonts w:ascii="Times New Roman" w:hAnsi="Times New Roman"/>
          <w:sz w:val="28"/>
          <w:szCs w:val="28"/>
        </w:rPr>
        <w:t>Жакипова</w:t>
      </w:r>
      <w:proofErr w:type="spellEnd"/>
      <w:r w:rsidRPr="00363E01">
        <w:rPr>
          <w:rFonts w:ascii="Times New Roman" w:hAnsi="Times New Roman"/>
          <w:sz w:val="28"/>
          <w:szCs w:val="28"/>
        </w:rPr>
        <w:t xml:space="preserve"> К.Б. Пастбищные ресурсы Центрального, Северного и Восточного Казахстана в системе ГИС технологий // Вестник сельскохозяйственной науки Казахстана. 2017. № 5-6. С. 30-33.</w:t>
      </w:r>
    </w:p>
    <w:p w14:paraId="4E29D9E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Шепелев М.А. Пашня и пастбища как агроэкосистемы: Методические указания / Костанай, 2016.- 19 с.</w:t>
      </w:r>
    </w:p>
    <w:p w14:paraId="369A42B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Байшоланов</w:t>
      </w:r>
      <w:proofErr w:type="spellEnd"/>
      <w:r w:rsidRPr="00363E01">
        <w:rPr>
          <w:rFonts w:ascii="Times New Roman" w:hAnsi="Times New Roman"/>
          <w:sz w:val="28"/>
          <w:szCs w:val="28"/>
        </w:rPr>
        <w:t xml:space="preserve"> С.С., Павлова В.Н. Агроклиматические ресурсы Северного Казахстана / Гидрометеорологические исследования и прогнозы // Труды Гидрометцентра России. 2018. №1 (367). С. 5-13.</w:t>
      </w:r>
    </w:p>
    <w:p w14:paraId="56FF779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Влияние изменения климата на животноводство, пастбищное хозяйство и адаптационные технологии по улучшению и восстановлению деградированных земель: Практическое руководство / Бишкек, 2019. - 38 с.</w:t>
      </w:r>
    </w:p>
    <w:p w14:paraId="219B023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Бедарев С.А. Погода и пастбища. – Алма-Ата: Кайнар, 1985. – С. 9-42.</w:t>
      </w:r>
    </w:p>
    <w:p w14:paraId="52B1D51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Тореханов</w:t>
      </w:r>
      <w:proofErr w:type="spellEnd"/>
      <w:r w:rsidRPr="00363E01">
        <w:rPr>
          <w:rFonts w:ascii="Times New Roman" w:hAnsi="Times New Roman"/>
          <w:sz w:val="28"/>
          <w:szCs w:val="28"/>
        </w:rPr>
        <w:t xml:space="preserve"> А.А., </w:t>
      </w:r>
      <w:proofErr w:type="spellStart"/>
      <w:r w:rsidRPr="00363E01">
        <w:rPr>
          <w:rFonts w:ascii="Times New Roman" w:hAnsi="Times New Roman"/>
          <w:sz w:val="28"/>
          <w:szCs w:val="28"/>
        </w:rPr>
        <w:t>Алимаев</w:t>
      </w:r>
      <w:proofErr w:type="spellEnd"/>
      <w:r w:rsidRPr="00363E01">
        <w:rPr>
          <w:rFonts w:ascii="Times New Roman" w:hAnsi="Times New Roman"/>
          <w:sz w:val="28"/>
          <w:szCs w:val="28"/>
        </w:rPr>
        <w:t xml:space="preserve"> И.И. Потенциальные возможности животных на пастбищах и эффективное использование кормовых ресурсов в условиях различных зон Республики Казахстан (прошлое и настоящее) МСХ РК. Алматы, 2004. 97 с.</w:t>
      </w:r>
    </w:p>
    <w:p w14:paraId="0B47F77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Насиев</w:t>
      </w:r>
      <w:proofErr w:type="spellEnd"/>
      <w:r w:rsidRPr="00363E01">
        <w:rPr>
          <w:rFonts w:ascii="Times New Roman" w:hAnsi="Times New Roman"/>
          <w:sz w:val="28"/>
          <w:szCs w:val="28"/>
        </w:rPr>
        <w:t xml:space="preserve"> Б.Н. Продуктивность пастбищ Западного Казахстана в зависимости от способа их использования. // Кормопроизводство. - 2021.- № 7. С. 16-20</w:t>
      </w:r>
    </w:p>
    <w:p w14:paraId="62EE827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Латышев Н. Деградация пастбищ: площадь неиспользуемых пахотных земель в Казахстане выросла втрое за год. // Сельскохозяйственный журнал «Аграрный сектор». Астана, 28.07.2023. </w:t>
      </w:r>
      <w:hyperlink r:id="rId68" w:history="1">
        <w:r w:rsidRPr="00363E01">
          <w:rPr>
            <w:rFonts w:ascii="Times New Roman" w:hAnsi="Times New Roman"/>
            <w:sz w:val="28"/>
            <w:szCs w:val="28"/>
            <w:u w:val="single"/>
          </w:rPr>
          <w:t>https://agrosektor.kz/</w:t>
        </w:r>
      </w:hyperlink>
    </w:p>
    <w:p w14:paraId="730F624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Служба центральных коммуникаций при Президенте Республики Казахстан. </w:t>
      </w:r>
      <w:hyperlink r:id="rId69" w:history="1">
        <w:r w:rsidRPr="00363E01">
          <w:rPr>
            <w:rFonts w:ascii="Times New Roman" w:hAnsi="Times New Roman"/>
            <w:sz w:val="28"/>
            <w:szCs w:val="28"/>
            <w:u w:val="single"/>
          </w:rPr>
          <w:t>https://ortcom.kz/?ysclid=ly5f5h6yuo12963970</w:t>
        </w:r>
      </w:hyperlink>
    </w:p>
    <w:p w14:paraId="3039F1D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lastRenderedPageBreak/>
        <w:t xml:space="preserve">Бюро национальной статистики. Агентства по стратегическому планированию и реформам Республики Казахстан. Основные показатели развития животноводства (2023 год). https://stat.gov.kz/ru/region/akmola/ </w:t>
      </w:r>
    </w:p>
    <w:p w14:paraId="3A00B4C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Об утверждении национального проекта по развитию агропромышленного комплекса «Сильный АПК» на 2024-2028 годы от 29 ноября 2017 года № 790. </w:t>
      </w:r>
      <w:hyperlink r:id="rId70" w:history="1">
        <w:r w:rsidRPr="00363E01">
          <w:rPr>
            <w:rFonts w:ascii="Times New Roman" w:hAnsi="Times New Roman"/>
            <w:sz w:val="28"/>
            <w:szCs w:val="28"/>
            <w:u w:val="single"/>
          </w:rPr>
          <w:t>https://legalacts.egov.kz/npa/view?typeComment=6&amp;pageComment=2&amp;id=15027204</w:t>
        </w:r>
      </w:hyperlink>
    </w:p>
    <w:p w14:paraId="48241C0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Аширбеков</w:t>
      </w:r>
      <w:proofErr w:type="spellEnd"/>
      <w:r w:rsidRPr="00363E01">
        <w:rPr>
          <w:rFonts w:ascii="Times New Roman" w:hAnsi="Times New Roman"/>
          <w:sz w:val="28"/>
          <w:szCs w:val="28"/>
        </w:rPr>
        <w:t xml:space="preserve"> М. Ж., Шаяхметова А. С., Савенкова И. В., Возделывание многокомпонентных кормовых трав для создания пастбищно-сенокосного конвейера в Северном Казахстане // Кормопроизводство. 2022. № 2. С. 9-13.</w:t>
      </w:r>
    </w:p>
    <w:p w14:paraId="2C54C576" w14:textId="588B68F3"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Мешетич</w:t>
      </w:r>
      <w:proofErr w:type="spellEnd"/>
      <w:r w:rsidRPr="00363E01">
        <w:rPr>
          <w:rFonts w:ascii="Times New Roman" w:hAnsi="Times New Roman"/>
          <w:sz w:val="28"/>
          <w:szCs w:val="28"/>
        </w:rPr>
        <w:t xml:space="preserve"> В. Н., </w:t>
      </w:r>
      <w:proofErr w:type="spellStart"/>
      <w:r w:rsidRPr="00363E01">
        <w:rPr>
          <w:rFonts w:ascii="Times New Roman" w:hAnsi="Times New Roman"/>
          <w:sz w:val="28"/>
          <w:szCs w:val="28"/>
        </w:rPr>
        <w:t>Шурманбаев</w:t>
      </w:r>
      <w:proofErr w:type="spellEnd"/>
      <w:r w:rsidRPr="00363E01">
        <w:rPr>
          <w:rFonts w:ascii="Times New Roman" w:hAnsi="Times New Roman"/>
          <w:sz w:val="28"/>
          <w:szCs w:val="28"/>
        </w:rPr>
        <w:t xml:space="preserve"> Н. Ш., Кормопроизводство на севере Казахстана: монография — Петропавловск, 2015. — 263 с.</w:t>
      </w:r>
    </w:p>
    <w:p w14:paraId="4B28162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Хусаинов А.'Г., Хусаинова Р.К. </w:t>
      </w:r>
      <w:proofErr w:type="spellStart"/>
      <w:r w:rsidRPr="00363E01">
        <w:rPr>
          <w:rFonts w:ascii="Times New Roman" w:hAnsi="Times New Roman"/>
          <w:sz w:val="28"/>
          <w:szCs w:val="28"/>
        </w:rPr>
        <w:t>Средообразующая</w:t>
      </w:r>
      <w:proofErr w:type="spellEnd"/>
      <w:r w:rsidRPr="00363E01">
        <w:rPr>
          <w:rFonts w:ascii="Times New Roman" w:hAnsi="Times New Roman"/>
          <w:sz w:val="28"/>
          <w:szCs w:val="28"/>
        </w:rPr>
        <w:t xml:space="preserve"> роль кормовых севооборотов на гидроморфных мелких солонцах лесостепной зоны Западной Сибири: Монография. – Тюмень – Кокшетау, 2007 – С.15-26</w:t>
      </w:r>
    </w:p>
    <w:p w14:paraId="5BE7EC8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Золотарев В.Н., Сапрыкин С.В. Травосеяние и семеноводство многолетних трав в структуре растениеводства как основа </w:t>
      </w:r>
      <w:proofErr w:type="spellStart"/>
      <w:r w:rsidRPr="00363E01">
        <w:rPr>
          <w:rFonts w:ascii="Times New Roman" w:hAnsi="Times New Roman"/>
          <w:sz w:val="28"/>
          <w:szCs w:val="28"/>
        </w:rPr>
        <w:t>биологизации</w:t>
      </w:r>
      <w:proofErr w:type="spellEnd"/>
      <w:r w:rsidRPr="00363E01">
        <w:rPr>
          <w:rFonts w:ascii="Times New Roman" w:hAnsi="Times New Roman"/>
          <w:sz w:val="28"/>
          <w:szCs w:val="28"/>
        </w:rPr>
        <w:t xml:space="preserve"> земледелия и развития кормопроизводства</w:t>
      </w:r>
    </w:p>
    <w:p w14:paraId="6B68EC2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proofErr w:type="spellStart"/>
      <w:r w:rsidRPr="00363E01">
        <w:rPr>
          <w:rFonts w:ascii="Times New Roman" w:hAnsi="Times New Roman"/>
          <w:sz w:val="28"/>
          <w:szCs w:val="28"/>
          <w:lang w:val="en-US"/>
        </w:rPr>
        <w:t>Gierus</w:t>
      </w:r>
      <w:proofErr w:type="spellEnd"/>
      <w:r w:rsidRPr="00363E01">
        <w:rPr>
          <w:rFonts w:ascii="Times New Roman" w:hAnsi="Times New Roman"/>
          <w:sz w:val="28"/>
          <w:szCs w:val="28"/>
          <w:lang w:val="en-US"/>
        </w:rPr>
        <w:t xml:space="preserve">, M., </w:t>
      </w:r>
      <w:proofErr w:type="spellStart"/>
      <w:r w:rsidRPr="00363E01">
        <w:rPr>
          <w:rFonts w:ascii="Times New Roman" w:hAnsi="Times New Roman"/>
          <w:sz w:val="28"/>
          <w:szCs w:val="28"/>
          <w:lang w:val="en-US"/>
        </w:rPr>
        <w:t>Kleen</w:t>
      </w:r>
      <w:proofErr w:type="spellEnd"/>
      <w:r w:rsidRPr="00363E01">
        <w:rPr>
          <w:rFonts w:ascii="Times New Roman" w:hAnsi="Times New Roman"/>
          <w:sz w:val="28"/>
          <w:szCs w:val="28"/>
          <w:lang w:val="en-US"/>
        </w:rPr>
        <w:t xml:space="preserve">, J., Loges, R., &amp; Taube, F. (2012). Forage legume species determine the nutritional quality of binary mixtures with perennial ryegrass in the first production year. Animal Feed Science and Technology, 172, 150–161. </w:t>
      </w:r>
      <w:hyperlink r:id="rId71" w:history="1">
        <w:r w:rsidRPr="00363E01">
          <w:rPr>
            <w:rFonts w:ascii="Times New Roman" w:hAnsi="Times New Roman"/>
            <w:sz w:val="28"/>
            <w:szCs w:val="28"/>
            <w:u w:val="single"/>
            <w:lang w:val="en-US"/>
          </w:rPr>
          <w:t xml:space="preserve">https://doi.org/10.1016/j.anifeedsci.2011.12.026 </w:t>
        </w:r>
      </w:hyperlink>
      <w:r w:rsidRPr="00363E01">
        <w:rPr>
          <w:rFonts w:ascii="Times New Roman" w:hAnsi="Times New Roman"/>
          <w:sz w:val="28"/>
          <w:szCs w:val="28"/>
          <w:lang w:val="en-US"/>
        </w:rPr>
        <w:t xml:space="preserve"> </w:t>
      </w:r>
    </w:p>
    <w:p w14:paraId="33376A9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Sengul</w:t>
      </w:r>
      <w:proofErr w:type="spellEnd"/>
      <w:r w:rsidRPr="00363E01">
        <w:rPr>
          <w:rFonts w:ascii="Times New Roman" w:hAnsi="Times New Roman"/>
          <w:sz w:val="28"/>
          <w:szCs w:val="28"/>
          <w:lang w:val="en-US"/>
        </w:rPr>
        <w:t xml:space="preserve">, S. (2003). Performance of some forage grasses or legumes and their mixtures under dry land conditions. </w:t>
      </w:r>
      <w:r w:rsidRPr="00363E01">
        <w:rPr>
          <w:rFonts w:ascii="Times New Roman" w:hAnsi="Times New Roman"/>
          <w:sz w:val="28"/>
          <w:szCs w:val="28"/>
        </w:rPr>
        <w:t xml:space="preserve">European Journal </w:t>
      </w:r>
      <w:proofErr w:type="spellStart"/>
      <w:r w:rsidRPr="00363E01">
        <w:rPr>
          <w:rFonts w:ascii="Times New Roman" w:hAnsi="Times New Roman"/>
          <w:sz w:val="28"/>
          <w:szCs w:val="28"/>
        </w:rPr>
        <w:t>of</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19(3), 401-409. </w:t>
      </w:r>
      <w:hyperlink r:id="rId72" w:history="1">
        <w:r w:rsidRPr="00363E01">
          <w:rPr>
            <w:rFonts w:ascii="Times New Roman" w:hAnsi="Times New Roman"/>
            <w:sz w:val="28"/>
            <w:szCs w:val="28"/>
            <w:u w:val="single"/>
          </w:rPr>
          <w:t xml:space="preserve">https://doi.org/10.1016/S1161-0301(02)00132-6 </w:t>
        </w:r>
      </w:hyperlink>
      <w:r w:rsidRPr="00363E01">
        <w:rPr>
          <w:rFonts w:ascii="Times New Roman" w:hAnsi="Times New Roman"/>
          <w:sz w:val="28"/>
          <w:szCs w:val="28"/>
        </w:rPr>
        <w:t xml:space="preserve"> </w:t>
      </w:r>
    </w:p>
    <w:p w14:paraId="7001943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Магомедов К.Г., </w:t>
      </w:r>
      <w:proofErr w:type="spellStart"/>
      <w:r w:rsidRPr="00363E01">
        <w:rPr>
          <w:rFonts w:ascii="Times New Roman" w:hAnsi="Times New Roman"/>
          <w:sz w:val="28"/>
          <w:szCs w:val="28"/>
        </w:rPr>
        <w:t>Вербекова</w:t>
      </w:r>
      <w:proofErr w:type="spellEnd"/>
      <w:r w:rsidRPr="00363E01">
        <w:rPr>
          <w:rFonts w:ascii="Times New Roman" w:hAnsi="Times New Roman"/>
          <w:sz w:val="28"/>
          <w:szCs w:val="28"/>
        </w:rPr>
        <w:t xml:space="preserve"> Н.В. Смешанный посев и продуктивность многолетних трав. // Аграрный вестник Урала. – 2013. - №12 (118). – С.10-14.    </w:t>
      </w:r>
    </w:p>
    <w:p w14:paraId="079F44D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Мордкович В.Г., Шатохина Н.Г., </w:t>
      </w:r>
      <w:proofErr w:type="spellStart"/>
      <w:r w:rsidRPr="00363E01">
        <w:rPr>
          <w:rFonts w:ascii="Times New Roman" w:hAnsi="Times New Roman"/>
          <w:sz w:val="28"/>
          <w:szCs w:val="28"/>
        </w:rPr>
        <w:t>Титлянова</w:t>
      </w:r>
      <w:proofErr w:type="spellEnd"/>
      <w:r w:rsidRPr="00363E01">
        <w:rPr>
          <w:rFonts w:ascii="Times New Roman" w:hAnsi="Times New Roman"/>
          <w:sz w:val="28"/>
          <w:szCs w:val="28"/>
        </w:rPr>
        <w:t xml:space="preserve">  А.А. Степные </w:t>
      </w:r>
      <w:proofErr w:type="spellStart"/>
      <w:r w:rsidRPr="00363E01">
        <w:rPr>
          <w:rFonts w:ascii="Times New Roman" w:hAnsi="Times New Roman"/>
          <w:sz w:val="28"/>
          <w:szCs w:val="28"/>
        </w:rPr>
        <w:t>катены</w:t>
      </w:r>
      <w:proofErr w:type="spellEnd"/>
      <w:r w:rsidRPr="00363E01">
        <w:rPr>
          <w:rFonts w:ascii="Times New Roman" w:hAnsi="Times New Roman"/>
          <w:sz w:val="28"/>
          <w:szCs w:val="28"/>
        </w:rPr>
        <w:t xml:space="preserve">. Новосибирск: Наука – 1985 – 115 с. </w:t>
      </w:r>
    </w:p>
    <w:p w14:paraId="0420BD8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Вильямс, В. Р. Почвоведение / В. Р. Вильямс // Земледелие с основами почвоведения. – М., 1949. – С. 286–367 </w:t>
      </w:r>
    </w:p>
    <w:p w14:paraId="7714B51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Васин, В.Г. Нормы высева и соотношения компонентов в смесях для повышения качества кормов / В. Г. Васин // ЦНТИ. – № 390. – Самара, 1996. – 4 с. </w:t>
      </w:r>
    </w:p>
    <w:p w14:paraId="70734E2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Насиев</w:t>
      </w:r>
      <w:proofErr w:type="spellEnd"/>
      <w:r w:rsidRPr="00363E01">
        <w:rPr>
          <w:rFonts w:ascii="Times New Roman" w:hAnsi="Times New Roman"/>
          <w:sz w:val="28"/>
          <w:szCs w:val="28"/>
        </w:rPr>
        <w:t xml:space="preserve">, Б. Н. Формирование смешанных </w:t>
      </w:r>
      <w:proofErr w:type="spellStart"/>
      <w:r w:rsidRPr="00363E01">
        <w:rPr>
          <w:rFonts w:ascii="Times New Roman" w:hAnsi="Times New Roman"/>
          <w:sz w:val="28"/>
          <w:szCs w:val="28"/>
        </w:rPr>
        <w:t>агрофитоценозов</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кормо</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вых</w:t>
      </w:r>
      <w:proofErr w:type="spellEnd"/>
      <w:r w:rsidRPr="00363E01">
        <w:rPr>
          <w:rFonts w:ascii="Times New Roman" w:hAnsi="Times New Roman"/>
          <w:sz w:val="28"/>
          <w:szCs w:val="28"/>
        </w:rPr>
        <w:t xml:space="preserve"> культур в сухостепной зоне Западного Казахстана / Б. Н. </w:t>
      </w:r>
      <w:proofErr w:type="spellStart"/>
      <w:r w:rsidRPr="00363E01">
        <w:rPr>
          <w:rFonts w:ascii="Times New Roman" w:hAnsi="Times New Roman"/>
          <w:sz w:val="28"/>
          <w:szCs w:val="28"/>
        </w:rPr>
        <w:t>Насиев</w:t>
      </w:r>
      <w:proofErr w:type="spellEnd"/>
      <w:r w:rsidRPr="00363E01">
        <w:rPr>
          <w:rFonts w:ascii="Times New Roman" w:hAnsi="Times New Roman"/>
          <w:sz w:val="28"/>
          <w:szCs w:val="28"/>
        </w:rPr>
        <w:t xml:space="preserve"> // Вестник Калмыцкого университета. – 2013. – № 1 (17). – С.22–25.</w:t>
      </w:r>
    </w:p>
    <w:p w14:paraId="128912B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Brooker, R. W., Bennett, A. E., Cong, W.-F., </w:t>
      </w:r>
      <w:proofErr w:type="spellStart"/>
      <w:r w:rsidRPr="00363E01">
        <w:rPr>
          <w:rFonts w:ascii="Times New Roman" w:hAnsi="Times New Roman"/>
          <w:sz w:val="28"/>
          <w:szCs w:val="28"/>
          <w:lang w:val="en-US"/>
        </w:rPr>
        <w:t>Daniell</w:t>
      </w:r>
      <w:proofErr w:type="spellEnd"/>
      <w:r w:rsidRPr="00363E01">
        <w:rPr>
          <w:rFonts w:ascii="Times New Roman" w:hAnsi="Times New Roman"/>
          <w:sz w:val="28"/>
          <w:szCs w:val="28"/>
          <w:lang w:val="en-US"/>
        </w:rPr>
        <w:t xml:space="preserve">, T. J., George, T. S., Hallett, P. D., … White, P. J. (2014). Improving intercropping: a synthesis of research in agronomy, plant physiology and ecology. </w:t>
      </w:r>
      <w:r w:rsidRPr="00363E01">
        <w:rPr>
          <w:rFonts w:ascii="Times New Roman" w:hAnsi="Times New Roman"/>
          <w:sz w:val="28"/>
          <w:szCs w:val="28"/>
        </w:rPr>
        <w:t xml:space="preserve">New </w:t>
      </w:r>
      <w:proofErr w:type="spellStart"/>
      <w:r w:rsidRPr="00363E01">
        <w:rPr>
          <w:rFonts w:ascii="Times New Roman" w:hAnsi="Times New Roman"/>
          <w:sz w:val="28"/>
          <w:szCs w:val="28"/>
        </w:rPr>
        <w:t>Phytologist</w:t>
      </w:r>
      <w:proofErr w:type="spellEnd"/>
      <w:r w:rsidRPr="00363E01">
        <w:rPr>
          <w:rFonts w:ascii="Times New Roman" w:hAnsi="Times New Roman"/>
          <w:sz w:val="28"/>
          <w:szCs w:val="28"/>
        </w:rPr>
        <w:t xml:space="preserve">, 206(1), 107–117. </w:t>
      </w:r>
      <w:hyperlink r:id="rId73" w:history="1">
        <w:r w:rsidRPr="00363E01">
          <w:rPr>
            <w:rFonts w:ascii="Times New Roman" w:hAnsi="Times New Roman"/>
            <w:sz w:val="28"/>
            <w:szCs w:val="28"/>
            <w:u w:val="single"/>
          </w:rPr>
          <w:t xml:space="preserve">https://doi.org/10.1111/nph.13132  </w:t>
        </w:r>
      </w:hyperlink>
      <w:r w:rsidRPr="00363E01">
        <w:rPr>
          <w:rFonts w:ascii="Times New Roman" w:hAnsi="Times New Roman"/>
          <w:sz w:val="28"/>
          <w:szCs w:val="28"/>
        </w:rPr>
        <w:t xml:space="preserve"> </w:t>
      </w:r>
    </w:p>
    <w:p w14:paraId="2F9EEDE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lastRenderedPageBreak/>
        <w:t>Wenda-Piesik</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Synowiec</w:t>
      </w:r>
      <w:proofErr w:type="spellEnd"/>
      <w:r w:rsidRPr="00363E01">
        <w:rPr>
          <w:rFonts w:ascii="Times New Roman" w:hAnsi="Times New Roman"/>
          <w:sz w:val="28"/>
          <w:szCs w:val="28"/>
          <w:lang w:val="en-US"/>
        </w:rPr>
        <w:t xml:space="preserve"> A. Productive and Ecological Aspects of Mixed Cropping System. </w:t>
      </w:r>
      <w:proofErr w:type="spellStart"/>
      <w:r w:rsidRPr="00363E01">
        <w:rPr>
          <w:rFonts w:ascii="Times New Roman" w:hAnsi="Times New Roman"/>
          <w:sz w:val="28"/>
          <w:szCs w:val="28"/>
        </w:rPr>
        <w:t>Agriculture</w:t>
      </w:r>
      <w:proofErr w:type="spellEnd"/>
      <w:r w:rsidRPr="00363E01">
        <w:rPr>
          <w:rFonts w:ascii="Times New Roman" w:hAnsi="Times New Roman"/>
          <w:sz w:val="28"/>
          <w:szCs w:val="28"/>
        </w:rPr>
        <w:t xml:space="preserve">. 2021; 11(5):395. </w:t>
      </w:r>
      <w:hyperlink r:id="rId74" w:history="1">
        <w:r w:rsidRPr="00363E01">
          <w:rPr>
            <w:rFonts w:ascii="Times New Roman" w:hAnsi="Times New Roman"/>
            <w:sz w:val="28"/>
            <w:szCs w:val="28"/>
            <w:u w:val="single"/>
          </w:rPr>
          <w:t>https://doi.org/10.3390/agriculture11050395</w:t>
        </w:r>
      </w:hyperlink>
      <w:r w:rsidRPr="00363E01">
        <w:rPr>
          <w:rFonts w:ascii="Times New Roman" w:hAnsi="Times New Roman"/>
          <w:sz w:val="28"/>
          <w:szCs w:val="28"/>
        </w:rPr>
        <w:t xml:space="preserve"> </w:t>
      </w:r>
    </w:p>
    <w:p w14:paraId="7F18F24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Насиев</w:t>
      </w:r>
      <w:proofErr w:type="spellEnd"/>
      <w:r w:rsidRPr="00363E01">
        <w:rPr>
          <w:rFonts w:ascii="Times New Roman" w:hAnsi="Times New Roman"/>
          <w:sz w:val="28"/>
          <w:szCs w:val="28"/>
        </w:rPr>
        <w:t xml:space="preserve"> Б. Н. Подбор одновидовых и смешанных посевов кормовых культур для адаптивного земледелия Западного Казахстана / Б. Н. </w:t>
      </w:r>
      <w:proofErr w:type="spellStart"/>
      <w:r w:rsidRPr="00363E01">
        <w:rPr>
          <w:rFonts w:ascii="Times New Roman" w:hAnsi="Times New Roman"/>
          <w:sz w:val="28"/>
          <w:szCs w:val="28"/>
        </w:rPr>
        <w:t>Насиев</w:t>
      </w:r>
      <w:proofErr w:type="spellEnd"/>
      <w:r w:rsidRPr="00363E01">
        <w:rPr>
          <w:rFonts w:ascii="Times New Roman" w:hAnsi="Times New Roman"/>
          <w:sz w:val="28"/>
          <w:szCs w:val="28"/>
        </w:rPr>
        <w:t xml:space="preserve"> // Кормопроизводство. – 2014. – № 3. – С.35–38 </w:t>
      </w:r>
    </w:p>
    <w:p w14:paraId="7B13A5A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Чирков Ю.И. Агрометеорология: учебник / Ю. И. Чирков. – Л.:</w:t>
      </w:r>
      <w:r w:rsidR="00A50A41">
        <w:rPr>
          <w:rFonts w:ascii="Times New Roman" w:hAnsi="Times New Roman"/>
          <w:sz w:val="28"/>
          <w:szCs w:val="28"/>
        </w:rPr>
        <w:t xml:space="preserve"> </w:t>
      </w:r>
      <w:proofErr w:type="spellStart"/>
      <w:r w:rsidRPr="00363E01">
        <w:rPr>
          <w:rFonts w:ascii="Times New Roman" w:hAnsi="Times New Roman"/>
          <w:sz w:val="28"/>
          <w:szCs w:val="28"/>
        </w:rPr>
        <w:t>Гидрометеоиздат</w:t>
      </w:r>
      <w:proofErr w:type="spellEnd"/>
      <w:r w:rsidRPr="00363E01">
        <w:rPr>
          <w:rFonts w:ascii="Times New Roman" w:hAnsi="Times New Roman"/>
          <w:sz w:val="28"/>
          <w:szCs w:val="28"/>
        </w:rPr>
        <w:t xml:space="preserve">, 1979. – 320 с. </w:t>
      </w:r>
    </w:p>
    <w:p w14:paraId="3BC7988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Кохан</w:t>
      </w:r>
      <w:proofErr w:type="spellEnd"/>
      <w:r w:rsidRPr="00363E01">
        <w:rPr>
          <w:rFonts w:ascii="Times New Roman" w:hAnsi="Times New Roman"/>
          <w:sz w:val="28"/>
          <w:szCs w:val="28"/>
        </w:rPr>
        <w:t xml:space="preserve"> Т. П. Продукционный процесс в модельных одновидовых сообществах многолетних трав //Промышленная ботаника. – 2012. </w:t>
      </w:r>
    </w:p>
    <w:p w14:paraId="7332E27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Вильямс В.Р., Травопольная система земледелия. Избранные сочинения. - М.: Изд. АН ССР, 1950 - Т.2. - 386 с. </w:t>
      </w:r>
    </w:p>
    <w:p w14:paraId="0227836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Вавилов</w:t>
      </w:r>
      <w:r w:rsidRPr="00363E01">
        <w:rPr>
          <w:rFonts w:ascii="Times New Roman" w:hAnsi="Times New Roman"/>
          <w:sz w:val="28"/>
          <w:szCs w:val="28"/>
        </w:rPr>
        <w:tab/>
        <w:t xml:space="preserve">В.П., Кондратьев A.A., Новые кормовые культуры. - М.: </w:t>
      </w:r>
      <w:proofErr w:type="spellStart"/>
      <w:r w:rsidRPr="00363E01">
        <w:rPr>
          <w:rFonts w:ascii="Times New Roman" w:hAnsi="Times New Roman"/>
          <w:sz w:val="28"/>
          <w:szCs w:val="28"/>
        </w:rPr>
        <w:t>Россельхозиздат</w:t>
      </w:r>
      <w:proofErr w:type="spellEnd"/>
      <w:r w:rsidRPr="00363E01">
        <w:rPr>
          <w:rFonts w:ascii="Times New Roman" w:hAnsi="Times New Roman"/>
          <w:sz w:val="28"/>
          <w:szCs w:val="28"/>
        </w:rPr>
        <w:t xml:space="preserve">, 1975. - 351 с. </w:t>
      </w:r>
    </w:p>
    <w:p w14:paraId="40E967B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Кутузова A.A. Перспективные технологии создания и использования высокопродуктивных сенокосов и пастбищ. - М.: ВИК, 1983. - С. 24-34. </w:t>
      </w:r>
    </w:p>
    <w:p w14:paraId="553D2BD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Ларин И.В. и др. Луговодство и пастбищное хозяйство. 0 Л.: Колос. - 1975.-528 с. </w:t>
      </w:r>
    </w:p>
    <w:p w14:paraId="26C74C0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Можаев Н.И. Полевое кормопроизводство в Северном Казахстане- Алма-Ата: Кайнар, 1975 - 150 с. </w:t>
      </w:r>
    </w:p>
    <w:p w14:paraId="46BC13C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Лепкович</w:t>
      </w:r>
      <w:proofErr w:type="spellEnd"/>
      <w:r w:rsidRPr="00363E01">
        <w:rPr>
          <w:rFonts w:ascii="Times New Roman" w:hAnsi="Times New Roman"/>
          <w:sz w:val="28"/>
          <w:szCs w:val="28"/>
        </w:rPr>
        <w:t xml:space="preserve"> И.П. Луговые бобовые растения на Северо-Западе России, их значение и перспективы // Сб. </w:t>
      </w:r>
      <w:proofErr w:type="spellStart"/>
      <w:r w:rsidRPr="00363E01">
        <w:rPr>
          <w:rFonts w:ascii="Times New Roman" w:hAnsi="Times New Roman"/>
          <w:sz w:val="28"/>
          <w:szCs w:val="28"/>
        </w:rPr>
        <w:t>научн</w:t>
      </w:r>
      <w:proofErr w:type="spellEnd"/>
      <w:r w:rsidRPr="00363E01">
        <w:rPr>
          <w:rFonts w:ascii="Times New Roman" w:hAnsi="Times New Roman"/>
          <w:sz w:val="28"/>
          <w:szCs w:val="28"/>
        </w:rPr>
        <w:t xml:space="preserve">. Тр. Международного совещания «Бобовые культуры в современном сельском хозяйстве» (2-4 июля 1998). Новгород, 1998. - 224 с. - С. 4-8. </w:t>
      </w:r>
    </w:p>
    <w:p w14:paraId="384FFA2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Волкова Л.Д. Приемы возделывания бобово-овсяных смесей в колхозах и совхозах Северо-Казахстанской области: </w:t>
      </w:r>
      <w:proofErr w:type="spellStart"/>
      <w:r w:rsidRPr="00363E01">
        <w:rPr>
          <w:rFonts w:ascii="Times New Roman" w:hAnsi="Times New Roman"/>
          <w:sz w:val="28"/>
          <w:szCs w:val="28"/>
        </w:rPr>
        <w:t>автореф</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дис</w:t>
      </w:r>
      <w:proofErr w:type="spellEnd"/>
      <w:r w:rsidRPr="00363E01">
        <w:rPr>
          <w:rFonts w:ascii="Times New Roman" w:hAnsi="Times New Roman"/>
          <w:sz w:val="28"/>
          <w:szCs w:val="28"/>
        </w:rPr>
        <w:t xml:space="preserve">. ... канд. с.-х. наук: 06.01.09 / Волкова Лидия Дмитриевна. - Омск. 1966.- 20 с. </w:t>
      </w:r>
    </w:p>
    <w:p w14:paraId="6F3CBF3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Гейдебрехт</w:t>
      </w:r>
      <w:proofErr w:type="spellEnd"/>
      <w:r w:rsidRPr="00363E01">
        <w:rPr>
          <w:rFonts w:ascii="Times New Roman" w:hAnsi="Times New Roman"/>
          <w:sz w:val="28"/>
          <w:szCs w:val="28"/>
        </w:rPr>
        <w:t xml:space="preserve"> И.П. Технология возделывания многолетних трав / И.П. </w:t>
      </w:r>
      <w:proofErr w:type="spellStart"/>
      <w:r w:rsidRPr="00363E01">
        <w:rPr>
          <w:rFonts w:ascii="Times New Roman" w:hAnsi="Times New Roman"/>
          <w:sz w:val="28"/>
          <w:szCs w:val="28"/>
        </w:rPr>
        <w:t>Гейдебрехт</w:t>
      </w:r>
      <w:proofErr w:type="spellEnd"/>
      <w:r w:rsidRPr="00363E01">
        <w:rPr>
          <w:rFonts w:ascii="Times New Roman" w:hAnsi="Times New Roman"/>
          <w:sz w:val="28"/>
          <w:szCs w:val="28"/>
        </w:rPr>
        <w:t xml:space="preserve"> // </w:t>
      </w:r>
      <w:proofErr w:type="spellStart"/>
      <w:r w:rsidRPr="00363E01">
        <w:rPr>
          <w:rFonts w:ascii="Times New Roman" w:hAnsi="Times New Roman"/>
          <w:sz w:val="28"/>
          <w:szCs w:val="28"/>
        </w:rPr>
        <w:t>Информ</w:t>
      </w:r>
      <w:proofErr w:type="spellEnd"/>
      <w:r w:rsidRPr="00363E01">
        <w:rPr>
          <w:rFonts w:ascii="Times New Roman" w:hAnsi="Times New Roman"/>
          <w:sz w:val="28"/>
          <w:szCs w:val="28"/>
        </w:rPr>
        <w:t xml:space="preserve">. листок № 80-83 / </w:t>
      </w:r>
      <w:proofErr w:type="spellStart"/>
      <w:r w:rsidRPr="00363E01">
        <w:rPr>
          <w:rFonts w:ascii="Times New Roman" w:hAnsi="Times New Roman"/>
          <w:sz w:val="28"/>
          <w:szCs w:val="28"/>
        </w:rPr>
        <w:t>ОмЦНТИ</w:t>
      </w:r>
      <w:proofErr w:type="spellEnd"/>
      <w:r w:rsidRPr="00363E01">
        <w:rPr>
          <w:rFonts w:ascii="Times New Roman" w:hAnsi="Times New Roman"/>
          <w:sz w:val="28"/>
          <w:szCs w:val="28"/>
        </w:rPr>
        <w:t xml:space="preserve">. - Омск, 1983.-4 с.    </w:t>
      </w:r>
    </w:p>
    <w:p w14:paraId="087FEC3C" w14:textId="1C984E29"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Гончаров П.Л. Кормовые культуры Сибири: Биолого-бота</w:t>
      </w:r>
      <w:r w:rsidR="00AA02A1">
        <w:rPr>
          <w:rFonts w:ascii="Times New Roman" w:hAnsi="Times New Roman"/>
          <w:sz w:val="28"/>
          <w:szCs w:val="28"/>
        </w:rPr>
        <w:t>н</w:t>
      </w:r>
      <w:r w:rsidRPr="00363E01">
        <w:rPr>
          <w:rFonts w:ascii="Times New Roman" w:hAnsi="Times New Roman"/>
          <w:sz w:val="28"/>
          <w:szCs w:val="28"/>
        </w:rPr>
        <w:t xml:space="preserve">ические основы возделывания / П.Л. Гончаров. - Новосибирск, 1992.- 264 с. </w:t>
      </w:r>
    </w:p>
    <w:p w14:paraId="2E96721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Кутузова A.A. Создание высокопродуктивных сенокосов и пастбищ с бобово-злаковыми травостоями / A.A. Кутузова, H.H. Крылова // Госагропром СССР. ВАСХНИЛ. - М., 1987. - 55 с. </w:t>
      </w:r>
    </w:p>
    <w:p w14:paraId="5CA2DFD3" w14:textId="55E3548D"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Степанов А.Ф. Продуктивность </w:t>
      </w:r>
      <w:proofErr w:type="spellStart"/>
      <w:r w:rsidRPr="00363E01">
        <w:rPr>
          <w:rFonts w:ascii="Times New Roman" w:hAnsi="Times New Roman"/>
          <w:sz w:val="28"/>
          <w:szCs w:val="28"/>
        </w:rPr>
        <w:t>люцерно</w:t>
      </w:r>
      <w:proofErr w:type="spellEnd"/>
      <w:r w:rsidRPr="00363E01">
        <w:rPr>
          <w:rFonts w:ascii="Times New Roman" w:hAnsi="Times New Roman"/>
          <w:sz w:val="28"/>
          <w:szCs w:val="28"/>
        </w:rPr>
        <w:t xml:space="preserve">-злаковых травостоев при различных режимах использования / А.Ф. Степанов, 11.Г. Рыжков, В.И. Серебренников //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xml:space="preserve">. вести, с.-х. паук. - 1986. - № 4. - С. 48-53. </w:t>
      </w:r>
    </w:p>
    <w:p w14:paraId="6F717FD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Сагалбеков</w:t>
      </w:r>
      <w:proofErr w:type="spellEnd"/>
      <w:r w:rsidRPr="00363E01">
        <w:rPr>
          <w:rFonts w:ascii="Times New Roman" w:hAnsi="Times New Roman"/>
          <w:sz w:val="28"/>
          <w:szCs w:val="28"/>
        </w:rPr>
        <w:t xml:space="preserve"> У.М. Динамика роста различных видов и сортов донника / У.М. </w:t>
      </w:r>
      <w:proofErr w:type="spellStart"/>
      <w:r w:rsidRPr="00363E01">
        <w:rPr>
          <w:rFonts w:ascii="Times New Roman" w:hAnsi="Times New Roman"/>
          <w:sz w:val="28"/>
          <w:szCs w:val="28"/>
        </w:rPr>
        <w:t>Сагалбеков</w:t>
      </w:r>
      <w:proofErr w:type="spellEnd"/>
      <w:r w:rsidRPr="00363E01">
        <w:rPr>
          <w:rFonts w:ascii="Times New Roman" w:hAnsi="Times New Roman"/>
          <w:sz w:val="28"/>
          <w:szCs w:val="28"/>
        </w:rPr>
        <w:t xml:space="preserve"> //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xml:space="preserve">. вести, с.-х. пауки. - 1986. - № 3. - С. 30-35. </w:t>
      </w:r>
    </w:p>
    <w:p w14:paraId="70421AF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Андреев Н.Г. Луговое и полевое кормопроизводство / Н.Г. Андреев. - М.: Колос, 1984. - 495 с. </w:t>
      </w:r>
    </w:p>
    <w:p w14:paraId="3310867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Тимирязев К.А. Земледелие и физиология растений. М. - 1957. </w:t>
      </w:r>
    </w:p>
    <w:p w14:paraId="1C0340E6" w14:textId="734B3D72"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Станков В.В. Травосмеси для интенсивного использования</w:t>
      </w:r>
      <w:r w:rsidR="00AA02A1">
        <w:rPr>
          <w:rFonts w:ascii="Times New Roman" w:hAnsi="Times New Roman"/>
          <w:sz w:val="28"/>
          <w:szCs w:val="28"/>
        </w:rPr>
        <w:t xml:space="preserve"> </w:t>
      </w:r>
      <w:r w:rsidRPr="00363E01">
        <w:rPr>
          <w:rFonts w:ascii="Times New Roman" w:hAnsi="Times New Roman"/>
          <w:sz w:val="28"/>
          <w:szCs w:val="28"/>
        </w:rPr>
        <w:t>// Кормовые культуры. - 1991. - №5 - С.37-39.</w:t>
      </w:r>
    </w:p>
    <w:p w14:paraId="43DD7DD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lastRenderedPageBreak/>
        <w:t xml:space="preserve">Лашин Н.Ф., </w:t>
      </w:r>
      <w:proofErr w:type="spellStart"/>
      <w:r w:rsidRPr="00363E01">
        <w:rPr>
          <w:rFonts w:ascii="Times New Roman" w:hAnsi="Times New Roman"/>
          <w:sz w:val="28"/>
          <w:szCs w:val="28"/>
        </w:rPr>
        <w:t>Хомутянская</w:t>
      </w:r>
      <w:proofErr w:type="spellEnd"/>
      <w:r w:rsidRPr="00363E01">
        <w:rPr>
          <w:rFonts w:ascii="Times New Roman" w:hAnsi="Times New Roman"/>
          <w:sz w:val="28"/>
          <w:szCs w:val="28"/>
        </w:rPr>
        <w:t xml:space="preserve"> Н.М. Бобово-злаковые смеси и их использование в засушливых условиях. // Кормопроизводство. - 1998. - №7. -С. 13-16. </w:t>
      </w:r>
    </w:p>
    <w:p w14:paraId="2331631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Демидас</w:t>
      </w:r>
      <w:r w:rsidRPr="00363E01">
        <w:rPr>
          <w:rFonts w:ascii="Times New Roman" w:hAnsi="Times New Roman"/>
          <w:sz w:val="28"/>
          <w:szCs w:val="28"/>
        </w:rPr>
        <w:tab/>
        <w:t xml:space="preserve">Н.Г. Сравнительная оценка различных видов многолетних трав и травосмесей при интенсивном использовании в условиях орошения: </w:t>
      </w:r>
      <w:proofErr w:type="spellStart"/>
      <w:r w:rsidRPr="00363E01">
        <w:rPr>
          <w:rFonts w:ascii="Times New Roman" w:hAnsi="Times New Roman"/>
          <w:sz w:val="28"/>
          <w:szCs w:val="28"/>
        </w:rPr>
        <w:t>Автореф</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дис.канд.с</w:t>
      </w:r>
      <w:proofErr w:type="spellEnd"/>
      <w:r w:rsidRPr="00363E01">
        <w:rPr>
          <w:rFonts w:ascii="Times New Roman" w:hAnsi="Times New Roman"/>
          <w:sz w:val="28"/>
          <w:szCs w:val="28"/>
        </w:rPr>
        <w:t xml:space="preserve">.-х. наук / JI. Пушкин. - 1984. - 16 с. </w:t>
      </w:r>
    </w:p>
    <w:p w14:paraId="38B450B6" w14:textId="77777777" w:rsidR="00764D2B" w:rsidRPr="00AF057D"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proofErr w:type="spellStart"/>
      <w:r w:rsidRPr="00363E01">
        <w:rPr>
          <w:rFonts w:ascii="Times New Roman" w:hAnsi="Times New Roman"/>
          <w:sz w:val="28"/>
          <w:szCs w:val="28"/>
        </w:rPr>
        <w:t>Klima</w:t>
      </w:r>
      <w:proofErr w:type="spellEnd"/>
      <w:r w:rsidRPr="00363E01">
        <w:rPr>
          <w:rFonts w:ascii="Times New Roman" w:hAnsi="Times New Roman"/>
          <w:sz w:val="28"/>
          <w:szCs w:val="28"/>
        </w:rPr>
        <w:t xml:space="preserve"> K, </w:t>
      </w:r>
      <w:proofErr w:type="spellStart"/>
      <w:r w:rsidRPr="00363E01">
        <w:rPr>
          <w:rFonts w:ascii="Times New Roman" w:hAnsi="Times New Roman"/>
          <w:sz w:val="28"/>
          <w:szCs w:val="28"/>
        </w:rPr>
        <w:t>Synowiec</w:t>
      </w:r>
      <w:proofErr w:type="spellEnd"/>
      <w:r w:rsidRPr="00363E01">
        <w:rPr>
          <w:rFonts w:ascii="Times New Roman" w:hAnsi="Times New Roman"/>
          <w:sz w:val="28"/>
          <w:szCs w:val="28"/>
        </w:rPr>
        <w:t xml:space="preserve"> A, </w:t>
      </w:r>
      <w:proofErr w:type="spellStart"/>
      <w:r w:rsidRPr="00363E01">
        <w:rPr>
          <w:rFonts w:ascii="Times New Roman" w:hAnsi="Times New Roman"/>
          <w:sz w:val="28"/>
          <w:szCs w:val="28"/>
        </w:rPr>
        <w:t>Puła</w:t>
      </w:r>
      <w:proofErr w:type="spellEnd"/>
      <w:r w:rsidRPr="00363E01">
        <w:rPr>
          <w:rFonts w:ascii="Times New Roman" w:hAnsi="Times New Roman"/>
          <w:sz w:val="28"/>
          <w:szCs w:val="28"/>
        </w:rPr>
        <w:t xml:space="preserve"> J, </w:t>
      </w:r>
      <w:proofErr w:type="spellStart"/>
      <w:r w:rsidRPr="00363E01">
        <w:rPr>
          <w:rFonts w:ascii="Times New Roman" w:hAnsi="Times New Roman"/>
          <w:sz w:val="28"/>
          <w:szCs w:val="28"/>
        </w:rPr>
        <w:t>Chowaniak</w:t>
      </w:r>
      <w:proofErr w:type="spellEnd"/>
      <w:r w:rsidRPr="00363E01">
        <w:rPr>
          <w:rFonts w:ascii="Times New Roman" w:hAnsi="Times New Roman"/>
          <w:sz w:val="28"/>
          <w:szCs w:val="28"/>
        </w:rPr>
        <w:t xml:space="preserve"> M, </w:t>
      </w:r>
      <w:proofErr w:type="spellStart"/>
      <w:r w:rsidRPr="00363E01">
        <w:rPr>
          <w:rFonts w:ascii="Times New Roman" w:hAnsi="Times New Roman"/>
          <w:sz w:val="28"/>
          <w:szCs w:val="28"/>
        </w:rPr>
        <w:t>Pużyńska</w:t>
      </w:r>
      <w:proofErr w:type="spellEnd"/>
      <w:r w:rsidRPr="00363E01">
        <w:rPr>
          <w:rFonts w:ascii="Times New Roman" w:hAnsi="Times New Roman"/>
          <w:sz w:val="28"/>
          <w:szCs w:val="28"/>
        </w:rPr>
        <w:t xml:space="preserve"> K, Gala-</w:t>
      </w:r>
      <w:proofErr w:type="spellStart"/>
      <w:r w:rsidRPr="00363E01">
        <w:rPr>
          <w:rFonts w:ascii="Times New Roman" w:hAnsi="Times New Roman"/>
          <w:sz w:val="28"/>
          <w:szCs w:val="28"/>
        </w:rPr>
        <w:t>Czekaj</w:t>
      </w:r>
      <w:proofErr w:type="spellEnd"/>
      <w:r w:rsidRPr="00363E01">
        <w:rPr>
          <w:rFonts w:ascii="Times New Roman" w:hAnsi="Times New Roman"/>
          <w:sz w:val="28"/>
          <w:szCs w:val="28"/>
        </w:rPr>
        <w:t xml:space="preserve"> D, </w:t>
      </w:r>
      <w:proofErr w:type="spellStart"/>
      <w:r w:rsidRPr="00363E01">
        <w:rPr>
          <w:rFonts w:ascii="Times New Roman" w:hAnsi="Times New Roman"/>
          <w:sz w:val="28"/>
          <w:szCs w:val="28"/>
        </w:rPr>
        <w:t>Kliszcz</w:t>
      </w:r>
      <w:proofErr w:type="spellEnd"/>
      <w:r w:rsidRPr="00363E01">
        <w:rPr>
          <w:rFonts w:ascii="Times New Roman" w:hAnsi="Times New Roman"/>
          <w:sz w:val="28"/>
          <w:szCs w:val="28"/>
        </w:rPr>
        <w:t xml:space="preserve"> A, </w:t>
      </w:r>
      <w:proofErr w:type="spellStart"/>
      <w:r w:rsidRPr="00363E01">
        <w:rPr>
          <w:rFonts w:ascii="Times New Roman" w:hAnsi="Times New Roman"/>
          <w:sz w:val="28"/>
          <w:szCs w:val="28"/>
        </w:rPr>
        <w:t>Galbas</w:t>
      </w:r>
      <w:proofErr w:type="spellEnd"/>
      <w:r w:rsidRPr="00363E01">
        <w:rPr>
          <w:rFonts w:ascii="Times New Roman" w:hAnsi="Times New Roman"/>
          <w:sz w:val="28"/>
          <w:szCs w:val="28"/>
        </w:rPr>
        <w:t xml:space="preserve"> P, </w:t>
      </w:r>
      <w:proofErr w:type="spellStart"/>
      <w:r w:rsidRPr="00363E01">
        <w:rPr>
          <w:rFonts w:ascii="Times New Roman" w:hAnsi="Times New Roman"/>
          <w:sz w:val="28"/>
          <w:szCs w:val="28"/>
        </w:rPr>
        <w:t>Jop</w:t>
      </w:r>
      <w:proofErr w:type="spellEnd"/>
      <w:r w:rsidRPr="00363E01">
        <w:rPr>
          <w:rFonts w:ascii="Times New Roman" w:hAnsi="Times New Roman"/>
          <w:sz w:val="28"/>
          <w:szCs w:val="28"/>
        </w:rPr>
        <w:t xml:space="preserve"> B, </w:t>
      </w:r>
      <w:proofErr w:type="spellStart"/>
      <w:r w:rsidRPr="00363E01">
        <w:rPr>
          <w:rFonts w:ascii="Times New Roman" w:hAnsi="Times New Roman"/>
          <w:sz w:val="28"/>
          <w:szCs w:val="28"/>
        </w:rPr>
        <w:t>Dąbkowska</w:t>
      </w:r>
      <w:proofErr w:type="spellEnd"/>
      <w:r w:rsidRPr="00363E01">
        <w:rPr>
          <w:rFonts w:ascii="Times New Roman" w:hAnsi="Times New Roman"/>
          <w:sz w:val="28"/>
          <w:szCs w:val="28"/>
        </w:rPr>
        <w:t xml:space="preserve"> T, </w:t>
      </w:r>
      <w:proofErr w:type="spellStart"/>
      <w:r w:rsidRPr="00363E01">
        <w:rPr>
          <w:rFonts w:ascii="Times New Roman" w:hAnsi="Times New Roman"/>
          <w:sz w:val="28"/>
          <w:szCs w:val="28"/>
        </w:rPr>
        <w:t>et</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al</w:t>
      </w:r>
      <w:proofErr w:type="spellEnd"/>
      <w:r w:rsidRPr="00363E01">
        <w:rPr>
          <w:rFonts w:ascii="Times New Roman" w:hAnsi="Times New Roman"/>
          <w:sz w:val="28"/>
          <w:szCs w:val="28"/>
        </w:rPr>
        <w:t xml:space="preserve">. </w:t>
      </w:r>
      <w:r w:rsidRPr="00363E01">
        <w:rPr>
          <w:rFonts w:ascii="Times New Roman" w:hAnsi="Times New Roman"/>
          <w:sz w:val="28"/>
          <w:szCs w:val="28"/>
          <w:lang w:val="en-US"/>
        </w:rPr>
        <w:t xml:space="preserve">Long-Term Productive, Competitive, and Economic Aspects of Spring Cereal Mixtures in Integrated and Organic Crop Rotations. </w:t>
      </w:r>
      <w:r w:rsidRPr="00AF057D">
        <w:rPr>
          <w:rFonts w:ascii="Times New Roman" w:hAnsi="Times New Roman"/>
          <w:sz w:val="28"/>
          <w:szCs w:val="28"/>
          <w:lang w:val="en-US"/>
        </w:rPr>
        <w:t xml:space="preserve">Agriculture. 2020; 10(6):231. </w:t>
      </w:r>
      <w:hyperlink r:id="rId75" w:history="1">
        <w:r w:rsidRPr="00AF057D">
          <w:rPr>
            <w:rFonts w:ascii="Times New Roman" w:hAnsi="Times New Roman"/>
            <w:sz w:val="28"/>
            <w:szCs w:val="28"/>
            <w:u w:val="single"/>
            <w:lang w:val="en-US"/>
          </w:rPr>
          <w:t>https://doi.org/10.3390/agriculture10060231</w:t>
        </w:r>
      </w:hyperlink>
      <w:r w:rsidRPr="00AF057D">
        <w:rPr>
          <w:rFonts w:ascii="Times New Roman" w:hAnsi="Times New Roman"/>
          <w:sz w:val="28"/>
          <w:szCs w:val="28"/>
          <w:lang w:val="en-US"/>
        </w:rPr>
        <w:t xml:space="preserve"> </w:t>
      </w:r>
    </w:p>
    <w:p w14:paraId="788935A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Sturludóttir</w:t>
      </w:r>
      <w:proofErr w:type="spellEnd"/>
      <w:r w:rsidRPr="00363E01">
        <w:rPr>
          <w:rFonts w:ascii="Times New Roman" w:hAnsi="Times New Roman"/>
          <w:sz w:val="28"/>
          <w:szCs w:val="28"/>
          <w:lang w:val="en-US"/>
        </w:rPr>
        <w:t xml:space="preserve">, E., Brophy, C., Belanger, G., Gustavsson, A. M., </w:t>
      </w:r>
      <w:proofErr w:type="spellStart"/>
      <w:r w:rsidRPr="00363E01">
        <w:rPr>
          <w:rFonts w:ascii="Times New Roman" w:hAnsi="Times New Roman"/>
          <w:sz w:val="28"/>
          <w:szCs w:val="28"/>
          <w:lang w:val="en-US"/>
        </w:rPr>
        <w:t>Jørgensen</w:t>
      </w:r>
      <w:proofErr w:type="spellEnd"/>
      <w:r w:rsidRPr="00363E01">
        <w:rPr>
          <w:rFonts w:ascii="Times New Roman" w:hAnsi="Times New Roman"/>
          <w:sz w:val="28"/>
          <w:szCs w:val="28"/>
          <w:lang w:val="en-US"/>
        </w:rPr>
        <w:t xml:space="preserve">, M., </w:t>
      </w:r>
      <w:proofErr w:type="spellStart"/>
      <w:r w:rsidRPr="00363E01">
        <w:rPr>
          <w:rFonts w:ascii="Times New Roman" w:hAnsi="Times New Roman"/>
          <w:sz w:val="28"/>
          <w:szCs w:val="28"/>
          <w:lang w:val="en-US"/>
        </w:rPr>
        <w:t>Lunnan</w:t>
      </w:r>
      <w:proofErr w:type="spellEnd"/>
      <w:r w:rsidRPr="00363E01">
        <w:rPr>
          <w:rFonts w:ascii="Times New Roman" w:hAnsi="Times New Roman"/>
          <w:sz w:val="28"/>
          <w:szCs w:val="28"/>
          <w:lang w:val="en-US"/>
        </w:rPr>
        <w:t xml:space="preserve">, T., &amp; </w:t>
      </w:r>
      <w:proofErr w:type="spellStart"/>
      <w:r w:rsidRPr="00363E01">
        <w:rPr>
          <w:rFonts w:ascii="Times New Roman" w:hAnsi="Times New Roman"/>
          <w:sz w:val="28"/>
          <w:szCs w:val="28"/>
          <w:lang w:val="en-US"/>
        </w:rPr>
        <w:t>Helgadóttir</w:t>
      </w:r>
      <w:proofErr w:type="spellEnd"/>
      <w:r w:rsidRPr="00363E01">
        <w:rPr>
          <w:rFonts w:ascii="Times New Roman" w:hAnsi="Times New Roman"/>
          <w:sz w:val="28"/>
          <w:szCs w:val="28"/>
          <w:lang w:val="en-US"/>
        </w:rPr>
        <w:t xml:space="preserve">, Á. (2014). Benefits of mixing grasses and legumes for herbage yield and nutritive value in Northern Europe and Canada. </w:t>
      </w:r>
      <w:proofErr w:type="spellStart"/>
      <w:r w:rsidRPr="00363E01">
        <w:rPr>
          <w:rFonts w:ascii="Times New Roman" w:hAnsi="Times New Roman"/>
          <w:sz w:val="28"/>
          <w:szCs w:val="28"/>
        </w:rPr>
        <w:t>Grass</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and</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forage</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science</w:t>
      </w:r>
      <w:proofErr w:type="spellEnd"/>
      <w:r w:rsidRPr="00363E01">
        <w:rPr>
          <w:rFonts w:ascii="Times New Roman" w:hAnsi="Times New Roman"/>
          <w:sz w:val="28"/>
          <w:szCs w:val="28"/>
        </w:rPr>
        <w:t xml:space="preserve">, 69(2), 229-240. </w:t>
      </w:r>
      <w:hyperlink r:id="rId76" w:history="1">
        <w:r w:rsidRPr="00363E01">
          <w:rPr>
            <w:rFonts w:ascii="Times New Roman" w:hAnsi="Times New Roman"/>
            <w:sz w:val="28"/>
            <w:szCs w:val="28"/>
            <w:u w:val="single"/>
          </w:rPr>
          <w:t xml:space="preserve">https://doi.org/10.1111/gfs.12037 </w:t>
        </w:r>
      </w:hyperlink>
      <w:r w:rsidRPr="00363E01">
        <w:rPr>
          <w:rFonts w:ascii="Times New Roman" w:hAnsi="Times New Roman"/>
          <w:sz w:val="28"/>
          <w:szCs w:val="28"/>
        </w:rPr>
        <w:t xml:space="preserve"> </w:t>
      </w:r>
    </w:p>
    <w:p w14:paraId="42DC11D9" w14:textId="333BDC14"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Клапп</w:t>
      </w:r>
      <w:proofErr w:type="spellEnd"/>
      <w:r w:rsidRPr="00363E01">
        <w:rPr>
          <w:rFonts w:ascii="Times New Roman" w:hAnsi="Times New Roman"/>
          <w:sz w:val="28"/>
          <w:szCs w:val="28"/>
        </w:rPr>
        <w:t xml:space="preserve">, Э. Сенокосы и пастбища / Э. </w:t>
      </w:r>
      <w:proofErr w:type="spellStart"/>
      <w:r w:rsidRPr="00363E01">
        <w:rPr>
          <w:rFonts w:ascii="Times New Roman" w:hAnsi="Times New Roman"/>
          <w:sz w:val="28"/>
          <w:szCs w:val="28"/>
        </w:rPr>
        <w:t>Клапп</w:t>
      </w:r>
      <w:proofErr w:type="spellEnd"/>
      <w:r w:rsidRPr="00363E01">
        <w:rPr>
          <w:rFonts w:ascii="Times New Roman" w:hAnsi="Times New Roman"/>
          <w:sz w:val="28"/>
          <w:szCs w:val="28"/>
        </w:rPr>
        <w:t>. - М.: Изд-во с.-х. лит</w:t>
      </w:r>
      <w:r w:rsidR="00AA02A1">
        <w:rPr>
          <w:rFonts w:ascii="Times New Roman" w:hAnsi="Times New Roman"/>
          <w:sz w:val="28"/>
          <w:szCs w:val="28"/>
        </w:rPr>
        <w:t>ерату</w:t>
      </w:r>
      <w:r w:rsidRPr="00363E01">
        <w:rPr>
          <w:rFonts w:ascii="Times New Roman" w:hAnsi="Times New Roman"/>
          <w:sz w:val="28"/>
          <w:szCs w:val="28"/>
        </w:rPr>
        <w:t xml:space="preserve">ры. 1961.- 613 с. </w:t>
      </w:r>
    </w:p>
    <w:p w14:paraId="0FA5851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Благовещенский, Г.В. Перспективные направления производства кормов / Г.В. Благовещенский // Кормопроизводство. - № 1. - 1995. - С.2-7.</w:t>
      </w:r>
    </w:p>
    <w:p w14:paraId="5BEF228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 Привалова К. Н., и др.  Продуктивность долголетних культурных пастбищ и плодородие почвы при разных технологических системах ведения // Кормопроизводство. 2018. № 9. С.5. </w:t>
      </w:r>
      <w:hyperlink r:id="rId77" w:history="1">
        <w:r w:rsidRPr="00363E01">
          <w:rPr>
            <w:rFonts w:ascii="Times New Roman" w:hAnsi="Times New Roman"/>
            <w:sz w:val="28"/>
            <w:szCs w:val="28"/>
            <w:u w:val="single"/>
          </w:rPr>
          <w:t>https://kormoproizvodstvo.ru/9-2018/</w:t>
        </w:r>
      </w:hyperlink>
    </w:p>
    <w:p w14:paraId="000CCC8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Иванов</w:t>
      </w:r>
      <w:r w:rsidRPr="00363E01">
        <w:rPr>
          <w:rFonts w:ascii="Times New Roman" w:hAnsi="Times New Roman"/>
          <w:sz w:val="28"/>
          <w:szCs w:val="28"/>
        </w:rPr>
        <w:tab/>
        <w:t xml:space="preserve">А.Ф. Медведев Г.А. Возделывание люцерны в условиях орошения. - М.: </w:t>
      </w:r>
      <w:proofErr w:type="spellStart"/>
      <w:r w:rsidRPr="00363E01">
        <w:rPr>
          <w:rFonts w:ascii="Times New Roman" w:hAnsi="Times New Roman"/>
          <w:sz w:val="28"/>
          <w:szCs w:val="28"/>
        </w:rPr>
        <w:t>Россельхозиздат</w:t>
      </w:r>
      <w:proofErr w:type="spellEnd"/>
      <w:r w:rsidRPr="00363E01">
        <w:rPr>
          <w:rFonts w:ascii="Times New Roman" w:hAnsi="Times New Roman"/>
          <w:sz w:val="28"/>
          <w:szCs w:val="28"/>
        </w:rPr>
        <w:t xml:space="preserve">. - 1977. - 112 с. </w:t>
      </w:r>
    </w:p>
    <w:p w14:paraId="060FC41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Михеев М.Г. Особенности роста и развития чистых и смешанных посевов кормовых культур / М.Г. Михеев, В.И. </w:t>
      </w:r>
      <w:proofErr w:type="spellStart"/>
      <w:r w:rsidRPr="00363E01">
        <w:rPr>
          <w:rFonts w:ascii="Times New Roman" w:hAnsi="Times New Roman"/>
          <w:sz w:val="28"/>
          <w:szCs w:val="28"/>
        </w:rPr>
        <w:t>Брикман</w:t>
      </w:r>
      <w:proofErr w:type="spellEnd"/>
      <w:r w:rsidRPr="00363E01">
        <w:rPr>
          <w:rFonts w:ascii="Times New Roman" w:hAnsi="Times New Roman"/>
          <w:sz w:val="28"/>
          <w:szCs w:val="28"/>
        </w:rPr>
        <w:t xml:space="preserve"> // Кормовые севообороты и технология возделывания кормовых культур / ВАСХМИЛ.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отд</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иие</w:t>
      </w:r>
      <w:proofErr w:type="spellEnd"/>
      <w:r w:rsidRPr="00363E01">
        <w:rPr>
          <w:rFonts w:ascii="Times New Roman" w:hAnsi="Times New Roman"/>
          <w:sz w:val="28"/>
          <w:szCs w:val="28"/>
        </w:rPr>
        <w:t xml:space="preserve">. - Новосибирск, 1984. - С. 80-86. </w:t>
      </w:r>
    </w:p>
    <w:p w14:paraId="25E381A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Луговодство и пастбищное хозяйство / И.В. Ларин и др. - Л.: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xml:space="preserve">., 1990. - 600 с. </w:t>
      </w:r>
    </w:p>
    <w:p w14:paraId="23F1A12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White PJ, George TS, Dupuy LX, Karley AJ, Valentine TA, Wiesel L, Wishart J. 2013a. Root traits for infertile soils. Frontiers in Plant Science 4: 193 </w:t>
      </w:r>
      <w:hyperlink r:id="rId78" w:history="1">
        <w:r w:rsidRPr="00363E01">
          <w:rPr>
            <w:rFonts w:ascii="Times New Roman" w:hAnsi="Times New Roman"/>
            <w:sz w:val="28"/>
            <w:szCs w:val="28"/>
            <w:u w:val="single"/>
            <w:lang w:val="en-US"/>
          </w:rPr>
          <w:t>https://doi.org/10.3389/fpls.2013.00193</w:t>
        </w:r>
      </w:hyperlink>
      <w:r w:rsidRPr="00363E01">
        <w:rPr>
          <w:rFonts w:ascii="Times New Roman" w:hAnsi="Times New Roman"/>
          <w:sz w:val="28"/>
          <w:szCs w:val="28"/>
          <w:lang w:val="en-US"/>
        </w:rPr>
        <w:t xml:space="preserve"> </w:t>
      </w:r>
    </w:p>
    <w:p w14:paraId="07BF3ED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Laxman Adhikari, Mohsen </w:t>
      </w:r>
      <w:proofErr w:type="spellStart"/>
      <w:r w:rsidRPr="00363E01">
        <w:rPr>
          <w:rFonts w:ascii="Times New Roman" w:hAnsi="Times New Roman"/>
          <w:sz w:val="28"/>
          <w:szCs w:val="28"/>
          <w:lang w:val="en-US"/>
        </w:rPr>
        <w:t>Mohseni</w:t>
      </w:r>
      <w:proofErr w:type="spellEnd"/>
      <w:r w:rsidRPr="00363E01">
        <w:rPr>
          <w:rFonts w:ascii="Times New Roman" w:hAnsi="Times New Roman"/>
          <w:sz w:val="28"/>
          <w:szCs w:val="28"/>
          <w:lang w:val="en-US"/>
        </w:rPr>
        <w:t xml:space="preserve">-Moghadam, Ali </w:t>
      </w:r>
      <w:proofErr w:type="spellStart"/>
      <w:r w:rsidRPr="00363E01">
        <w:rPr>
          <w:rFonts w:ascii="Times New Roman" w:hAnsi="Times New Roman"/>
          <w:sz w:val="28"/>
          <w:szCs w:val="28"/>
          <w:lang w:val="en-US"/>
        </w:rPr>
        <w:t>Missaoui</w:t>
      </w:r>
      <w:proofErr w:type="spellEnd"/>
      <w:r w:rsidRPr="00363E01">
        <w:rPr>
          <w:rFonts w:ascii="Times New Roman" w:hAnsi="Times New Roman"/>
          <w:sz w:val="28"/>
          <w:szCs w:val="28"/>
          <w:lang w:val="en-US"/>
        </w:rPr>
        <w:t xml:space="preserve">. Allelopathic Effects of Cereal Rye on Weed Suppression and Forage Yield in Alfalfa // American Journal of Plant Sciences. </w:t>
      </w:r>
      <w:r w:rsidRPr="00363E01">
        <w:rPr>
          <w:rFonts w:ascii="Times New Roman" w:hAnsi="Times New Roman"/>
          <w:sz w:val="28"/>
          <w:szCs w:val="28"/>
        </w:rPr>
        <w:t xml:space="preserve">2018. No. 9. Р. 685–700 </w:t>
      </w:r>
    </w:p>
    <w:p w14:paraId="4EDB6FE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Мартемьянова А. А., </w:t>
      </w:r>
      <w:proofErr w:type="spellStart"/>
      <w:r w:rsidRPr="00363E01">
        <w:rPr>
          <w:rFonts w:ascii="Times New Roman" w:hAnsi="Times New Roman"/>
          <w:sz w:val="28"/>
          <w:szCs w:val="28"/>
        </w:rPr>
        <w:t>Хуснидинов</w:t>
      </w:r>
      <w:proofErr w:type="spellEnd"/>
      <w:r w:rsidRPr="00363E01">
        <w:rPr>
          <w:rFonts w:ascii="Times New Roman" w:hAnsi="Times New Roman"/>
          <w:sz w:val="28"/>
          <w:szCs w:val="28"/>
        </w:rPr>
        <w:t xml:space="preserve"> Ш. К. Оценка взаимного влияния семян многолетних растений при совместном проращивании // Вестник ИРГСХА. 2020. № 96. С. 42–49. </w:t>
      </w:r>
    </w:p>
    <w:p w14:paraId="53603BD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Епифанова И. В. </w:t>
      </w:r>
      <w:proofErr w:type="spellStart"/>
      <w:r w:rsidRPr="00363E01">
        <w:rPr>
          <w:rFonts w:ascii="Times New Roman" w:hAnsi="Times New Roman"/>
          <w:sz w:val="28"/>
          <w:szCs w:val="28"/>
        </w:rPr>
        <w:t>Аллелопатическая</w:t>
      </w:r>
      <w:proofErr w:type="spellEnd"/>
      <w:r w:rsidRPr="00363E01">
        <w:rPr>
          <w:rFonts w:ascii="Times New Roman" w:hAnsi="Times New Roman"/>
          <w:sz w:val="28"/>
          <w:szCs w:val="28"/>
        </w:rPr>
        <w:t xml:space="preserve"> активность семян костреца безостого с масличными культурами // Кормопроизводство. 2021. № 3. С. 21–24. </w:t>
      </w:r>
    </w:p>
    <w:p w14:paraId="2DE59CC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lastRenderedPageBreak/>
        <w:t xml:space="preserve">Демина О. С., </w:t>
      </w:r>
      <w:proofErr w:type="spellStart"/>
      <w:r w:rsidRPr="00363E01">
        <w:rPr>
          <w:rFonts w:ascii="Times New Roman" w:hAnsi="Times New Roman"/>
          <w:sz w:val="28"/>
          <w:szCs w:val="28"/>
        </w:rPr>
        <w:t>Ларикова</w:t>
      </w:r>
      <w:proofErr w:type="spellEnd"/>
      <w:r w:rsidRPr="00363E01">
        <w:rPr>
          <w:rFonts w:ascii="Times New Roman" w:hAnsi="Times New Roman"/>
          <w:sz w:val="28"/>
          <w:szCs w:val="28"/>
        </w:rPr>
        <w:t xml:space="preserve"> Ю. С., Кондратьев М. Н. Эффект корневых выделений культурных растений на рост сорных видов // Природа. 2018. № 1(1129). С. 59–64.  </w:t>
      </w:r>
    </w:p>
    <w:p w14:paraId="5CBC2BB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Фитогенные бактерии. </w:t>
      </w:r>
      <w:proofErr w:type="spellStart"/>
      <w:r w:rsidRPr="00363E01">
        <w:rPr>
          <w:rFonts w:ascii="Times New Roman" w:hAnsi="Times New Roman"/>
          <w:sz w:val="28"/>
          <w:szCs w:val="28"/>
        </w:rPr>
        <w:t>Фитоцитология</w:t>
      </w:r>
      <w:proofErr w:type="spellEnd"/>
      <w:r w:rsidRPr="00363E01">
        <w:rPr>
          <w:rFonts w:ascii="Times New Roman" w:hAnsi="Times New Roman"/>
          <w:sz w:val="28"/>
          <w:szCs w:val="28"/>
        </w:rPr>
        <w:t xml:space="preserve">. Аллелопатия: сб. ст. меж </w:t>
      </w:r>
      <w:proofErr w:type="spellStart"/>
      <w:r w:rsidRPr="00363E01">
        <w:rPr>
          <w:rFonts w:ascii="Times New Roman" w:hAnsi="Times New Roman"/>
          <w:sz w:val="28"/>
          <w:szCs w:val="28"/>
        </w:rPr>
        <w:t>дунар</w:t>
      </w:r>
      <w:proofErr w:type="spellEnd"/>
      <w:r w:rsidRPr="00363E01">
        <w:rPr>
          <w:rFonts w:ascii="Times New Roman" w:hAnsi="Times New Roman"/>
          <w:sz w:val="28"/>
          <w:szCs w:val="28"/>
        </w:rPr>
        <w:t xml:space="preserve">. Науч. </w:t>
      </w:r>
      <w:proofErr w:type="spellStart"/>
      <w:r w:rsidRPr="00363E01">
        <w:rPr>
          <w:rFonts w:ascii="Times New Roman" w:hAnsi="Times New Roman"/>
          <w:sz w:val="28"/>
          <w:szCs w:val="28"/>
        </w:rPr>
        <w:t>конф</w:t>
      </w:r>
      <w:proofErr w:type="spellEnd"/>
      <w:r w:rsidRPr="00363E01">
        <w:rPr>
          <w:rFonts w:ascii="Times New Roman" w:hAnsi="Times New Roman"/>
          <w:sz w:val="28"/>
          <w:szCs w:val="28"/>
        </w:rPr>
        <w:t xml:space="preserve">. – Киев; Житомир: Изд-во Агроэкологического ун-та, 2005. – 284 с. </w:t>
      </w:r>
    </w:p>
    <w:p w14:paraId="39E54EB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Головко Э.А. Микроорганизмы в аллелопатии высших растений /</w:t>
      </w:r>
      <w:proofErr w:type="spellStart"/>
      <w:r w:rsidRPr="00363E01">
        <w:rPr>
          <w:rFonts w:ascii="Times New Roman" w:hAnsi="Times New Roman"/>
          <w:sz w:val="28"/>
          <w:szCs w:val="28"/>
        </w:rPr>
        <w:t>Э.А.Головко</w:t>
      </w:r>
      <w:proofErr w:type="spellEnd"/>
      <w:r w:rsidRPr="00363E01">
        <w:rPr>
          <w:rFonts w:ascii="Times New Roman" w:hAnsi="Times New Roman"/>
          <w:sz w:val="28"/>
          <w:szCs w:val="28"/>
        </w:rPr>
        <w:t xml:space="preserve">. – Киев: </w:t>
      </w:r>
      <w:proofErr w:type="spellStart"/>
      <w:r w:rsidRPr="00363E01">
        <w:rPr>
          <w:rFonts w:ascii="Times New Roman" w:hAnsi="Times New Roman"/>
          <w:sz w:val="28"/>
          <w:szCs w:val="28"/>
        </w:rPr>
        <w:t>Наукова</w:t>
      </w:r>
      <w:proofErr w:type="spellEnd"/>
      <w:r w:rsidRPr="00363E01">
        <w:rPr>
          <w:rFonts w:ascii="Times New Roman" w:hAnsi="Times New Roman"/>
          <w:sz w:val="28"/>
          <w:szCs w:val="28"/>
        </w:rPr>
        <w:t xml:space="preserve"> думка, 1982. – 184 с. </w:t>
      </w:r>
    </w:p>
    <w:p w14:paraId="2D09906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Сельманович</w:t>
      </w:r>
      <w:proofErr w:type="spellEnd"/>
      <w:r w:rsidRPr="00363E01">
        <w:rPr>
          <w:rFonts w:ascii="Times New Roman" w:hAnsi="Times New Roman"/>
          <w:sz w:val="28"/>
          <w:szCs w:val="28"/>
        </w:rPr>
        <w:t xml:space="preserve"> В.Л. Кормопроизводство. Учебное пособие. – Минск: РИПО, 2021. – 262 с.</w:t>
      </w:r>
    </w:p>
    <w:p w14:paraId="62F5BC0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Минина И.П. Луговые травосмеси / И.П. Минина. – М.: Колос, 1972. – 287 с. </w:t>
      </w:r>
    </w:p>
    <w:p w14:paraId="083B0EA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Тюлин</w:t>
      </w:r>
      <w:proofErr w:type="spellEnd"/>
      <w:r w:rsidRPr="00363E01">
        <w:rPr>
          <w:rFonts w:ascii="Times New Roman" w:hAnsi="Times New Roman"/>
          <w:sz w:val="28"/>
          <w:szCs w:val="28"/>
        </w:rPr>
        <w:t xml:space="preserve"> В.А., Сутягин В.П. </w:t>
      </w:r>
      <w:proofErr w:type="spellStart"/>
      <w:r w:rsidRPr="00363E01">
        <w:rPr>
          <w:rFonts w:ascii="Times New Roman" w:hAnsi="Times New Roman"/>
          <w:sz w:val="28"/>
          <w:szCs w:val="28"/>
        </w:rPr>
        <w:t>Фитоценотические</w:t>
      </w:r>
      <w:proofErr w:type="spellEnd"/>
      <w:r w:rsidRPr="00363E01">
        <w:rPr>
          <w:rFonts w:ascii="Times New Roman" w:hAnsi="Times New Roman"/>
          <w:sz w:val="28"/>
          <w:szCs w:val="28"/>
        </w:rPr>
        <w:t xml:space="preserve"> особенности многолетних агроценозов // Успехи современного естествознания. – 2016. – № 12-1.– С.110-116 </w:t>
      </w:r>
    </w:p>
    <w:p w14:paraId="5CAD88F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Ромашов П.И. Удобрение сенокосов и пастбищ / П.И. Ромашов. - М.: Колос, 1969.- 183 с. </w:t>
      </w:r>
    </w:p>
    <w:p w14:paraId="086C27F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Rubin B. Solar heating of the soil: Effect on weed control and on </w:t>
      </w:r>
      <w:proofErr w:type="spellStart"/>
      <w:r w:rsidRPr="00363E01">
        <w:rPr>
          <w:rFonts w:ascii="Times New Roman" w:hAnsi="Times New Roman"/>
          <w:sz w:val="28"/>
          <w:szCs w:val="28"/>
          <w:lang w:val="en-US"/>
        </w:rPr>
        <w:t>soilincor</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porated</w:t>
      </w:r>
      <w:proofErr w:type="spellEnd"/>
      <w:r w:rsidRPr="00363E01">
        <w:rPr>
          <w:rFonts w:ascii="Times New Roman" w:hAnsi="Times New Roman"/>
          <w:sz w:val="28"/>
          <w:szCs w:val="28"/>
          <w:lang w:val="en-US"/>
        </w:rPr>
        <w:t xml:space="preserve"> herbicides / B. Rubin , A. Benjamin // Weed Sc. - 1983. - Vol. - 31. - N 6. -P. 257-261. </w:t>
      </w:r>
    </w:p>
    <w:p w14:paraId="384656C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Шаин</w:t>
      </w:r>
      <w:proofErr w:type="spellEnd"/>
      <w:r w:rsidRPr="00363E01">
        <w:rPr>
          <w:rFonts w:ascii="Times New Roman" w:hAnsi="Times New Roman"/>
          <w:sz w:val="28"/>
          <w:szCs w:val="28"/>
        </w:rPr>
        <w:t xml:space="preserve"> С.С. Агротехника многолетних трав /С.С. </w:t>
      </w:r>
      <w:proofErr w:type="spellStart"/>
      <w:r w:rsidRPr="00363E01">
        <w:rPr>
          <w:rFonts w:ascii="Times New Roman" w:hAnsi="Times New Roman"/>
          <w:sz w:val="28"/>
          <w:szCs w:val="28"/>
        </w:rPr>
        <w:t>Шаип</w:t>
      </w:r>
      <w:proofErr w:type="spellEnd"/>
      <w:r w:rsidRPr="00363E01">
        <w:rPr>
          <w:rFonts w:ascii="Times New Roman" w:hAnsi="Times New Roman"/>
          <w:sz w:val="28"/>
          <w:szCs w:val="28"/>
        </w:rPr>
        <w:t xml:space="preserve">. - ML: Сельхоз- </w:t>
      </w:r>
      <w:proofErr w:type="spellStart"/>
      <w:r w:rsidRPr="00363E01">
        <w:rPr>
          <w:rFonts w:ascii="Times New Roman" w:hAnsi="Times New Roman"/>
          <w:sz w:val="28"/>
          <w:szCs w:val="28"/>
        </w:rPr>
        <w:t>гиз</w:t>
      </w:r>
      <w:proofErr w:type="spellEnd"/>
      <w:r w:rsidRPr="00363E01">
        <w:rPr>
          <w:rFonts w:ascii="Times New Roman" w:hAnsi="Times New Roman"/>
          <w:sz w:val="28"/>
          <w:szCs w:val="28"/>
        </w:rPr>
        <w:t xml:space="preserve">, 1959.-263 с. </w:t>
      </w:r>
    </w:p>
    <w:p w14:paraId="7D7C93B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Постоялков</w:t>
      </w:r>
      <w:proofErr w:type="spellEnd"/>
      <w:r w:rsidRPr="00363E01">
        <w:rPr>
          <w:rFonts w:ascii="Times New Roman" w:hAnsi="Times New Roman"/>
          <w:sz w:val="28"/>
          <w:szCs w:val="28"/>
        </w:rPr>
        <w:t xml:space="preserve"> К.Д. Луга и пастбища Казахстана (стенная зона) / К.Д. </w:t>
      </w:r>
      <w:proofErr w:type="spellStart"/>
      <w:r w:rsidRPr="00363E01">
        <w:rPr>
          <w:rFonts w:ascii="Times New Roman" w:hAnsi="Times New Roman"/>
          <w:sz w:val="28"/>
          <w:szCs w:val="28"/>
        </w:rPr>
        <w:t>Постоялков</w:t>
      </w:r>
      <w:proofErr w:type="spellEnd"/>
      <w:r w:rsidRPr="00363E01">
        <w:rPr>
          <w:rFonts w:ascii="Times New Roman" w:hAnsi="Times New Roman"/>
          <w:sz w:val="28"/>
          <w:szCs w:val="28"/>
        </w:rPr>
        <w:t xml:space="preserve">. - Алма-Ата: Кайнар, 1972. - 263 с. </w:t>
      </w:r>
    </w:p>
    <w:p w14:paraId="2F3AE75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Чугунова Г.А. Влияние подсева трав в дернину на изменение </w:t>
      </w:r>
      <w:proofErr w:type="spellStart"/>
      <w:r w:rsidRPr="00363E01">
        <w:rPr>
          <w:rFonts w:ascii="Times New Roman" w:hAnsi="Times New Roman"/>
          <w:sz w:val="28"/>
          <w:szCs w:val="28"/>
        </w:rPr>
        <w:t>ботани-ческого</w:t>
      </w:r>
      <w:proofErr w:type="spellEnd"/>
      <w:r w:rsidRPr="00363E01">
        <w:rPr>
          <w:rFonts w:ascii="Times New Roman" w:hAnsi="Times New Roman"/>
          <w:sz w:val="28"/>
          <w:szCs w:val="28"/>
        </w:rPr>
        <w:t xml:space="preserve"> состава травостоя и его продуктивность / Г.А. Чугунова // Науч. тр. / Лен СХИ-Л., 1979.-Т. 382. - С. 102-107. </w:t>
      </w:r>
    </w:p>
    <w:p w14:paraId="01CA8A3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Подбор травосмесей для сеяных сенокосов и пастбищ: </w:t>
      </w:r>
      <w:proofErr w:type="spellStart"/>
      <w:r w:rsidRPr="00363E01">
        <w:rPr>
          <w:rFonts w:ascii="Times New Roman" w:hAnsi="Times New Roman"/>
          <w:sz w:val="28"/>
          <w:szCs w:val="28"/>
        </w:rPr>
        <w:t>практ</w:t>
      </w:r>
      <w:proofErr w:type="spellEnd"/>
      <w:r w:rsidRPr="00363E01">
        <w:rPr>
          <w:rFonts w:ascii="Times New Roman" w:hAnsi="Times New Roman"/>
          <w:sz w:val="28"/>
          <w:szCs w:val="28"/>
        </w:rPr>
        <w:t xml:space="preserve">. рук-во / Сост.: A.A. Зотов и др. - М.: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xml:space="preserve">, 1989. - 136 с. </w:t>
      </w:r>
    </w:p>
    <w:p w14:paraId="522538F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Тюльдюков</w:t>
      </w:r>
      <w:proofErr w:type="spellEnd"/>
      <w:r w:rsidRPr="00363E01">
        <w:rPr>
          <w:rFonts w:ascii="Times New Roman" w:hAnsi="Times New Roman"/>
          <w:sz w:val="28"/>
          <w:szCs w:val="28"/>
        </w:rPr>
        <w:t xml:space="preserve"> В.А. Интенсивное использование многолетних трав и травосмесей в Нечерноземной зоне РСФСР / В.А. </w:t>
      </w:r>
      <w:proofErr w:type="spellStart"/>
      <w:r w:rsidRPr="00363E01">
        <w:rPr>
          <w:rFonts w:ascii="Times New Roman" w:hAnsi="Times New Roman"/>
          <w:sz w:val="28"/>
          <w:szCs w:val="28"/>
        </w:rPr>
        <w:t>Тюльдюков</w:t>
      </w:r>
      <w:proofErr w:type="spellEnd"/>
      <w:r w:rsidRPr="00363E01">
        <w:rPr>
          <w:rFonts w:ascii="Times New Roman" w:hAnsi="Times New Roman"/>
          <w:sz w:val="28"/>
          <w:szCs w:val="28"/>
        </w:rPr>
        <w:t xml:space="preserve">, А.Д. Прудников. - М.: Изд-во МСХА, 1992. - 96 с. </w:t>
      </w:r>
    </w:p>
    <w:p w14:paraId="7908606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Харьков Г.Д. Полевое травосеяние - основа интенсификации полевого кормопроизводства / Г.Д. Харьков. Л.Л. 'Грузина // Адаптивное кормопроизводство: проблемы и решения. - М.: </w:t>
      </w:r>
      <w:proofErr w:type="spellStart"/>
      <w:r w:rsidRPr="00363E01">
        <w:rPr>
          <w:rFonts w:ascii="Times New Roman" w:hAnsi="Times New Roman"/>
          <w:sz w:val="28"/>
          <w:szCs w:val="28"/>
        </w:rPr>
        <w:t>Госинформагротех</w:t>
      </w:r>
      <w:proofErr w:type="spellEnd"/>
      <w:r w:rsidRPr="00363E01">
        <w:rPr>
          <w:rFonts w:ascii="Times New Roman" w:hAnsi="Times New Roman"/>
          <w:sz w:val="28"/>
          <w:szCs w:val="28"/>
        </w:rPr>
        <w:t xml:space="preserve">, 2002. - С. 157-170. </w:t>
      </w:r>
    </w:p>
    <w:p w14:paraId="516686F6" w14:textId="3655CAEA"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Шар</w:t>
      </w:r>
      <w:r w:rsidR="00A05A8E">
        <w:rPr>
          <w:rFonts w:ascii="Times New Roman" w:hAnsi="Times New Roman"/>
          <w:sz w:val="28"/>
          <w:szCs w:val="28"/>
        </w:rPr>
        <w:t>а</w:t>
      </w:r>
      <w:r w:rsidRPr="00363E01">
        <w:rPr>
          <w:rFonts w:ascii="Times New Roman" w:hAnsi="Times New Roman"/>
          <w:sz w:val="28"/>
          <w:szCs w:val="28"/>
        </w:rPr>
        <w:t>шова</w:t>
      </w:r>
      <w:proofErr w:type="spellEnd"/>
      <w:r w:rsidRPr="00363E01">
        <w:rPr>
          <w:rFonts w:ascii="Times New Roman" w:hAnsi="Times New Roman"/>
          <w:sz w:val="28"/>
          <w:szCs w:val="28"/>
        </w:rPr>
        <w:t xml:space="preserve"> В. С. Устойчивость пастбищных экосистем.</w:t>
      </w:r>
      <w:r w:rsidR="00A50A41">
        <w:rPr>
          <w:rFonts w:ascii="Times New Roman" w:hAnsi="Times New Roman"/>
          <w:sz w:val="28"/>
          <w:szCs w:val="28"/>
        </w:rPr>
        <w:t xml:space="preserve"> </w:t>
      </w:r>
      <w:r w:rsidRPr="00363E01">
        <w:rPr>
          <w:rFonts w:ascii="Times New Roman" w:hAnsi="Times New Roman"/>
          <w:sz w:val="28"/>
          <w:szCs w:val="28"/>
        </w:rPr>
        <w:t xml:space="preserve">– Москва: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xml:space="preserve">, 1989. – 240 с. </w:t>
      </w:r>
    </w:p>
    <w:p w14:paraId="655472D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Белюченко</w:t>
      </w:r>
      <w:proofErr w:type="spellEnd"/>
      <w:r w:rsidRPr="00363E01">
        <w:rPr>
          <w:rFonts w:ascii="Times New Roman" w:hAnsi="Times New Roman"/>
          <w:sz w:val="28"/>
          <w:szCs w:val="28"/>
        </w:rPr>
        <w:tab/>
        <w:t xml:space="preserve">И.С. Сложные травосмеси круглогодичного использования на юге Таджикистана. // Вестник сельскохозяйственной науки. - 1991. - №7. - С. 94-96. </w:t>
      </w:r>
    </w:p>
    <w:p w14:paraId="73C69C63"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79" w:history="1">
        <w:r w:rsidR="00764D2B" w:rsidRPr="00363E01">
          <w:rPr>
            <w:rFonts w:ascii="Times New Roman" w:hAnsi="Times New Roman"/>
            <w:sz w:val="28"/>
            <w:szCs w:val="28"/>
            <w:u w:val="single"/>
          </w:rPr>
          <w:t>https://www.activestudy.info/sostavlenie-travosmesej</w:t>
        </w:r>
      </w:hyperlink>
      <w:r w:rsidR="00764D2B" w:rsidRPr="00363E01">
        <w:rPr>
          <w:rFonts w:ascii="Times New Roman" w:hAnsi="Times New Roman"/>
          <w:sz w:val="28"/>
          <w:szCs w:val="28"/>
        </w:rPr>
        <w:t xml:space="preserve"> </w:t>
      </w:r>
    </w:p>
    <w:p w14:paraId="256A6C9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lastRenderedPageBreak/>
        <w:t xml:space="preserve">Носов, A.M. Приемы продления продуктивности </w:t>
      </w:r>
      <w:proofErr w:type="spellStart"/>
      <w:r w:rsidRPr="00363E01">
        <w:rPr>
          <w:rFonts w:ascii="Times New Roman" w:hAnsi="Times New Roman"/>
          <w:sz w:val="28"/>
          <w:szCs w:val="28"/>
        </w:rPr>
        <w:t>старосеяных</w:t>
      </w:r>
      <w:proofErr w:type="spellEnd"/>
      <w:r w:rsidRPr="00363E01">
        <w:rPr>
          <w:rFonts w:ascii="Times New Roman" w:hAnsi="Times New Roman"/>
          <w:sz w:val="28"/>
          <w:szCs w:val="28"/>
        </w:rPr>
        <w:t xml:space="preserve"> лугов в условиях </w:t>
      </w:r>
      <w:proofErr w:type="spellStart"/>
      <w:r w:rsidRPr="00363E01">
        <w:rPr>
          <w:rFonts w:ascii="Times New Roman" w:hAnsi="Times New Roman"/>
          <w:sz w:val="28"/>
          <w:szCs w:val="28"/>
        </w:rPr>
        <w:t>Северо</w:t>
      </w:r>
      <w:proofErr w:type="spellEnd"/>
      <w:r w:rsidRPr="00363E01">
        <w:rPr>
          <w:rFonts w:ascii="Times New Roman" w:hAnsi="Times New Roman"/>
          <w:sz w:val="28"/>
          <w:szCs w:val="28"/>
        </w:rPr>
        <w:t xml:space="preserve"> - Запада России: </w:t>
      </w:r>
      <w:proofErr w:type="spellStart"/>
      <w:r w:rsidRPr="00363E01">
        <w:rPr>
          <w:rFonts w:ascii="Times New Roman" w:hAnsi="Times New Roman"/>
          <w:sz w:val="28"/>
          <w:szCs w:val="28"/>
        </w:rPr>
        <w:t>автореф</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дисс</w:t>
      </w:r>
      <w:proofErr w:type="spellEnd"/>
      <w:r w:rsidRPr="00363E01">
        <w:rPr>
          <w:rFonts w:ascii="Times New Roman" w:hAnsi="Times New Roman"/>
          <w:sz w:val="28"/>
          <w:szCs w:val="28"/>
        </w:rPr>
        <w:t xml:space="preserve">. канд. с.-х. наук: 06.01.12 / А.М. Носов. - Санкт - Петербург - Пушкин, 1996. - 16 с. </w:t>
      </w:r>
    </w:p>
    <w:p w14:paraId="7ED4A29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Гончаров П.Л. Научные основы травосеяния в Сибири / П.Л. Гончаров. - М.: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xml:space="preserve">, 1986. - 288 с. </w:t>
      </w:r>
    </w:p>
    <w:p w14:paraId="3E6F3EF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Хориков</w:t>
      </w:r>
      <w:proofErr w:type="spellEnd"/>
      <w:r w:rsidRPr="00363E01">
        <w:rPr>
          <w:rFonts w:ascii="Times New Roman" w:hAnsi="Times New Roman"/>
          <w:sz w:val="28"/>
          <w:szCs w:val="28"/>
        </w:rPr>
        <w:t xml:space="preserve"> О.С. Подбор кормовых культур для освоения засоленных</w:t>
      </w:r>
      <w:r w:rsidR="00A50A41">
        <w:rPr>
          <w:rFonts w:ascii="Times New Roman" w:hAnsi="Times New Roman"/>
          <w:sz w:val="28"/>
          <w:szCs w:val="28"/>
        </w:rPr>
        <w:t xml:space="preserve"> </w:t>
      </w:r>
      <w:r w:rsidRPr="00363E01">
        <w:rPr>
          <w:rFonts w:ascii="Times New Roman" w:hAnsi="Times New Roman"/>
          <w:sz w:val="28"/>
          <w:szCs w:val="28"/>
        </w:rPr>
        <w:t xml:space="preserve">земель и их </w:t>
      </w:r>
      <w:proofErr w:type="spellStart"/>
      <w:r w:rsidRPr="00363E01">
        <w:rPr>
          <w:rFonts w:ascii="Times New Roman" w:hAnsi="Times New Roman"/>
          <w:sz w:val="28"/>
          <w:szCs w:val="28"/>
        </w:rPr>
        <w:t>хозяственно</w:t>
      </w:r>
      <w:proofErr w:type="spellEnd"/>
      <w:r w:rsidRPr="00363E01">
        <w:rPr>
          <w:rFonts w:ascii="Times New Roman" w:hAnsi="Times New Roman"/>
          <w:sz w:val="28"/>
          <w:szCs w:val="28"/>
        </w:rPr>
        <w:t xml:space="preserve">-биологическая оценка / О.С. </w:t>
      </w:r>
      <w:proofErr w:type="spellStart"/>
      <w:r w:rsidRPr="00363E01">
        <w:rPr>
          <w:rFonts w:ascii="Times New Roman" w:hAnsi="Times New Roman"/>
          <w:sz w:val="28"/>
          <w:szCs w:val="28"/>
        </w:rPr>
        <w:t>Хориков</w:t>
      </w:r>
      <w:proofErr w:type="spellEnd"/>
      <w:r w:rsidRPr="00363E01">
        <w:rPr>
          <w:rFonts w:ascii="Times New Roman" w:hAnsi="Times New Roman"/>
          <w:sz w:val="28"/>
          <w:szCs w:val="28"/>
        </w:rPr>
        <w:t xml:space="preserve">, В.Г. Соловьева // Пути повышения продуктивности солонцовых земель. - Новосибирск, 1986. - С. 185-187. </w:t>
      </w:r>
    </w:p>
    <w:p w14:paraId="4CD08E1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Косолапов В.М., </w:t>
      </w:r>
      <w:proofErr w:type="spellStart"/>
      <w:r w:rsidRPr="00363E01">
        <w:rPr>
          <w:rFonts w:ascii="Times New Roman" w:hAnsi="Times New Roman"/>
          <w:sz w:val="28"/>
          <w:szCs w:val="28"/>
        </w:rPr>
        <w:t>ТрофимовИ.А</w:t>
      </w:r>
      <w:proofErr w:type="spellEnd"/>
      <w:r w:rsidRPr="00363E01">
        <w:rPr>
          <w:rFonts w:ascii="Times New Roman" w:hAnsi="Times New Roman"/>
          <w:sz w:val="28"/>
          <w:szCs w:val="28"/>
        </w:rPr>
        <w:t>., Бычков</w:t>
      </w:r>
      <w:r w:rsidR="00A50A41">
        <w:rPr>
          <w:rFonts w:ascii="Times New Roman" w:hAnsi="Times New Roman"/>
          <w:sz w:val="28"/>
          <w:szCs w:val="28"/>
        </w:rPr>
        <w:t xml:space="preserve"> </w:t>
      </w:r>
      <w:r w:rsidRPr="00363E01">
        <w:rPr>
          <w:rFonts w:ascii="Times New Roman" w:hAnsi="Times New Roman"/>
          <w:sz w:val="28"/>
          <w:szCs w:val="28"/>
        </w:rPr>
        <w:t>Г.Н.,</w:t>
      </w:r>
      <w:r w:rsidR="00A50A41">
        <w:rPr>
          <w:rFonts w:ascii="Times New Roman" w:hAnsi="Times New Roman"/>
          <w:sz w:val="28"/>
          <w:szCs w:val="28"/>
        </w:rPr>
        <w:t xml:space="preserve"> </w:t>
      </w:r>
      <w:proofErr w:type="spellStart"/>
      <w:r w:rsidRPr="00363E01">
        <w:rPr>
          <w:rFonts w:ascii="Times New Roman" w:hAnsi="Times New Roman"/>
          <w:sz w:val="28"/>
          <w:szCs w:val="28"/>
        </w:rPr>
        <w:t>ТрофимоваЛ.С</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ЯковлеваЕ.П</w:t>
      </w:r>
      <w:proofErr w:type="spellEnd"/>
      <w:r w:rsidRPr="00363E01">
        <w:rPr>
          <w:rFonts w:ascii="Times New Roman" w:hAnsi="Times New Roman"/>
          <w:sz w:val="28"/>
          <w:szCs w:val="28"/>
        </w:rPr>
        <w:t>.  Кормопроизводство, рациональное природопользование и агроэкология.  Кормопроизводство.  2016;(8):3-8.</w:t>
      </w:r>
    </w:p>
    <w:p w14:paraId="77E7A67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Михеев М.Г. Особенности роста и развития чистых и смешанных </w:t>
      </w:r>
      <w:proofErr w:type="spellStart"/>
      <w:r w:rsidRPr="00363E01">
        <w:rPr>
          <w:rFonts w:ascii="Times New Roman" w:hAnsi="Times New Roman"/>
          <w:sz w:val="28"/>
          <w:szCs w:val="28"/>
        </w:rPr>
        <w:t>по¬севов</w:t>
      </w:r>
      <w:proofErr w:type="spellEnd"/>
      <w:r w:rsidRPr="00363E01">
        <w:rPr>
          <w:rFonts w:ascii="Times New Roman" w:hAnsi="Times New Roman"/>
          <w:sz w:val="28"/>
          <w:szCs w:val="28"/>
        </w:rPr>
        <w:t xml:space="preserve"> кормовых культур / М.Г. Михеев, В.И. </w:t>
      </w:r>
      <w:proofErr w:type="spellStart"/>
      <w:r w:rsidRPr="00363E01">
        <w:rPr>
          <w:rFonts w:ascii="Times New Roman" w:hAnsi="Times New Roman"/>
          <w:sz w:val="28"/>
          <w:szCs w:val="28"/>
        </w:rPr>
        <w:t>Брикман</w:t>
      </w:r>
      <w:proofErr w:type="spellEnd"/>
      <w:r w:rsidRPr="00363E01">
        <w:rPr>
          <w:rFonts w:ascii="Times New Roman" w:hAnsi="Times New Roman"/>
          <w:sz w:val="28"/>
          <w:szCs w:val="28"/>
        </w:rPr>
        <w:t xml:space="preserve"> // Кормовые </w:t>
      </w:r>
      <w:proofErr w:type="spellStart"/>
      <w:r w:rsidRPr="00363E01">
        <w:rPr>
          <w:rFonts w:ascii="Times New Roman" w:hAnsi="Times New Roman"/>
          <w:sz w:val="28"/>
          <w:szCs w:val="28"/>
        </w:rPr>
        <w:t>севооборо¬ты</w:t>
      </w:r>
      <w:proofErr w:type="spellEnd"/>
      <w:r w:rsidRPr="00363E01">
        <w:rPr>
          <w:rFonts w:ascii="Times New Roman" w:hAnsi="Times New Roman"/>
          <w:sz w:val="28"/>
          <w:szCs w:val="28"/>
        </w:rPr>
        <w:t xml:space="preserve"> и технология возделывания кормовых культур / ВАСХМИЛ.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отд-иие</w:t>
      </w:r>
      <w:proofErr w:type="spellEnd"/>
      <w:r w:rsidRPr="00363E01">
        <w:rPr>
          <w:rFonts w:ascii="Times New Roman" w:hAnsi="Times New Roman"/>
          <w:sz w:val="28"/>
          <w:szCs w:val="28"/>
        </w:rPr>
        <w:t xml:space="preserve">. - Новосибирск, 1984. - С. 80-86. </w:t>
      </w:r>
    </w:p>
    <w:p w14:paraId="0CEA70E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 </w:t>
      </w:r>
      <w:proofErr w:type="spellStart"/>
      <w:r w:rsidRPr="00363E01">
        <w:rPr>
          <w:rFonts w:ascii="Times New Roman" w:hAnsi="Times New Roman"/>
          <w:sz w:val="28"/>
          <w:szCs w:val="28"/>
        </w:rPr>
        <w:t>Ivanova</w:t>
      </w:r>
      <w:proofErr w:type="spellEnd"/>
      <w:r w:rsidRPr="00363E01">
        <w:rPr>
          <w:rFonts w:ascii="Times New Roman" w:hAnsi="Times New Roman"/>
          <w:sz w:val="28"/>
          <w:szCs w:val="28"/>
        </w:rPr>
        <w:t xml:space="preserve">, N.N., </w:t>
      </w:r>
      <w:proofErr w:type="spellStart"/>
      <w:r w:rsidRPr="00363E01">
        <w:rPr>
          <w:rFonts w:ascii="Times New Roman" w:hAnsi="Times New Roman"/>
          <w:sz w:val="28"/>
          <w:szCs w:val="28"/>
        </w:rPr>
        <w:t>Antsiferova</w:t>
      </w:r>
      <w:proofErr w:type="spellEnd"/>
      <w:r w:rsidRPr="00363E01">
        <w:rPr>
          <w:rFonts w:ascii="Times New Roman" w:hAnsi="Times New Roman"/>
          <w:sz w:val="28"/>
          <w:szCs w:val="28"/>
        </w:rPr>
        <w:t xml:space="preserve">, O.N., </w:t>
      </w:r>
      <w:proofErr w:type="spellStart"/>
      <w:r w:rsidRPr="00363E01">
        <w:rPr>
          <w:rFonts w:ascii="Times New Roman" w:hAnsi="Times New Roman"/>
          <w:sz w:val="28"/>
          <w:szCs w:val="28"/>
        </w:rPr>
        <w:t>Kapsamun</w:t>
      </w:r>
      <w:proofErr w:type="spellEnd"/>
      <w:r w:rsidRPr="00363E01">
        <w:rPr>
          <w:rFonts w:ascii="Times New Roman" w:hAnsi="Times New Roman"/>
          <w:sz w:val="28"/>
          <w:szCs w:val="28"/>
        </w:rPr>
        <w:t xml:space="preserve">, A.D., </w:t>
      </w:r>
      <w:proofErr w:type="spellStart"/>
      <w:r w:rsidRPr="00363E01">
        <w:rPr>
          <w:rFonts w:ascii="Times New Roman" w:hAnsi="Times New Roman"/>
          <w:sz w:val="28"/>
          <w:szCs w:val="28"/>
        </w:rPr>
        <w:t>Pavlyuchik</w:t>
      </w:r>
      <w:proofErr w:type="spellEnd"/>
      <w:r w:rsidRPr="00363E01">
        <w:rPr>
          <w:rFonts w:ascii="Times New Roman" w:hAnsi="Times New Roman"/>
          <w:sz w:val="28"/>
          <w:szCs w:val="28"/>
        </w:rPr>
        <w:t xml:space="preserve">, E.N., </w:t>
      </w:r>
      <w:proofErr w:type="spellStart"/>
      <w:r w:rsidRPr="00363E01">
        <w:rPr>
          <w:rFonts w:ascii="Times New Roman" w:hAnsi="Times New Roman"/>
          <w:sz w:val="28"/>
          <w:szCs w:val="28"/>
        </w:rPr>
        <w:t>Ambrosimova</w:t>
      </w:r>
      <w:proofErr w:type="spellEnd"/>
      <w:r w:rsidRPr="00363E01">
        <w:rPr>
          <w:rFonts w:ascii="Times New Roman" w:hAnsi="Times New Roman"/>
          <w:sz w:val="28"/>
          <w:szCs w:val="28"/>
        </w:rPr>
        <w:t xml:space="preserve">, N.N., 2020. </w:t>
      </w:r>
      <w:r w:rsidRPr="00363E01">
        <w:rPr>
          <w:rFonts w:ascii="Times New Roman" w:hAnsi="Times New Roman"/>
          <w:sz w:val="28"/>
          <w:szCs w:val="28"/>
          <w:lang w:val="en-US"/>
        </w:rPr>
        <w:t xml:space="preserve">Promising grass mixtures for pasture use on drained lands of the Non-Chernozem </w:t>
      </w:r>
      <w:proofErr w:type="spellStart"/>
      <w:r w:rsidRPr="00363E01">
        <w:rPr>
          <w:rFonts w:ascii="Times New Roman" w:hAnsi="Times New Roman"/>
          <w:sz w:val="28"/>
          <w:szCs w:val="28"/>
          <w:lang w:val="en-US"/>
        </w:rPr>
        <w:t>Zon</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rPr>
        <w:t>Agricultural</w:t>
      </w:r>
      <w:proofErr w:type="spellEnd"/>
      <w:r w:rsidRPr="00363E01">
        <w:rPr>
          <w:rFonts w:ascii="Times New Roman" w:hAnsi="Times New Roman"/>
          <w:sz w:val="28"/>
          <w:szCs w:val="28"/>
        </w:rPr>
        <w:t xml:space="preserve"> Science Euro-North-East 21, 549–560.. doi:10.30766/2072-9081.2020.21.5.549-560. </w:t>
      </w:r>
      <w:proofErr w:type="spellStart"/>
      <w:r w:rsidRPr="00363E01">
        <w:rPr>
          <w:rFonts w:ascii="Times New Roman" w:hAnsi="Times New Roman"/>
          <w:sz w:val="28"/>
          <w:szCs w:val="28"/>
        </w:rPr>
        <w:t>Ситчихина</w:t>
      </w:r>
      <w:proofErr w:type="spellEnd"/>
      <w:r w:rsidRPr="00363E01">
        <w:rPr>
          <w:rFonts w:ascii="Times New Roman" w:hAnsi="Times New Roman"/>
          <w:sz w:val="28"/>
          <w:szCs w:val="28"/>
        </w:rPr>
        <w:t xml:space="preserve"> Н.М., </w:t>
      </w:r>
    </w:p>
    <w:p w14:paraId="18FA655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Kaleta</w:t>
      </w:r>
      <w:proofErr w:type="spellEnd"/>
      <w:r w:rsidRPr="00363E01">
        <w:rPr>
          <w:rFonts w:ascii="Times New Roman" w:hAnsi="Times New Roman"/>
          <w:sz w:val="28"/>
          <w:szCs w:val="28"/>
          <w:lang w:val="en-US"/>
        </w:rPr>
        <w:t xml:space="preserve"> T., </w:t>
      </w:r>
      <w:proofErr w:type="spellStart"/>
      <w:r w:rsidRPr="00363E01">
        <w:rPr>
          <w:rFonts w:ascii="Times New Roman" w:hAnsi="Times New Roman"/>
          <w:sz w:val="28"/>
          <w:szCs w:val="28"/>
          <w:lang w:val="en-US"/>
        </w:rPr>
        <w:t>Bogucka-Sciezynska</w:t>
      </w:r>
      <w:proofErr w:type="spellEnd"/>
      <w:r w:rsidRPr="00363E01">
        <w:rPr>
          <w:rFonts w:ascii="Times New Roman" w:hAnsi="Times New Roman"/>
          <w:sz w:val="28"/>
          <w:szCs w:val="28"/>
          <w:lang w:val="en-US"/>
        </w:rPr>
        <w:t xml:space="preserve"> A. The race horse reactivity in </w:t>
      </w:r>
      <w:proofErr w:type="spellStart"/>
      <w:r w:rsidRPr="00363E01">
        <w:rPr>
          <w:rFonts w:ascii="Times New Roman" w:hAnsi="Times New Roman"/>
          <w:sz w:val="28"/>
          <w:szCs w:val="28"/>
          <w:lang w:val="en-US"/>
        </w:rPr>
        <w:t>Sluzewiec</w:t>
      </w:r>
      <w:proofErr w:type="spellEnd"/>
      <w:r w:rsidRPr="00363E01">
        <w:rPr>
          <w:rFonts w:ascii="Times New Roman" w:hAnsi="Times New Roman"/>
          <w:sz w:val="28"/>
          <w:szCs w:val="28"/>
          <w:lang w:val="en-US"/>
        </w:rPr>
        <w:t xml:space="preserve"> racecourse-quantitative </w:t>
      </w:r>
      <w:proofErr w:type="spellStart"/>
      <w:r w:rsidRPr="00363E01">
        <w:rPr>
          <w:rFonts w:ascii="Times New Roman" w:hAnsi="Times New Roman"/>
          <w:sz w:val="28"/>
          <w:szCs w:val="28"/>
          <w:lang w:val="en-US"/>
        </w:rPr>
        <w:t>analysis:Ann</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rPr>
        <w:t>Warsaw</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Agr</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Univ</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Anim</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Sc</w:t>
      </w:r>
      <w:proofErr w:type="spellEnd"/>
      <w:r w:rsidRPr="00363E01">
        <w:rPr>
          <w:rFonts w:ascii="Times New Roman" w:hAnsi="Times New Roman"/>
          <w:sz w:val="28"/>
          <w:szCs w:val="28"/>
        </w:rPr>
        <w:t xml:space="preserve">., 2016. No. 39. P. 41–46. </w:t>
      </w:r>
    </w:p>
    <w:p w14:paraId="590EE4D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Беляк В.Б., Тимошкин О.А., </w:t>
      </w:r>
      <w:proofErr w:type="spellStart"/>
      <w:r w:rsidRPr="00363E01">
        <w:rPr>
          <w:rFonts w:ascii="Times New Roman" w:hAnsi="Times New Roman"/>
          <w:sz w:val="28"/>
          <w:szCs w:val="28"/>
        </w:rPr>
        <w:t>Болахнова</w:t>
      </w:r>
      <w:proofErr w:type="spellEnd"/>
      <w:r w:rsidRPr="00363E01">
        <w:rPr>
          <w:rFonts w:ascii="Times New Roman" w:hAnsi="Times New Roman"/>
          <w:sz w:val="28"/>
          <w:szCs w:val="28"/>
        </w:rPr>
        <w:t xml:space="preserve"> В.И. Новые компоненты сенокосно-пастбищных смесей для лесостепной зоны. Кормопроизводство. 2016;(12):6-9. Режим доступа: https://www.elibrary.ru/item.asp?id=282865813.</w:t>
      </w:r>
    </w:p>
    <w:p w14:paraId="2B6E005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Зотов А.А., Сабитов Г.А., Сафин Х.М. Сенокосы и пастбища Урала. Ярославль, 2002.</w:t>
      </w:r>
    </w:p>
    <w:p w14:paraId="360F191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Зарьянова</w:t>
      </w:r>
      <w:proofErr w:type="spellEnd"/>
      <w:r w:rsidRPr="00363E01">
        <w:rPr>
          <w:rFonts w:ascii="Times New Roman" w:hAnsi="Times New Roman"/>
          <w:sz w:val="28"/>
          <w:szCs w:val="28"/>
        </w:rPr>
        <w:t xml:space="preserve"> З.А., Зотиков В.И., Кирюхин С.В. Видовое и сортовое разнообразие многолетних трав для условий Орловской области. Кормопроизводство. 2017;(11):32-38. Режим доступа: </w:t>
      </w:r>
      <w:hyperlink r:id="rId80" w:history="1">
        <w:r w:rsidRPr="00363E01">
          <w:rPr>
            <w:rFonts w:ascii="Times New Roman" w:hAnsi="Times New Roman"/>
            <w:sz w:val="28"/>
            <w:szCs w:val="28"/>
            <w:u w:val="single"/>
          </w:rPr>
          <w:t>https://www.elibrary.ru/item.asp?id=305755994.</w:t>
        </w:r>
      </w:hyperlink>
      <w:r w:rsidRPr="00363E01">
        <w:rPr>
          <w:rFonts w:ascii="Times New Roman" w:hAnsi="Times New Roman"/>
          <w:sz w:val="28"/>
          <w:szCs w:val="28"/>
        </w:rPr>
        <w:t xml:space="preserve"> </w:t>
      </w:r>
    </w:p>
    <w:p w14:paraId="7C415B6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Постоялков</w:t>
      </w:r>
      <w:proofErr w:type="spellEnd"/>
      <w:r w:rsidRPr="00363E01">
        <w:rPr>
          <w:rFonts w:ascii="Times New Roman" w:hAnsi="Times New Roman"/>
          <w:sz w:val="28"/>
          <w:szCs w:val="28"/>
        </w:rPr>
        <w:t xml:space="preserve"> К.Д. Освоение кормовых угодий Северного Казахстана: книга – Москва – Целиноград: Колос – 1966 – 136 с.</w:t>
      </w:r>
    </w:p>
    <w:p w14:paraId="725C10B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Люшинский</w:t>
      </w:r>
      <w:proofErr w:type="spellEnd"/>
      <w:r w:rsidRPr="00363E01">
        <w:rPr>
          <w:rFonts w:ascii="Times New Roman" w:hAnsi="Times New Roman"/>
          <w:sz w:val="28"/>
          <w:szCs w:val="28"/>
        </w:rPr>
        <w:t xml:space="preserve"> В.В., </w:t>
      </w:r>
      <w:proofErr w:type="spellStart"/>
      <w:r w:rsidRPr="00363E01">
        <w:rPr>
          <w:rFonts w:ascii="Times New Roman" w:hAnsi="Times New Roman"/>
          <w:sz w:val="28"/>
          <w:szCs w:val="28"/>
        </w:rPr>
        <w:t>Прижуков</w:t>
      </w:r>
      <w:proofErr w:type="spellEnd"/>
      <w:r w:rsidRPr="00363E01">
        <w:rPr>
          <w:rFonts w:ascii="Times New Roman" w:hAnsi="Times New Roman"/>
          <w:sz w:val="28"/>
          <w:szCs w:val="28"/>
        </w:rPr>
        <w:t xml:space="preserve"> Ф.Б. Семеноводство многолетних трав. М., 1973. </w:t>
      </w:r>
    </w:p>
    <w:p w14:paraId="50F9892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Ваганова Г.А. Биологические особенности и </w:t>
      </w:r>
      <w:proofErr w:type="spellStart"/>
      <w:r w:rsidRPr="00363E01">
        <w:rPr>
          <w:rFonts w:ascii="Times New Roman" w:hAnsi="Times New Roman"/>
          <w:sz w:val="28"/>
          <w:szCs w:val="28"/>
        </w:rPr>
        <w:t>газонообразующие</w:t>
      </w:r>
      <w:proofErr w:type="spellEnd"/>
      <w:r w:rsidRPr="00363E01">
        <w:rPr>
          <w:rFonts w:ascii="Times New Roman" w:hAnsi="Times New Roman"/>
          <w:sz w:val="28"/>
          <w:szCs w:val="28"/>
        </w:rPr>
        <w:t xml:space="preserve"> свойства овсяницы красной // Передовые приемы агротехники в озеленении городов. Л., 1985. С. 20-24  </w:t>
      </w:r>
    </w:p>
    <w:p w14:paraId="100F8D3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Растения сенокосов и пастбищ. 1-е изд. / С.И. Дмитриев [и др.]. М., 1974. </w:t>
      </w:r>
    </w:p>
    <w:p w14:paraId="3FA8331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Переправа Н.И., Золотарев В.Н., Воловик В.Ф. Научное обоснование зон устойчивого товарного производства семян сортов и гибридов </w:t>
      </w:r>
      <w:r w:rsidRPr="00363E01">
        <w:rPr>
          <w:rFonts w:ascii="Times New Roman" w:hAnsi="Times New Roman"/>
          <w:sz w:val="28"/>
          <w:szCs w:val="28"/>
        </w:rPr>
        <w:lastRenderedPageBreak/>
        <w:t xml:space="preserve">кормовых культур нового поколения // Кормопроизводство: проблемы и пути решения. М., 2007. С. 394-404.  </w:t>
      </w:r>
    </w:p>
    <w:p w14:paraId="32BDE71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Ситчихина</w:t>
      </w:r>
      <w:proofErr w:type="spellEnd"/>
      <w:r w:rsidRPr="00363E01">
        <w:rPr>
          <w:rFonts w:ascii="Times New Roman" w:hAnsi="Times New Roman"/>
          <w:sz w:val="28"/>
          <w:szCs w:val="28"/>
        </w:rPr>
        <w:t xml:space="preserve"> Н.М., Ваганова Г.А. Биологические особенности и </w:t>
      </w:r>
      <w:proofErr w:type="spellStart"/>
      <w:r w:rsidRPr="00363E01">
        <w:rPr>
          <w:rFonts w:ascii="Times New Roman" w:hAnsi="Times New Roman"/>
          <w:sz w:val="28"/>
          <w:szCs w:val="28"/>
        </w:rPr>
        <w:t>газонообразующие</w:t>
      </w:r>
      <w:proofErr w:type="spellEnd"/>
      <w:r w:rsidRPr="00363E01">
        <w:rPr>
          <w:rFonts w:ascii="Times New Roman" w:hAnsi="Times New Roman"/>
          <w:sz w:val="28"/>
          <w:szCs w:val="28"/>
        </w:rPr>
        <w:t xml:space="preserve"> свойства овсяницы красной // Передовые приемы агротехники в озеленении городов. Л., 1985. С. 20-24. </w:t>
      </w:r>
    </w:p>
    <w:p w14:paraId="3A56DAA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Северов В.И., Калашников К.Г. Кормопроизводство в зоне северных черноземов Европейской части Российской Федерации. Тула, 1998. </w:t>
      </w:r>
    </w:p>
    <w:p w14:paraId="310F4A8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Калюк</w:t>
      </w:r>
      <w:proofErr w:type="spellEnd"/>
      <w:r w:rsidRPr="00363E01">
        <w:rPr>
          <w:rFonts w:ascii="Times New Roman" w:hAnsi="Times New Roman"/>
          <w:sz w:val="28"/>
          <w:szCs w:val="28"/>
        </w:rPr>
        <w:t xml:space="preserve"> Г.Н. Формирование урожая и питательность пырея </w:t>
      </w:r>
      <w:proofErr w:type="spellStart"/>
      <w:r w:rsidRPr="00363E01">
        <w:rPr>
          <w:rFonts w:ascii="Times New Roman" w:hAnsi="Times New Roman"/>
          <w:sz w:val="28"/>
          <w:szCs w:val="28"/>
        </w:rPr>
        <w:t>бескорневищного</w:t>
      </w:r>
      <w:proofErr w:type="spellEnd"/>
      <w:r w:rsidRPr="00363E01">
        <w:rPr>
          <w:rFonts w:ascii="Times New Roman" w:hAnsi="Times New Roman"/>
          <w:sz w:val="28"/>
          <w:szCs w:val="28"/>
        </w:rPr>
        <w:t xml:space="preserve"> и овсяницы красной при орошении //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вестн</w:t>
      </w:r>
      <w:proofErr w:type="spellEnd"/>
      <w:r w:rsidRPr="00363E01">
        <w:rPr>
          <w:rFonts w:ascii="Times New Roman" w:hAnsi="Times New Roman"/>
          <w:sz w:val="28"/>
          <w:szCs w:val="28"/>
        </w:rPr>
        <w:t>. с.-х. науки. 1982. № 4. С. 55-59.</w:t>
      </w:r>
    </w:p>
    <w:p w14:paraId="32ABF62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Черняускас</w:t>
      </w:r>
      <w:proofErr w:type="spellEnd"/>
      <w:r w:rsidRPr="00363E01">
        <w:rPr>
          <w:rFonts w:ascii="Times New Roman" w:hAnsi="Times New Roman"/>
          <w:sz w:val="28"/>
          <w:szCs w:val="28"/>
        </w:rPr>
        <w:t xml:space="preserve"> В.Е., </w:t>
      </w:r>
      <w:proofErr w:type="spellStart"/>
      <w:r w:rsidRPr="00363E01">
        <w:rPr>
          <w:rFonts w:ascii="Times New Roman" w:hAnsi="Times New Roman"/>
          <w:sz w:val="28"/>
          <w:szCs w:val="28"/>
        </w:rPr>
        <w:t>Жемайтис</w:t>
      </w:r>
      <w:proofErr w:type="spellEnd"/>
      <w:r w:rsidRPr="00363E01">
        <w:rPr>
          <w:rFonts w:ascii="Times New Roman" w:hAnsi="Times New Roman"/>
          <w:sz w:val="28"/>
          <w:szCs w:val="28"/>
        </w:rPr>
        <w:t xml:space="preserve"> Г.И., </w:t>
      </w:r>
      <w:proofErr w:type="spellStart"/>
      <w:r w:rsidRPr="00363E01">
        <w:rPr>
          <w:rFonts w:ascii="Times New Roman" w:hAnsi="Times New Roman"/>
          <w:sz w:val="28"/>
          <w:szCs w:val="28"/>
        </w:rPr>
        <w:t>Пиворюнас</w:t>
      </w:r>
      <w:proofErr w:type="spellEnd"/>
      <w:r w:rsidRPr="00363E01">
        <w:rPr>
          <w:rFonts w:ascii="Times New Roman" w:hAnsi="Times New Roman"/>
          <w:sz w:val="28"/>
          <w:szCs w:val="28"/>
        </w:rPr>
        <w:t xml:space="preserve"> Ю.А. Выращивание многолетних кормовых трав на семена. М., 1977. </w:t>
      </w:r>
    </w:p>
    <w:p w14:paraId="0A0F752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Fairey N.A., </w:t>
      </w:r>
      <w:proofErr w:type="spellStart"/>
      <w:r w:rsidRPr="00363E01">
        <w:rPr>
          <w:rFonts w:ascii="Times New Roman" w:hAnsi="Times New Roman"/>
          <w:sz w:val="28"/>
          <w:szCs w:val="28"/>
          <w:lang w:val="en-US"/>
        </w:rPr>
        <w:t>Lefkovitch</w:t>
      </w:r>
      <w:proofErr w:type="spellEnd"/>
      <w:r w:rsidRPr="00363E01">
        <w:rPr>
          <w:rFonts w:ascii="Times New Roman" w:hAnsi="Times New Roman"/>
          <w:sz w:val="28"/>
          <w:szCs w:val="28"/>
          <w:lang w:val="en-US"/>
        </w:rPr>
        <w:t xml:space="preserve"> L.P. Effect of post-harvest management on seed production of creeping red fescue, tall fescue and Kentucky blue-grass in the Peace River region of North-Western Canada // Canadian journal of plant science. </w:t>
      </w:r>
      <w:r w:rsidRPr="00363E01">
        <w:rPr>
          <w:rFonts w:ascii="Times New Roman" w:hAnsi="Times New Roman"/>
          <w:sz w:val="28"/>
          <w:szCs w:val="28"/>
        </w:rPr>
        <w:t xml:space="preserve">2001. V. 81. № 4. P. 693-701. </w:t>
      </w:r>
    </w:p>
    <w:p w14:paraId="0E0E7FD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Мельник Н.С., </w:t>
      </w:r>
      <w:proofErr w:type="spellStart"/>
      <w:r w:rsidRPr="00363E01">
        <w:rPr>
          <w:rFonts w:ascii="Times New Roman" w:hAnsi="Times New Roman"/>
          <w:sz w:val="28"/>
          <w:szCs w:val="28"/>
        </w:rPr>
        <w:t>Ильюхина</w:t>
      </w:r>
      <w:proofErr w:type="spellEnd"/>
      <w:r w:rsidRPr="00363E01">
        <w:rPr>
          <w:rFonts w:ascii="Times New Roman" w:hAnsi="Times New Roman"/>
          <w:sz w:val="28"/>
          <w:szCs w:val="28"/>
        </w:rPr>
        <w:t xml:space="preserve"> Е.Е. Испытание мятлика лугового и овсяницы красной в газонной культуре на Среднем Урале // Онтогенез травянистых поликарпических растений. Свердловск, 1986. С. 131-139. </w:t>
      </w:r>
    </w:p>
    <w:p w14:paraId="5D4A00D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Шутова З.П., Богатова М.Г. Продуктивность и качество образцов овсяницы красной при пастбищном использовании // Науч.-техн. </w:t>
      </w:r>
      <w:proofErr w:type="spellStart"/>
      <w:r w:rsidRPr="00363E01">
        <w:rPr>
          <w:rFonts w:ascii="Times New Roman" w:hAnsi="Times New Roman"/>
          <w:sz w:val="28"/>
          <w:szCs w:val="28"/>
        </w:rPr>
        <w:t>бюл</w:t>
      </w:r>
      <w:proofErr w:type="spellEnd"/>
      <w:r w:rsidRPr="00363E01">
        <w:rPr>
          <w:rFonts w:ascii="Times New Roman" w:hAnsi="Times New Roman"/>
          <w:sz w:val="28"/>
          <w:szCs w:val="28"/>
        </w:rPr>
        <w:t xml:space="preserve">. ВИР. 1986. </w:t>
      </w:r>
      <w:proofErr w:type="spellStart"/>
      <w:r w:rsidRPr="00363E01">
        <w:rPr>
          <w:rFonts w:ascii="Times New Roman" w:hAnsi="Times New Roman"/>
          <w:sz w:val="28"/>
          <w:szCs w:val="28"/>
        </w:rPr>
        <w:t>Вып</w:t>
      </w:r>
      <w:proofErr w:type="spellEnd"/>
      <w:r w:rsidRPr="00363E01">
        <w:rPr>
          <w:rFonts w:ascii="Times New Roman" w:hAnsi="Times New Roman"/>
          <w:sz w:val="28"/>
          <w:szCs w:val="28"/>
        </w:rPr>
        <w:t xml:space="preserve">. 158. С. 49-52. </w:t>
      </w:r>
    </w:p>
    <w:p w14:paraId="7B0F0D5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Андреев Н.Г. Кормопроизводство с основами земледелия. М.: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1991.</w:t>
      </w:r>
    </w:p>
    <w:p w14:paraId="0B80EA7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Стружкина</w:t>
      </w:r>
      <w:proofErr w:type="spellEnd"/>
      <w:r w:rsidRPr="00363E01">
        <w:rPr>
          <w:rFonts w:ascii="Times New Roman" w:hAnsi="Times New Roman"/>
          <w:sz w:val="28"/>
          <w:szCs w:val="28"/>
        </w:rPr>
        <w:t xml:space="preserve"> О.А. Оценка исходного материала для селекции мятлика лугового </w:t>
      </w:r>
      <w:proofErr w:type="spellStart"/>
      <w:r w:rsidRPr="00363E01">
        <w:rPr>
          <w:rFonts w:ascii="Times New Roman" w:hAnsi="Times New Roman"/>
          <w:sz w:val="28"/>
          <w:szCs w:val="28"/>
        </w:rPr>
        <w:t>Poa</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pratensis</w:t>
      </w:r>
      <w:proofErr w:type="spellEnd"/>
      <w:r w:rsidRPr="00363E01">
        <w:rPr>
          <w:rFonts w:ascii="Times New Roman" w:hAnsi="Times New Roman"/>
          <w:sz w:val="28"/>
          <w:szCs w:val="28"/>
        </w:rPr>
        <w:t xml:space="preserve"> в условиях Камчатской области: </w:t>
      </w:r>
      <w:proofErr w:type="spellStart"/>
      <w:r w:rsidRPr="00363E01">
        <w:rPr>
          <w:rFonts w:ascii="Times New Roman" w:hAnsi="Times New Roman"/>
          <w:sz w:val="28"/>
          <w:szCs w:val="28"/>
        </w:rPr>
        <w:t>Дисс</w:t>
      </w:r>
      <w:proofErr w:type="spellEnd"/>
      <w:r w:rsidRPr="00363E01">
        <w:rPr>
          <w:rFonts w:ascii="Times New Roman" w:hAnsi="Times New Roman"/>
          <w:sz w:val="28"/>
          <w:szCs w:val="28"/>
        </w:rPr>
        <w:t xml:space="preserve">. канд. с.-х. наук. - Хабаровск, 1999. - 153 с.   </w:t>
      </w:r>
    </w:p>
    <w:p w14:paraId="6BB012A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Андреев, Н. Г. Луговое и полевое кормопроизводство: учебник / Н. </w:t>
      </w:r>
      <w:proofErr w:type="spellStart"/>
      <w:r w:rsidRPr="00363E01">
        <w:rPr>
          <w:rFonts w:ascii="Times New Roman" w:hAnsi="Times New Roman"/>
          <w:sz w:val="28"/>
          <w:szCs w:val="28"/>
        </w:rPr>
        <w:t>Г.Андреев</w:t>
      </w:r>
      <w:proofErr w:type="spellEnd"/>
      <w:r w:rsidRPr="00363E01">
        <w:rPr>
          <w:rFonts w:ascii="Times New Roman" w:hAnsi="Times New Roman"/>
          <w:sz w:val="28"/>
          <w:szCs w:val="28"/>
        </w:rPr>
        <w:t xml:space="preserve">. – 3-е изд., </w:t>
      </w:r>
      <w:proofErr w:type="spellStart"/>
      <w:r w:rsidRPr="00363E01">
        <w:rPr>
          <w:rFonts w:ascii="Times New Roman" w:hAnsi="Times New Roman"/>
          <w:sz w:val="28"/>
          <w:szCs w:val="28"/>
        </w:rPr>
        <w:t>перераб</w:t>
      </w:r>
      <w:proofErr w:type="spellEnd"/>
      <w:r w:rsidRPr="00363E01">
        <w:rPr>
          <w:rFonts w:ascii="Times New Roman" w:hAnsi="Times New Roman"/>
          <w:sz w:val="28"/>
          <w:szCs w:val="28"/>
        </w:rPr>
        <w:t xml:space="preserve">. и доп. – Москва: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xml:space="preserve">, 1989. – 221 с. – Учебники и учебные пособия для студентов вузов. </w:t>
      </w:r>
    </w:p>
    <w:p w14:paraId="5CC768D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Бекмухамбедов</w:t>
      </w:r>
      <w:proofErr w:type="spellEnd"/>
      <w:r w:rsidRPr="00363E01">
        <w:rPr>
          <w:rFonts w:ascii="Times New Roman" w:hAnsi="Times New Roman"/>
          <w:sz w:val="28"/>
          <w:szCs w:val="28"/>
        </w:rPr>
        <w:t xml:space="preserve"> Э.Л., </w:t>
      </w:r>
      <w:proofErr w:type="spellStart"/>
      <w:r w:rsidRPr="00363E01">
        <w:rPr>
          <w:rFonts w:ascii="Times New Roman" w:hAnsi="Times New Roman"/>
          <w:sz w:val="28"/>
          <w:szCs w:val="28"/>
        </w:rPr>
        <w:t>Тореханов</w:t>
      </w:r>
      <w:proofErr w:type="spellEnd"/>
      <w:r w:rsidRPr="00363E01">
        <w:rPr>
          <w:rFonts w:ascii="Times New Roman" w:hAnsi="Times New Roman"/>
          <w:sz w:val="28"/>
          <w:szCs w:val="28"/>
        </w:rPr>
        <w:t xml:space="preserve"> А.А. Кормовые растения Казахстана. – Алматы; </w:t>
      </w:r>
      <w:proofErr w:type="spellStart"/>
      <w:r w:rsidRPr="00363E01">
        <w:rPr>
          <w:rFonts w:ascii="Times New Roman" w:hAnsi="Times New Roman"/>
          <w:sz w:val="28"/>
          <w:szCs w:val="28"/>
        </w:rPr>
        <w:t>Бастау</w:t>
      </w:r>
      <w:proofErr w:type="spellEnd"/>
      <w:r w:rsidRPr="00363E01">
        <w:rPr>
          <w:rFonts w:ascii="Times New Roman" w:hAnsi="Times New Roman"/>
          <w:sz w:val="28"/>
          <w:szCs w:val="28"/>
        </w:rPr>
        <w:t xml:space="preserve">, 2005. - 304 с. </w:t>
      </w:r>
    </w:p>
    <w:p w14:paraId="690D6BA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Рачаловский</w:t>
      </w:r>
      <w:proofErr w:type="spellEnd"/>
      <w:r w:rsidRPr="00363E01">
        <w:rPr>
          <w:rFonts w:ascii="Times New Roman" w:hAnsi="Times New Roman"/>
          <w:sz w:val="28"/>
          <w:szCs w:val="28"/>
        </w:rPr>
        <w:t xml:space="preserve">, Н. П. </w:t>
      </w:r>
      <w:proofErr w:type="spellStart"/>
      <w:r w:rsidRPr="00363E01">
        <w:rPr>
          <w:rFonts w:ascii="Times New Roman" w:hAnsi="Times New Roman"/>
          <w:sz w:val="28"/>
          <w:szCs w:val="28"/>
        </w:rPr>
        <w:t>Волоснец</w:t>
      </w:r>
      <w:proofErr w:type="spellEnd"/>
      <w:r w:rsidRPr="00363E01">
        <w:rPr>
          <w:rFonts w:ascii="Times New Roman" w:hAnsi="Times New Roman"/>
          <w:sz w:val="28"/>
          <w:szCs w:val="28"/>
        </w:rPr>
        <w:t xml:space="preserve"> ситниковый и типчак - ценные пастбищные травы в зоне сухой степи / Н. П. </w:t>
      </w:r>
      <w:proofErr w:type="spellStart"/>
      <w:r w:rsidRPr="00363E01">
        <w:rPr>
          <w:rFonts w:ascii="Times New Roman" w:hAnsi="Times New Roman"/>
          <w:sz w:val="28"/>
          <w:szCs w:val="28"/>
        </w:rPr>
        <w:t>Рачаловский</w:t>
      </w:r>
      <w:proofErr w:type="spellEnd"/>
      <w:r w:rsidRPr="00363E01">
        <w:rPr>
          <w:rFonts w:ascii="Times New Roman" w:hAnsi="Times New Roman"/>
          <w:sz w:val="28"/>
          <w:szCs w:val="28"/>
        </w:rPr>
        <w:t xml:space="preserve">, О. А. </w:t>
      </w:r>
      <w:proofErr w:type="spellStart"/>
      <w:r w:rsidRPr="00363E01">
        <w:rPr>
          <w:rFonts w:ascii="Times New Roman" w:hAnsi="Times New Roman"/>
          <w:sz w:val="28"/>
          <w:szCs w:val="28"/>
        </w:rPr>
        <w:t>Целуйко</w:t>
      </w:r>
      <w:proofErr w:type="spellEnd"/>
      <w:r w:rsidRPr="00363E01">
        <w:rPr>
          <w:rFonts w:ascii="Times New Roman" w:hAnsi="Times New Roman"/>
          <w:sz w:val="28"/>
          <w:szCs w:val="28"/>
        </w:rPr>
        <w:t xml:space="preserve"> // Зерновое хозяйство России. – 2012. – № 3. – С. 36-40. </w:t>
      </w:r>
    </w:p>
    <w:p w14:paraId="42E7A8F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Бекмухамедов</w:t>
      </w:r>
      <w:proofErr w:type="spellEnd"/>
      <w:r w:rsidRPr="00363E01">
        <w:rPr>
          <w:rFonts w:ascii="Times New Roman" w:hAnsi="Times New Roman"/>
          <w:sz w:val="28"/>
          <w:szCs w:val="28"/>
        </w:rPr>
        <w:t xml:space="preserve"> Э.Л., </w:t>
      </w:r>
      <w:proofErr w:type="spellStart"/>
      <w:r w:rsidRPr="00363E01">
        <w:rPr>
          <w:rFonts w:ascii="Times New Roman" w:hAnsi="Times New Roman"/>
          <w:sz w:val="28"/>
          <w:szCs w:val="28"/>
        </w:rPr>
        <w:t>Сейлгазина</w:t>
      </w:r>
      <w:proofErr w:type="spellEnd"/>
      <w:r w:rsidRPr="00363E01">
        <w:rPr>
          <w:rFonts w:ascii="Times New Roman" w:hAnsi="Times New Roman"/>
          <w:sz w:val="28"/>
          <w:szCs w:val="28"/>
        </w:rPr>
        <w:t xml:space="preserve"> С.М., </w:t>
      </w:r>
      <w:proofErr w:type="spellStart"/>
      <w:r w:rsidRPr="00363E01">
        <w:rPr>
          <w:rFonts w:ascii="Times New Roman" w:hAnsi="Times New Roman"/>
          <w:sz w:val="28"/>
          <w:szCs w:val="28"/>
        </w:rPr>
        <w:t>Oмарханова</w:t>
      </w:r>
      <w:proofErr w:type="spellEnd"/>
      <w:r w:rsidRPr="00363E01">
        <w:rPr>
          <w:rFonts w:ascii="Times New Roman" w:hAnsi="Times New Roman"/>
          <w:sz w:val="28"/>
          <w:szCs w:val="28"/>
        </w:rPr>
        <w:t xml:space="preserve"> Ж.А., </w:t>
      </w:r>
      <w:proofErr w:type="spellStart"/>
      <w:r w:rsidRPr="00363E01">
        <w:rPr>
          <w:rFonts w:ascii="Times New Roman" w:hAnsi="Times New Roman"/>
          <w:sz w:val="28"/>
          <w:szCs w:val="28"/>
        </w:rPr>
        <w:t>Абдыкаримова</w:t>
      </w:r>
      <w:proofErr w:type="spellEnd"/>
      <w:r w:rsidRPr="00363E01">
        <w:rPr>
          <w:rFonts w:ascii="Times New Roman" w:hAnsi="Times New Roman"/>
          <w:sz w:val="28"/>
          <w:szCs w:val="28"/>
        </w:rPr>
        <w:t xml:space="preserve"> Д.С. </w:t>
      </w:r>
      <w:proofErr w:type="spellStart"/>
      <w:r w:rsidRPr="00363E01">
        <w:rPr>
          <w:rFonts w:ascii="Times New Roman" w:hAnsi="Times New Roman"/>
          <w:sz w:val="28"/>
          <w:szCs w:val="28"/>
        </w:rPr>
        <w:t>Тарлау</w:t>
      </w:r>
      <w:proofErr w:type="spellEnd"/>
      <w:r w:rsidRPr="00363E01">
        <w:rPr>
          <w:rFonts w:ascii="Times New Roman" w:hAnsi="Times New Roman"/>
          <w:sz w:val="28"/>
          <w:szCs w:val="28"/>
        </w:rPr>
        <w:t xml:space="preserve"> - </w:t>
      </w:r>
      <w:proofErr w:type="spellStart"/>
      <w:r w:rsidRPr="00363E01">
        <w:rPr>
          <w:rFonts w:ascii="Times New Roman" w:hAnsi="Times New Roman"/>
          <w:sz w:val="28"/>
          <w:szCs w:val="28"/>
        </w:rPr>
        <w:t>ломкоколосник</w:t>
      </w:r>
      <w:proofErr w:type="spellEnd"/>
      <w:r w:rsidRPr="00363E01">
        <w:rPr>
          <w:rFonts w:ascii="Times New Roman" w:hAnsi="Times New Roman"/>
          <w:sz w:val="28"/>
          <w:szCs w:val="28"/>
        </w:rPr>
        <w:t xml:space="preserve"> ситниковый (история культуры) // Сельское, лесное и водное хозяйство. 2013. № 5 [Электронный ресурс]. URL: </w:t>
      </w:r>
      <w:hyperlink r:id="rId81" w:history="1">
        <w:r w:rsidRPr="00363E01">
          <w:rPr>
            <w:rFonts w:ascii="Times New Roman" w:hAnsi="Times New Roman"/>
            <w:sz w:val="28"/>
            <w:szCs w:val="28"/>
            <w:u w:val="single"/>
          </w:rPr>
          <w:t>https://agro.snauka.ru/2013/05/1092</w:t>
        </w:r>
      </w:hyperlink>
      <w:r w:rsidRPr="00363E01">
        <w:rPr>
          <w:rFonts w:ascii="Times New Roman" w:hAnsi="Times New Roman"/>
          <w:sz w:val="28"/>
          <w:szCs w:val="28"/>
        </w:rPr>
        <w:t xml:space="preserve"> (дата обращения: 04.10.2021).</w:t>
      </w:r>
    </w:p>
    <w:p w14:paraId="4C4976D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Кашеваров Н.И., </w:t>
      </w:r>
      <w:proofErr w:type="spellStart"/>
      <w:r w:rsidRPr="00363E01">
        <w:rPr>
          <w:rFonts w:ascii="Times New Roman" w:hAnsi="Times New Roman"/>
          <w:sz w:val="28"/>
          <w:szCs w:val="28"/>
        </w:rPr>
        <w:t>Тюрюков</w:t>
      </w:r>
      <w:proofErr w:type="spellEnd"/>
      <w:r w:rsidRPr="00363E01">
        <w:rPr>
          <w:rFonts w:ascii="Times New Roman" w:hAnsi="Times New Roman"/>
          <w:sz w:val="28"/>
          <w:szCs w:val="28"/>
        </w:rPr>
        <w:t xml:space="preserve"> А.Г., Осипова Г.М. Урожайность костреца безостого в разных </w:t>
      </w:r>
      <w:proofErr w:type="spellStart"/>
      <w:r w:rsidRPr="00363E01">
        <w:rPr>
          <w:rFonts w:ascii="Times New Roman" w:hAnsi="Times New Roman"/>
          <w:sz w:val="28"/>
          <w:szCs w:val="28"/>
        </w:rPr>
        <w:t>природно</w:t>
      </w:r>
      <w:proofErr w:type="spellEnd"/>
      <w:r w:rsidRPr="00363E01">
        <w:rPr>
          <w:rFonts w:ascii="Times New Roman" w:hAnsi="Times New Roman"/>
          <w:sz w:val="28"/>
          <w:szCs w:val="28"/>
        </w:rPr>
        <w:t xml:space="preserve"> климатических зонах Сибири. Достижения науки и техники АПК. 2015;29(11):81-83. </w:t>
      </w:r>
    </w:p>
    <w:p w14:paraId="396062D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lastRenderedPageBreak/>
        <w:t xml:space="preserve">Лебедев П.В. Проявления морфогенеза луговых злаков. Ученые записки Уральского государственного университета им. А.М. Горького. 1968;73: С.107-140. </w:t>
      </w:r>
    </w:p>
    <w:p w14:paraId="41BD3C1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Осипова Г.М., </w:t>
      </w:r>
      <w:proofErr w:type="spellStart"/>
      <w:r w:rsidRPr="00363E01">
        <w:rPr>
          <w:rFonts w:ascii="Times New Roman" w:hAnsi="Times New Roman"/>
          <w:sz w:val="28"/>
          <w:szCs w:val="28"/>
        </w:rPr>
        <w:t>Филлипова</w:t>
      </w:r>
      <w:proofErr w:type="spellEnd"/>
      <w:r w:rsidRPr="00363E01">
        <w:rPr>
          <w:rFonts w:ascii="Times New Roman" w:hAnsi="Times New Roman"/>
          <w:sz w:val="28"/>
          <w:szCs w:val="28"/>
        </w:rPr>
        <w:t xml:space="preserve"> Н.И., Данилов В.П., </w:t>
      </w:r>
      <w:proofErr w:type="spellStart"/>
      <w:r w:rsidRPr="00363E01">
        <w:rPr>
          <w:rFonts w:ascii="Times New Roman" w:hAnsi="Times New Roman"/>
          <w:sz w:val="28"/>
          <w:szCs w:val="28"/>
        </w:rPr>
        <w:t>Серикпаева</w:t>
      </w:r>
      <w:proofErr w:type="spellEnd"/>
      <w:r w:rsidRPr="00363E01">
        <w:rPr>
          <w:rFonts w:ascii="Times New Roman" w:hAnsi="Times New Roman"/>
          <w:sz w:val="28"/>
          <w:szCs w:val="28"/>
        </w:rPr>
        <w:t xml:space="preserve"> С.В. Влияние влагообеспеченности и возраста травостоя костреца безостого на урожайность в разных природно-климатических зонах. Сибирский вестник сельскохозяйственной науки. 2013;2: С.48-53.</w:t>
      </w:r>
    </w:p>
    <w:p w14:paraId="13B7BBC4"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82" w:history="1">
        <w:r w:rsidR="00764D2B" w:rsidRPr="00363E01">
          <w:rPr>
            <w:rFonts w:ascii="Times New Roman" w:hAnsi="Times New Roman"/>
            <w:sz w:val="28"/>
            <w:szCs w:val="28"/>
            <w:u w:val="single"/>
          </w:rPr>
          <w:t>https://teratorg.ru/poleznye-stati/kostrets-pastbischnoe-i-senokosnoe-rastenie-</w:t>
        </w:r>
      </w:hyperlink>
      <w:r w:rsidR="00764D2B" w:rsidRPr="00363E01">
        <w:rPr>
          <w:rFonts w:ascii="Times New Roman" w:hAnsi="Times New Roman"/>
          <w:sz w:val="28"/>
          <w:szCs w:val="28"/>
        </w:rPr>
        <w:t xml:space="preserve"> (дата обращения: 04.10.2021). </w:t>
      </w:r>
    </w:p>
    <w:p w14:paraId="0AAB0D8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Michael D. </w:t>
      </w:r>
      <w:proofErr w:type="spellStart"/>
      <w:r w:rsidRPr="00363E01">
        <w:rPr>
          <w:rFonts w:ascii="Times New Roman" w:hAnsi="Times New Roman"/>
          <w:sz w:val="28"/>
          <w:szCs w:val="28"/>
          <w:lang w:val="en-US"/>
        </w:rPr>
        <w:t>Casler</w:t>
      </w:r>
      <w:proofErr w:type="spellEnd"/>
      <w:r w:rsidRPr="00363E01">
        <w:rPr>
          <w:rFonts w:ascii="Times New Roman" w:hAnsi="Times New Roman"/>
          <w:sz w:val="28"/>
          <w:szCs w:val="28"/>
          <w:lang w:val="en-US"/>
        </w:rPr>
        <w:t xml:space="preserve">, Daniel J. </w:t>
      </w:r>
      <w:proofErr w:type="spellStart"/>
      <w:r w:rsidRPr="00363E01">
        <w:rPr>
          <w:rFonts w:ascii="Times New Roman" w:hAnsi="Times New Roman"/>
          <w:sz w:val="28"/>
          <w:szCs w:val="28"/>
          <w:lang w:val="en-US"/>
        </w:rPr>
        <w:t>Undersander</w:t>
      </w:r>
      <w:proofErr w:type="spellEnd"/>
      <w:r w:rsidRPr="00363E01">
        <w:rPr>
          <w:rFonts w:ascii="Times New Roman" w:hAnsi="Times New Roman"/>
          <w:sz w:val="28"/>
          <w:szCs w:val="28"/>
          <w:lang w:val="en-US"/>
        </w:rPr>
        <w:t xml:space="preserve">, Chapter 2 - Identification of Temperate Pasture Grasses and Legumes, Editor(s): Paul Sharpe, Horse Pasture Management, Academic Press, 2019, Pages 11-35, ISBN 9780128129197, </w:t>
      </w:r>
      <w:hyperlink r:id="rId83" w:history="1">
        <w:r w:rsidRPr="00363E01">
          <w:rPr>
            <w:rFonts w:ascii="Times New Roman" w:hAnsi="Times New Roman"/>
            <w:sz w:val="28"/>
            <w:szCs w:val="28"/>
            <w:u w:val="single"/>
            <w:lang w:val="en-US"/>
          </w:rPr>
          <w:t>https://doi.org/10.1016/B978-0-12-812919-7.00002-0</w:t>
        </w:r>
      </w:hyperlink>
    </w:p>
    <w:p w14:paraId="5F326D7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Pang, Z.; Xu, H.; Chen, C.; Zhang, G.; Fan, X.; Wu, J.; Kan, H. Comparing Water Use Characteristics of Bromus </w:t>
      </w:r>
      <w:proofErr w:type="spellStart"/>
      <w:r w:rsidRPr="00363E01">
        <w:rPr>
          <w:rFonts w:ascii="Times New Roman" w:hAnsi="Times New Roman"/>
          <w:sz w:val="28"/>
          <w:szCs w:val="28"/>
          <w:lang w:val="en-US"/>
        </w:rPr>
        <w:t>inermis</w:t>
      </w:r>
      <w:proofErr w:type="spellEnd"/>
      <w:r w:rsidRPr="00363E01">
        <w:rPr>
          <w:rFonts w:ascii="Times New Roman" w:hAnsi="Times New Roman"/>
          <w:sz w:val="28"/>
          <w:szCs w:val="28"/>
          <w:lang w:val="en-US"/>
        </w:rPr>
        <w:t xml:space="preserve"> and Medicago sativa Revegetating Degraded Land in </w:t>
      </w:r>
      <w:proofErr w:type="spellStart"/>
      <w:r w:rsidRPr="00363E01">
        <w:rPr>
          <w:rFonts w:ascii="Times New Roman" w:hAnsi="Times New Roman"/>
          <w:sz w:val="28"/>
          <w:szCs w:val="28"/>
          <w:lang w:val="en-US"/>
        </w:rPr>
        <w:t>Agro</w:t>
      </w:r>
      <w:proofErr w:type="spellEnd"/>
      <w:r w:rsidRPr="00363E01">
        <w:rPr>
          <w:rFonts w:ascii="Times New Roman" w:hAnsi="Times New Roman"/>
          <w:sz w:val="28"/>
          <w:szCs w:val="28"/>
          <w:lang w:val="en-US"/>
        </w:rPr>
        <w:t xml:space="preserve">-Pasture Ecotone in North China. </w:t>
      </w:r>
      <w:r w:rsidRPr="00363E01">
        <w:rPr>
          <w:rFonts w:ascii="Times New Roman" w:hAnsi="Times New Roman"/>
          <w:sz w:val="28"/>
          <w:szCs w:val="28"/>
        </w:rPr>
        <w:t>Water 2023, 15, 55.  https://doi.org/10.3390/w15010055</w:t>
      </w:r>
    </w:p>
    <w:p w14:paraId="2C9DAF38"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84" w:history="1">
        <w:r w:rsidR="00764D2B" w:rsidRPr="00363E01">
          <w:rPr>
            <w:rFonts w:ascii="Times New Roman" w:hAnsi="Times New Roman"/>
            <w:sz w:val="28"/>
            <w:szCs w:val="28"/>
            <w:u w:val="single"/>
          </w:rPr>
          <w:t>http://openedo.mrsu.ru/catalog/Estestvennie/2014/rastenievodstvo_ivanova/39.html</w:t>
        </w:r>
      </w:hyperlink>
      <w:r w:rsidR="00764D2B" w:rsidRPr="00363E01">
        <w:rPr>
          <w:rFonts w:ascii="Times New Roman" w:hAnsi="Times New Roman"/>
          <w:sz w:val="28"/>
          <w:szCs w:val="28"/>
        </w:rPr>
        <w:t xml:space="preserve"> (дата обращения: 04.10.2021).  </w:t>
      </w:r>
    </w:p>
    <w:p w14:paraId="3857B40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  Филиппова, Н. И. Новые сорта многолетних злаковых трав (житняка, костреца безостого, пырея сизого) в Северном Казахстане / Н. И. Филиппова, Е. И. </w:t>
      </w:r>
      <w:proofErr w:type="spellStart"/>
      <w:r w:rsidRPr="00363E01">
        <w:rPr>
          <w:rFonts w:ascii="Times New Roman" w:hAnsi="Times New Roman"/>
          <w:sz w:val="28"/>
          <w:szCs w:val="28"/>
        </w:rPr>
        <w:t>Парсаев</w:t>
      </w:r>
      <w:proofErr w:type="spellEnd"/>
      <w:r w:rsidRPr="00363E01">
        <w:rPr>
          <w:rFonts w:ascii="Times New Roman" w:hAnsi="Times New Roman"/>
          <w:sz w:val="28"/>
          <w:szCs w:val="28"/>
        </w:rPr>
        <w:t xml:space="preserve"> // Многофункциональное адаптивное кормопроизводство: Сборник научных трудов. – Москва: </w:t>
      </w:r>
      <w:proofErr w:type="spellStart"/>
      <w:r w:rsidRPr="00363E01">
        <w:rPr>
          <w:rFonts w:ascii="Times New Roman" w:hAnsi="Times New Roman"/>
          <w:sz w:val="28"/>
          <w:szCs w:val="28"/>
        </w:rPr>
        <w:t>Угрешская</w:t>
      </w:r>
      <w:proofErr w:type="spellEnd"/>
      <w:r w:rsidRPr="00363E01">
        <w:rPr>
          <w:rFonts w:ascii="Times New Roman" w:hAnsi="Times New Roman"/>
          <w:sz w:val="28"/>
          <w:szCs w:val="28"/>
        </w:rPr>
        <w:t xml:space="preserve"> типография, 2020. – С. 92-96. – DOI 10.33814/MAK-2020-23-71-92-96. </w:t>
      </w:r>
    </w:p>
    <w:p w14:paraId="17A29C0E"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85" w:history="1">
        <w:r w:rsidR="00764D2B" w:rsidRPr="00363E01">
          <w:rPr>
            <w:rFonts w:ascii="Times New Roman" w:hAnsi="Times New Roman"/>
            <w:sz w:val="28"/>
            <w:szCs w:val="28"/>
            <w:u w:val="single"/>
          </w:rPr>
          <w:t>https://library.tou.edu.kz/fulltext/buuk/b579.pdf</w:t>
        </w:r>
      </w:hyperlink>
      <w:r w:rsidR="00764D2B" w:rsidRPr="00363E01">
        <w:rPr>
          <w:rFonts w:ascii="Times New Roman" w:hAnsi="Times New Roman"/>
          <w:sz w:val="28"/>
          <w:szCs w:val="28"/>
        </w:rPr>
        <w:t xml:space="preserve"> (дата обращения: 04.10.2021). </w:t>
      </w:r>
    </w:p>
    <w:p w14:paraId="5449964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Olivier Duchene, Benjamin Dumont, Douglas J. </w:t>
      </w:r>
      <w:proofErr w:type="spellStart"/>
      <w:r w:rsidRPr="00363E01">
        <w:rPr>
          <w:rFonts w:ascii="Times New Roman" w:hAnsi="Times New Roman"/>
          <w:sz w:val="28"/>
          <w:szCs w:val="28"/>
          <w:lang w:val="en-US"/>
        </w:rPr>
        <w:t>Cattani</w:t>
      </w:r>
      <w:proofErr w:type="spellEnd"/>
      <w:r w:rsidRPr="00363E01">
        <w:rPr>
          <w:rFonts w:ascii="Times New Roman" w:hAnsi="Times New Roman"/>
          <w:sz w:val="28"/>
          <w:szCs w:val="28"/>
          <w:lang w:val="en-US"/>
        </w:rPr>
        <w:t xml:space="preserve">, Laura </w:t>
      </w:r>
      <w:proofErr w:type="spellStart"/>
      <w:r w:rsidRPr="00363E01">
        <w:rPr>
          <w:rFonts w:ascii="Times New Roman" w:hAnsi="Times New Roman"/>
          <w:sz w:val="28"/>
          <w:szCs w:val="28"/>
          <w:lang w:val="en-US"/>
        </w:rPr>
        <w:t>Fagnant</w:t>
      </w:r>
      <w:proofErr w:type="spellEnd"/>
      <w:r w:rsidRPr="00363E01">
        <w:rPr>
          <w:rFonts w:ascii="Times New Roman" w:hAnsi="Times New Roman"/>
          <w:sz w:val="28"/>
          <w:szCs w:val="28"/>
          <w:lang w:val="en-US"/>
        </w:rPr>
        <w:t xml:space="preserve">, Brandon </w:t>
      </w:r>
      <w:proofErr w:type="spellStart"/>
      <w:r w:rsidRPr="00363E01">
        <w:rPr>
          <w:rFonts w:ascii="Times New Roman" w:hAnsi="Times New Roman"/>
          <w:sz w:val="28"/>
          <w:szCs w:val="28"/>
          <w:lang w:val="en-US"/>
        </w:rPr>
        <w:t>Schlautman</w:t>
      </w:r>
      <w:proofErr w:type="spellEnd"/>
      <w:r w:rsidRPr="00363E01">
        <w:rPr>
          <w:rFonts w:ascii="Times New Roman" w:hAnsi="Times New Roman"/>
          <w:sz w:val="28"/>
          <w:szCs w:val="28"/>
          <w:lang w:val="en-US"/>
        </w:rPr>
        <w:t xml:space="preserve">, Lee R. </w:t>
      </w:r>
      <w:proofErr w:type="spellStart"/>
      <w:r w:rsidRPr="00363E01">
        <w:rPr>
          <w:rFonts w:ascii="Times New Roman" w:hAnsi="Times New Roman"/>
          <w:sz w:val="28"/>
          <w:szCs w:val="28"/>
          <w:lang w:val="en-US"/>
        </w:rPr>
        <w:t>DeHaan</w:t>
      </w:r>
      <w:proofErr w:type="spellEnd"/>
      <w:r w:rsidRPr="00363E01">
        <w:rPr>
          <w:rFonts w:ascii="Times New Roman" w:hAnsi="Times New Roman"/>
          <w:sz w:val="28"/>
          <w:szCs w:val="28"/>
          <w:lang w:val="en-US"/>
        </w:rPr>
        <w:t xml:space="preserve">, Spencer </w:t>
      </w:r>
      <w:proofErr w:type="spellStart"/>
      <w:r w:rsidRPr="00363E01">
        <w:rPr>
          <w:rFonts w:ascii="Times New Roman" w:hAnsi="Times New Roman"/>
          <w:sz w:val="28"/>
          <w:szCs w:val="28"/>
          <w:lang w:val="en-US"/>
        </w:rPr>
        <w:t>Barriball</w:t>
      </w:r>
      <w:proofErr w:type="spellEnd"/>
      <w:r w:rsidRPr="00363E01">
        <w:rPr>
          <w:rFonts w:ascii="Times New Roman" w:hAnsi="Times New Roman"/>
          <w:sz w:val="28"/>
          <w:szCs w:val="28"/>
          <w:lang w:val="en-US"/>
        </w:rPr>
        <w:t xml:space="preserve">, Jacob M. Jungers, Valentin D. Picasso, Christophe David, Florian </w:t>
      </w:r>
      <w:proofErr w:type="spellStart"/>
      <w:r w:rsidRPr="00363E01">
        <w:rPr>
          <w:rFonts w:ascii="Times New Roman" w:hAnsi="Times New Roman"/>
          <w:sz w:val="28"/>
          <w:szCs w:val="28"/>
          <w:lang w:val="en-US"/>
        </w:rPr>
        <w:t>Celette</w:t>
      </w:r>
      <w:proofErr w:type="spellEnd"/>
      <w:r w:rsidRPr="00363E01">
        <w:rPr>
          <w:rFonts w:ascii="Times New Roman" w:hAnsi="Times New Roman"/>
          <w:sz w:val="28"/>
          <w:szCs w:val="28"/>
          <w:lang w:val="en-US"/>
        </w:rPr>
        <w:t xml:space="preserve">, Process-based analysis of </w:t>
      </w:r>
      <w:proofErr w:type="spellStart"/>
      <w:r w:rsidRPr="00363E01">
        <w:rPr>
          <w:rFonts w:ascii="Times New Roman" w:hAnsi="Times New Roman"/>
          <w:sz w:val="28"/>
          <w:szCs w:val="28"/>
          <w:lang w:val="en-US"/>
        </w:rPr>
        <w:t>Thinopyrum</w:t>
      </w:r>
      <w:proofErr w:type="spellEnd"/>
      <w:r w:rsidRPr="00363E01">
        <w:rPr>
          <w:rFonts w:ascii="Times New Roman" w:hAnsi="Times New Roman"/>
          <w:sz w:val="28"/>
          <w:szCs w:val="28"/>
          <w:lang w:val="en-US"/>
        </w:rPr>
        <w:t xml:space="preserve"> intermedium phenological development highlights the importance of dual induction for reproductive growth and agronomic performance, Agricultural and Forest Meteorology, Volumes 301–302, 2021, 108341, ISSN 0168-1923, </w:t>
      </w:r>
      <w:hyperlink r:id="rId86" w:history="1">
        <w:r w:rsidRPr="00363E01">
          <w:rPr>
            <w:rFonts w:ascii="Times New Roman" w:hAnsi="Times New Roman"/>
            <w:sz w:val="28"/>
            <w:szCs w:val="28"/>
            <w:u w:val="single"/>
            <w:lang w:val="en-US"/>
          </w:rPr>
          <w:t>https://doi.org/10.1016/j.agrformet.2021.108341.</w:t>
        </w:r>
      </w:hyperlink>
    </w:p>
    <w:p w14:paraId="26182AA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Jungers, Jacob &amp; </w:t>
      </w:r>
      <w:proofErr w:type="spellStart"/>
      <w:r w:rsidRPr="00363E01">
        <w:rPr>
          <w:rFonts w:ascii="Times New Roman" w:hAnsi="Times New Roman"/>
          <w:sz w:val="28"/>
          <w:szCs w:val="28"/>
          <w:lang w:val="en-US"/>
        </w:rPr>
        <w:t>DeHaan</w:t>
      </w:r>
      <w:proofErr w:type="spellEnd"/>
      <w:r w:rsidRPr="00363E01">
        <w:rPr>
          <w:rFonts w:ascii="Times New Roman" w:hAnsi="Times New Roman"/>
          <w:sz w:val="28"/>
          <w:szCs w:val="28"/>
          <w:lang w:val="en-US"/>
        </w:rPr>
        <w:t xml:space="preserve">, Lee &amp; Betts, Kevin &amp; </w:t>
      </w:r>
      <w:proofErr w:type="spellStart"/>
      <w:r w:rsidRPr="00363E01">
        <w:rPr>
          <w:rFonts w:ascii="Times New Roman" w:hAnsi="Times New Roman"/>
          <w:sz w:val="28"/>
          <w:szCs w:val="28"/>
          <w:lang w:val="en-US"/>
        </w:rPr>
        <w:t>Sheaffer</w:t>
      </w:r>
      <w:proofErr w:type="spellEnd"/>
      <w:r w:rsidRPr="00363E01">
        <w:rPr>
          <w:rFonts w:ascii="Times New Roman" w:hAnsi="Times New Roman"/>
          <w:sz w:val="28"/>
          <w:szCs w:val="28"/>
          <w:lang w:val="en-US"/>
        </w:rPr>
        <w:t xml:space="preserve">, Craig &amp; Wyse, Donald. (2017). Intermediate Wheatgrass Grain and Forage Yield Responses to Nitrogen Fertilization. Agronomy Journal. 109.. </w:t>
      </w:r>
      <w:hyperlink r:id="rId87" w:history="1">
        <w:r w:rsidRPr="00363E01">
          <w:rPr>
            <w:rFonts w:ascii="Times New Roman" w:hAnsi="Times New Roman"/>
            <w:sz w:val="28"/>
            <w:szCs w:val="28"/>
            <w:u w:val="single"/>
          </w:rPr>
          <w:t>https://doi.org/10.2134/agronj2016.07.0438</w:t>
        </w:r>
      </w:hyperlink>
    </w:p>
    <w:p w14:paraId="0828BC8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Bajgain</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Prabin</w:t>
      </w:r>
      <w:proofErr w:type="spellEnd"/>
      <w:r w:rsidRPr="00363E01">
        <w:rPr>
          <w:rFonts w:ascii="Times New Roman" w:hAnsi="Times New Roman"/>
          <w:sz w:val="28"/>
          <w:szCs w:val="28"/>
          <w:lang w:val="en-US"/>
        </w:rPr>
        <w:t xml:space="preserve"> &amp; Crain, Jared &amp; </w:t>
      </w:r>
      <w:proofErr w:type="spellStart"/>
      <w:r w:rsidRPr="00363E01">
        <w:rPr>
          <w:rFonts w:ascii="Times New Roman" w:hAnsi="Times New Roman"/>
          <w:sz w:val="28"/>
          <w:szCs w:val="28"/>
          <w:lang w:val="en-US"/>
        </w:rPr>
        <w:t>Cattani</w:t>
      </w:r>
      <w:proofErr w:type="spellEnd"/>
      <w:r w:rsidRPr="00363E01">
        <w:rPr>
          <w:rFonts w:ascii="Times New Roman" w:hAnsi="Times New Roman"/>
          <w:sz w:val="28"/>
          <w:szCs w:val="28"/>
          <w:lang w:val="en-US"/>
        </w:rPr>
        <w:t xml:space="preserve">, Douglas &amp; </w:t>
      </w:r>
      <w:proofErr w:type="spellStart"/>
      <w:r w:rsidRPr="00363E01">
        <w:rPr>
          <w:rFonts w:ascii="Times New Roman" w:hAnsi="Times New Roman"/>
          <w:sz w:val="28"/>
          <w:szCs w:val="28"/>
          <w:lang w:val="en-US"/>
        </w:rPr>
        <w:t>Altendorf</w:t>
      </w:r>
      <w:proofErr w:type="spellEnd"/>
      <w:r w:rsidRPr="00363E01">
        <w:rPr>
          <w:rFonts w:ascii="Times New Roman" w:hAnsi="Times New Roman"/>
          <w:sz w:val="28"/>
          <w:szCs w:val="28"/>
          <w:lang w:val="en-US"/>
        </w:rPr>
        <w:t xml:space="preserve">, Kayla &amp; Anderson, James A &amp; Crews, Tim &amp; Hu, Ying &amp; Poland, Jesse &amp; Turner, Kathryn &amp; </w:t>
      </w:r>
      <w:proofErr w:type="spellStart"/>
      <w:r w:rsidRPr="00363E01">
        <w:rPr>
          <w:rFonts w:ascii="Times New Roman" w:hAnsi="Times New Roman"/>
          <w:sz w:val="28"/>
          <w:szCs w:val="28"/>
          <w:lang w:val="en-US"/>
        </w:rPr>
        <w:t>Westerbergh</w:t>
      </w:r>
      <w:proofErr w:type="spellEnd"/>
      <w:r w:rsidRPr="00363E01">
        <w:rPr>
          <w:rFonts w:ascii="Times New Roman" w:hAnsi="Times New Roman"/>
          <w:sz w:val="28"/>
          <w:szCs w:val="28"/>
          <w:lang w:val="en-US"/>
        </w:rPr>
        <w:t xml:space="preserve">, Anna &amp; </w:t>
      </w:r>
      <w:proofErr w:type="spellStart"/>
      <w:r w:rsidRPr="00363E01">
        <w:rPr>
          <w:rFonts w:ascii="Times New Roman" w:hAnsi="Times New Roman"/>
          <w:sz w:val="28"/>
          <w:szCs w:val="28"/>
          <w:lang w:val="en-US"/>
        </w:rPr>
        <w:t>DeHaan</w:t>
      </w:r>
      <w:proofErr w:type="spellEnd"/>
      <w:r w:rsidRPr="00363E01">
        <w:rPr>
          <w:rFonts w:ascii="Times New Roman" w:hAnsi="Times New Roman"/>
          <w:sz w:val="28"/>
          <w:szCs w:val="28"/>
          <w:lang w:val="en-US"/>
        </w:rPr>
        <w:t xml:space="preserve">, Lee. </w:t>
      </w:r>
      <w:r w:rsidRPr="00363E01">
        <w:rPr>
          <w:rFonts w:ascii="Times New Roman" w:hAnsi="Times New Roman"/>
          <w:sz w:val="28"/>
          <w:szCs w:val="28"/>
        </w:rPr>
        <w:t xml:space="preserve">(2022). </w:t>
      </w:r>
      <w:proofErr w:type="spellStart"/>
      <w:r w:rsidRPr="00363E01">
        <w:rPr>
          <w:rFonts w:ascii="Times New Roman" w:hAnsi="Times New Roman"/>
          <w:sz w:val="28"/>
          <w:szCs w:val="28"/>
        </w:rPr>
        <w:t>Breeding</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Intermediate</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Wheatgrass</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for</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Grain</w:t>
      </w:r>
      <w:proofErr w:type="spellEnd"/>
      <w:r w:rsidRPr="00363E01">
        <w:rPr>
          <w:rFonts w:ascii="Times New Roman" w:hAnsi="Times New Roman"/>
          <w:sz w:val="28"/>
          <w:szCs w:val="28"/>
        </w:rPr>
        <w:t xml:space="preserve"> Production. </w:t>
      </w:r>
      <w:hyperlink r:id="rId88" w:history="1">
        <w:r w:rsidRPr="00363E01">
          <w:rPr>
            <w:rFonts w:ascii="Times New Roman" w:hAnsi="Times New Roman"/>
            <w:sz w:val="28"/>
            <w:szCs w:val="28"/>
            <w:u w:val="single"/>
          </w:rPr>
          <w:t>https://doi.org/10.1002/9781119874157.ch3</w:t>
        </w:r>
      </w:hyperlink>
    </w:p>
    <w:p w14:paraId="1DD576E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Berdahl</w:t>
      </w:r>
      <w:proofErr w:type="spellEnd"/>
      <w:r w:rsidRPr="00363E01">
        <w:rPr>
          <w:rFonts w:ascii="Times New Roman" w:hAnsi="Times New Roman"/>
          <w:sz w:val="28"/>
          <w:szCs w:val="28"/>
          <w:lang w:val="en-US"/>
        </w:rPr>
        <w:t xml:space="preserve">, J. D., </w:t>
      </w:r>
      <w:proofErr w:type="spellStart"/>
      <w:r w:rsidRPr="00363E01">
        <w:rPr>
          <w:rFonts w:ascii="Times New Roman" w:hAnsi="Times New Roman"/>
          <w:sz w:val="28"/>
          <w:szCs w:val="28"/>
          <w:lang w:val="en-US"/>
        </w:rPr>
        <w:t>Karn</w:t>
      </w:r>
      <w:proofErr w:type="spellEnd"/>
      <w:r w:rsidRPr="00363E01">
        <w:rPr>
          <w:rFonts w:ascii="Times New Roman" w:hAnsi="Times New Roman"/>
          <w:sz w:val="28"/>
          <w:szCs w:val="28"/>
          <w:lang w:val="en-US"/>
        </w:rPr>
        <w:t xml:space="preserve">, J. F., &amp; Hendrickson, J. R. (2001). Dry matter yields of cool‐season grass monocultures and grass–alfalfa binary mixtures.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Journal, 93(2), 463-467. https://doi.org/10.2134/agronj2001.932463x</w:t>
      </w:r>
    </w:p>
    <w:p w14:paraId="213FA9C1"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89" w:history="1">
        <w:r w:rsidR="00764D2B" w:rsidRPr="00363E01">
          <w:rPr>
            <w:rFonts w:ascii="Times New Roman" w:hAnsi="Times New Roman"/>
            <w:sz w:val="28"/>
            <w:szCs w:val="28"/>
            <w:u w:val="single"/>
          </w:rPr>
          <w:t>https://agbz.kz/ljucerna-esparcet-pyrej-mestnye-znachit-prisposoblennye/</w:t>
        </w:r>
      </w:hyperlink>
      <w:r w:rsidR="00764D2B" w:rsidRPr="00363E01">
        <w:rPr>
          <w:rFonts w:ascii="Times New Roman" w:hAnsi="Times New Roman"/>
          <w:sz w:val="28"/>
          <w:szCs w:val="28"/>
        </w:rPr>
        <w:t xml:space="preserve"> (дата обращения: 20.09.2021).</w:t>
      </w:r>
    </w:p>
    <w:p w14:paraId="2260142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Shaya</w:t>
      </w:r>
      <w:r w:rsidRPr="00363E01">
        <w:rPr>
          <w:rFonts w:ascii="Times New Roman" w:hAnsi="Times New Roman"/>
          <w:sz w:val="28"/>
          <w:szCs w:val="28"/>
        </w:rPr>
        <w:t>к</w:t>
      </w:r>
      <w:proofErr w:type="spellStart"/>
      <w:r w:rsidRPr="00363E01">
        <w:rPr>
          <w:rFonts w:ascii="Times New Roman" w:hAnsi="Times New Roman"/>
          <w:sz w:val="28"/>
          <w:szCs w:val="28"/>
          <w:lang w:val="en-US"/>
        </w:rPr>
        <w:t>hmetova</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Savenkova</w:t>
      </w:r>
      <w:proofErr w:type="spellEnd"/>
      <w:r w:rsidRPr="00363E01">
        <w:rPr>
          <w:rFonts w:ascii="Times New Roman" w:hAnsi="Times New Roman"/>
          <w:sz w:val="28"/>
          <w:szCs w:val="28"/>
          <w:lang w:val="en-US"/>
        </w:rPr>
        <w:t xml:space="preserve"> I, </w:t>
      </w:r>
      <w:proofErr w:type="spellStart"/>
      <w:r w:rsidRPr="00363E01">
        <w:rPr>
          <w:rFonts w:ascii="Times New Roman" w:hAnsi="Times New Roman"/>
          <w:sz w:val="28"/>
          <w:szCs w:val="28"/>
          <w:lang w:val="en-US"/>
        </w:rPr>
        <w:t>Nasiyev</w:t>
      </w:r>
      <w:proofErr w:type="spellEnd"/>
      <w:r w:rsidRPr="00363E01">
        <w:rPr>
          <w:rFonts w:ascii="Times New Roman" w:hAnsi="Times New Roman"/>
          <w:sz w:val="28"/>
          <w:szCs w:val="28"/>
          <w:lang w:val="en-US"/>
        </w:rPr>
        <w:t xml:space="preserve"> B, A</w:t>
      </w:r>
      <w:r w:rsidRPr="00363E01">
        <w:rPr>
          <w:rFonts w:ascii="Times New Roman" w:hAnsi="Times New Roman"/>
          <w:sz w:val="28"/>
          <w:szCs w:val="28"/>
        </w:rPr>
        <w:t>к</w:t>
      </w:r>
      <w:proofErr w:type="spellStart"/>
      <w:r w:rsidRPr="00363E01">
        <w:rPr>
          <w:rFonts w:ascii="Times New Roman" w:hAnsi="Times New Roman"/>
          <w:sz w:val="28"/>
          <w:szCs w:val="28"/>
          <w:lang w:val="en-US"/>
        </w:rPr>
        <w:t>hmetov</w:t>
      </w:r>
      <w:proofErr w:type="spellEnd"/>
      <w:r w:rsidRPr="00363E01">
        <w:rPr>
          <w:rFonts w:ascii="Times New Roman" w:hAnsi="Times New Roman"/>
          <w:sz w:val="28"/>
          <w:szCs w:val="28"/>
          <w:lang w:val="en-US"/>
        </w:rPr>
        <w:t xml:space="preserve"> M, </w:t>
      </w:r>
      <w:proofErr w:type="spellStart"/>
      <w:r w:rsidRPr="00363E01">
        <w:rPr>
          <w:rFonts w:ascii="Times New Roman" w:hAnsi="Times New Roman"/>
          <w:sz w:val="28"/>
          <w:szCs w:val="28"/>
          <w:lang w:val="en-US"/>
        </w:rPr>
        <w:t>Useinov</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Taskulova</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Temirbulatova</w:t>
      </w:r>
      <w:proofErr w:type="spellEnd"/>
      <w:r w:rsidRPr="00363E01">
        <w:rPr>
          <w:rFonts w:ascii="Times New Roman" w:hAnsi="Times New Roman"/>
          <w:sz w:val="28"/>
          <w:szCs w:val="28"/>
          <w:lang w:val="en-US"/>
        </w:rPr>
        <w:t xml:space="preserve"> A (2023). Agrotechnology for feed cultivation and creation of hayfields and pastures in the forest and steppe zone of Northern Kazakhstan. </w:t>
      </w:r>
      <w:r w:rsidRPr="00363E01">
        <w:rPr>
          <w:rFonts w:ascii="Times New Roman" w:hAnsi="Times New Roman"/>
          <w:sz w:val="28"/>
          <w:szCs w:val="28"/>
        </w:rPr>
        <w:t xml:space="preserve">SABRAO J. </w:t>
      </w:r>
      <w:proofErr w:type="spellStart"/>
      <w:r w:rsidRPr="00363E01">
        <w:rPr>
          <w:rFonts w:ascii="Times New Roman" w:hAnsi="Times New Roman"/>
          <w:sz w:val="28"/>
          <w:szCs w:val="28"/>
        </w:rPr>
        <w:t>Breed</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Genet</w:t>
      </w:r>
      <w:proofErr w:type="spellEnd"/>
      <w:r w:rsidRPr="00363E01">
        <w:rPr>
          <w:rFonts w:ascii="Times New Roman" w:hAnsi="Times New Roman"/>
          <w:sz w:val="28"/>
          <w:szCs w:val="28"/>
        </w:rPr>
        <w:t xml:space="preserve">. 55(4): 1245-1258. </w:t>
      </w:r>
      <w:hyperlink r:id="rId90" w:history="1">
        <w:r w:rsidRPr="00363E01">
          <w:rPr>
            <w:rFonts w:ascii="Times New Roman" w:hAnsi="Times New Roman"/>
            <w:sz w:val="28"/>
            <w:szCs w:val="28"/>
            <w:u w:val="single"/>
          </w:rPr>
          <w:t>http://doi.org/10.54910/sabrao2023.55.4.18</w:t>
        </w:r>
      </w:hyperlink>
    </w:p>
    <w:p w14:paraId="5AF2CBA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Cherney, J. H., Smith, S. R., </w:t>
      </w:r>
      <w:proofErr w:type="spellStart"/>
      <w:r w:rsidRPr="00363E01">
        <w:rPr>
          <w:rFonts w:ascii="Times New Roman" w:hAnsi="Times New Roman"/>
          <w:sz w:val="28"/>
          <w:szCs w:val="28"/>
          <w:lang w:val="en-US"/>
        </w:rPr>
        <w:t>Sheaffer</w:t>
      </w:r>
      <w:proofErr w:type="spellEnd"/>
      <w:r w:rsidRPr="00363E01">
        <w:rPr>
          <w:rFonts w:ascii="Times New Roman" w:hAnsi="Times New Roman"/>
          <w:sz w:val="28"/>
          <w:szCs w:val="28"/>
          <w:lang w:val="en-US"/>
        </w:rPr>
        <w:t xml:space="preserve">, C. C., &amp; Cherney, D. J. (2020). Nutritive value and yield of reduced‐lignin alfalfa cultivars in monoculture and in binary mixtures with perennial grass.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Journal, 112(1), 352-367. </w:t>
      </w:r>
      <w:hyperlink r:id="rId91" w:history="1">
        <w:r w:rsidRPr="00363E01">
          <w:rPr>
            <w:rFonts w:ascii="Times New Roman" w:hAnsi="Times New Roman"/>
            <w:sz w:val="28"/>
            <w:szCs w:val="28"/>
            <w:u w:val="single"/>
          </w:rPr>
          <w:t>https://doi.org/10.1002/agj2.20837</w:t>
        </w:r>
      </w:hyperlink>
    </w:p>
    <w:p w14:paraId="2F7AABB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proofErr w:type="spellStart"/>
      <w:r w:rsidRPr="00363E01">
        <w:rPr>
          <w:rFonts w:ascii="Times New Roman" w:hAnsi="Times New Roman"/>
          <w:sz w:val="28"/>
          <w:szCs w:val="28"/>
          <w:lang w:val="en-US"/>
        </w:rPr>
        <w:t>Milentyeva</w:t>
      </w:r>
      <w:proofErr w:type="spellEnd"/>
      <w:r w:rsidRPr="00363E01">
        <w:rPr>
          <w:rFonts w:ascii="Times New Roman" w:hAnsi="Times New Roman"/>
          <w:sz w:val="28"/>
          <w:szCs w:val="28"/>
          <w:lang w:val="en-US"/>
        </w:rPr>
        <w:t xml:space="preserve">, Irina &amp; </w:t>
      </w:r>
      <w:proofErr w:type="spellStart"/>
      <w:r w:rsidRPr="00363E01">
        <w:rPr>
          <w:rFonts w:ascii="Times New Roman" w:hAnsi="Times New Roman"/>
          <w:sz w:val="28"/>
          <w:szCs w:val="28"/>
          <w:lang w:val="en-US"/>
        </w:rPr>
        <w:t>Dmitrieva</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Anastasya</w:t>
      </w:r>
      <w:proofErr w:type="spellEnd"/>
      <w:r w:rsidRPr="00363E01">
        <w:rPr>
          <w:rFonts w:ascii="Times New Roman" w:hAnsi="Times New Roman"/>
          <w:sz w:val="28"/>
          <w:szCs w:val="28"/>
          <w:lang w:val="en-US"/>
        </w:rPr>
        <w:t xml:space="preserve"> &amp; </w:t>
      </w:r>
      <w:proofErr w:type="spellStart"/>
      <w:r w:rsidRPr="00363E01">
        <w:rPr>
          <w:rFonts w:ascii="Times New Roman" w:hAnsi="Times New Roman"/>
          <w:sz w:val="28"/>
          <w:szCs w:val="28"/>
          <w:lang w:val="en-US"/>
        </w:rPr>
        <w:t>Asyakina</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Liudmila</w:t>
      </w:r>
      <w:proofErr w:type="spellEnd"/>
      <w:r w:rsidRPr="00363E01">
        <w:rPr>
          <w:rFonts w:ascii="Times New Roman" w:hAnsi="Times New Roman"/>
          <w:sz w:val="28"/>
          <w:szCs w:val="28"/>
          <w:lang w:val="en-US"/>
        </w:rPr>
        <w:t xml:space="preserve"> &amp; </w:t>
      </w:r>
      <w:proofErr w:type="spellStart"/>
      <w:r w:rsidRPr="00363E01">
        <w:rPr>
          <w:rFonts w:ascii="Times New Roman" w:hAnsi="Times New Roman"/>
          <w:sz w:val="28"/>
          <w:szCs w:val="28"/>
          <w:lang w:val="en-US"/>
        </w:rPr>
        <w:t>Golubtsova</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Yulia</w:t>
      </w:r>
      <w:proofErr w:type="spellEnd"/>
      <w:r w:rsidRPr="00363E01">
        <w:rPr>
          <w:rFonts w:ascii="Times New Roman" w:hAnsi="Times New Roman"/>
          <w:sz w:val="28"/>
          <w:szCs w:val="28"/>
          <w:lang w:val="en-US"/>
        </w:rPr>
        <w:t>. (2021). Analysis of individual biologically active compounds from root crop extracts of purple alfalfa (</w:t>
      </w:r>
      <w:proofErr w:type="spellStart"/>
      <w:r w:rsidRPr="00363E01">
        <w:rPr>
          <w:rFonts w:ascii="Times New Roman" w:hAnsi="Times New Roman"/>
          <w:sz w:val="28"/>
          <w:szCs w:val="28"/>
          <w:lang w:val="en-US"/>
        </w:rPr>
        <w:t>medicago</w:t>
      </w:r>
      <w:proofErr w:type="spellEnd"/>
      <w:r w:rsidRPr="00363E01">
        <w:rPr>
          <w:rFonts w:ascii="Times New Roman" w:hAnsi="Times New Roman"/>
          <w:sz w:val="28"/>
          <w:szCs w:val="28"/>
          <w:lang w:val="en-US"/>
        </w:rPr>
        <w:t xml:space="preserve"> sativa) in vitro. </w:t>
      </w:r>
      <w:proofErr w:type="spellStart"/>
      <w:r w:rsidRPr="00363E01">
        <w:rPr>
          <w:rFonts w:ascii="Times New Roman" w:hAnsi="Times New Roman"/>
          <w:sz w:val="28"/>
          <w:szCs w:val="28"/>
          <w:lang w:val="en-US"/>
        </w:rPr>
        <w:t>Laplage</w:t>
      </w:r>
      <w:proofErr w:type="spellEnd"/>
      <w:r w:rsidRPr="00363E01">
        <w:rPr>
          <w:rFonts w:ascii="Times New Roman" w:hAnsi="Times New Roman"/>
          <w:sz w:val="28"/>
          <w:szCs w:val="28"/>
          <w:lang w:val="en-US"/>
        </w:rPr>
        <w:t xml:space="preserve"> em </w:t>
      </w:r>
      <w:proofErr w:type="spellStart"/>
      <w:r w:rsidRPr="00363E01">
        <w:rPr>
          <w:rFonts w:ascii="Times New Roman" w:hAnsi="Times New Roman"/>
          <w:sz w:val="28"/>
          <w:szCs w:val="28"/>
          <w:lang w:val="en-US"/>
        </w:rPr>
        <w:t>Revista</w:t>
      </w:r>
      <w:proofErr w:type="spellEnd"/>
      <w:r w:rsidRPr="00363E01">
        <w:rPr>
          <w:rFonts w:ascii="Times New Roman" w:hAnsi="Times New Roman"/>
          <w:sz w:val="28"/>
          <w:szCs w:val="28"/>
          <w:lang w:val="en-US"/>
        </w:rPr>
        <w:t>. 7. 564-574. DOI:10.24115/S2446-6220202172864p.564-574</w:t>
      </w:r>
    </w:p>
    <w:p w14:paraId="101974B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Yost, M. A., Coulter, J. A., </w:t>
      </w:r>
      <w:proofErr w:type="spellStart"/>
      <w:r w:rsidRPr="00363E01">
        <w:rPr>
          <w:rFonts w:ascii="Times New Roman" w:hAnsi="Times New Roman"/>
          <w:sz w:val="28"/>
          <w:szCs w:val="28"/>
          <w:lang w:val="en-US"/>
        </w:rPr>
        <w:t>Russelle</w:t>
      </w:r>
      <w:proofErr w:type="spellEnd"/>
      <w:r w:rsidRPr="00363E01">
        <w:rPr>
          <w:rFonts w:ascii="Times New Roman" w:hAnsi="Times New Roman"/>
          <w:sz w:val="28"/>
          <w:szCs w:val="28"/>
          <w:lang w:val="en-US"/>
        </w:rPr>
        <w:t xml:space="preserve">, M. P., </w:t>
      </w:r>
      <w:proofErr w:type="spellStart"/>
      <w:r w:rsidRPr="00363E01">
        <w:rPr>
          <w:rFonts w:ascii="Times New Roman" w:hAnsi="Times New Roman"/>
          <w:sz w:val="28"/>
          <w:szCs w:val="28"/>
          <w:lang w:val="en-US"/>
        </w:rPr>
        <w:t>Sheaffer</w:t>
      </w:r>
      <w:proofErr w:type="spellEnd"/>
      <w:r w:rsidRPr="00363E01">
        <w:rPr>
          <w:rFonts w:ascii="Times New Roman" w:hAnsi="Times New Roman"/>
          <w:sz w:val="28"/>
          <w:szCs w:val="28"/>
          <w:lang w:val="en-US"/>
        </w:rPr>
        <w:t xml:space="preserve">, C. C., &amp; Kaiser, D. E. (2012). Alfalfa nitrogen credit to first-year corn: Potassium, regrowth, and tillage timing effects.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Journal, 104, 953–962. </w:t>
      </w:r>
      <w:hyperlink r:id="rId92" w:history="1">
        <w:r w:rsidRPr="00363E01">
          <w:rPr>
            <w:rFonts w:ascii="Times New Roman" w:hAnsi="Times New Roman"/>
            <w:sz w:val="28"/>
            <w:szCs w:val="28"/>
            <w:u w:val="single"/>
          </w:rPr>
          <w:t>https://doi.org/10.2134/agronj2011.0384</w:t>
        </w:r>
      </w:hyperlink>
    </w:p>
    <w:p w14:paraId="3B9FCBB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Технология выращивания сельхоз культур [Электронный ресурс]. 2021. URL: </w:t>
      </w:r>
      <w:hyperlink r:id="rId93" w:history="1">
        <w:r w:rsidRPr="00363E01">
          <w:rPr>
            <w:rFonts w:ascii="Times New Roman" w:hAnsi="Times New Roman"/>
            <w:sz w:val="28"/>
            <w:szCs w:val="28"/>
            <w:u w:val="single"/>
          </w:rPr>
          <w:t>https://agroklass.com/vyrashhivanie-esparceta.html</w:t>
        </w:r>
      </w:hyperlink>
      <w:r w:rsidRPr="00363E01">
        <w:rPr>
          <w:rFonts w:ascii="Times New Roman" w:hAnsi="Times New Roman"/>
          <w:sz w:val="28"/>
          <w:szCs w:val="28"/>
        </w:rPr>
        <w:t xml:space="preserve"> (Дата обращения: 27.09.2021).</w:t>
      </w:r>
    </w:p>
    <w:p w14:paraId="7C577555" w14:textId="77777777" w:rsidR="00764D2B" w:rsidRPr="00AF057D"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proofErr w:type="spellStart"/>
      <w:r w:rsidRPr="00363E01">
        <w:rPr>
          <w:rFonts w:ascii="Times New Roman" w:hAnsi="Times New Roman"/>
          <w:sz w:val="28"/>
          <w:szCs w:val="28"/>
          <w:lang w:val="en-US"/>
        </w:rPr>
        <w:t>S.Bhattarai</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B.Coulman</w:t>
      </w:r>
      <w:proofErr w:type="spellEnd"/>
      <w:r w:rsidRPr="00363E01">
        <w:rPr>
          <w:rFonts w:ascii="Times New Roman" w:hAnsi="Times New Roman"/>
          <w:sz w:val="28"/>
          <w:szCs w:val="28"/>
          <w:lang w:val="en-US"/>
        </w:rPr>
        <w:t xml:space="preserve">, and </w:t>
      </w:r>
      <w:proofErr w:type="spellStart"/>
      <w:r w:rsidRPr="00363E01">
        <w:rPr>
          <w:rFonts w:ascii="Times New Roman" w:hAnsi="Times New Roman"/>
          <w:sz w:val="28"/>
          <w:szCs w:val="28"/>
          <w:lang w:val="en-US"/>
        </w:rPr>
        <w:t>B.Biligetu</w:t>
      </w:r>
      <w:proofErr w:type="spellEnd"/>
      <w:r w:rsidRPr="00363E01">
        <w:rPr>
          <w:rFonts w:ascii="Times New Roman" w:hAnsi="Times New Roman"/>
          <w:sz w:val="28"/>
          <w:szCs w:val="28"/>
          <w:lang w:val="en-US"/>
        </w:rPr>
        <w:t>. 2016. Sainfoin (</w:t>
      </w:r>
      <w:proofErr w:type="spellStart"/>
      <w:r w:rsidRPr="00363E01">
        <w:rPr>
          <w:rFonts w:ascii="Times New Roman" w:hAnsi="Times New Roman"/>
          <w:sz w:val="28"/>
          <w:szCs w:val="28"/>
          <w:lang w:val="en-US"/>
        </w:rPr>
        <w:t>Onobrychis</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viciifolia</w:t>
      </w:r>
      <w:proofErr w:type="spellEnd"/>
      <w:r w:rsidRPr="00363E01">
        <w:rPr>
          <w:rFonts w:ascii="Times New Roman" w:hAnsi="Times New Roman"/>
          <w:sz w:val="28"/>
          <w:szCs w:val="28"/>
          <w:lang w:val="en-US"/>
        </w:rPr>
        <w:t xml:space="preserve"> Scop.): renewed interest as a forage legume for western Canada. </w:t>
      </w:r>
      <w:r w:rsidRPr="00AF057D">
        <w:rPr>
          <w:rFonts w:ascii="Times New Roman" w:hAnsi="Times New Roman"/>
          <w:sz w:val="28"/>
          <w:szCs w:val="28"/>
          <w:lang w:val="en-US"/>
        </w:rPr>
        <w:t xml:space="preserve">Canadian Journal of Plant Science. 96(5): 748-756. </w:t>
      </w:r>
      <w:hyperlink r:id="rId94" w:history="1">
        <w:r w:rsidRPr="00AF057D">
          <w:rPr>
            <w:rFonts w:ascii="Times New Roman" w:hAnsi="Times New Roman"/>
            <w:sz w:val="28"/>
            <w:szCs w:val="28"/>
            <w:u w:val="single"/>
            <w:lang w:val="en-US"/>
          </w:rPr>
          <w:t>https://doi.org/10.1139/cjps-2015-0378</w:t>
        </w:r>
      </w:hyperlink>
    </w:p>
    <w:p w14:paraId="423D4B1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L. R. McMahon, W. </w:t>
      </w:r>
      <w:proofErr w:type="spellStart"/>
      <w:r w:rsidRPr="00363E01">
        <w:rPr>
          <w:rFonts w:ascii="Times New Roman" w:hAnsi="Times New Roman"/>
          <w:sz w:val="28"/>
          <w:szCs w:val="28"/>
          <w:lang w:val="en-US"/>
        </w:rPr>
        <w:t>Majak</w:t>
      </w:r>
      <w:proofErr w:type="spellEnd"/>
      <w:r w:rsidRPr="00363E01">
        <w:rPr>
          <w:rFonts w:ascii="Times New Roman" w:hAnsi="Times New Roman"/>
          <w:sz w:val="28"/>
          <w:szCs w:val="28"/>
          <w:lang w:val="en-US"/>
        </w:rPr>
        <w:t xml:space="preserve">, T. A. McAllister, J. W. Hall, G. A. Jones, J. D. Popp, and K.-J. Cheng. Effect of sainfoin on in vitro digestion of fresh alfalfa and bloat in steers. </w:t>
      </w:r>
      <w:proofErr w:type="spellStart"/>
      <w:r w:rsidRPr="00363E01">
        <w:rPr>
          <w:rFonts w:ascii="Times New Roman" w:hAnsi="Times New Roman"/>
          <w:sz w:val="28"/>
          <w:szCs w:val="28"/>
        </w:rPr>
        <w:t>Canadian</w:t>
      </w:r>
      <w:proofErr w:type="spellEnd"/>
      <w:r w:rsidRPr="00363E01">
        <w:rPr>
          <w:rFonts w:ascii="Times New Roman" w:hAnsi="Times New Roman"/>
          <w:sz w:val="28"/>
          <w:szCs w:val="28"/>
        </w:rPr>
        <w:t xml:space="preserve"> Journal </w:t>
      </w:r>
      <w:proofErr w:type="spellStart"/>
      <w:r w:rsidRPr="00363E01">
        <w:rPr>
          <w:rFonts w:ascii="Times New Roman" w:hAnsi="Times New Roman"/>
          <w:sz w:val="28"/>
          <w:szCs w:val="28"/>
        </w:rPr>
        <w:t>of</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Animal</w:t>
      </w:r>
      <w:proofErr w:type="spellEnd"/>
      <w:r w:rsidRPr="00363E01">
        <w:rPr>
          <w:rFonts w:ascii="Times New Roman" w:hAnsi="Times New Roman"/>
          <w:sz w:val="28"/>
          <w:szCs w:val="28"/>
        </w:rPr>
        <w:t xml:space="preserve"> Science. 79(2): 203-212. </w:t>
      </w:r>
      <w:hyperlink r:id="rId95" w:history="1">
        <w:r w:rsidRPr="00363E01">
          <w:rPr>
            <w:rFonts w:ascii="Times New Roman" w:hAnsi="Times New Roman"/>
            <w:sz w:val="28"/>
            <w:szCs w:val="28"/>
            <w:u w:val="single"/>
          </w:rPr>
          <w:t>https://doi.org/10.4141/A98-074</w:t>
        </w:r>
      </w:hyperlink>
    </w:p>
    <w:p w14:paraId="4477A6D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Aponte, A., </w:t>
      </w:r>
      <w:proofErr w:type="spellStart"/>
      <w:r w:rsidRPr="00363E01">
        <w:rPr>
          <w:rFonts w:ascii="Times New Roman" w:hAnsi="Times New Roman"/>
          <w:sz w:val="28"/>
          <w:szCs w:val="28"/>
          <w:lang w:val="en-US"/>
        </w:rPr>
        <w:t>Samarappuli</w:t>
      </w:r>
      <w:proofErr w:type="spellEnd"/>
      <w:r w:rsidRPr="00363E01">
        <w:rPr>
          <w:rFonts w:ascii="Times New Roman" w:hAnsi="Times New Roman"/>
          <w:sz w:val="28"/>
          <w:szCs w:val="28"/>
          <w:lang w:val="en-US"/>
        </w:rPr>
        <w:t xml:space="preserve">, D., &amp; </w:t>
      </w:r>
      <w:proofErr w:type="spellStart"/>
      <w:r w:rsidRPr="00363E01">
        <w:rPr>
          <w:rFonts w:ascii="Times New Roman" w:hAnsi="Times New Roman"/>
          <w:sz w:val="28"/>
          <w:szCs w:val="28"/>
          <w:lang w:val="en-US"/>
        </w:rPr>
        <w:t>Berti</w:t>
      </w:r>
      <w:proofErr w:type="spellEnd"/>
      <w:r w:rsidRPr="00363E01">
        <w:rPr>
          <w:rFonts w:ascii="Times New Roman" w:hAnsi="Times New Roman"/>
          <w:sz w:val="28"/>
          <w:szCs w:val="28"/>
          <w:lang w:val="en-US"/>
        </w:rPr>
        <w:t xml:space="preserve">, M. T. (2019). Alfalfa–grass mixtures in comparison to grass and alfalfa monocultures.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Journal, 111(2), 628-638 </w:t>
      </w:r>
      <w:hyperlink r:id="rId96" w:history="1">
        <w:r w:rsidRPr="00363E01">
          <w:rPr>
            <w:rFonts w:ascii="Times New Roman" w:hAnsi="Times New Roman"/>
            <w:sz w:val="28"/>
            <w:szCs w:val="28"/>
            <w:u w:val="single"/>
          </w:rPr>
          <w:t xml:space="preserve">https://doi.org/10.2134/agronj2017.12.0753 </w:t>
        </w:r>
      </w:hyperlink>
      <w:r w:rsidRPr="00363E01">
        <w:rPr>
          <w:rFonts w:ascii="Times New Roman" w:hAnsi="Times New Roman"/>
          <w:sz w:val="28"/>
          <w:szCs w:val="28"/>
        </w:rPr>
        <w:t xml:space="preserve"> </w:t>
      </w:r>
    </w:p>
    <w:p w14:paraId="3D49A53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Poudel, H. P., Bhattarai, S., Singer, S. D., </w:t>
      </w:r>
      <w:proofErr w:type="spellStart"/>
      <w:r w:rsidRPr="00363E01">
        <w:rPr>
          <w:rFonts w:ascii="Times New Roman" w:hAnsi="Times New Roman"/>
          <w:sz w:val="28"/>
          <w:szCs w:val="28"/>
          <w:lang w:val="en-US"/>
        </w:rPr>
        <w:t>Biligetu</w:t>
      </w:r>
      <w:proofErr w:type="spellEnd"/>
      <w:r w:rsidRPr="00363E01">
        <w:rPr>
          <w:rFonts w:ascii="Times New Roman" w:hAnsi="Times New Roman"/>
          <w:sz w:val="28"/>
          <w:szCs w:val="28"/>
          <w:lang w:val="en-US"/>
        </w:rPr>
        <w:t>, B., &amp; Acharya, S. An insight into sainfoin (</w:t>
      </w:r>
      <w:proofErr w:type="spellStart"/>
      <w:r w:rsidRPr="00363E01">
        <w:rPr>
          <w:rFonts w:ascii="Times New Roman" w:hAnsi="Times New Roman"/>
          <w:sz w:val="28"/>
          <w:szCs w:val="28"/>
          <w:lang w:val="en-US"/>
        </w:rPr>
        <w:t>Onobrychis</w:t>
      </w:r>
      <w:proofErr w:type="spellEnd"/>
      <w:r w:rsidRPr="00363E01">
        <w:rPr>
          <w:rFonts w:ascii="Times New Roman" w:hAnsi="Times New Roman"/>
          <w:sz w:val="28"/>
          <w:szCs w:val="28"/>
          <w:lang w:val="en-US"/>
        </w:rPr>
        <w:t xml:space="preserve"> </w:t>
      </w:r>
      <w:proofErr w:type="spellStart"/>
      <w:r w:rsidRPr="00363E01">
        <w:rPr>
          <w:rFonts w:ascii="Times New Roman" w:hAnsi="Times New Roman"/>
          <w:sz w:val="28"/>
          <w:szCs w:val="28"/>
          <w:lang w:val="en-US"/>
        </w:rPr>
        <w:t>viciifolia</w:t>
      </w:r>
      <w:proofErr w:type="spellEnd"/>
      <w:r w:rsidRPr="00363E01">
        <w:rPr>
          <w:rFonts w:ascii="Times New Roman" w:hAnsi="Times New Roman"/>
          <w:sz w:val="28"/>
          <w:szCs w:val="28"/>
          <w:lang w:val="en-US"/>
        </w:rPr>
        <w:t xml:space="preserve"> Scop.) breeding: challenges and achievements.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Journal. </w:t>
      </w:r>
      <w:hyperlink r:id="rId97" w:history="1">
        <w:r w:rsidRPr="00363E01">
          <w:rPr>
            <w:rFonts w:ascii="Times New Roman" w:hAnsi="Times New Roman"/>
            <w:sz w:val="28"/>
            <w:szCs w:val="28"/>
            <w:u w:val="single"/>
          </w:rPr>
          <w:t>https://doi.org/10.1002/agj2.21439</w:t>
        </w:r>
      </w:hyperlink>
    </w:p>
    <w:p w14:paraId="4D53C72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L. R. McMahon, W. </w:t>
      </w:r>
      <w:proofErr w:type="spellStart"/>
      <w:r w:rsidRPr="00363E01">
        <w:rPr>
          <w:rFonts w:ascii="Times New Roman" w:hAnsi="Times New Roman"/>
          <w:sz w:val="28"/>
          <w:szCs w:val="28"/>
          <w:lang w:val="en-US"/>
        </w:rPr>
        <w:t>Majak</w:t>
      </w:r>
      <w:proofErr w:type="spellEnd"/>
      <w:r w:rsidRPr="00363E01">
        <w:rPr>
          <w:rFonts w:ascii="Times New Roman" w:hAnsi="Times New Roman"/>
          <w:sz w:val="28"/>
          <w:szCs w:val="28"/>
          <w:lang w:val="en-US"/>
        </w:rPr>
        <w:t xml:space="preserve">, T. A. McAllister, J. W. Hall, G. A. Jones, J. D. Popp, and K.-J. Cheng. Effect of sainfoin on in vitro digestion of fresh alfalfa and bloat in steers. </w:t>
      </w:r>
      <w:proofErr w:type="spellStart"/>
      <w:r w:rsidRPr="00363E01">
        <w:rPr>
          <w:rFonts w:ascii="Times New Roman" w:hAnsi="Times New Roman"/>
          <w:sz w:val="28"/>
          <w:szCs w:val="28"/>
        </w:rPr>
        <w:t>Canadian</w:t>
      </w:r>
      <w:proofErr w:type="spellEnd"/>
      <w:r w:rsidRPr="00363E01">
        <w:rPr>
          <w:rFonts w:ascii="Times New Roman" w:hAnsi="Times New Roman"/>
          <w:sz w:val="28"/>
          <w:szCs w:val="28"/>
        </w:rPr>
        <w:t xml:space="preserve"> Journal </w:t>
      </w:r>
      <w:proofErr w:type="spellStart"/>
      <w:r w:rsidRPr="00363E01">
        <w:rPr>
          <w:rFonts w:ascii="Times New Roman" w:hAnsi="Times New Roman"/>
          <w:sz w:val="28"/>
          <w:szCs w:val="28"/>
        </w:rPr>
        <w:t>of</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Animal</w:t>
      </w:r>
      <w:proofErr w:type="spellEnd"/>
      <w:r w:rsidRPr="00363E01">
        <w:rPr>
          <w:rFonts w:ascii="Times New Roman" w:hAnsi="Times New Roman"/>
          <w:sz w:val="28"/>
          <w:szCs w:val="28"/>
        </w:rPr>
        <w:t xml:space="preserve"> Science. 79(2): 203-212. </w:t>
      </w:r>
      <w:hyperlink r:id="rId98" w:history="1">
        <w:r w:rsidRPr="00363E01">
          <w:rPr>
            <w:rFonts w:ascii="Times New Roman" w:hAnsi="Times New Roman"/>
            <w:sz w:val="28"/>
            <w:szCs w:val="28"/>
            <w:u w:val="single"/>
          </w:rPr>
          <w:t>https://doi.org/10.4141/A98-074</w:t>
        </w:r>
      </w:hyperlink>
    </w:p>
    <w:p w14:paraId="220D234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Sheppard, S. C., </w:t>
      </w:r>
      <w:proofErr w:type="spellStart"/>
      <w:r w:rsidRPr="00363E01">
        <w:rPr>
          <w:rFonts w:ascii="Times New Roman" w:hAnsi="Times New Roman"/>
          <w:sz w:val="28"/>
          <w:szCs w:val="28"/>
          <w:lang w:val="en-US"/>
        </w:rPr>
        <w:t>Cattani</w:t>
      </w:r>
      <w:proofErr w:type="spellEnd"/>
      <w:r w:rsidRPr="00363E01">
        <w:rPr>
          <w:rFonts w:ascii="Times New Roman" w:hAnsi="Times New Roman"/>
          <w:sz w:val="28"/>
          <w:szCs w:val="28"/>
          <w:lang w:val="en-US"/>
        </w:rPr>
        <w:t xml:space="preserve">, D. J., </w:t>
      </w:r>
      <w:proofErr w:type="spellStart"/>
      <w:r w:rsidRPr="00363E01">
        <w:rPr>
          <w:rFonts w:ascii="Times New Roman" w:hAnsi="Times New Roman"/>
          <w:sz w:val="28"/>
          <w:szCs w:val="28"/>
          <w:lang w:val="en-US"/>
        </w:rPr>
        <w:t>Ominski</w:t>
      </w:r>
      <w:proofErr w:type="spellEnd"/>
      <w:r w:rsidRPr="00363E01">
        <w:rPr>
          <w:rFonts w:ascii="Times New Roman" w:hAnsi="Times New Roman"/>
          <w:sz w:val="28"/>
          <w:szCs w:val="28"/>
          <w:lang w:val="en-US"/>
        </w:rPr>
        <w:t xml:space="preserve">, K. H., </w:t>
      </w:r>
      <w:proofErr w:type="spellStart"/>
      <w:r w:rsidRPr="00363E01">
        <w:rPr>
          <w:rFonts w:ascii="Times New Roman" w:hAnsi="Times New Roman"/>
          <w:sz w:val="28"/>
          <w:szCs w:val="28"/>
          <w:lang w:val="en-US"/>
        </w:rPr>
        <w:t>Biligetu</w:t>
      </w:r>
      <w:proofErr w:type="spellEnd"/>
      <w:r w:rsidRPr="00363E01">
        <w:rPr>
          <w:rFonts w:ascii="Times New Roman" w:hAnsi="Times New Roman"/>
          <w:sz w:val="28"/>
          <w:szCs w:val="28"/>
          <w:lang w:val="en-US"/>
        </w:rPr>
        <w:t xml:space="preserve">, B., Bittman, S., &amp; McGeough, E. J. (2019). Sainfoin production in western Canada: A review of agronomic potential and environmental benefits. </w:t>
      </w:r>
      <w:proofErr w:type="spellStart"/>
      <w:r w:rsidRPr="00363E01">
        <w:rPr>
          <w:rFonts w:ascii="Times New Roman" w:hAnsi="Times New Roman"/>
          <w:sz w:val="28"/>
          <w:szCs w:val="28"/>
        </w:rPr>
        <w:t>Grass</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and</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Forage</w:t>
      </w:r>
      <w:proofErr w:type="spellEnd"/>
      <w:r w:rsidRPr="00363E01">
        <w:rPr>
          <w:rFonts w:ascii="Times New Roman" w:hAnsi="Times New Roman"/>
          <w:sz w:val="28"/>
          <w:szCs w:val="28"/>
        </w:rPr>
        <w:t xml:space="preserve"> Science, 74(1), 6-18. </w:t>
      </w:r>
      <w:hyperlink r:id="rId99" w:history="1">
        <w:r w:rsidRPr="00363E01">
          <w:rPr>
            <w:rFonts w:ascii="Times New Roman" w:hAnsi="Times New Roman"/>
            <w:sz w:val="28"/>
            <w:szCs w:val="28"/>
            <w:u w:val="single"/>
          </w:rPr>
          <w:t>https://doi.org/10.1111/gfs.12403</w:t>
        </w:r>
      </w:hyperlink>
    </w:p>
    <w:p w14:paraId="6D0E2B8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lastRenderedPageBreak/>
        <w:t>Кодиров</w:t>
      </w:r>
      <w:proofErr w:type="spellEnd"/>
      <w:r w:rsidRPr="00363E01">
        <w:rPr>
          <w:rFonts w:ascii="Times New Roman" w:hAnsi="Times New Roman"/>
          <w:sz w:val="28"/>
          <w:szCs w:val="28"/>
        </w:rPr>
        <w:t xml:space="preserve">, К. Рост и развитие </w:t>
      </w:r>
      <w:proofErr w:type="spellStart"/>
      <w:r w:rsidRPr="00363E01">
        <w:rPr>
          <w:rFonts w:ascii="Times New Roman" w:hAnsi="Times New Roman"/>
          <w:sz w:val="28"/>
          <w:szCs w:val="28"/>
        </w:rPr>
        <w:t>фенофаз</w:t>
      </w:r>
      <w:proofErr w:type="spellEnd"/>
      <w:r w:rsidRPr="00363E01">
        <w:rPr>
          <w:rFonts w:ascii="Times New Roman" w:hAnsi="Times New Roman"/>
          <w:sz w:val="28"/>
          <w:szCs w:val="28"/>
        </w:rPr>
        <w:t xml:space="preserve"> в агроценозе пастбищ при полосном посеве эспарцета в предгорной зоне / К. </w:t>
      </w:r>
      <w:proofErr w:type="spellStart"/>
      <w:r w:rsidRPr="00363E01">
        <w:rPr>
          <w:rFonts w:ascii="Times New Roman" w:hAnsi="Times New Roman"/>
          <w:sz w:val="28"/>
          <w:szCs w:val="28"/>
        </w:rPr>
        <w:t>Кодиров</w:t>
      </w:r>
      <w:proofErr w:type="spellEnd"/>
      <w:r w:rsidRPr="00363E01">
        <w:rPr>
          <w:rFonts w:ascii="Times New Roman" w:hAnsi="Times New Roman"/>
          <w:sz w:val="28"/>
          <w:szCs w:val="28"/>
        </w:rPr>
        <w:t xml:space="preserve">, Ф. Ибрагимов, Ф. </w:t>
      </w:r>
      <w:proofErr w:type="spellStart"/>
      <w:r w:rsidRPr="00363E01">
        <w:rPr>
          <w:rFonts w:ascii="Times New Roman" w:hAnsi="Times New Roman"/>
          <w:sz w:val="28"/>
          <w:szCs w:val="28"/>
        </w:rPr>
        <w:t>Нозилов</w:t>
      </w:r>
      <w:proofErr w:type="spellEnd"/>
      <w:r w:rsidRPr="00363E01">
        <w:rPr>
          <w:rFonts w:ascii="Times New Roman" w:hAnsi="Times New Roman"/>
          <w:sz w:val="28"/>
          <w:szCs w:val="28"/>
        </w:rPr>
        <w:t xml:space="preserve"> // </w:t>
      </w:r>
      <w:proofErr w:type="spellStart"/>
      <w:r w:rsidRPr="00363E01">
        <w:rPr>
          <w:rFonts w:ascii="Times New Roman" w:hAnsi="Times New Roman"/>
          <w:sz w:val="28"/>
          <w:szCs w:val="28"/>
        </w:rPr>
        <w:t>Kishovarz</w:t>
      </w:r>
      <w:proofErr w:type="spellEnd"/>
      <w:r w:rsidRPr="00363E01">
        <w:rPr>
          <w:rFonts w:ascii="Times New Roman" w:hAnsi="Times New Roman"/>
          <w:sz w:val="28"/>
          <w:szCs w:val="28"/>
        </w:rPr>
        <w:t>. – 2015. – № 2. – С. 6-7.</w:t>
      </w:r>
    </w:p>
    <w:p w14:paraId="53A9061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Урожайность бобово-злаковых травосмесей на основе эспарцета песчаного / И. А. Черепок, А. А. Боровик, Е. И. </w:t>
      </w:r>
      <w:proofErr w:type="spellStart"/>
      <w:r w:rsidRPr="00363E01">
        <w:rPr>
          <w:rFonts w:ascii="Times New Roman" w:hAnsi="Times New Roman"/>
          <w:sz w:val="28"/>
          <w:szCs w:val="28"/>
        </w:rPr>
        <w:t>Чекель</w:t>
      </w:r>
      <w:proofErr w:type="spellEnd"/>
      <w:r w:rsidRPr="00363E01">
        <w:rPr>
          <w:rFonts w:ascii="Times New Roman" w:hAnsi="Times New Roman"/>
          <w:sz w:val="28"/>
          <w:szCs w:val="28"/>
        </w:rPr>
        <w:t xml:space="preserve"> [и др.] // Земледелие и селекция в Беларуси. – 2019. – № 55. – С. 188-194.</w:t>
      </w:r>
    </w:p>
    <w:p w14:paraId="165B08E8" w14:textId="6E6DB306"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Хусаинов А.</w:t>
      </w:r>
      <w:r w:rsidR="00A05A8E">
        <w:rPr>
          <w:rFonts w:ascii="Times New Roman" w:hAnsi="Times New Roman"/>
          <w:sz w:val="28"/>
          <w:szCs w:val="28"/>
        </w:rPr>
        <w:t>Т</w:t>
      </w:r>
      <w:r w:rsidRPr="00363E01">
        <w:rPr>
          <w:rFonts w:ascii="Times New Roman" w:hAnsi="Times New Roman"/>
          <w:sz w:val="28"/>
          <w:szCs w:val="28"/>
        </w:rPr>
        <w:t xml:space="preserve">. Подбор травосмесей для освоения комплексных солонцовых почв </w:t>
      </w:r>
      <w:proofErr w:type="spellStart"/>
      <w:r w:rsidRPr="00363E01">
        <w:rPr>
          <w:rFonts w:ascii="Times New Roman" w:hAnsi="Times New Roman"/>
          <w:sz w:val="28"/>
          <w:szCs w:val="28"/>
        </w:rPr>
        <w:t>Приишимской</w:t>
      </w:r>
      <w:proofErr w:type="spellEnd"/>
      <w:r w:rsidRPr="00363E01">
        <w:rPr>
          <w:rFonts w:ascii="Times New Roman" w:hAnsi="Times New Roman"/>
          <w:sz w:val="28"/>
          <w:szCs w:val="28"/>
        </w:rPr>
        <w:t xml:space="preserve"> лесостепи / А.</w:t>
      </w:r>
      <w:r w:rsidR="00A05A8E">
        <w:rPr>
          <w:rFonts w:ascii="Times New Roman" w:hAnsi="Times New Roman"/>
          <w:sz w:val="28"/>
          <w:szCs w:val="28"/>
        </w:rPr>
        <w:t>Т</w:t>
      </w:r>
      <w:r w:rsidRPr="00363E01">
        <w:rPr>
          <w:rFonts w:ascii="Times New Roman" w:hAnsi="Times New Roman"/>
          <w:sz w:val="28"/>
          <w:szCs w:val="28"/>
        </w:rPr>
        <w:t>. Хусаинов // Повышение продуктивности земли в Зауралье / СО ВАСХНИЛ. - Новосибирск, 1982. - С. 70-78.</w:t>
      </w:r>
    </w:p>
    <w:p w14:paraId="3D71656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Андреева Р.А., Храмцова В.Г., Бояринов А.Л. Динамика развития компонентов в злаково-</w:t>
      </w:r>
      <w:proofErr w:type="spellStart"/>
      <w:r w:rsidRPr="00363E01">
        <w:rPr>
          <w:rFonts w:ascii="Times New Roman" w:hAnsi="Times New Roman"/>
          <w:sz w:val="28"/>
          <w:szCs w:val="28"/>
        </w:rPr>
        <w:t>козлятниковых</w:t>
      </w:r>
      <w:proofErr w:type="spellEnd"/>
      <w:r w:rsidRPr="00363E01">
        <w:rPr>
          <w:rFonts w:ascii="Times New Roman" w:hAnsi="Times New Roman"/>
          <w:sz w:val="28"/>
          <w:szCs w:val="28"/>
        </w:rPr>
        <w:t xml:space="preserve"> травосмесях // Кормопроизводство. – 2009. – № 5. – С. 20-22.</w:t>
      </w:r>
    </w:p>
    <w:p w14:paraId="424AFD7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Макаров В.И., Михайлова А.Г., Зеленина Е.В. Продуктивность многолетних травостоев в зависимости от видового состава и срока скашивания // Кормопроизводство. – 2011. – № 5. – С. 13-14.</w:t>
      </w:r>
    </w:p>
    <w:p w14:paraId="51E9FBF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Чернявских В.И. Продуктивность бобовых трав и их травосмесей со злаками на чернозёме карбонатном эродированном в условиях юго-запада ЧЦР // Кормопроизводство. – 2009. – № 9. – С. 16-19.).</w:t>
      </w:r>
    </w:p>
    <w:p w14:paraId="18752999" w14:textId="77777777" w:rsidR="00764D2B" w:rsidRPr="00363E01" w:rsidRDefault="006230A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hyperlink r:id="rId100" w:history="1">
        <w:r w:rsidR="00764D2B" w:rsidRPr="00363E01">
          <w:rPr>
            <w:rFonts w:ascii="Times New Roman" w:hAnsi="Times New Roman"/>
            <w:sz w:val="28"/>
            <w:szCs w:val="28"/>
            <w:u w:val="single"/>
          </w:rPr>
          <w:t>http://mshp.gov.by/upload/rz.pdf</w:t>
        </w:r>
      </w:hyperlink>
      <w:r w:rsidR="00764D2B" w:rsidRPr="00363E01">
        <w:rPr>
          <w:rFonts w:ascii="Times New Roman" w:hAnsi="Times New Roman"/>
          <w:sz w:val="28"/>
          <w:szCs w:val="28"/>
        </w:rPr>
        <w:t xml:space="preserve"> (Дата обращения: 27.09.2021).</w:t>
      </w:r>
    </w:p>
    <w:p w14:paraId="61C9A2C1" w14:textId="0179DC01" w:rsidR="00764D2B" w:rsidRPr="00A05A8E"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Zhang F, Shen J, Zhang J, </w:t>
      </w:r>
      <w:proofErr w:type="spellStart"/>
      <w:r w:rsidRPr="00363E01">
        <w:rPr>
          <w:rFonts w:ascii="Times New Roman" w:hAnsi="Times New Roman"/>
          <w:sz w:val="28"/>
          <w:szCs w:val="28"/>
          <w:lang w:val="en-US"/>
        </w:rPr>
        <w:t>Zuo</w:t>
      </w:r>
      <w:proofErr w:type="spellEnd"/>
      <w:r w:rsidRPr="00363E01">
        <w:rPr>
          <w:rFonts w:ascii="Times New Roman" w:hAnsi="Times New Roman"/>
          <w:sz w:val="28"/>
          <w:szCs w:val="28"/>
          <w:lang w:val="en-US"/>
        </w:rPr>
        <w:t xml:space="preserve"> Y, Li L, Chen X. 2010. Rhizosphere processes and management for improving nutrient use efficiency and crop productivity: implications for China. </w:t>
      </w:r>
      <w:r w:rsidRPr="00A05A8E">
        <w:rPr>
          <w:rFonts w:ascii="Times New Roman" w:hAnsi="Times New Roman"/>
          <w:sz w:val="28"/>
          <w:szCs w:val="28"/>
          <w:lang w:val="en-US"/>
        </w:rPr>
        <w:t>Advances in Agronomy 107: 1–32 DOI:10.1016/S0065-2113(10)07001-X.</w:t>
      </w:r>
    </w:p>
    <w:p w14:paraId="0F75AD98" w14:textId="77777777" w:rsidR="00764D2B" w:rsidRPr="00AF057D"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Shen JB, Li CJ, Mi GH, Li L, Yuan LX, Jiang RF, Zhang FS. 2013. Maximizing root/rhizosphere efficiency to improve crop productivity and nutrient use efficiency in intensive agriculture of China. </w:t>
      </w:r>
      <w:r w:rsidRPr="00AF057D">
        <w:rPr>
          <w:rFonts w:ascii="Times New Roman" w:hAnsi="Times New Roman"/>
          <w:sz w:val="28"/>
          <w:szCs w:val="28"/>
          <w:lang w:val="en-US"/>
        </w:rPr>
        <w:t xml:space="preserve">Journal of Experimental Botany 64: 1181–1192 </w:t>
      </w:r>
      <w:hyperlink r:id="rId101" w:history="1">
        <w:r w:rsidRPr="00AF057D">
          <w:rPr>
            <w:rFonts w:ascii="Times New Roman" w:hAnsi="Times New Roman"/>
            <w:sz w:val="28"/>
            <w:szCs w:val="28"/>
            <w:u w:val="single"/>
            <w:lang w:val="en-US"/>
          </w:rPr>
          <w:t>https://doi.org/10.1093/jxb/ers342</w:t>
        </w:r>
      </w:hyperlink>
    </w:p>
    <w:p w14:paraId="30914DC7"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White PJ, George TS, Dupuy LX, Karley AJ, Valentine TA, Wiesel L, Wishart J. 2013a. Root traits for infertile soils. Frontiers in Plant Science 4: 193 </w:t>
      </w:r>
      <w:hyperlink r:id="rId102" w:history="1">
        <w:r w:rsidRPr="00363E01">
          <w:rPr>
            <w:rFonts w:ascii="Times New Roman" w:hAnsi="Times New Roman"/>
            <w:sz w:val="28"/>
            <w:szCs w:val="28"/>
            <w:u w:val="single"/>
            <w:lang w:val="en-US"/>
          </w:rPr>
          <w:t>https://doi.org/10.3389/fpls.2013.00193</w:t>
        </w:r>
      </w:hyperlink>
    </w:p>
    <w:p w14:paraId="51618F8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Ehrmann</w:t>
      </w:r>
      <w:proofErr w:type="spellEnd"/>
      <w:r w:rsidRPr="00363E01">
        <w:rPr>
          <w:rFonts w:ascii="Times New Roman" w:hAnsi="Times New Roman"/>
          <w:sz w:val="28"/>
          <w:szCs w:val="28"/>
          <w:lang w:val="en-US"/>
        </w:rPr>
        <w:t xml:space="preserve">, J., &amp; Ritz, K. (2013). Plant: soil interactions in temperate multi-cropping production systems. </w:t>
      </w:r>
      <w:proofErr w:type="spellStart"/>
      <w:r w:rsidRPr="00363E01">
        <w:rPr>
          <w:rFonts w:ascii="Times New Roman" w:hAnsi="Times New Roman"/>
          <w:sz w:val="28"/>
          <w:szCs w:val="28"/>
        </w:rPr>
        <w:t>Plant</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and</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Soil</w:t>
      </w:r>
      <w:proofErr w:type="spellEnd"/>
      <w:r w:rsidRPr="00363E01">
        <w:rPr>
          <w:rFonts w:ascii="Times New Roman" w:hAnsi="Times New Roman"/>
          <w:sz w:val="28"/>
          <w:szCs w:val="28"/>
        </w:rPr>
        <w:t xml:space="preserve">, 376(1-2), 1–29. </w:t>
      </w:r>
      <w:hyperlink r:id="rId103" w:history="1">
        <w:r w:rsidRPr="00363E01">
          <w:rPr>
            <w:rFonts w:ascii="Times New Roman" w:hAnsi="Times New Roman"/>
            <w:sz w:val="28"/>
            <w:szCs w:val="28"/>
            <w:u w:val="single"/>
          </w:rPr>
          <w:t>https://doi.org/10.1007/s11104-013-1921-8</w:t>
        </w:r>
      </w:hyperlink>
    </w:p>
    <w:p w14:paraId="26CD004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Сагалбеков</w:t>
      </w:r>
      <w:proofErr w:type="spellEnd"/>
      <w:r w:rsidRPr="00363E01">
        <w:rPr>
          <w:rFonts w:ascii="Times New Roman" w:hAnsi="Times New Roman"/>
          <w:sz w:val="28"/>
          <w:szCs w:val="28"/>
        </w:rPr>
        <w:t xml:space="preserve"> У.М. Поверхностное улучшение деградированных степных пастбищ Северного Казахстана // Научное обеспечение развития АПК таможенного союза: матер. </w:t>
      </w:r>
      <w:proofErr w:type="spellStart"/>
      <w:r w:rsidRPr="00363E01">
        <w:rPr>
          <w:rFonts w:ascii="Times New Roman" w:hAnsi="Times New Roman"/>
          <w:sz w:val="28"/>
          <w:szCs w:val="28"/>
        </w:rPr>
        <w:t>междунар</w:t>
      </w:r>
      <w:proofErr w:type="spellEnd"/>
      <w:r w:rsidRPr="00363E01">
        <w:rPr>
          <w:rFonts w:ascii="Times New Roman" w:hAnsi="Times New Roman"/>
          <w:sz w:val="28"/>
          <w:szCs w:val="28"/>
        </w:rPr>
        <w:t>. науч.-</w:t>
      </w:r>
      <w:proofErr w:type="spellStart"/>
      <w:r w:rsidRPr="00363E01">
        <w:rPr>
          <w:rFonts w:ascii="Times New Roman" w:hAnsi="Times New Roman"/>
          <w:sz w:val="28"/>
          <w:szCs w:val="28"/>
        </w:rPr>
        <w:t>прак</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конф</w:t>
      </w:r>
      <w:proofErr w:type="spellEnd"/>
      <w:r w:rsidRPr="00363E01">
        <w:rPr>
          <w:rFonts w:ascii="Times New Roman" w:hAnsi="Times New Roman"/>
          <w:sz w:val="28"/>
          <w:szCs w:val="28"/>
        </w:rPr>
        <w:t>. – Астана, 2010. – Т. 1. – C. 185-188.</w:t>
      </w:r>
    </w:p>
    <w:p w14:paraId="21902E0F" w14:textId="77777777" w:rsidR="00764D2B" w:rsidRPr="00E4264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Li L, Tilman D, Lambers H, Zhang F-S. 2014. Biodiversity and overyielding: insights from below-ground facilitation of intercropping in agriculture. </w:t>
      </w:r>
      <w:r w:rsidRPr="00701438">
        <w:rPr>
          <w:rFonts w:ascii="Times New Roman" w:hAnsi="Times New Roman"/>
          <w:sz w:val="28"/>
          <w:szCs w:val="28"/>
          <w:lang w:val="en-US"/>
        </w:rPr>
        <w:t xml:space="preserve">New Phytologist 203: 63–69. </w:t>
      </w:r>
      <w:hyperlink r:id="rId104" w:history="1">
        <w:r w:rsidRPr="00E42641">
          <w:rPr>
            <w:rFonts w:ascii="Times New Roman" w:hAnsi="Times New Roman"/>
            <w:sz w:val="28"/>
            <w:szCs w:val="28"/>
            <w:u w:val="single"/>
            <w:lang w:val="en-US"/>
          </w:rPr>
          <w:t>https://doi.org/10.1111/nph.12778</w:t>
        </w:r>
      </w:hyperlink>
      <w:r w:rsidRPr="00E42641">
        <w:rPr>
          <w:rFonts w:ascii="Times New Roman" w:hAnsi="Times New Roman"/>
          <w:sz w:val="28"/>
          <w:szCs w:val="28"/>
          <w:lang w:val="en-US"/>
        </w:rPr>
        <w:t xml:space="preserve"> </w:t>
      </w:r>
    </w:p>
    <w:p w14:paraId="3343CADE" w14:textId="4FE734D4"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Monteiro, R. A., </w:t>
      </w:r>
      <w:proofErr w:type="spellStart"/>
      <w:r w:rsidRPr="00363E01">
        <w:rPr>
          <w:rFonts w:ascii="Times New Roman" w:hAnsi="Times New Roman"/>
          <w:sz w:val="28"/>
          <w:szCs w:val="28"/>
          <w:lang w:val="en-US"/>
        </w:rPr>
        <w:t>Balsanelli</w:t>
      </w:r>
      <w:proofErr w:type="spellEnd"/>
      <w:r w:rsidRPr="00363E01">
        <w:rPr>
          <w:rFonts w:ascii="Times New Roman" w:hAnsi="Times New Roman"/>
          <w:sz w:val="28"/>
          <w:szCs w:val="28"/>
          <w:lang w:val="en-US"/>
        </w:rPr>
        <w:t xml:space="preserve">, E., </w:t>
      </w:r>
      <w:proofErr w:type="spellStart"/>
      <w:r w:rsidRPr="00363E01">
        <w:rPr>
          <w:rFonts w:ascii="Times New Roman" w:hAnsi="Times New Roman"/>
          <w:sz w:val="28"/>
          <w:szCs w:val="28"/>
          <w:lang w:val="en-US"/>
        </w:rPr>
        <w:t>Wassem</w:t>
      </w:r>
      <w:proofErr w:type="spellEnd"/>
      <w:r w:rsidRPr="00363E01">
        <w:rPr>
          <w:rFonts w:ascii="Times New Roman" w:hAnsi="Times New Roman"/>
          <w:sz w:val="28"/>
          <w:szCs w:val="28"/>
          <w:lang w:val="en-US"/>
        </w:rPr>
        <w:t xml:space="preserve">, R., Marin, A. M., </w:t>
      </w:r>
      <w:proofErr w:type="spellStart"/>
      <w:r w:rsidRPr="00363E01">
        <w:rPr>
          <w:rFonts w:ascii="Times New Roman" w:hAnsi="Times New Roman"/>
          <w:sz w:val="28"/>
          <w:szCs w:val="28"/>
          <w:lang w:val="en-US"/>
        </w:rPr>
        <w:t>Brusamarello</w:t>
      </w:r>
      <w:proofErr w:type="spellEnd"/>
      <w:r w:rsidRPr="00363E01">
        <w:rPr>
          <w:rFonts w:ascii="Times New Roman" w:hAnsi="Times New Roman"/>
          <w:sz w:val="28"/>
          <w:szCs w:val="28"/>
          <w:lang w:val="en-US"/>
        </w:rPr>
        <w:t>-Santos, L. C. C., Schmidt, M. A.</w:t>
      </w:r>
      <w:r w:rsidR="00A05A8E" w:rsidRPr="00A05A8E">
        <w:rPr>
          <w:rFonts w:ascii="Times New Roman" w:hAnsi="Times New Roman"/>
          <w:sz w:val="28"/>
          <w:szCs w:val="28"/>
          <w:lang w:val="en-US"/>
        </w:rPr>
        <w:t xml:space="preserve"> </w:t>
      </w:r>
      <w:r w:rsidRPr="00363E01">
        <w:rPr>
          <w:rFonts w:ascii="Times New Roman" w:hAnsi="Times New Roman"/>
          <w:sz w:val="28"/>
          <w:szCs w:val="28"/>
          <w:lang w:val="en-US"/>
        </w:rPr>
        <w:t xml:space="preserve">Souza, E. M. (2012). </w:t>
      </w:r>
      <w:proofErr w:type="spellStart"/>
      <w:r w:rsidRPr="00363E01">
        <w:rPr>
          <w:rFonts w:ascii="Times New Roman" w:hAnsi="Times New Roman"/>
          <w:sz w:val="28"/>
          <w:szCs w:val="28"/>
          <w:lang w:val="en-US"/>
        </w:rPr>
        <w:t>Herbaspirillum</w:t>
      </w:r>
      <w:proofErr w:type="spellEnd"/>
      <w:r w:rsidRPr="00363E01">
        <w:rPr>
          <w:rFonts w:ascii="Times New Roman" w:hAnsi="Times New Roman"/>
          <w:sz w:val="28"/>
          <w:szCs w:val="28"/>
          <w:lang w:val="en-US"/>
        </w:rPr>
        <w:t>-</w:t>
      </w:r>
      <w:r w:rsidRPr="00363E01">
        <w:rPr>
          <w:rFonts w:ascii="Times New Roman" w:hAnsi="Times New Roman"/>
          <w:sz w:val="28"/>
          <w:szCs w:val="28"/>
          <w:lang w:val="en-US"/>
        </w:rPr>
        <w:lastRenderedPageBreak/>
        <w:t xml:space="preserve">plant interactions: microscopical, histological and molecular aspects. Plant and Soil, 356(1-2), 175–196. doi:10.1007/s11104-012-1125-7 </w:t>
      </w:r>
    </w:p>
    <w:p w14:paraId="4ACA832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Zhou X, Yu G, Wu F (2011) Effects of intercropping cucumber with onion or garlic on soil enzyme activities, microbial communities and cucumber yield. </w:t>
      </w:r>
      <w:proofErr w:type="spellStart"/>
      <w:r w:rsidRPr="00363E01">
        <w:rPr>
          <w:rFonts w:ascii="Times New Roman" w:hAnsi="Times New Roman"/>
          <w:sz w:val="28"/>
          <w:szCs w:val="28"/>
        </w:rPr>
        <w:t>Eur</w:t>
      </w:r>
      <w:proofErr w:type="spellEnd"/>
      <w:r w:rsidRPr="00363E01">
        <w:rPr>
          <w:rFonts w:ascii="Times New Roman" w:hAnsi="Times New Roman"/>
          <w:sz w:val="28"/>
          <w:szCs w:val="28"/>
        </w:rPr>
        <w:t xml:space="preserve"> J </w:t>
      </w:r>
      <w:proofErr w:type="spellStart"/>
      <w:r w:rsidRPr="00363E01">
        <w:rPr>
          <w:rFonts w:ascii="Times New Roman" w:hAnsi="Times New Roman"/>
          <w:sz w:val="28"/>
          <w:szCs w:val="28"/>
        </w:rPr>
        <w:t>Soil</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Biol</w:t>
      </w:r>
      <w:proofErr w:type="spellEnd"/>
      <w:r w:rsidRPr="00363E01">
        <w:rPr>
          <w:rFonts w:ascii="Times New Roman" w:hAnsi="Times New Roman"/>
          <w:sz w:val="28"/>
          <w:szCs w:val="28"/>
        </w:rPr>
        <w:t xml:space="preserve"> 47:279–287  DOI:10.1016/j.ejsobi.2011.07.001 </w:t>
      </w:r>
    </w:p>
    <w:p w14:paraId="5617886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Пономарев, А.Б. Эффективность включения в среднеспелую пастбищную травосмесь низовых злаков / А.Б. Понамарев // Мат. науч. - произв. </w:t>
      </w:r>
      <w:proofErr w:type="spellStart"/>
      <w:r w:rsidRPr="00363E01">
        <w:rPr>
          <w:rFonts w:ascii="Times New Roman" w:hAnsi="Times New Roman"/>
          <w:sz w:val="28"/>
          <w:szCs w:val="28"/>
        </w:rPr>
        <w:t>конф</w:t>
      </w:r>
      <w:proofErr w:type="spellEnd"/>
      <w:r w:rsidRPr="00363E01">
        <w:rPr>
          <w:rFonts w:ascii="Times New Roman" w:hAnsi="Times New Roman"/>
          <w:sz w:val="28"/>
          <w:szCs w:val="28"/>
        </w:rPr>
        <w:t>. Великие Луки. 1996. - С. 85-86.</w:t>
      </w:r>
    </w:p>
    <w:p w14:paraId="5FD99C1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Конюшков Н.С., </w:t>
      </w:r>
      <w:proofErr w:type="spellStart"/>
      <w:r w:rsidRPr="00363E01">
        <w:rPr>
          <w:rFonts w:ascii="Times New Roman" w:hAnsi="Times New Roman"/>
          <w:sz w:val="28"/>
          <w:szCs w:val="28"/>
        </w:rPr>
        <w:t>Мовсисянц</w:t>
      </w:r>
      <w:proofErr w:type="spellEnd"/>
      <w:r w:rsidRPr="00363E01">
        <w:rPr>
          <w:rFonts w:ascii="Times New Roman" w:hAnsi="Times New Roman"/>
          <w:sz w:val="28"/>
          <w:szCs w:val="28"/>
        </w:rPr>
        <w:t xml:space="preserve"> А.П. Справочник по сенокосам и пастбищам/ издание второе переработанное Издательство «Колос» Москва 1966 С.394-396</w:t>
      </w:r>
    </w:p>
    <w:p w14:paraId="3A45AD5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Robertson Michael, Revell Clinton (2014) Perennial pastures in cropping systems of southern Australia: an overview of present and future research. </w:t>
      </w:r>
      <w:proofErr w:type="spellStart"/>
      <w:r w:rsidRPr="00363E01">
        <w:rPr>
          <w:rFonts w:ascii="Times New Roman" w:hAnsi="Times New Roman"/>
          <w:sz w:val="28"/>
          <w:szCs w:val="28"/>
        </w:rPr>
        <w:t>Crop</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and</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Pasture</w:t>
      </w:r>
      <w:proofErr w:type="spellEnd"/>
      <w:r w:rsidRPr="00363E01">
        <w:rPr>
          <w:rFonts w:ascii="Times New Roman" w:hAnsi="Times New Roman"/>
          <w:sz w:val="28"/>
          <w:szCs w:val="28"/>
        </w:rPr>
        <w:t xml:space="preserve"> Science 65, 1084-1090. </w:t>
      </w:r>
      <w:hyperlink r:id="rId105" w:history="1">
        <w:r w:rsidRPr="00363E01">
          <w:rPr>
            <w:rFonts w:ascii="Times New Roman" w:hAnsi="Times New Roman"/>
            <w:sz w:val="28"/>
            <w:szCs w:val="28"/>
            <w:u w:val="single"/>
          </w:rPr>
          <w:t>https://doi.org/10.1071/CP14040</w:t>
        </w:r>
      </w:hyperlink>
    </w:p>
    <w:p w14:paraId="1E17C909"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Дуборезов</w:t>
      </w:r>
      <w:proofErr w:type="spellEnd"/>
      <w:r w:rsidRPr="00363E01">
        <w:rPr>
          <w:rFonts w:ascii="Times New Roman" w:hAnsi="Times New Roman"/>
          <w:sz w:val="28"/>
          <w:szCs w:val="28"/>
        </w:rPr>
        <w:t xml:space="preserve"> И &amp; </w:t>
      </w:r>
      <w:proofErr w:type="spellStart"/>
      <w:r w:rsidRPr="00363E01">
        <w:rPr>
          <w:rFonts w:ascii="Times New Roman" w:hAnsi="Times New Roman"/>
          <w:sz w:val="28"/>
          <w:szCs w:val="28"/>
        </w:rPr>
        <w:t>Дуборезов</w:t>
      </w:r>
      <w:proofErr w:type="spellEnd"/>
      <w:r w:rsidRPr="00363E01">
        <w:rPr>
          <w:rFonts w:ascii="Times New Roman" w:hAnsi="Times New Roman"/>
          <w:sz w:val="28"/>
          <w:szCs w:val="28"/>
        </w:rPr>
        <w:t xml:space="preserve">, В. (2023). Создаем </w:t>
      </w:r>
      <w:r w:rsidR="00A50A41">
        <w:rPr>
          <w:rFonts w:ascii="Times New Roman" w:hAnsi="Times New Roman"/>
          <w:sz w:val="28"/>
          <w:szCs w:val="28"/>
        </w:rPr>
        <w:t>бесперебойный сырьевой конвейер</w:t>
      </w:r>
      <w:r w:rsidRPr="00363E01">
        <w:rPr>
          <w:rFonts w:ascii="Times New Roman" w:hAnsi="Times New Roman"/>
          <w:sz w:val="28"/>
          <w:szCs w:val="28"/>
        </w:rPr>
        <w:t>. Животноводство России. 51-52 DOI:10.25701/ZZR.2023.06.06.010</w:t>
      </w:r>
      <w:r w:rsidR="00A50A41">
        <w:rPr>
          <w:rFonts w:ascii="Times New Roman" w:hAnsi="Times New Roman"/>
          <w:sz w:val="28"/>
          <w:szCs w:val="28"/>
        </w:rPr>
        <w:t xml:space="preserve"> </w:t>
      </w:r>
    </w:p>
    <w:p w14:paraId="11881D5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Свешников A.M. Сырьевые конвейеры для ферм / A.M. Свешников. - Алма-Ата: Кайнар, 1984. - 81 с.</w:t>
      </w:r>
    </w:p>
    <w:p w14:paraId="2DDB2A0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Киселева Л.В. Подбор многолетних трав для зеленого и сырьевого конвейера и приемы их возделывания в условиях лесостепи Среднего Поволжья: </w:t>
      </w:r>
      <w:proofErr w:type="spellStart"/>
      <w:r w:rsidRPr="00363E01">
        <w:rPr>
          <w:rFonts w:ascii="Times New Roman" w:hAnsi="Times New Roman"/>
          <w:sz w:val="28"/>
          <w:szCs w:val="28"/>
        </w:rPr>
        <w:t>автореф</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дис</w:t>
      </w:r>
      <w:proofErr w:type="spellEnd"/>
      <w:r w:rsidRPr="00363E01">
        <w:rPr>
          <w:rFonts w:ascii="Times New Roman" w:hAnsi="Times New Roman"/>
          <w:sz w:val="28"/>
          <w:szCs w:val="28"/>
        </w:rPr>
        <w:t>. ... канд. с.-.х. наук: 06.01.09 / Киселева Людмила Витальевна. - Кинель, 2002. - 22 с.</w:t>
      </w:r>
    </w:p>
    <w:p w14:paraId="4BE79BE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val="en-US"/>
        </w:rPr>
        <w:t>Skersiene</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Slepetiene</w:t>
      </w:r>
      <w:proofErr w:type="spellEnd"/>
      <w:r w:rsidRPr="00363E01">
        <w:rPr>
          <w:rFonts w:ascii="Times New Roman" w:hAnsi="Times New Roman"/>
          <w:sz w:val="28"/>
          <w:szCs w:val="28"/>
          <w:lang w:val="en-US"/>
        </w:rPr>
        <w:t xml:space="preserve"> A, </w:t>
      </w:r>
      <w:proofErr w:type="spellStart"/>
      <w:r w:rsidRPr="00363E01">
        <w:rPr>
          <w:rFonts w:ascii="Times New Roman" w:hAnsi="Times New Roman"/>
          <w:sz w:val="28"/>
          <w:szCs w:val="28"/>
          <w:lang w:val="en-US"/>
        </w:rPr>
        <w:t>Stukonis</w:t>
      </w:r>
      <w:proofErr w:type="spellEnd"/>
      <w:r w:rsidRPr="00363E01">
        <w:rPr>
          <w:rFonts w:ascii="Times New Roman" w:hAnsi="Times New Roman"/>
          <w:sz w:val="28"/>
          <w:szCs w:val="28"/>
          <w:lang w:val="en-US"/>
        </w:rPr>
        <w:t xml:space="preserve"> V, </w:t>
      </w:r>
      <w:proofErr w:type="spellStart"/>
      <w:r w:rsidRPr="00363E01">
        <w:rPr>
          <w:rFonts w:ascii="Times New Roman" w:hAnsi="Times New Roman"/>
          <w:sz w:val="28"/>
          <w:szCs w:val="28"/>
          <w:lang w:val="en-US"/>
        </w:rPr>
        <w:t>Norkeviciene</w:t>
      </w:r>
      <w:proofErr w:type="spellEnd"/>
      <w:r w:rsidRPr="00363E01">
        <w:rPr>
          <w:rFonts w:ascii="Times New Roman" w:hAnsi="Times New Roman"/>
          <w:sz w:val="28"/>
          <w:szCs w:val="28"/>
          <w:lang w:val="en-US"/>
        </w:rPr>
        <w:t xml:space="preserve"> E. Contributions of Different Perennial Grass Species and Their Roots’ Characteristics to Soil Organic Carbon Accumulation. </w:t>
      </w:r>
      <w:proofErr w:type="spellStart"/>
      <w:r w:rsidRPr="00363E01">
        <w:rPr>
          <w:rFonts w:ascii="Times New Roman" w:hAnsi="Times New Roman"/>
          <w:sz w:val="28"/>
          <w:szCs w:val="28"/>
        </w:rPr>
        <w:t>Sustainability</w:t>
      </w:r>
      <w:proofErr w:type="spellEnd"/>
      <w:r w:rsidRPr="00363E01">
        <w:rPr>
          <w:rFonts w:ascii="Times New Roman" w:hAnsi="Times New Roman"/>
          <w:sz w:val="28"/>
          <w:szCs w:val="28"/>
        </w:rPr>
        <w:t xml:space="preserve">. 2024; 16(14):6037. </w:t>
      </w:r>
      <w:hyperlink r:id="rId106" w:history="1">
        <w:r w:rsidRPr="00363E01">
          <w:rPr>
            <w:rFonts w:ascii="Times New Roman" w:hAnsi="Times New Roman"/>
            <w:sz w:val="28"/>
            <w:szCs w:val="28"/>
            <w:u w:val="single"/>
          </w:rPr>
          <w:t>https://doi.org/10.3390/su16146037</w:t>
        </w:r>
      </w:hyperlink>
    </w:p>
    <w:p w14:paraId="0F545BC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363E01">
        <w:rPr>
          <w:rFonts w:ascii="Times New Roman" w:hAnsi="Times New Roman"/>
          <w:sz w:val="28"/>
          <w:szCs w:val="28"/>
          <w:lang w:val="en-US"/>
        </w:rPr>
        <w:t xml:space="preserve">Franco JG, </w:t>
      </w:r>
      <w:proofErr w:type="spellStart"/>
      <w:r w:rsidRPr="00363E01">
        <w:rPr>
          <w:rFonts w:ascii="Times New Roman" w:hAnsi="Times New Roman"/>
          <w:sz w:val="28"/>
          <w:szCs w:val="28"/>
          <w:lang w:val="en-US"/>
        </w:rPr>
        <w:t>Berti</w:t>
      </w:r>
      <w:proofErr w:type="spellEnd"/>
      <w:r w:rsidRPr="00363E01">
        <w:rPr>
          <w:rFonts w:ascii="Times New Roman" w:hAnsi="Times New Roman"/>
          <w:sz w:val="28"/>
          <w:szCs w:val="28"/>
          <w:lang w:val="en-US"/>
        </w:rPr>
        <w:t xml:space="preserve"> MT, Grabber JH, Hendrickson JR, Nieman CC, Pinto P, Van Tassel D, Picasso VD. Ecological Intensification of Food Production by Integrating Forages. Agronomy. 2021; 11(12):2580. </w:t>
      </w:r>
      <w:hyperlink r:id="rId107" w:history="1">
        <w:r w:rsidRPr="00363E01">
          <w:rPr>
            <w:rFonts w:ascii="Times New Roman" w:hAnsi="Times New Roman"/>
            <w:sz w:val="28"/>
            <w:szCs w:val="28"/>
            <w:u w:val="single"/>
            <w:lang w:val="en-US"/>
          </w:rPr>
          <w:t xml:space="preserve">https://doi.org/10.3390/agronomy11122580 </w:t>
        </w:r>
      </w:hyperlink>
      <w:r w:rsidRPr="00363E01">
        <w:rPr>
          <w:rFonts w:ascii="Times New Roman" w:hAnsi="Times New Roman"/>
          <w:sz w:val="28"/>
          <w:szCs w:val="28"/>
          <w:lang w:val="en-US"/>
        </w:rPr>
        <w:t xml:space="preserve"> </w:t>
      </w:r>
    </w:p>
    <w:p w14:paraId="32510AD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proofErr w:type="spellStart"/>
      <w:r w:rsidRPr="00363E01">
        <w:rPr>
          <w:rFonts w:ascii="Times New Roman" w:hAnsi="Times New Roman"/>
          <w:sz w:val="28"/>
          <w:szCs w:val="28"/>
          <w:lang w:val="en-US"/>
        </w:rPr>
        <w:t>Pavlyuchik</w:t>
      </w:r>
      <w:proofErr w:type="spellEnd"/>
      <w:r w:rsidRPr="00363E01">
        <w:rPr>
          <w:rFonts w:ascii="Times New Roman" w:hAnsi="Times New Roman"/>
          <w:sz w:val="28"/>
          <w:szCs w:val="28"/>
          <w:lang w:val="en-US"/>
        </w:rPr>
        <w:t xml:space="preserve"> E.N., </w:t>
      </w:r>
      <w:proofErr w:type="spellStart"/>
      <w:r w:rsidRPr="00363E01">
        <w:rPr>
          <w:rFonts w:ascii="Times New Roman" w:hAnsi="Times New Roman"/>
          <w:sz w:val="28"/>
          <w:szCs w:val="28"/>
          <w:lang w:val="en-US"/>
        </w:rPr>
        <w:t>Kapsamun</w:t>
      </w:r>
      <w:proofErr w:type="spellEnd"/>
      <w:r w:rsidRPr="00363E01">
        <w:rPr>
          <w:rFonts w:ascii="Times New Roman" w:hAnsi="Times New Roman"/>
          <w:sz w:val="28"/>
          <w:szCs w:val="28"/>
          <w:lang w:val="en-US"/>
        </w:rPr>
        <w:t xml:space="preserve">, A.D., Ivanova N.N., </w:t>
      </w:r>
      <w:proofErr w:type="spellStart"/>
      <w:r w:rsidRPr="00363E01">
        <w:rPr>
          <w:rFonts w:ascii="Times New Roman" w:hAnsi="Times New Roman"/>
          <w:sz w:val="28"/>
          <w:szCs w:val="28"/>
          <w:lang w:val="en-US"/>
        </w:rPr>
        <w:t>Tyulin</w:t>
      </w:r>
      <w:proofErr w:type="spellEnd"/>
      <w:r w:rsidRPr="00363E01">
        <w:rPr>
          <w:rFonts w:ascii="Times New Roman" w:hAnsi="Times New Roman"/>
          <w:sz w:val="28"/>
          <w:szCs w:val="28"/>
          <w:lang w:val="en-US"/>
        </w:rPr>
        <w:t xml:space="preserve"> V.A., </w:t>
      </w:r>
      <w:proofErr w:type="spellStart"/>
      <w:r w:rsidRPr="00363E01">
        <w:rPr>
          <w:rFonts w:ascii="Times New Roman" w:hAnsi="Times New Roman"/>
          <w:sz w:val="28"/>
          <w:szCs w:val="28"/>
          <w:lang w:val="en-US"/>
        </w:rPr>
        <w:t>Silina</w:t>
      </w:r>
      <w:proofErr w:type="spellEnd"/>
      <w:r w:rsidRPr="00363E01">
        <w:rPr>
          <w:rFonts w:ascii="Times New Roman" w:hAnsi="Times New Roman"/>
          <w:sz w:val="28"/>
          <w:szCs w:val="28"/>
          <w:lang w:val="en-US"/>
        </w:rPr>
        <w:t xml:space="preserve"> O.S. The role of perennial grasses in creating a sustainable feed base by conveyor use. Agricultural Science Euro-North-East. 2019;20(3):238-246. (In Russ.) </w:t>
      </w:r>
      <w:hyperlink r:id="rId108" w:history="1">
        <w:r w:rsidRPr="00363E01">
          <w:rPr>
            <w:rFonts w:ascii="Times New Roman" w:hAnsi="Times New Roman"/>
            <w:sz w:val="28"/>
            <w:szCs w:val="28"/>
            <w:u w:val="single"/>
            <w:lang w:val="en-US"/>
          </w:rPr>
          <w:t>https://doi.org/10.30766/2072-9081.2019.20.238-246</w:t>
        </w:r>
      </w:hyperlink>
    </w:p>
    <w:p w14:paraId="6A19295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Cartmill AD, Donaghy DJ. Pasture Performance: Perspectives on Plant Persistence and Renewal in New Zealand Dairy Systems. </w:t>
      </w:r>
      <w:proofErr w:type="spellStart"/>
      <w:r w:rsidRPr="00363E01">
        <w:rPr>
          <w:rFonts w:ascii="Times New Roman" w:hAnsi="Times New Roman"/>
          <w:sz w:val="28"/>
          <w:szCs w:val="28"/>
        </w:rPr>
        <w:t>Agronomy</w:t>
      </w:r>
      <w:proofErr w:type="spellEnd"/>
      <w:r w:rsidRPr="00363E01">
        <w:rPr>
          <w:rFonts w:ascii="Times New Roman" w:hAnsi="Times New Roman"/>
          <w:sz w:val="28"/>
          <w:szCs w:val="28"/>
        </w:rPr>
        <w:t xml:space="preserve">. 2024; 14(8):1673. </w:t>
      </w:r>
      <w:hyperlink r:id="rId109" w:history="1">
        <w:r w:rsidRPr="00363E01">
          <w:rPr>
            <w:rFonts w:ascii="Times New Roman" w:hAnsi="Times New Roman"/>
            <w:sz w:val="28"/>
            <w:szCs w:val="28"/>
            <w:u w:val="single"/>
          </w:rPr>
          <w:t>https://doi.org/10.3390/agronomy14081673</w:t>
        </w:r>
      </w:hyperlink>
    </w:p>
    <w:p w14:paraId="62534BD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en-US"/>
        </w:rPr>
        <w:t xml:space="preserve">Pavlova S.A., </w:t>
      </w:r>
      <w:proofErr w:type="spellStart"/>
      <w:r w:rsidRPr="00363E01">
        <w:rPr>
          <w:rFonts w:ascii="Times New Roman" w:hAnsi="Times New Roman"/>
          <w:sz w:val="28"/>
          <w:szCs w:val="28"/>
          <w:lang w:val="en-US"/>
        </w:rPr>
        <w:t>Pestereva</w:t>
      </w:r>
      <w:proofErr w:type="spellEnd"/>
      <w:r w:rsidRPr="00363E01">
        <w:rPr>
          <w:rFonts w:ascii="Times New Roman" w:hAnsi="Times New Roman"/>
          <w:sz w:val="28"/>
          <w:szCs w:val="28"/>
          <w:lang w:val="en-US"/>
        </w:rPr>
        <w:t xml:space="preserve"> E.S. </w:t>
      </w:r>
      <w:r w:rsidRPr="00363E01">
        <w:rPr>
          <w:rFonts w:ascii="Times New Roman" w:hAnsi="Times New Roman"/>
          <w:sz w:val="28"/>
          <w:szCs w:val="28"/>
        </w:rPr>
        <w:t>О</w:t>
      </w:r>
      <w:proofErr w:type="spellStart"/>
      <w:r w:rsidRPr="00363E01">
        <w:rPr>
          <w:rFonts w:ascii="Times New Roman" w:hAnsi="Times New Roman"/>
          <w:sz w:val="28"/>
          <w:szCs w:val="28"/>
          <w:lang w:val="en-US"/>
        </w:rPr>
        <w:t>rganization</w:t>
      </w:r>
      <w:proofErr w:type="spellEnd"/>
      <w:r w:rsidRPr="00363E01">
        <w:rPr>
          <w:rFonts w:ascii="Times New Roman" w:hAnsi="Times New Roman"/>
          <w:sz w:val="28"/>
          <w:szCs w:val="28"/>
          <w:lang w:val="en-US"/>
        </w:rPr>
        <w:t xml:space="preserve"> of a green conveyor of zoned perennial grasses in the Far North. </w:t>
      </w:r>
      <w:proofErr w:type="spellStart"/>
      <w:r w:rsidRPr="00363E01">
        <w:rPr>
          <w:rFonts w:ascii="Times New Roman" w:hAnsi="Times New Roman"/>
          <w:sz w:val="28"/>
          <w:szCs w:val="28"/>
        </w:rPr>
        <w:t>Agrarian</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science</w:t>
      </w:r>
      <w:proofErr w:type="spellEnd"/>
      <w:r w:rsidRPr="00363E01">
        <w:rPr>
          <w:rFonts w:ascii="Times New Roman" w:hAnsi="Times New Roman"/>
          <w:sz w:val="28"/>
          <w:szCs w:val="28"/>
        </w:rPr>
        <w:t xml:space="preserve">. 2021;(7-8):93-96. (In </w:t>
      </w:r>
      <w:proofErr w:type="spellStart"/>
      <w:r w:rsidRPr="00363E01">
        <w:rPr>
          <w:rFonts w:ascii="Times New Roman" w:hAnsi="Times New Roman"/>
          <w:sz w:val="28"/>
          <w:szCs w:val="28"/>
        </w:rPr>
        <w:t>Russ</w:t>
      </w:r>
      <w:proofErr w:type="spellEnd"/>
      <w:r w:rsidRPr="00363E01">
        <w:rPr>
          <w:rFonts w:ascii="Times New Roman" w:hAnsi="Times New Roman"/>
          <w:sz w:val="28"/>
          <w:szCs w:val="28"/>
        </w:rPr>
        <w:t xml:space="preserve">.) </w:t>
      </w:r>
      <w:hyperlink r:id="rId110" w:history="1">
        <w:r w:rsidRPr="00363E01">
          <w:rPr>
            <w:rFonts w:ascii="Times New Roman" w:hAnsi="Times New Roman"/>
            <w:sz w:val="28"/>
            <w:szCs w:val="28"/>
            <w:u w:val="single"/>
          </w:rPr>
          <w:t>https://doi.org/10.32634/0869-8155-2021-351-7-8-93-96</w:t>
        </w:r>
      </w:hyperlink>
    </w:p>
    <w:p w14:paraId="3091462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Ковтун</w:t>
      </w:r>
      <w:r w:rsidRPr="00363E01">
        <w:rPr>
          <w:rFonts w:ascii="Times New Roman" w:hAnsi="Times New Roman"/>
          <w:sz w:val="28"/>
          <w:szCs w:val="28"/>
        </w:rPr>
        <w:tab/>
        <w:t xml:space="preserve">Е.П., Кубик М.П. Подбор сортов бобовых трав для неодновременно созревающих травосмесей // Корма и кормопроизводство. Киев. - 1985. - </w:t>
      </w:r>
      <w:proofErr w:type="spellStart"/>
      <w:r w:rsidRPr="00363E01">
        <w:rPr>
          <w:rFonts w:ascii="Times New Roman" w:hAnsi="Times New Roman"/>
          <w:sz w:val="28"/>
          <w:szCs w:val="28"/>
        </w:rPr>
        <w:t>Вып</w:t>
      </w:r>
      <w:proofErr w:type="spellEnd"/>
      <w:r w:rsidRPr="00363E01">
        <w:rPr>
          <w:rFonts w:ascii="Times New Roman" w:hAnsi="Times New Roman"/>
          <w:sz w:val="28"/>
          <w:szCs w:val="28"/>
        </w:rPr>
        <w:t>. 26. - С. 27-29</w:t>
      </w:r>
    </w:p>
    <w:p w14:paraId="503D383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lastRenderedPageBreak/>
        <w:t>Сагалбеков</w:t>
      </w:r>
      <w:proofErr w:type="spellEnd"/>
      <w:r w:rsidRPr="00363E01">
        <w:rPr>
          <w:rFonts w:ascii="Times New Roman" w:hAnsi="Times New Roman"/>
          <w:sz w:val="28"/>
          <w:szCs w:val="28"/>
        </w:rPr>
        <w:t xml:space="preserve"> У.М. Методы улучшения степных и сухостепных пастбищ в зависимости от экологических условий // Диверсификация и инновация в с/х-во Акмолинской области: сб. науч. тр. ученых и преподавателей Северного Казахстана. – Кокшетау, 2010. – C. 124-125.</w:t>
      </w:r>
    </w:p>
    <w:p w14:paraId="57A234A0" w14:textId="6732A5E5"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Кутузова A.A., </w:t>
      </w:r>
      <w:proofErr w:type="spellStart"/>
      <w:r w:rsidRPr="00363E01">
        <w:rPr>
          <w:rFonts w:ascii="Times New Roman" w:hAnsi="Times New Roman"/>
          <w:sz w:val="28"/>
          <w:szCs w:val="28"/>
        </w:rPr>
        <w:t>Жезмер</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Н.В..Козлов</w:t>
      </w:r>
      <w:proofErr w:type="spellEnd"/>
      <w:r w:rsidRPr="00363E01">
        <w:rPr>
          <w:rFonts w:ascii="Times New Roman" w:hAnsi="Times New Roman"/>
          <w:sz w:val="28"/>
          <w:szCs w:val="28"/>
        </w:rPr>
        <w:t xml:space="preserve"> В.В. Луговые конвейеры в Нечерноземье.</w:t>
      </w:r>
      <w:r w:rsidR="00A05A8E">
        <w:rPr>
          <w:rFonts w:ascii="Times New Roman" w:hAnsi="Times New Roman"/>
          <w:sz w:val="28"/>
          <w:szCs w:val="28"/>
        </w:rPr>
        <w:t xml:space="preserve"> </w:t>
      </w:r>
      <w:r w:rsidRPr="00363E01">
        <w:rPr>
          <w:rFonts w:ascii="Times New Roman" w:hAnsi="Times New Roman"/>
          <w:sz w:val="28"/>
          <w:szCs w:val="28"/>
        </w:rPr>
        <w:t>//</w:t>
      </w:r>
      <w:r w:rsidR="00A05A8E">
        <w:rPr>
          <w:rFonts w:ascii="Times New Roman" w:hAnsi="Times New Roman"/>
          <w:sz w:val="28"/>
          <w:szCs w:val="28"/>
        </w:rPr>
        <w:t xml:space="preserve"> </w:t>
      </w:r>
      <w:r w:rsidRPr="00363E01">
        <w:rPr>
          <w:rFonts w:ascii="Times New Roman" w:hAnsi="Times New Roman"/>
          <w:sz w:val="28"/>
          <w:szCs w:val="28"/>
        </w:rPr>
        <w:t>Кормовые культуры.-М.-1990.-N4.-c.20.</w:t>
      </w:r>
    </w:p>
    <w:p w14:paraId="04C9C32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Проскура И.П. и др. Особенности технологии выращивания кормовых культур в зеленом конвейере. Интенсивные технологии возделывания </w:t>
      </w:r>
      <w:proofErr w:type="spellStart"/>
      <w:r w:rsidRPr="00363E01">
        <w:rPr>
          <w:rFonts w:ascii="Times New Roman" w:hAnsi="Times New Roman"/>
          <w:sz w:val="28"/>
          <w:szCs w:val="28"/>
        </w:rPr>
        <w:t>кормо-вых</w:t>
      </w:r>
      <w:proofErr w:type="spellEnd"/>
      <w:r w:rsidRPr="00363E01">
        <w:rPr>
          <w:rFonts w:ascii="Times New Roman" w:hAnsi="Times New Roman"/>
          <w:sz w:val="28"/>
          <w:szCs w:val="28"/>
        </w:rPr>
        <w:t xml:space="preserve"> культур. -М.: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-1990. С. 196.</w:t>
      </w:r>
    </w:p>
    <w:p w14:paraId="4B4F9D2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Стефанов B.C. Сырьевой конвейер. /Степные просторы. 1980. -вып.11. -С.23 -26.</w:t>
      </w:r>
    </w:p>
    <w:p w14:paraId="484BFA84" w14:textId="02E1DCAA" w:rsidR="00764D2B" w:rsidRPr="00363E01" w:rsidRDefault="00A50A4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Волков Н. И.</w:t>
      </w:r>
      <w:r w:rsidR="00764D2B" w:rsidRPr="00363E01">
        <w:rPr>
          <w:rFonts w:ascii="Times New Roman" w:hAnsi="Times New Roman"/>
          <w:sz w:val="28"/>
          <w:szCs w:val="28"/>
        </w:rPr>
        <w:t xml:space="preserve">, Смирнов А. В, </w:t>
      </w:r>
      <w:proofErr w:type="spellStart"/>
      <w:r w:rsidR="00764D2B" w:rsidRPr="00363E01">
        <w:rPr>
          <w:rFonts w:ascii="Times New Roman" w:hAnsi="Times New Roman"/>
          <w:sz w:val="28"/>
          <w:szCs w:val="28"/>
        </w:rPr>
        <w:t>Ортянов</w:t>
      </w:r>
      <w:proofErr w:type="spellEnd"/>
      <w:r w:rsidR="00764D2B" w:rsidRPr="00363E01">
        <w:rPr>
          <w:rFonts w:ascii="Times New Roman" w:hAnsi="Times New Roman"/>
          <w:sz w:val="28"/>
          <w:szCs w:val="28"/>
        </w:rPr>
        <w:t xml:space="preserve"> И. Ф. Оптимальные сроки использования бобовых и бобово-злаковых травостоев для заготовки различных видов кормов // Организация зеленых и сырьевых конвейеров для кормовой базы животноводства: Сб. науч.</w:t>
      </w:r>
      <w:r>
        <w:rPr>
          <w:rFonts w:ascii="Times New Roman" w:hAnsi="Times New Roman"/>
          <w:sz w:val="28"/>
          <w:szCs w:val="28"/>
        </w:rPr>
        <w:t xml:space="preserve"> трудов / Сев. -Зап. НИИСХ. - Л</w:t>
      </w:r>
      <w:r w:rsidR="00764D2B" w:rsidRPr="00363E01">
        <w:rPr>
          <w:rFonts w:ascii="Times New Roman" w:hAnsi="Times New Roman"/>
          <w:sz w:val="28"/>
          <w:szCs w:val="28"/>
        </w:rPr>
        <w:t>, 1990. - С. 30-38.</w:t>
      </w:r>
    </w:p>
    <w:p w14:paraId="25D679A3"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Наумкин В. Н. Производство кормов и их резервы. - Брянск, 1992.- 149 с.</w:t>
      </w:r>
    </w:p>
    <w:p w14:paraId="30053A55"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Кутузова A.A. Повышение экономической эффективности угодий / A.A. Кутузова, A.A. Зотов, Д.М. </w:t>
      </w:r>
      <w:proofErr w:type="spellStart"/>
      <w:r w:rsidRPr="00363E01">
        <w:rPr>
          <w:rFonts w:ascii="Times New Roman" w:hAnsi="Times New Roman"/>
          <w:sz w:val="28"/>
          <w:szCs w:val="28"/>
        </w:rPr>
        <w:t>Тебердиев</w:t>
      </w:r>
      <w:proofErr w:type="spellEnd"/>
      <w:r w:rsidRPr="00363E01">
        <w:rPr>
          <w:rFonts w:ascii="Times New Roman" w:hAnsi="Times New Roman"/>
          <w:sz w:val="28"/>
          <w:szCs w:val="28"/>
        </w:rPr>
        <w:t xml:space="preserve"> // Кормопроизводство. - 1997. - № 1. - С. 7-10.</w:t>
      </w:r>
    </w:p>
    <w:p w14:paraId="539B99B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Бондарев В. А., Воробьев В. С. и др. Корма. Справочная книга. - М. : Колос, 1977. - 367 с.</w:t>
      </w:r>
    </w:p>
    <w:p w14:paraId="1365866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Тюльдюков</w:t>
      </w:r>
      <w:proofErr w:type="spellEnd"/>
      <w:r w:rsidRPr="00363E01">
        <w:rPr>
          <w:rFonts w:ascii="Times New Roman" w:hAnsi="Times New Roman"/>
          <w:sz w:val="28"/>
          <w:szCs w:val="28"/>
        </w:rPr>
        <w:t xml:space="preserve"> В. А. , Андреев Е Г. и др. Луговодство. - М.: Колос, 1995.- 416 с.</w:t>
      </w:r>
    </w:p>
    <w:p w14:paraId="38E12336" w14:textId="2DDB2A52" w:rsidR="00764D2B" w:rsidRPr="00363E01" w:rsidRDefault="00A50A4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Pr>
          <w:rFonts w:ascii="Times New Roman" w:hAnsi="Times New Roman"/>
          <w:sz w:val="28"/>
          <w:szCs w:val="28"/>
        </w:rPr>
        <w:t>Кутузова А. А.</w:t>
      </w:r>
      <w:r w:rsidR="00764D2B" w:rsidRPr="00363E01">
        <w:rPr>
          <w:rFonts w:ascii="Times New Roman" w:hAnsi="Times New Roman"/>
          <w:sz w:val="28"/>
          <w:szCs w:val="28"/>
        </w:rPr>
        <w:t xml:space="preserve">, Рогов М. С., Попков В. В. и др. Организация зелёного конвейера для молочного скота в лесной зоне европейской части СССР: Рекомендации. - М.: </w:t>
      </w:r>
      <w:proofErr w:type="spellStart"/>
      <w:r w:rsidR="00764D2B" w:rsidRPr="00363E01">
        <w:rPr>
          <w:rFonts w:ascii="Times New Roman" w:hAnsi="Times New Roman"/>
          <w:sz w:val="28"/>
          <w:szCs w:val="28"/>
        </w:rPr>
        <w:t>Агропромиздат</w:t>
      </w:r>
      <w:proofErr w:type="spellEnd"/>
      <w:r w:rsidR="00764D2B" w:rsidRPr="00363E01">
        <w:rPr>
          <w:rFonts w:ascii="Times New Roman" w:hAnsi="Times New Roman"/>
          <w:sz w:val="28"/>
          <w:szCs w:val="28"/>
        </w:rPr>
        <w:t>, 1988.-39 с.</w:t>
      </w:r>
    </w:p>
    <w:p w14:paraId="30109EA4" w14:textId="4BF346FC"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Никонорова Т. М. Сырьевой конвейер для производства кормов из многолетних травостоев в условиях Псковской области // Организация зеленых и сырьевых конвейеров для кормовой базы животноводства: Сб. науч. трудов / Сев. -Зап. ШИСХ. - Л., 1990.- С. 48-56.</w:t>
      </w:r>
    </w:p>
    <w:p w14:paraId="08A2D31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Рогов М. С. Зеленый конвейер. - М.: </w:t>
      </w:r>
      <w:proofErr w:type="spellStart"/>
      <w:r w:rsidRPr="00363E01">
        <w:rPr>
          <w:rFonts w:ascii="Times New Roman" w:hAnsi="Times New Roman"/>
          <w:sz w:val="28"/>
          <w:szCs w:val="28"/>
        </w:rPr>
        <w:t>Агропромиздат</w:t>
      </w:r>
      <w:proofErr w:type="spellEnd"/>
      <w:r w:rsidRPr="00363E01">
        <w:rPr>
          <w:rFonts w:ascii="Times New Roman" w:hAnsi="Times New Roman"/>
          <w:sz w:val="28"/>
          <w:szCs w:val="28"/>
        </w:rPr>
        <w:t>, 1985. - 135 с.</w:t>
      </w:r>
    </w:p>
    <w:p w14:paraId="698A020F"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Сидорцов</w:t>
      </w:r>
      <w:proofErr w:type="spellEnd"/>
      <w:r w:rsidRPr="00363E01">
        <w:rPr>
          <w:rFonts w:ascii="Times New Roman" w:hAnsi="Times New Roman"/>
          <w:sz w:val="28"/>
          <w:szCs w:val="28"/>
        </w:rPr>
        <w:t xml:space="preserve"> Е Набор культур для зеленого конвейера // Кормопроизводство. - 1995.- N 1.- С. 38-40.</w:t>
      </w:r>
    </w:p>
    <w:p w14:paraId="6E7DE35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Дридигер</w:t>
      </w:r>
      <w:proofErr w:type="spellEnd"/>
      <w:r w:rsidRPr="00363E01">
        <w:rPr>
          <w:rFonts w:ascii="Times New Roman" w:hAnsi="Times New Roman"/>
          <w:sz w:val="28"/>
          <w:szCs w:val="28"/>
        </w:rPr>
        <w:t xml:space="preserve"> В. К. Зеленый конвейер на основе одного кормового севооборота // Кормопроизводство. - 1998. - N 10. - С. 20-23.</w:t>
      </w:r>
    </w:p>
    <w:p w14:paraId="6E86B3E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Вайчюлите</w:t>
      </w:r>
      <w:proofErr w:type="spellEnd"/>
      <w:r w:rsidRPr="00363E01">
        <w:rPr>
          <w:rFonts w:ascii="Times New Roman" w:hAnsi="Times New Roman"/>
          <w:sz w:val="28"/>
          <w:szCs w:val="28"/>
        </w:rPr>
        <w:t xml:space="preserve"> Р. Создание высокопродуктивных травостоев многоукосного использования // Кормопроизводство - 1984.- N 1.- С. 30-32.</w:t>
      </w:r>
    </w:p>
    <w:p w14:paraId="40AF989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Алькова Е Г. Для сырьевого конвейера // Кормовые культуры. - 1988. - N 5. - С. 14.</w:t>
      </w:r>
    </w:p>
    <w:p w14:paraId="2B7D3784" w14:textId="4EF70F0F"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Ваганов В. И., Свистунова Ю. И., </w:t>
      </w:r>
      <w:proofErr w:type="spellStart"/>
      <w:r w:rsidRPr="00363E01">
        <w:rPr>
          <w:rFonts w:ascii="Times New Roman" w:hAnsi="Times New Roman"/>
          <w:sz w:val="28"/>
          <w:szCs w:val="28"/>
        </w:rPr>
        <w:t>Косенчук</w:t>
      </w:r>
      <w:proofErr w:type="spellEnd"/>
      <w:r w:rsidRPr="00363E01">
        <w:rPr>
          <w:rFonts w:ascii="Times New Roman" w:hAnsi="Times New Roman"/>
          <w:sz w:val="28"/>
          <w:szCs w:val="28"/>
        </w:rPr>
        <w:t xml:space="preserve"> А. В. Подбор травосмесей для создания конвейера // Пути повышения продуктивности зерновых и кормовых культур в Западной Сибири. – 1990 - С. 50-55.</w:t>
      </w:r>
    </w:p>
    <w:p w14:paraId="7DC77CF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lastRenderedPageBreak/>
        <w:t>Лобанцев</w:t>
      </w:r>
      <w:proofErr w:type="spellEnd"/>
      <w:r w:rsidRPr="00363E01">
        <w:rPr>
          <w:rFonts w:ascii="Times New Roman" w:hAnsi="Times New Roman"/>
          <w:sz w:val="28"/>
          <w:szCs w:val="28"/>
        </w:rPr>
        <w:t xml:space="preserve"> П. Возделывание однолетних травосмесей на травяную муку // Прочная кормовая база - основа подъема общественного животноводства. - Свердловск, 1973. - С. 104-109.</w:t>
      </w:r>
    </w:p>
    <w:p w14:paraId="6911406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Москалев А. Сравнительная продуктивность однолетних бобовых культур // Сб. науч. трудов /Белорусская СХА. - Горки, 1976. - </w:t>
      </w:r>
      <w:proofErr w:type="spellStart"/>
      <w:r w:rsidRPr="00363E01">
        <w:rPr>
          <w:rFonts w:ascii="Times New Roman" w:hAnsi="Times New Roman"/>
          <w:sz w:val="28"/>
          <w:szCs w:val="28"/>
        </w:rPr>
        <w:t>Вып</w:t>
      </w:r>
      <w:proofErr w:type="spellEnd"/>
      <w:r w:rsidRPr="00363E01">
        <w:rPr>
          <w:rFonts w:ascii="Times New Roman" w:hAnsi="Times New Roman"/>
          <w:sz w:val="28"/>
          <w:szCs w:val="28"/>
        </w:rPr>
        <w:t>. 26.- С. 47-50.</w:t>
      </w:r>
    </w:p>
    <w:p w14:paraId="55DFBBC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Рогов М. С. Сырьевая база для производства высокопитательных кормов. - М.: Колос, 1982.</w:t>
      </w:r>
    </w:p>
    <w:p w14:paraId="03349D44" w14:textId="428BD93F"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Седяков</w:t>
      </w:r>
      <w:proofErr w:type="spellEnd"/>
      <w:r w:rsidRPr="00363E01">
        <w:rPr>
          <w:rFonts w:ascii="Times New Roman" w:hAnsi="Times New Roman"/>
          <w:sz w:val="28"/>
          <w:szCs w:val="28"/>
        </w:rPr>
        <w:t xml:space="preserve"> В.М., Вологжанинов Ю. Е, и др. Агробиологические основы организации зеленых и сырьевых конвейеров из многолетних травостоев в условиях интенсивного ведения животноводства // Организация зеленых и сырьевых конвейеров для кормовой базы животноводства: Сб. науч. трудов / Сев. -Зап. НИИСХ - Л., 1990. - С. 4-12.</w:t>
      </w:r>
    </w:p>
    <w:p w14:paraId="1481DB80" w14:textId="7709804C"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Абашев</w:t>
      </w:r>
      <w:proofErr w:type="spellEnd"/>
      <w:r w:rsidRPr="00363E01">
        <w:rPr>
          <w:rFonts w:ascii="Times New Roman" w:hAnsi="Times New Roman"/>
          <w:sz w:val="28"/>
          <w:szCs w:val="28"/>
        </w:rPr>
        <w:t xml:space="preserve"> В.Д. и др. Зеленый конвейер- М.:</w:t>
      </w:r>
      <w:r w:rsidR="00A05A8E">
        <w:rPr>
          <w:rFonts w:ascii="Times New Roman" w:hAnsi="Times New Roman"/>
          <w:sz w:val="28"/>
          <w:szCs w:val="28"/>
        </w:rPr>
        <w:t xml:space="preserve"> </w:t>
      </w:r>
      <w:r w:rsidRPr="00363E01">
        <w:rPr>
          <w:rFonts w:ascii="Times New Roman" w:hAnsi="Times New Roman"/>
          <w:sz w:val="28"/>
          <w:szCs w:val="28"/>
        </w:rPr>
        <w:t>Россельхозиздат.1986.- 79 с.</w:t>
      </w:r>
    </w:p>
    <w:p w14:paraId="54CE6DE8"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Седяков</w:t>
      </w:r>
      <w:proofErr w:type="spellEnd"/>
      <w:r w:rsidRPr="00363E01">
        <w:rPr>
          <w:rFonts w:ascii="Times New Roman" w:hAnsi="Times New Roman"/>
          <w:sz w:val="28"/>
          <w:szCs w:val="28"/>
        </w:rPr>
        <w:t xml:space="preserve"> В. М., Шить И. С. Опыт создания прочной кормовой базы для животноводства. - JL, 1986. - 31 с.</w:t>
      </w:r>
    </w:p>
    <w:p w14:paraId="0E5B34CD" w14:textId="0A1A269F"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Хусаинов А.Т. Способы коренного улучшения луговых солонцов /А. Т.</w:t>
      </w:r>
      <w:r w:rsidRPr="00363E01">
        <w:rPr>
          <w:rFonts w:ascii="Times New Roman" w:hAnsi="Times New Roman"/>
          <w:sz w:val="28"/>
          <w:szCs w:val="28"/>
        </w:rPr>
        <w:tab/>
        <w:t xml:space="preserve">Хусаинов // Новые технологии и машины для обработки солонцов: науч.- техн. </w:t>
      </w:r>
      <w:proofErr w:type="spellStart"/>
      <w:r w:rsidRPr="00363E01">
        <w:rPr>
          <w:rFonts w:ascii="Times New Roman" w:hAnsi="Times New Roman"/>
          <w:sz w:val="28"/>
          <w:szCs w:val="28"/>
        </w:rPr>
        <w:t>бюл</w:t>
      </w:r>
      <w:proofErr w:type="spellEnd"/>
      <w:r w:rsidRPr="00363E01">
        <w:rPr>
          <w:rFonts w:ascii="Times New Roman" w:hAnsi="Times New Roman"/>
          <w:sz w:val="28"/>
          <w:szCs w:val="28"/>
        </w:rPr>
        <w:t>.</w:t>
      </w:r>
      <w:r w:rsidR="00A05A8E">
        <w:rPr>
          <w:rFonts w:ascii="Times New Roman" w:hAnsi="Times New Roman"/>
          <w:sz w:val="28"/>
          <w:szCs w:val="28"/>
        </w:rPr>
        <w:t xml:space="preserve"> </w:t>
      </w:r>
      <w:r w:rsidRPr="00363E01">
        <w:rPr>
          <w:rFonts w:ascii="Times New Roman" w:hAnsi="Times New Roman"/>
          <w:sz w:val="28"/>
          <w:szCs w:val="28"/>
        </w:rPr>
        <w:t xml:space="preserve">/ </w:t>
      </w:r>
      <w:proofErr w:type="spellStart"/>
      <w:r w:rsidRPr="00363E01">
        <w:rPr>
          <w:rFonts w:ascii="Times New Roman" w:hAnsi="Times New Roman"/>
          <w:sz w:val="28"/>
          <w:szCs w:val="28"/>
        </w:rPr>
        <w:t>СибНИИ</w:t>
      </w:r>
      <w:proofErr w:type="spellEnd"/>
      <w:r w:rsidRPr="00363E01">
        <w:rPr>
          <w:rFonts w:ascii="Times New Roman" w:hAnsi="Times New Roman"/>
          <w:sz w:val="28"/>
          <w:szCs w:val="28"/>
        </w:rPr>
        <w:t xml:space="preserve"> механизации и электрификации сельского хозяйства. - Новосибирск, 1981,- </w:t>
      </w:r>
      <w:proofErr w:type="spellStart"/>
      <w:r w:rsidRPr="00363E01">
        <w:rPr>
          <w:rFonts w:ascii="Times New Roman" w:hAnsi="Times New Roman"/>
          <w:sz w:val="28"/>
          <w:szCs w:val="28"/>
        </w:rPr>
        <w:t>Вып</w:t>
      </w:r>
      <w:proofErr w:type="spellEnd"/>
      <w:r w:rsidRPr="00363E01">
        <w:rPr>
          <w:rFonts w:ascii="Times New Roman" w:hAnsi="Times New Roman"/>
          <w:sz w:val="28"/>
          <w:szCs w:val="28"/>
        </w:rPr>
        <w:t>. 2. - С. 10-11.</w:t>
      </w:r>
    </w:p>
    <w:p w14:paraId="5C0555F1"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Седяков</w:t>
      </w:r>
      <w:proofErr w:type="spellEnd"/>
      <w:r w:rsidRPr="00363E01">
        <w:rPr>
          <w:rFonts w:ascii="Times New Roman" w:hAnsi="Times New Roman"/>
          <w:sz w:val="28"/>
          <w:szCs w:val="28"/>
        </w:rPr>
        <w:t xml:space="preserve"> В. М. Организация зеленых и сырьевых конвейеров для кормовой базы животноводства. - JL, 1990. - С. 3.</w:t>
      </w:r>
    </w:p>
    <w:p w14:paraId="53BEE49A"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Игнатенков А. С. , Прудников А. Д. Многоукосное использование многолетних трет //Кормопроизводство.-1986.-М 5.- С. 13-14.</w:t>
      </w:r>
    </w:p>
    <w:p w14:paraId="5D54D0E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Тарасов М. Е Сырьевой конвейер для заготовки кормов в условиях промышленной технологии производства животноводческой продукции // Сб. науч. трудов / Сев. -Зап. НИИСХ, - Л. , 1977. - С. 166-177.</w:t>
      </w:r>
    </w:p>
    <w:p w14:paraId="19DFB39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Твердая Т.Н. Чтобы конвейер работал беспрерывно // Кормовые культуры. - 1988.- N 1.- С. 37-39.</w:t>
      </w:r>
    </w:p>
    <w:p w14:paraId="35F8A69B"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Курмаибаев</w:t>
      </w:r>
      <w:proofErr w:type="spellEnd"/>
      <w:r w:rsidRPr="00363E01">
        <w:rPr>
          <w:rFonts w:ascii="Times New Roman" w:hAnsi="Times New Roman"/>
          <w:sz w:val="28"/>
          <w:szCs w:val="28"/>
        </w:rPr>
        <w:t xml:space="preserve"> С.К. Биологические и агротехнические особенности возделывания и использования кормовых культур в зеленом конвейере в богарных условиях северо-востока Казахстана: </w:t>
      </w:r>
      <w:proofErr w:type="spellStart"/>
      <w:r w:rsidRPr="00363E01">
        <w:rPr>
          <w:rFonts w:ascii="Times New Roman" w:hAnsi="Times New Roman"/>
          <w:sz w:val="28"/>
          <w:szCs w:val="28"/>
        </w:rPr>
        <w:t>автореф</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дис</w:t>
      </w:r>
      <w:proofErr w:type="spellEnd"/>
      <w:r w:rsidRPr="00363E01">
        <w:rPr>
          <w:rFonts w:ascii="Times New Roman" w:hAnsi="Times New Roman"/>
          <w:sz w:val="28"/>
          <w:szCs w:val="28"/>
        </w:rPr>
        <w:t xml:space="preserve">. канд. с.-х. наук: 06.01.09 / </w:t>
      </w:r>
      <w:proofErr w:type="spellStart"/>
      <w:r w:rsidRPr="00363E01">
        <w:rPr>
          <w:rFonts w:ascii="Times New Roman" w:hAnsi="Times New Roman"/>
          <w:sz w:val="28"/>
          <w:szCs w:val="28"/>
        </w:rPr>
        <w:t>Курманбаев</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Сайпитип</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Кусметапович</w:t>
      </w:r>
      <w:proofErr w:type="spellEnd"/>
      <w:r w:rsidRPr="00363E01">
        <w:rPr>
          <w:rFonts w:ascii="Times New Roman" w:hAnsi="Times New Roman"/>
          <w:sz w:val="28"/>
          <w:szCs w:val="28"/>
        </w:rPr>
        <w:t xml:space="preserve"> -Новосибирск, 1993. -36 с.</w:t>
      </w:r>
    </w:p>
    <w:p w14:paraId="1F1C557D"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Антоненков А. Г. Продуктивность одновидовых посевов многолетних трав в системе сырьевого конвейера в зависимости от сроков скашивания // Организация зеленых и сырьевых конвейеров для кормовой базы животноводства: Сб. науч. трудов / Сев.-Зап. НИМСХ. - JL, 1990. - С. 57-64.</w:t>
      </w:r>
    </w:p>
    <w:p w14:paraId="1D085356"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Кошен Б. М. Современные проблемы и перспективы кормопроизводства в Северном Казахстане //Вестник Российской академии сельскохозяйственных наук. – 2005. – №. 1. – С. 85-88.</w:t>
      </w:r>
    </w:p>
    <w:p w14:paraId="6371C33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Алексеев Е. Д. Зеленый конвейер на осушенных торфяниках. - М.: </w:t>
      </w:r>
      <w:proofErr w:type="spellStart"/>
      <w:r w:rsidRPr="00363E01">
        <w:rPr>
          <w:rFonts w:ascii="Times New Roman" w:hAnsi="Times New Roman"/>
          <w:sz w:val="28"/>
          <w:szCs w:val="28"/>
        </w:rPr>
        <w:t>Россельхозиздат</w:t>
      </w:r>
      <w:proofErr w:type="spellEnd"/>
      <w:r w:rsidRPr="00363E01">
        <w:rPr>
          <w:rFonts w:ascii="Times New Roman" w:hAnsi="Times New Roman"/>
          <w:sz w:val="28"/>
          <w:szCs w:val="28"/>
        </w:rPr>
        <w:t>, 1984.- 79 с.</w:t>
      </w:r>
    </w:p>
    <w:p w14:paraId="1E59E41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lastRenderedPageBreak/>
        <w:t>Лукошявичюс</w:t>
      </w:r>
      <w:proofErr w:type="spellEnd"/>
      <w:r w:rsidRPr="00363E01">
        <w:rPr>
          <w:rFonts w:ascii="Times New Roman" w:hAnsi="Times New Roman"/>
          <w:sz w:val="28"/>
          <w:szCs w:val="28"/>
        </w:rPr>
        <w:t xml:space="preserve"> И., </w:t>
      </w:r>
      <w:proofErr w:type="spellStart"/>
      <w:r w:rsidRPr="00363E01">
        <w:rPr>
          <w:rFonts w:ascii="Times New Roman" w:hAnsi="Times New Roman"/>
          <w:sz w:val="28"/>
          <w:szCs w:val="28"/>
        </w:rPr>
        <w:t>Вайчюлите</w:t>
      </w:r>
      <w:proofErr w:type="spellEnd"/>
      <w:r w:rsidRPr="00363E01">
        <w:rPr>
          <w:rFonts w:ascii="Times New Roman" w:hAnsi="Times New Roman"/>
          <w:sz w:val="28"/>
          <w:szCs w:val="28"/>
        </w:rPr>
        <w:t xml:space="preserve"> Р., </w:t>
      </w:r>
      <w:proofErr w:type="spellStart"/>
      <w:r w:rsidRPr="00363E01">
        <w:rPr>
          <w:rFonts w:ascii="Times New Roman" w:hAnsi="Times New Roman"/>
          <w:sz w:val="28"/>
          <w:szCs w:val="28"/>
        </w:rPr>
        <w:t>Пономаревине</w:t>
      </w:r>
      <w:proofErr w:type="spellEnd"/>
      <w:r w:rsidRPr="00363E01">
        <w:rPr>
          <w:rFonts w:ascii="Times New Roman" w:hAnsi="Times New Roman"/>
          <w:sz w:val="28"/>
          <w:szCs w:val="28"/>
        </w:rPr>
        <w:t xml:space="preserve"> А. Периоды обновления </w:t>
      </w:r>
      <w:proofErr w:type="spellStart"/>
      <w:r w:rsidRPr="00363E01">
        <w:rPr>
          <w:rFonts w:ascii="Times New Roman" w:hAnsi="Times New Roman"/>
          <w:sz w:val="28"/>
          <w:szCs w:val="28"/>
        </w:rPr>
        <w:t>разноспелых</w:t>
      </w:r>
      <w:proofErr w:type="spellEnd"/>
      <w:r w:rsidRPr="00363E01">
        <w:rPr>
          <w:rFonts w:ascii="Times New Roman" w:hAnsi="Times New Roman"/>
          <w:sz w:val="28"/>
          <w:szCs w:val="28"/>
        </w:rPr>
        <w:t xml:space="preserve"> травостоев многоукосного использования на осушенном низинном болоте // Труды / Литовский НИИЗ. - 1986.- </w:t>
      </w:r>
      <w:proofErr w:type="spellStart"/>
      <w:r w:rsidRPr="00363E01">
        <w:rPr>
          <w:rFonts w:ascii="Times New Roman" w:hAnsi="Times New Roman"/>
          <w:sz w:val="28"/>
          <w:szCs w:val="28"/>
        </w:rPr>
        <w:t>Вып</w:t>
      </w:r>
      <w:proofErr w:type="spellEnd"/>
      <w:r w:rsidRPr="00363E01">
        <w:rPr>
          <w:rFonts w:ascii="Times New Roman" w:hAnsi="Times New Roman"/>
          <w:sz w:val="28"/>
          <w:szCs w:val="28"/>
        </w:rPr>
        <w:t>. 34.- С. 52-64.</w:t>
      </w:r>
    </w:p>
    <w:p w14:paraId="798F8C5C"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Благовещенский Г. В. Производство и использование кормов на комплексах Нечерноземья. - М., 1978.</w:t>
      </w:r>
    </w:p>
    <w:p w14:paraId="13088F00"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Степанов А.Ф. Продуктивность </w:t>
      </w:r>
      <w:proofErr w:type="spellStart"/>
      <w:r w:rsidRPr="00363E01">
        <w:rPr>
          <w:rFonts w:ascii="Times New Roman" w:hAnsi="Times New Roman"/>
          <w:sz w:val="28"/>
          <w:szCs w:val="28"/>
        </w:rPr>
        <w:t>люцерно</w:t>
      </w:r>
      <w:proofErr w:type="spellEnd"/>
      <w:r w:rsidRPr="00363E01">
        <w:rPr>
          <w:rFonts w:ascii="Times New Roman" w:hAnsi="Times New Roman"/>
          <w:sz w:val="28"/>
          <w:szCs w:val="28"/>
        </w:rPr>
        <w:t xml:space="preserve">-злаковых травостоев при различных режимах использования / А.Ф. Степанов, 11.Г. Рыжков, В.И. Серебренников // </w:t>
      </w:r>
      <w:proofErr w:type="spellStart"/>
      <w:r w:rsidRPr="00363E01">
        <w:rPr>
          <w:rFonts w:ascii="Times New Roman" w:hAnsi="Times New Roman"/>
          <w:sz w:val="28"/>
          <w:szCs w:val="28"/>
        </w:rPr>
        <w:t>Сиб</w:t>
      </w:r>
      <w:proofErr w:type="spellEnd"/>
      <w:r w:rsidRPr="00363E01">
        <w:rPr>
          <w:rFonts w:ascii="Times New Roman" w:hAnsi="Times New Roman"/>
          <w:sz w:val="28"/>
          <w:szCs w:val="28"/>
        </w:rPr>
        <w:t>. вести, с.-х. паук. - 1986. - № 4. - С. 48-53.</w:t>
      </w:r>
    </w:p>
    <w:p w14:paraId="4A62A3EE"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Аширбеков</w:t>
      </w:r>
      <w:proofErr w:type="spellEnd"/>
      <w:r w:rsidRPr="00363E01">
        <w:rPr>
          <w:rFonts w:ascii="Times New Roman" w:hAnsi="Times New Roman"/>
          <w:sz w:val="28"/>
          <w:szCs w:val="28"/>
        </w:rPr>
        <w:t xml:space="preserve"> М. и др. 633.171: 631.528 Получение высокопродуктивных кормов на пастбищно-сенокосных угодьях в лесостепной зоне Северного Казахстана //</w:t>
      </w:r>
      <w:proofErr w:type="spellStart"/>
      <w:r w:rsidRPr="00363E01">
        <w:rPr>
          <w:rFonts w:ascii="Times New Roman" w:hAnsi="Times New Roman"/>
          <w:sz w:val="28"/>
          <w:szCs w:val="28"/>
        </w:rPr>
        <w:t>Ġylym</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ža̋ne</w:t>
      </w:r>
      <w:proofErr w:type="spellEnd"/>
      <w:r w:rsidRPr="00363E01">
        <w:rPr>
          <w:rFonts w:ascii="Times New Roman" w:hAnsi="Times New Roman"/>
          <w:sz w:val="28"/>
          <w:szCs w:val="28"/>
        </w:rPr>
        <w:t xml:space="preserve"> </w:t>
      </w:r>
      <w:proofErr w:type="spellStart"/>
      <w:r w:rsidRPr="00363E01">
        <w:rPr>
          <w:rFonts w:ascii="Times New Roman" w:hAnsi="Times New Roman"/>
          <w:sz w:val="28"/>
          <w:szCs w:val="28"/>
        </w:rPr>
        <w:t>bìlìm</w:t>
      </w:r>
      <w:proofErr w:type="spellEnd"/>
      <w:r w:rsidRPr="00363E01">
        <w:rPr>
          <w:rFonts w:ascii="Times New Roman" w:hAnsi="Times New Roman"/>
          <w:sz w:val="28"/>
          <w:szCs w:val="28"/>
        </w:rPr>
        <w:t>. – 2022. – Т. 3. – №. 3 (68). – С.33-43</w:t>
      </w:r>
    </w:p>
    <w:p w14:paraId="4537AC64"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Сагалбеков</w:t>
      </w:r>
      <w:proofErr w:type="spellEnd"/>
      <w:r w:rsidRPr="00363E01">
        <w:rPr>
          <w:rFonts w:ascii="Times New Roman" w:hAnsi="Times New Roman"/>
          <w:sz w:val="28"/>
          <w:szCs w:val="28"/>
        </w:rPr>
        <w:t xml:space="preserve"> У.М. Как улучшить </w:t>
      </w:r>
      <w:proofErr w:type="spellStart"/>
      <w:r w:rsidRPr="00363E01">
        <w:rPr>
          <w:rFonts w:ascii="Times New Roman" w:hAnsi="Times New Roman"/>
          <w:sz w:val="28"/>
          <w:szCs w:val="28"/>
        </w:rPr>
        <w:t>приаульные</w:t>
      </w:r>
      <w:proofErr w:type="spellEnd"/>
      <w:r w:rsidRPr="00363E01">
        <w:rPr>
          <w:rFonts w:ascii="Times New Roman" w:hAnsi="Times New Roman"/>
          <w:sz w:val="28"/>
          <w:szCs w:val="28"/>
        </w:rPr>
        <w:t xml:space="preserve"> пастбища // Журнал Зеренда. – 2011. - №50 (254). – С. 4-6.</w:t>
      </w:r>
    </w:p>
    <w:p w14:paraId="03DD4462" w14:textId="77777777" w:rsidR="00764D2B" w:rsidRPr="00363E01"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 xml:space="preserve">Мельников В. А., </w:t>
      </w:r>
      <w:proofErr w:type="spellStart"/>
      <w:r w:rsidRPr="00363E01">
        <w:rPr>
          <w:rFonts w:ascii="Times New Roman" w:hAnsi="Times New Roman"/>
          <w:sz w:val="28"/>
          <w:szCs w:val="28"/>
        </w:rPr>
        <w:t>Агибаева</w:t>
      </w:r>
      <w:proofErr w:type="spellEnd"/>
      <w:r w:rsidRPr="00363E01">
        <w:rPr>
          <w:rFonts w:ascii="Times New Roman" w:hAnsi="Times New Roman"/>
          <w:sz w:val="28"/>
          <w:szCs w:val="28"/>
        </w:rPr>
        <w:t xml:space="preserve"> З. К., </w:t>
      </w:r>
      <w:proofErr w:type="spellStart"/>
      <w:r w:rsidRPr="00363E01">
        <w:rPr>
          <w:rFonts w:ascii="Times New Roman" w:hAnsi="Times New Roman"/>
          <w:sz w:val="28"/>
          <w:szCs w:val="28"/>
        </w:rPr>
        <w:t>Токушева</w:t>
      </w:r>
      <w:proofErr w:type="spellEnd"/>
      <w:r w:rsidRPr="00363E01">
        <w:rPr>
          <w:rFonts w:ascii="Times New Roman" w:hAnsi="Times New Roman"/>
          <w:sz w:val="28"/>
          <w:szCs w:val="28"/>
        </w:rPr>
        <w:t xml:space="preserve"> А. С. Восстановление деградированных природных кормовых угодий в Костанайской области //ББК 40 А43. – 2017. – С. 50</w:t>
      </w:r>
      <w:r w:rsidR="00BF6D65" w:rsidRPr="00363E01">
        <w:rPr>
          <w:rFonts w:ascii="Times New Roman" w:hAnsi="Times New Roman"/>
          <w:sz w:val="28"/>
          <w:szCs w:val="28"/>
        </w:rPr>
        <w:t>.</w:t>
      </w:r>
    </w:p>
    <w:p w14:paraId="5A952516" w14:textId="77777777" w:rsidR="00764D2B" w:rsidRPr="00363E01" w:rsidRDefault="00BF6D65"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rPr>
        <w:t>Щепетков</w:t>
      </w:r>
      <w:proofErr w:type="spellEnd"/>
      <w:r w:rsidRPr="00363E01">
        <w:rPr>
          <w:rFonts w:ascii="Times New Roman" w:hAnsi="Times New Roman"/>
          <w:sz w:val="28"/>
          <w:szCs w:val="28"/>
        </w:rPr>
        <w:t xml:space="preserve"> Н.Г. Научные основы высокой продуктивности овощных культур: учебное пособие. – Астана: Казахский агротехнический университет имени С. Сейфуллина, 2013. – 130 с.</w:t>
      </w:r>
    </w:p>
    <w:p w14:paraId="26BCB3C1" w14:textId="77777777" w:rsidR="00A43E8F" w:rsidRPr="00363E01" w:rsidRDefault="00A43E8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3E01">
        <w:rPr>
          <w:rFonts w:ascii="Times New Roman" w:hAnsi="Times New Roman"/>
          <w:sz w:val="28"/>
          <w:szCs w:val="28"/>
          <w:lang w:eastAsia="ru-RU"/>
        </w:rPr>
        <w:t>Əрінов</w:t>
      </w:r>
      <w:proofErr w:type="spellEnd"/>
      <w:r w:rsidRPr="00363E01">
        <w:rPr>
          <w:rFonts w:ascii="Times New Roman" w:hAnsi="Times New Roman"/>
          <w:sz w:val="28"/>
          <w:szCs w:val="28"/>
          <w:lang w:eastAsia="ru-RU"/>
        </w:rPr>
        <w:t xml:space="preserve"> Қ.К., </w:t>
      </w:r>
      <w:proofErr w:type="spellStart"/>
      <w:r w:rsidRPr="00363E01">
        <w:rPr>
          <w:rFonts w:ascii="Times New Roman" w:hAnsi="Times New Roman"/>
          <w:sz w:val="28"/>
          <w:szCs w:val="28"/>
          <w:lang w:eastAsia="ru-RU"/>
        </w:rPr>
        <w:t>Мұсынов</w:t>
      </w:r>
      <w:proofErr w:type="spellEnd"/>
      <w:r w:rsidRPr="00363E01">
        <w:rPr>
          <w:rFonts w:ascii="Times New Roman" w:hAnsi="Times New Roman"/>
          <w:sz w:val="28"/>
          <w:szCs w:val="28"/>
          <w:lang w:eastAsia="ru-RU"/>
        </w:rPr>
        <w:t xml:space="preserve"> Қ.М., </w:t>
      </w:r>
      <w:proofErr w:type="spellStart"/>
      <w:r w:rsidRPr="00363E01">
        <w:rPr>
          <w:rFonts w:ascii="Times New Roman" w:hAnsi="Times New Roman"/>
          <w:sz w:val="28"/>
          <w:szCs w:val="28"/>
          <w:lang w:eastAsia="ru-RU"/>
        </w:rPr>
        <w:t>Апушев</w:t>
      </w:r>
      <w:proofErr w:type="spellEnd"/>
      <w:r w:rsidRPr="00363E01">
        <w:rPr>
          <w:rFonts w:ascii="Times New Roman" w:hAnsi="Times New Roman"/>
          <w:sz w:val="28"/>
          <w:szCs w:val="28"/>
          <w:lang w:eastAsia="ru-RU"/>
        </w:rPr>
        <w:t xml:space="preserve"> А.Қ., </w:t>
      </w:r>
      <w:proofErr w:type="spellStart"/>
      <w:r w:rsidRPr="00363E01">
        <w:rPr>
          <w:rFonts w:ascii="Times New Roman" w:hAnsi="Times New Roman"/>
          <w:sz w:val="28"/>
          <w:szCs w:val="28"/>
          <w:lang w:eastAsia="ru-RU"/>
        </w:rPr>
        <w:t>Серікпаев</w:t>
      </w:r>
      <w:proofErr w:type="spellEnd"/>
      <w:r w:rsidRPr="00363E01">
        <w:rPr>
          <w:rFonts w:ascii="Times New Roman" w:hAnsi="Times New Roman"/>
          <w:sz w:val="28"/>
          <w:szCs w:val="28"/>
          <w:lang w:eastAsia="ru-RU"/>
        </w:rPr>
        <w:t xml:space="preserve"> Н.А., Шестакова Н.А., </w:t>
      </w:r>
      <w:proofErr w:type="spellStart"/>
      <w:r w:rsidRPr="00363E01">
        <w:rPr>
          <w:rFonts w:ascii="Times New Roman" w:hAnsi="Times New Roman"/>
          <w:sz w:val="28"/>
          <w:szCs w:val="28"/>
          <w:lang w:eastAsia="ru-RU"/>
        </w:rPr>
        <w:t>Арыстанқұлов</w:t>
      </w:r>
      <w:proofErr w:type="spellEnd"/>
      <w:r w:rsidRPr="00363E01">
        <w:rPr>
          <w:rFonts w:ascii="Times New Roman" w:hAnsi="Times New Roman"/>
          <w:sz w:val="28"/>
          <w:szCs w:val="28"/>
          <w:lang w:eastAsia="ru-RU"/>
        </w:rPr>
        <w:t xml:space="preserve"> С.С. </w:t>
      </w:r>
      <w:proofErr w:type="spellStart"/>
      <w:r w:rsidRPr="00363E01">
        <w:rPr>
          <w:rFonts w:ascii="Times New Roman" w:hAnsi="Times New Roman"/>
          <w:sz w:val="28"/>
          <w:szCs w:val="28"/>
          <w:lang w:eastAsia="ru-RU"/>
        </w:rPr>
        <w:t>Өсімдік</w:t>
      </w:r>
      <w:proofErr w:type="spellEnd"/>
      <w:r w:rsidRPr="00363E01">
        <w:rPr>
          <w:rFonts w:ascii="Times New Roman" w:hAnsi="Times New Roman"/>
          <w:sz w:val="28"/>
          <w:szCs w:val="28"/>
          <w:lang w:eastAsia="ru-RU"/>
        </w:rPr>
        <w:t xml:space="preserve"> </w:t>
      </w:r>
      <w:proofErr w:type="spellStart"/>
      <w:r w:rsidRPr="00363E01">
        <w:rPr>
          <w:rFonts w:ascii="Times New Roman" w:hAnsi="Times New Roman"/>
          <w:sz w:val="28"/>
          <w:szCs w:val="28"/>
          <w:lang w:eastAsia="ru-RU"/>
        </w:rPr>
        <w:t>шаруашылығы</w:t>
      </w:r>
      <w:proofErr w:type="spellEnd"/>
      <w:r w:rsidRPr="00363E01">
        <w:rPr>
          <w:rFonts w:ascii="Times New Roman" w:hAnsi="Times New Roman"/>
          <w:sz w:val="28"/>
          <w:szCs w:val="28"/>
          <w:lang w:eastAsia="ru-RU"/>
        </w:rPr>
        <w:t>. – Астана, 2011. – 461 б.]</w:t>
      </w:r>
      <w:r w:rsidRPr="00363E01">
        <w:rPr>
          <w:rFonts w:ascii="Times New Roman" w:hAnsi="Times New Roman"/>
          <w:sz w:val="28"/>
          <w:szCs w:val="28"/>
          <w:lang w:val="kk-KZ" w:eastAsia="ru-RU"/>
        </w:rPr>
        <w:t>.</w:t>
      </w:r>
    </w:p>
    <w:p w14:paraId="3048C922" w14:textId="77777777" w:rsidR="00A43E8F" w:rsidRPr="00363E01" w:rsidRDefault="00A43E8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lang w:val="kk-KZ" w:eastAsia="ru-RU"/>
        </w:rPr>
        <w:t xml:space="preserve">Агроклиматический справочник по Северо-Казахстанской области. - Л.: Гидрометеоиздат, 1958. - 127 с.]. </w:t>
      </w:r>
    </w:p>
    <w:p w14:paraId="7358E4E8" w14:textId="77777777" w:rsidR="00AE60A6" w:rsidRDefault="00AE60A6"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3E01">
        <w:rPr>
          <w:rFonts w:ascii="Times New Roman" w:hAnsi="Times New Roman"/>
          <w:sz w:val="28"/>
          <w:szCs w:val="28"/>
        </w:rPr>
        <w:t>Сорта кормовых культур селекции НПЦ зернового хозяйства им. А.И. Бараева //</w:t>
      </w:r>
      <w:r w:rsidR="0036655D">
        <w:rPr>
          <w:rFonts w:ascii="Times New Roman" w:hAnsi="Times New Roman"/>
          <w:sz w:val="28"/>
          <w:szCs w:val="28"/>
        </w:rPr>
        <w:t xml:space="preserve"> Каталог. Астана, 2016. – 32 с.</w:t>
      </w:r>
    </w:p>
    <w:p w14:paraId="34528407" w14:textId="77777777" w:rsidR="000E255F" w:rsidRDefault="000E255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0E255F">
        <w:rPr>
          <w:rFonts w:ascii="Times New Roman" w:hAnsi="Times New Roman"/>
          <w:sz w:val="28"/>
          <w:szCs w:val="28"/>
        </w:rPr>
        <w:t xml:space="preserve">Методика государственного сортоиспытания сельскохозяйственных культур / под ред. С.О. </w:t>
      </w:r>
      <w:proofErr w:type="spellStart"/>
      <w:r w:rsidRPr="000E255F">
        <w:rPr>
          <w:rFonts w:ascii="Times New Roman" w:hAnsi="Times New Roman"/>
          <w:sz w:val="28"/>
          <w:szCs w:val="28"/>
        </w:rPr>
        <w:t>Скокбаева</w:t>
      </w:r>
      <w:proofErr w:type="spellEnd"/>
      <w:r w:rsidRPr="000E255F">
        <w:rPr>
          <w:rFonts w:ascii="Times New Roman" w:hAnsi="Times New Roman"/>
          <w:sz w:val="28"/>
          <w:szCs w:val="28"/>
        </w:rPr>
        <w:t>. – Алматы, 2002. – 378 с.</w:t>
      </w:r>
    </w:p>
    <w:p w14:paraId="5C9FE22C" w14:textId="77777777" w:rsidR="000E255F" w:rsidRPr="00C81B5B" w:rsidRDefault="000E255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81B5B">
        <w:rPr>
          <w:rFonts w:ascii="Times New Roman" w:hAnsi="Times New Roman"/>
          <w:sz w:val="28"/>
          <w:szCs w:val="28"/>
        </w:rPr>
        <w:t xml:space="preserve">ГОСТ 12038-84. Семена сельскохозяйственных культур. Методы определения </w:t>
      </w:r>
      <w:r w:rsidRPr="00C81B5B">
        <w:rPr>
          <w:rStyle w:val="hlmailrucssattributepostfix"/>
          <w:rFonts w:ascii="Times New Roman" w:eastAsiaTheme="majorEastAsia" w:hAnsi="Times New Roman"/>
          <w:sz w:val="28"/>
          <w:szCs w:val="28"/>
        </w:rPr>
        <w:t xml:space="preserve">всхожести </w:t>
      </w:r>
      <w:r w:rsidRPr="00C81B5B">
        <w:rPr>
          <w:rFonts w:ascii="Times New Roman" w:hAnsi="Times New Roman"/>
          <w:sz w:val="28"/>
          <w:szCs w:val="28"/>
          <w:shd w:val="clear" w:color="auto" w:fill="FFFFFF"/>
        </w:rPr>
        <w:t xml:space="preserve">// Семена сельскохозяйственных культур. Методы анализа. – </w:t>
      </w:r>
      <w:proofErr w:type="spellStart"/>
      <w:r w:rsidRPr="00C81B5B">
        <w:rPr>
          <w:rFonts w:ascii="Times New Roman" w:hAnsi="Times New Roman"/>
          <w:sz w:val="28"/>
          <w:szCs w:val="28"/>
          <w:shd w:val="clear" w:color="auto" w:fill="FFFFFF"/>
        </w:rPr>
        <w:t>Введ</w:t>
      </w:r>
      <w:proofErr w:type="spellEnd"/>
      <w:r w:rsidRPr="00C81B5B">
        <w:rPr>
          <w:rFonts w:ascii="Times New Roman" w:hAnsi="Times New Roman"/>
          <w:sz w:val="28"/>
          <w:szCs w:val="28"/>
          <w:shd w:val="clear" w:color="auto" w:fill="FFFFFF"/>
        </w:rPr>
        <w:t>. 1986-07-01. – М.: ИПК изд-во стандартов, 2004. – 64 с.</w:t>
      </w:r>
    </w:p>
    <w:p w14:paraId="7CB4A5D2" w14:textId="77777777" w:rsidR="00C81B5B" w:rsidRPr="00C81B5B" w:rsidRDefault="000E255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81B5B">
        <w:rPr>
          <w:rStyle w:val="hl"/>
          <w:rFonts w:ascii="Times New Roman" w:hAnsi="Times New Roman"/>
          <w:sz w:val="28"/>
          <w:szCs w:val="28"/>
        </w:rPr>
        <w:t xml:space="preserve"> </w:t>
      </w:r>
      <w:r w:rsidR="00C81B5B" w:rsidRPr="00C81B5B">
        <w:rPr>
          <w:rFonts w:ascii="Times New Roman" w:hAnsi="Times New Roman"/>
          <w:sz w:val="28"/>
          <w:szCs w:val="28"/>
        </w:rPr>
        <w:t>Методические указания по проведению полевых опытов с кормовыми культурами. М., 1997. 27с.</w:t>
      </w:r>
    </w:p>
    <w:p w14:paraId="394A6273" w14:textId="77777777" w:rsidR="00C81B5B" w:rsidRPr="00C81B5B" w:rsidRDefault="00C81B5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81B5B">
        <w:rPr>
          <w:rFonts w:ascii="Times New Roman" w:hAnsi="Times New Roman"/>
          <w:sz w:val="28"/>
          <w:szCs w:val="28"/>
        </w:rPr>
        <w:t>Методические указания по проведению полевых опытов с кормовыми культурами ВЮШК. М.: Колос, 1983. 197 с.</w:t>
      </w:r>
    </w:p>
    <w:p w14:paraId="75AFA4AD" w14:textId="77777777" w:rsidR="00C81B5B" w:rsidRDefault="00C81B5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81B5B">
        <w:rPr>
          <w:rFonts w:ascii="Times New Roman" w:hAnsi="Times New Roman"/>
          <w:sz w:val="28"/>
          <w:szCs w:val="28"/>
        </w:rPr>
        <w:t xml:space="preserve">Методика полевых опытов с кормовыми культурами / ВНИИК им. В.Р. Вильямса; </w:t>
      </w:r>
      <w:proofErr w:type="spellStart"/>
      <w:r w:rsidRPr="00C81B5B">
        <w:rPr>
          <w:rFonts w:ascii="Times New Roman" w:hAnsi="Times New Roman"/>
          <w:sz w:val="28"/>
          <w:szCs w:val="28"/>
        </w:rPr>
        <w:t>редкол</w:t>
      </w:r>
      <w:proofErr w:type="spellEnd"/>
      <w:r w:rsidRPr="00C81B5B">
        <w:rPr>
          <w:rFonts w:ascii="Times New Roman" w:hAnsi="Times New Roman"/>
          <w:sz w:val="28"/>
          <w:szCs w:val="28"/>
        </w:rPr>
        <w:t>. А.С. Митрофанов и др. -М., 1971. 81 с.</w:t>
      </w:r>
    </w:p>
    <w:p w14:paraId="6E4D64F3" w14:textId="77777777" w:rsidR="00DC7143" w:rsidRDefault="00DC7143"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DC7143">
        <w:rPr>
          <w:rFonts w:ascii="Times New Roman" w:hAnsi="Times New Roman"/>
          <w:sz w:val="28"/>
          <w:szCs w:val="28"/>
        </w:rPr>
        <w:t>Смирнов Б.М. Методика и техника учета</w:t>
      </w:r>
      <w:r>
        <w:rPr>
          <w:rFonts w:ascii="Times New Roman" w:hAnsi="Times New Roman"/>
          <w:sz w:val="28"/>
          <w:szCs w:val="28"/>
        </w:rPr>
        <w:t xml:space="preserve"> </w:t>
      </w:r>
      <w:r w:rsidRPr="00DC7143">
        <w:rPr>
          <w:rFonts w:ascii="Times New Roman" w:hAnsi="Times New Roman"/>
          <w:sz w:val="28"/>
          <w:szCs w:val="28"/>
        </w:rPr>
        <w:t>сорняков // Тр. НИИСХ Юго-Востока.</w:t>
      </w:r>
      <w:r>
        <w:rPr>
          <w:rFonts w:ascii="Times New Roman" w:hAnsi="Times New Roman"/>
          <w:sz w:val="28"/>
          <w:szCs w:val="28"/>
        </w:rPr>
        <w:t xml:space="preserve"> </w:t>
      </w:r>
      <w:r w:rsidRPr="00DC7143">
        <w:rPr>
          <w:rFonts w:ascii="Times New Roman" w:hAnsi="Times New Roman"/>
          <w:sz w:val="28"/>
          <w:szCs w:val="28"/>
        </w:rPr>
        <w:t xml:space="preserve">Саратов, 1969. </w:t>
      </w:r>
      <w:proofErr w:type="spellStart"/>
      <w:r w:rsidRPr="00DC7143">
        <w:rPr>
          <w:rFonts w:ascii="Times New Roman" w:hAnsi="Times New Roman"/>
          <w:sz w:val="28"/>
          <w:szCs w:val="28"/>
        </w:rPr>
        <w:t>Вып</w:t>
      </w:r>
      <w:proofErr w:type="spellEnd"/>
      <w:r w:rsidRPr="00DC7143">
        <w:rPr>
          <w:rFonts w:ascii="Times New Roman" w:hAnsi="Times New Roman"/>
          <w:sz w:val="28"/>
          <w:szCs w:val="28"/>
        </w:rPr>
        <w:t>. 26. 253 с.</w:t>
      </w:r>
    </w:p>
    <w:p w14:paraId="2A26B1E5" w14:textId="77777777" w:rsidR="00A50A41" w:rsidRPr="00A50A41" w:rsidRDefault="00A50A4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A50A41">
        <w:rPr>
          <w:rFonts w:ascii="Times New Roman" w:hAnsi="Times New Roman"/>
          <w:bCs/>
          <w:sz w:val="28"/>
          <w:szCs w:val="28"/>
        </w:rPr>
        <w:t xml:space="preserve">Дмитриев Н.Н., </w:t>
      </w:r>
      <w:proofErr w:type="spellStart"/>
      <w:r w:rsidRPr="00A50A41">
        <w:rPr>
          <w:rFonts w:ascii="Times New Roman" w:hAnsi="Times New Roman"/>
          <w:bCs/>
          <w:sz w:val="28"/>
          <w:szCs w:val="28"/>
        </w:rPr>
        <w:t>Хуснидинов</w:t>
      </w:r>
      <w:proofErr w:type="spellEnd"/>
      <w:r w:rsidRPr="00A50A41">
        <w:rPr>
          <w:rFonts w:ascii="Times New Roman" w:hAnsi="Times New Roman"/>
          <w:bCs/>
          <w:sz w:val="28"/>
          <w:szCs w:val="28"/>
        </w:rPr>
        <w:t xml:space="preserve"> Ш.К. Методика ускоренного определения площади листовой поверхности сельскохозяйственных культур с помощью компьютерной технологии // Вестник </w:t>
      </w:r>
      <w:proofErr w:type="spellStart"/>
      <w:r w:rsidRPr="00A50A41">
        <w:rPr>
          <w:rFonts w:ascii="Times New Roman" w:hAnsi="Times New Roman"/>
          <w:bCs/>
          <w:sz w:val="28"/>
          <w:szCs w:val="28"/>
        </w:rPr>
        <w:t>КрасГАУ</w:t>
      </w:r>
      <w:proofErr w:type="spellEnd"/>
      <w:r w:rsidRPr="00A50A41">
        <w:rPr>
          <w:rFonts w:ascii="Times New Roman" w:hAnsi="Times New Roman"/>
          <w:bCs/>
          <w:sz w:val="28"/>
          <w:szCs w:val="28"/>
        </w:rPr>
        <w:t xml:space="preserve">. 2016. №7. URL: </w:t>
      </w:r>
      <w:hyperlink r:id="rId111" w:history="1">
        <w:r w:rsidRPr="00A50A41">
          <w:rPr>
            <w:rStyle w:val="a5"/>
            <w:rFonts w:ascii="Times New Roman" w:hAnsi="Times New Roman"/>
            <w:bCs/>
            <w:color w:val="auto"/>
            <w:sz w:val="28"/>
            <w:szCs w:val="28"/>
          </w:rPr>
          <w:t>https://cyberleninka.ru/article/n/metodika-uskorennogo-opredeleniya-ploschadi-listovoy-poverhnosti-selskohozyaystvennyh-kultur-s-pomoschyu-kompyuternoy-tehnologii</w:t>
        </w:r>
      </w:hyperlink>
      <w:r w:rsidRPr="00A50A41">
        <w:rPr>
          <w:rFonts w:ascii="Times New Roman" w:hAnsi="Times New Roman"/>
          <w:bCs/>
          <w:sz w:val="28"/>
          <w:szCs w:val="28"/>
        </w:rPr>
        <w:t xml:space="preserve"> (дата обращения: 21.04.2023).</w:t>
      </w:r>
    </w:p>
    <w:p w14:paraId="29835C29" w14:textId="77777777" w:rsidR="00590151" w:rsidRDefault="0059015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590151">
        <w:rPr>
          <w:rFonts w:ascii="Times New Roman" w:hAnsi="Times New Roman"/>
          <w:sz w:val="28"/>
          <w:szCs w:val="28"/>
        </w:rPr>
        <w:t xml:space="preserve">Методическое пособие по </w:t>
      </w:r>
      <w:proofErr w:type="spellStart"/>
      <w:r w:rsidRPr="00590151">
        <w:rPr>
          <w:rFonts w:ascii="Times New Roman" w:hAnsi="Times New Roman"/>
          <w:sz w:val="28"/>
          <w:szCs w:val="28"/>
        </w:rPr>
        <w:t>агроэнергетической</w:t>
      </w:r>
      <w:proofErr w:type="spellEnd"/>
      <w:r w:rsidRPr="00590151">
        <w:rPr>
          <w:rFonts w:ascii="Times New Roman" w:hAnsi="Times New Roman"/>
          <w:sz w:val="28"/>
          <w:szCs w:val="28"/>
        </w:rPr>
        <w:t xml:space="preserve"> и экономической оценке технологий и систем кормопроизводства. М.: РАСХН ВНИИ кормов им. В.Р. Вильямса, 1995. 175 с.</w:t>
      </w:r>
    </w:p>
    <w:p w14:paraId="2F734CB0" w14:textId="77777777" w:rsidR="00CF0E7A" w:rsidRDefault="00CF0E7A"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F0E7A">
        <w:rPr>
          <w:rFonts w:ascii="Times New Roman" w:hAnsi="Times New Roman"/>
          <w:sz w:val="28"/>
          <w:szCs w:val="28"/>
        </w:rPr>
        <w:t xml:space="preserve">Доспехов Б.А. Методика полевого опыта. – М.: </w:t>
      </w:r>
      <w:proofErr w:type="spellStart"/>
      <w:r w:rsidRPr="00CF0E7A">
        <w:rPr>
          <w:rFonts w:ascii="Times New Roman" w:hAnsi="Times New Roman"/>
          <w:sz w:val="28"/>
          <w:szCs w:val="28"/>
        </w:rPr>
        <w:t>Агропромиздат</w:t>
      </w:r>
      <w:proofErr w:type="spellEnd"/>
      <w:r w:rsidRPr="00CF0E7A">
        <w:rPr>
          <w:rFonts w:ascii="Times New Roman" w:hAnsi="Times New Roman"/>
          <w:sz w:val="28"/>
          <w:szCs w:val="28"/>
        </w:rPr>
        <w:t>, 1985. – 192 с.</w:t>
      </w:r>
    </w:p>
    <w:p w14:paraId="7551D3D3" w14:textId="77777777" w:rsidR="00557E5A" w:rsidRPr="00557E5A" w:rsidRDefault="00557E5A" w:rsidP="00EB610A">
      <w:pPr>
        <w:numPr>
          <w:ilvl w:val="0"/>
          <w:numId w:val="3"/>
        </w:numPr>
        <w:tabs>
          <w:tab w:val="left" w:pos="426"/>
          <w:tab w:val="left" w:pos="1134"/>
        </w:tabs>
        <w:spacing w:after="0" w:line="240" w:lineRule="auto"/>
        <w:ind w:left="0" w:firstLine="709"/>
        <w:contextualSpacing/>
        <w:jc w:val="both"/>
        <w:rPr>
          <w:rStyle w:val="a5"/>
          <w:rFonts w:ascii="Times New Roman" w:hAnsi="Times New Roman"/>
          <w:color w:val="auto"/>
          <w:sz w:val="28"/>
          <w:szCs w:val="28"/>
          <w:u w:val="none"/>
          <w:lang w:val="en-US"/>
        </w:rPr>
      </w:pPr>
      <w:proofErr w:type="spellStart"/>
      <w:r w:rsidRPr="00557E5A">
        <w:rPr>
          <w:rFonts w:ascii="Times New Roman" w:hAnsi="Times New Roman"/>
          <w:bCs/>
          <w:sz w:val="28"/>
          <w:szCs w:val="28"/>
          <w:lang w:val="en-US"/>
        </w:rPr>
        <w:t>Baidalina</w:t>
      </w:r>
      <w:proofErr w:type="spellEnd"/>
      <w:r w:rsidRPr="00557E5A">
        <w:rPr>
          <w:rFonts w:ascii="Times New Roman" w:hAnsi="Times New Roman"/>
          <w:bCs/>
          <w:sz w:val="28"/>
          <w:szCs w:val="28"/>
          <w:lang w:val="en-US"/>
        </w:rPr>
        <w:t xml:space="preserve"> S, </w:t>
      </w:r>
      <w:proofErr w:type="spellStart"/>
      <w:r w:rsidRPr="00557E5A">
        <w:rPr>
          <w:rFonts w:ascii="Times New Roman" w:hAnsi="Times New Roman"/>
          <w:bCs/>
          <w:sz w:val="28"/>
          <w:szCs w:val="28"/>
          <w:lang w:val="en-US"/>
        </w:rPr>
        <w:t>Baidalin</w:t>
      </w:r>
      <w:proofErr w:type="spellEnd"/>
      <w:r w:rsidRPr="00557E5A">
        <w:rPr>
          <w:rFonts w:ascii="Times New Roman" w:hAnsi="Times New Roman"/>
          <w:bCs/>
          <w:sz w:val="28"/>
          <w:szCs w:val="28"/>
          <w:lang w:val="en-US"/>
        </w:rPr>
        <w:t xml:space="preserve"> M, </w:t>
      </w:r>
      <w:proofErr w:type="spellStart"/>
      <w:r w:rsidRPr="00557E5A">
        <w:rPr>
          <w:rFonts w:ascii="Times New Roman" w:hAnsi="Times New Roman"/>
          <w:bCs/>
          <w:sz w:val="28"/>
          <w:szCs w:val="28"/>
          <w:lang w:val="en-US"/>
        </w:rPr>
        <w:t>Khusainov</w:t>
      </w:r>
      <w:proofErr w:type="spellEnd"/>
      <w:r w:rsidRPr="00557E5A">
        <w:rPr>
          <w:rFonts w:ascii="Times New Roman" w:hAnsi="Times New Roman"/>
          <w:bCs/>
          <w:sz w:val="28"/>
          <w:szCs w:val="28"/>
          <w:lang w:val="en-US"/>
        </w:rPr>
        <w:t xml:space="preserve"> A, </w:t>
      </w:r>
      <w:proofErr w:type="spellStart"/>
      <w:r w:rsidRPr="00557E5A">
        <w:rPr>
          <w:rFonts w:ascii="Times New Roman" w:hAnsi="Times New Roman"/>
          <w:bCs/>
          <w:sz w:val="28"/>
          <w:szCs w:val="28"/>
          <w:lang w:val="en-US"/>
        </w:rPr>
        <w:t>Kazydub</w:t>
      </w:r>
      <w:proofErr w:type="spellEnd"/>
      <w:r w:rsidRPr="00557E5A">
        <w:rPr>
          <w:rFonts w:ascii="Times New Roman" w:hAnsi="Times New Roman"/>
          <w:bCs/>
          <w:sz w:val="28"/>
          <w:szCs w:val="28"/>
          <w:lang w:val="en-US"/>
        </w:rPr>
        <w:t xml:space="preserve"> N, </w:t>
      </w:r>
      <w:proofErr w:type="spellStart"/>
      <w:r w:rsidRPr="00557E5A">
        <w:rPr>
          <w:rFonts w:ascii="Times New Roman" w:hAnsi="Times New Roman"/>
          <w:bCs/>
          <w:sz w:val="28"/>
          <w:szCs w:val="28"/>
          <w:lang w:val="en-US"/>
        </w:rPr>
        <w:t>Baiken</w:t>
      </w:r>
      <w:proofErr w:type="spellEnd"/>
      <w:r w:rsidRPr="00557E5A">
        <w:rPr>
          <w:rFonts w:ascii="Times New Roman" w:hAnsi="Times New Roman"/>
          <w:bCs/>
          <w:sz w:val="28"/>
          <w:szCs w:val="28"/>
          <w:lang w:val="en-US"/>
        </w:rPr>
        <w:t xml:space="preserve"> A (2023). Photosynthetic activity, productivity, and nutritional value of mowing and grazing </w:t>
      </w:r>
      <w:proofErr w:type="spellStart"/>
      <w:r w:rsidRPr="00557E5A">
        <w:rPr>
          <w:rFonts w:ascii="Times New Roman" w:hAnsi="Times New Roman"/>
          <w:bCs/>
          <w:sz w:val="28"/>
          <w:szCs w:val="28"/>
          <w:lang w:val="en-US"/>
        </w:rPr>
        <w:t>phytocenoses</w:t>
      </w:r>
      <w:proofErr w:type="spellEnd"/>
      <w:r w:rsidRPr="00557E5A">
        <w:rPr>
          <w:rFonts w:ascii="Times New Roman" w:hAnsi="Times New Roman"/>
          <w:bCs/>
          <w:sz w:val="28"/>
          <w:szCs w:val="28"/>
          <w:lang w:val="en-US"/>
        </w:rPr>
        <w:t xml:space="preserve"> depending on the species composition of </w:t>
      </w:r>
      <w:proofErr w:type="spellStart"/>
      <w:r w:rsidRPr="00557E5A">
        <w:rPr>
          <w:rFonts w:ascii="Times New Roman" w:hAnsi="Times New Roman"/>
          <w:bCs/>
          <w:sz w:val="28"/>
          <w:szCs w:val="28"/>
          <w:lang w:val="en-US"/>
        </w:rPr>
        <w:t>grasses.SABRAO</w:t>
      </w:r>
      <w:proofErr w:type="spellEnd"/>
      <w:r w:rsidRPr="00557E5A">
        <w:rPr>
          <w:rFonts w:ascii="Times New Roman" w:hAnsi="Times New Roman"/>
          <w:bCs/>
          <w:sz w:val="28"/>
          <w:szCs w:val="28"/>
          <w:lang w:val="en-US"/>
        </w:rPr>
        <w:t xml:space="preserve"> J. Breed. Genet. 55(3): 825-835. </w:t>
      </w:r>
      <w:hyperlink r:id="rId112" w:history="1">
        <w:r w:rsidRPr="00557E5A">
          <w:rPr>
            <w:rStyle w:val="a5"/>
            <w:rFonts w:ascii="Times New Roman" w:hAnsi="Times New Roman"/>
            <w:bCs/>
            <w:color w:val="auto"/>
            <w:sz w:val="28"/>
            <w:szCs w:val="28"/>
            <w:u w:val="none"/>
            <w:lang w:val="en-US"/>
          </w:rPr>
          <w:t>http://doi.org/10.54910/sabrao2023.55.3.18</w:t>
        </w:r>
      </w:hyperlink>
    </w:p>
    <w:p w14:paraId="5F384853" w14:textId="77777777" w:rsidR="002A42C1" w:rsidRDefault="002A42C1"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lang w:val="en-US"/>
        </w:rPr>
      </w:pPr>
      <w:r w:rsidRPr="002A42C1">
        <w:rPr>
          <w:rFonts w:ascii="Times New Roman" w:hAnsi="Times New Roman"/>
          <w:sz w:val="28"/>
          <w:szCs w:val="28"/>
        </w:rPr>
        <w:t xml:space="preserve">Байдалин М.Е., </w:t>
      </w:r>
      <w:proofErr w:type="spellStart"/>
      <w:r w:rsidRPr="002A42C1">
        <w:rPr>
          <w:rFonts w:ascii="Times New Roman" w:hAnsi="Times New Roman"/>
          <w:sz w:val="28"/>
          <w:szCs w:val="28"/>
        </w:rPr>
        <w:t>Уалиева</w:t>
      </w:r>
      <w:proofErr w:type="spellEnd"/>
      <w:r w:rsidRPr="002A42C1">
        <w:rPr>
          <w:rFonts w:ascii="Times New Roman" w:hAnsi="Times New Roman"/>
          <w:sz w:val="28"/>
          <w:szCs w:val="28"/>
        </w:rPr>
        <w:t xml:space="preserve"> Г.Т., </w:t>
      </w:r>
      <w:proofErr w:type="spellStart"/>
      <w:r w:rsidRPr="002A42C1">
        <w:rPr>
          <w:rFonts w:ascii="Times New Roman" w:hAnsi="Times New Roman"/>
          <w:sz w:val="28"/>
          <w:szCs w:val="28"/>
        </w:rPr>
        <w:t>Сагалбеков</w:t>
      </w:r>
      <w:proofErr w:type="spellEnd"/>
      <w:r w:rsidRPr="002A42C1">
        <w:rPr>
          <w:rFonts w:ascii="Times New Roman" w:hAnsi="Times New Roman"/>
          <w:sz w:val="28"/>
          <w:szCs w:val="28"/>
        </w:rPr>
        <w:t xml:space="preserve"> У.М., </w:t>
      </w:r>
      <w:proofErr w:type="spellStart"/>
      <w:r w:rsidRPr="002A42C1">
        <w:rPr>
          <w:rFonts w:ascii="Times New Roman" w:hAnsi="Times New Roman"/>
          <w:sz w:val="28"/>
          <w:szCs w:val="28"/>
        </w:rPr>
        <w:t>Тағаев</w:t>
      </w:r>
      <w:proofErr w:type="spellEnd"/>
      <w:r w:rsidRPr="002A42C1">
        <w:rPr>
          <w:rFonts w:ascii="Times New Roman" w:hAnsi="Times New Roman"/>
          <w:sz w:val="28"/>
          <w:szCs w:val="28"/>
        </w:rPr>
        <w:t xml:space="preserve"> Қ.Ж., </w:t>
      </w:r>
      <w:proofErr w:type="spellStart"/>
      <w:r w:rsidRPr="002A42C1">
        <w:rPr>
          <w:rFonts w:ascii="Times New Roman" w:hAnsi="Times New Roman"/>
          <w:sz w:val="28"/>
          <w:szCs w:val="28"/>
        </w:rPr>
        <w:t>Байдалина</w:t>
      </w:r>
      <w:proofErr w:type="spellEnd"/>
      <w:r w:rsidRPr="002A42C1">
        <w:rPr>
          <w:rFonts w:ascii="Times New Roman" w:hAnsi="Times New Roman"/>
          <w:sz w:val="28"/>
          <w:szCs w:val="28"/>
        </w:rPr>
        <w:t xml:space="preserve"> С.Е.</w:t>
      </w:r>
      <w:r w:rsidR="008609AF" w:rsidRPr="008609AF">
        <w:rPr>
          <w:rFonts w:ascii="Times New Roman" w:hAnsi="Times New Roman"/>
          <w:sz w:val="28"/>
          <w:szCs w:val="28"/>
        </w:rPr>
        <w:t xml:space="preserve"> </w:t>
      </w:r>
      <w:r w:rsidRPr="002A42C1">
        <w:rPr>
          <w:rFonts w:ascii="Times New Roman" w:hAnsi="Times New Roman"/>
          <w:sz w:val="28"/>
          <w:szCs w:val="28"/>
        </w:rPr>
        <w:t xml:space="preserve">Питательная ценность травостоя многолетних травосмесей в зависимости от видового состава. </w:t>
      </w:r>
      <w:proofErr w:type="spellStart"/>
      <w:r w:rsidRPr="002A42C1">
        <w:rPr>
          <w:rFonts w:ascii="Times New Roman" w:hAnsi="Times New Roman"/>
          <w:sz w:val="28"/>
          <w:szCs w:val="28"/>
        </w:rPr>
        <w:t>Научн</w:t>
      </w:r>
      <w:proofErr w:type="spellEnd"/>
      <w:r w:rsidRPr="002A42C1">
        <w:rPr>
          <w:rFonts w:ascii="Times New Roman" w:hAnsi="Times New Roman"/>
          <w:sz w:val="28"/>
          <w:szCs w:val="28"/>
          <w:lang w:val="en-US"/>
        </w:rPr>
        <w:t>o</w:t>
      </w:r>
      <w:r w:rsidRPr="002A42C1">
        <w:rPr>
          <w:rFonts w:ascii="Times New Roman" w:hAnsi="Times New Roman"/>
          <w:sz w:val="28"/>
          <w:szCs w:val="28"/>
        </w:rPr>
        <w:t xml:space="preserve">-практический журнал Западно-Казахстанского аграрно-технического университета имени </w:t>
      </w:r>
      <w:proofErr w:type="spellStart"/>
      <w:r w:rsidRPr="002A42C1">
        <w:rPr>
          <w:rFonts w:ascii="Times New Roman" w:hAnsi="Times New Roman"/>
          <w:sz w:val="28"/>
          <w:szCs w:val="28"/>
        </w:rPr>
        <w:t>Жа</w:t>
      </w:r>
      <w:r w:rsidR="008609AF">
        <w:rPr>
          <w:rFonts w:ascii="Times New Roman" w:hAnsi="Times New Roman"/>
          <w:sz w:val="28"/>
          <w:szCs w:val="28"/>
        </w:rPr>
        <w:t>нгир</w:t>
      </w:r>
      <w:proofErr w:type="spellEnd"/>
      <w:r w:rsidR="008609AF">
        <w:rPr>
          <w:rFonts w:ascii="Times New Roman" w:hAnsi="Times New Roman"/>
          <w:sz w:val="28"/>
          <w:szCs w:val="28"/>
        </w:rPr>
        <w:t xml:space="preserve"> хана «Наука и образование»</w:t>
      </w:r>
      <w:r w:rsidRPr="002A42C1">
        <w:rPr>
          <w:rFonts w:ascii="Times New Roman" w:hAnsi="Times New Roman"/>
          <w:sz w:val="28"/>
          <w:szCs w:val="28"/>
        </w:rPr>
        <w:t xml:space="preserve"> г. Уральск, 2022 год, № 4-2 (69). </w:t>
      </w:r>
      <w:r>
        <w:rPr>
          <w:rFonts w:ascii="Times New Roman" w:hAnsi="Times New Roman"/>
          <w:sz w:val="28"/>
          <w:szCs w:val="28"/>
          <w:lang w:val="en-US"/>
        </w:rPr>
        <w:t>С.173-182.</w:t>
      </w:r>
    </w:p>
    <w:p w14:paraId="0D3B8FF7" w14:textId="77777777" w:rsidR="008609AF" w:rsidRDefault="008609AF"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8609AF">
        <w:rPr>
          <w:rFonts w:ascii="Times New Roman" w:hAnsi="Times New Roman"/>
          <w:sz w:val="28"/>
          <w:szCs w:val="28"/>
          <w:lang w:val="en-US"/>
        </w:rPr>
        <w:t>Baidalina</w:t>
      </w:r>
      <w:proofErr w:type="spellEnd"/>
      <w:r w:rsidRPr="008609AF">
        <w:rPr>
          <w:rFonts w:ascii="Times New Roman" w:hAnsi="Times New Roman"/>
          <w:sz w:val="28"/>
          <w:szCs w:val="28"/>
          <w:lang w:val="en-US"/>
        </w:rPr>
        <w:t xml:space="preserve"> S.E., </w:t>
      </w:r>
      <w:proofErr w:type="spellStart"/>
      <w:r w:rsidRPr="008609AF">
        <w:rPr>
          <w:rFonts w:ascii="Times New Roman" w:hAnsi="Times New Roman"/>
          <w:sz w:val="28"/>
          <w:szCs w:val="28"/>
          <w:lang w:val="en-US"/>
        </w:rPr>
        <w:t>Baidalin</w:t>
      </w:r>
      <w:proofErr w:type="spellEnd"/>
      <w:r w:rsidRPr="008609AF">
        <w:rPr>
          <w:rFonts w:ascii="Times New Roman" w:hAnsi="Times New Roman"/>
          <w:sz w:val="28"/>
          <w:szCs w:val="28"/>
          <w:lang w:val="en-US"/>
        </w:rPr>
        <w:t xml:space="preserve"> M.E., </w:t>
      </w:r>
      <w:proofErr w:type="spellStart"/>
      <w:r w:rsidRPr="008609AF">
        <w:rPr>
          <w:rFonts w:ascii="Times New Roman" w:hAnsi="Times New Roman"/>
          <w:sz w:val="28"/>
          <w:szCs w:val="28"/>
          <w:lang w:val="en-US"/>
        </w:rPr>
        <w:t>Seilkhanov</w:t>
      </w:r>
      <w:proofErr w:type="spellEnd"/>
      <w:r w:rsidRPr="008609AF">
        <w:rPr>
          <w:rFonts w:ascii="Times New Roman" w:hAnsi="Times New Roman"/>
          <w:sz w:val="28"/>
          <w:szCs w:val="28"/>
          <w:lang w:val="en-US"/>
        </w:rPr>
        <w:t xml:space="preserve"> T.M., </w:t>
      </w:r>
      <w:proofErr w:type="spellStart"/>
      <w:r w:rsidRPr="008609AF">
        <w:rPr>
          <w:rFonts w:ascii="Times New Roman" w:hAnsi="Times New Roman"/>
          <w:sz w:val="28"/>
          <w:szCs w:val="28"/>
          <w:lang w:val="en-US"/>
        </w:rPr>
        <w:t>Khusainov</w:t>
      </w:r>
      <w:proofErr w:type="spellEnd"/>
      <w:r w:rsidRPr="008609AF">
        <w:rPr>
          <w:rFonts w:ascii="Times New Roman" w:hAnsi="Times New Roman"/>
          <w:sz w:val="28"/>
          <w:szCs w:val="28"/>
          <w:lang w:val="en-US"/>
        </w:rPr>
        <w:t xml:space="preserve"> A.T. Productivity and quality of the herbage of the first year of life of perennial pasture grass mixtures depending on the species composition in the conditions of the hill-plain zone of Northern Kazakhstan</w:t>
      </w:r>
      <w:r>
        <w:rPr>
          <w:rFonts w:ascii="Times New Roman" w:hAnsi="Times New Roman"/>
          <w:sz w:val="28"/>
          <w:szCs w:val="28"/>
          <w:lang w:val="en-US"/>
        </w:rPr>
        <w:t xml:space="preserve">. </w:t>
      </w:r>
      <w:r w:rsidRPr="006C12E5">
        <w:rPr>
          <w:rFonts w:ascii="Times New Roman" w:hAnsi="Times New Roman"/>
          <w:sz w:val="28"/>
          <w:szCs w:val="28"/>
        </w:rPr>
        <w:t xml:space="preserve">Вестник Кызылординского университета имени </w:t>
      </w:r>
      <w:proofErr w:type="spellStart"/>
      <w:r w:rsidRPr="006C12E5">
        <w:rPr>
          <w:rFonts w:ascii="Times New Roman" w:hAnsi="Times New Roman"/>
          <w:sz w:val="28"/>
          <w:szCs w:val="28"/>
        </w:rPr>
        <w:t>Коркыт</w:t>
      </w:r>
      <w:proofErr w:type="spellEnd"/>
      <w:r w:rsidRPr="006C12E5">
        <w:rPr>
          <w:rFonts w:ascii="Times New Roman" w:hAnsi="Times New Roman"/>
          <w:sz w:val="28"/>
          <w:szCs w:val="28"/>
        </w:rPr>
        <w:t xml:space="preserve"> </w:t>
      </w:r>
      <w:proofErr w:type="spellStart"/>
      <w:r w:rsidRPr="006C12E5">
        <w:rPr>
          <w:rFonts w:ascii="Times New Roman" w:hAnsi="Times New Roman"/>
          <w:sz w:val="28"/>
          <w:szCs w:val="28"/>
        </w:rPr>
        <w:t>Ата</w:t>
      </w:r>
      <w:proofErr w:type="spellEnd"/>
      <w:r w:rsidRPr="006C12E5">
        <w:rPr>
          <w:rFonts w:ascii="Times New Roman" w:hAnsi="Times New Roman"/>
          <w:sz w:val="28"/>
          <w:szCs w:val="28"/>
        </w:rPr>
        <w:t>, г. Кызылорда, 2022 год, №4 (63). С.130-138.</w:t>
      </w:r>
    </w:p>
    <w:p w14:paraId="410EBB37" w14:textId="2D838082" w:rsidR="0036655D" w:rsidRDefault="0036655D"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proofErr w:type="spellStart"/>
      <w:r w:rsidRPr="0036655D">
        <w:rPr>
          <w:rFonts w:ascii="Times New Roman" w:hAnsi="Times New Roman"/>
          <w:sz w:val="28"/>
          <w:szCs w:val="28"/>
        </w:rPr>
        <w:t>Байдалина</w:t>
      </w:r>
      <w:proofErr w:type="spellEnd"/>
      <w:r w:rsidRPr="0036655D">
        <w:rPr>
          <w:rFonts w:ascii="Times New Roman" w:hAnsi="Times New Roman"/>
          <w:sz w:val="28"/>
          <w:szCs w:val="28"/>
        </w:rPr>
        <w:t xml:space="preserve"> С.Е., Байдалин М.Е., </w:t>
      </w:r>
      <w:proofErr w:type="spellStart"/>
      <w:r w:rsidRPr="0036655D">
        <w:rPr>
          <w:rFonts w:ascii="Times New Roman" w:hAnsi="Times New Roman"/>
          <w:sz w:val="28"/>
          <w:szCs w:val="28"/>
        </w:rPr>
        <w:t>Ансабаева</w:t>
      </w:r>
      <w:proofErr w:type="spellEnd"/>
      <w:r w:rsidRPr="0036655D">
        <w:rPr>
          <w:rFonts w:ascii="Times New Roman" w:hAnsi="Times New Roman"/>
          <w:sz w:val="28"/>
          <w:szCs w:val="28"/>
        </w:rPr>
        <w:t xml:space="preserve"> А.С., Хусаинов А.Т.</w:t>
      </w:r>
      <w:r>
        <w:rPr>
          <w:rFonts w:ascii="Times New Roman" w:hAnsi="Times New Roman"/>
          <w:sz w:val="28"/>
          <w:szCs w:val="28"/>
        </w:rPr>
        <w:t xml:space="preserve"> </w:t>
      </w:r>
      <w:r w:rsidRPr="0036655D">
        <w:rPr>
          <w:rFonts w:ascii="Times New Roman" w:hAnsi="Times New Roman"/>
          <w:sz w:val="28"/>
          <w:szCs w:val="28"/>
        </w:rPr>
        <w:t>Влияние засухи на содержание нитратов в травостое первого года жизни многолетних пастбищных травосмесей</w:t>
      </w:r>
      <w:r>
        <w:rPr>
          <w:rFonts w:ascii="Times New Roman" w:hAnsi="Times New Roman"/>
          <w:sz w:val="28"/>
          <w:szCs w:val="28"/>
        </w:rPr>
        <w:t xml:space="preserve">. </w:t>
      </w:r>
      <w:r w:rsidRPr="0036655D">
        <w:rPr>
          <w:rFonts w:ascii="Times New Roman" w:hAnsi="Times New Roman"/>
          <w:sz w:val="28"/>
          <w:szCs w:val="28"/>
        </w:rPr>
        <w:t xml:space="preserve">Многопрофильный научный журнал Костанайского регионального университета им. А. Байтурсынова «3i </w:t>
      </w:r>
      <w:proofErr w:type="spellStart"/>
      <w:r w:rsidRPr="0036655D">
        <w:rPr>
          <w:rFonts w:ascii="Times New Roman" w:hAnsi="Times New Roman"/>
          <w:sz w:val="28"/>
          <w:szCs w:val="28"/>
        </w:rPr>
        <w:t>intellect</w:t>
      </w:r>
      <w:proofErr w:type="spellEnd"/>
      <w:r w:rsidRPr="0036655D">
        <w:rPr>
          <w:rFonts w:ascii="Times New Roman" w:hAnsi="Times New Roman"/>
          <w:sz w:val="28"/>
          <w:szCs w:val="28"/>
        </w:rPr>
        <w:t xml:space="preserve">, </w:t>
      </w:r>
      <w:proofErr w:type="spellStart"/>
      <w:r w:rsidRPr="0036655D">
        <w:rPr>
          <w:rFonts w:ascii="Times New Roman" w:hAnsi="Times New Roman"/>
          <w:sz w:val="28"/>
          <w:szCs w:val="28"/>
        </w:rPr>
        <w:t>idea</w:t>
      </w:r>
      <w:proofErr w:type="spellEnd"/>
      <w:r w:rsidRPr="0036655D">
        <w:rPr>
          <w:rFonts w:ascii="Times New Roman" w:hAnsi="Times New Roman"/>
          <w:sz w:val="28"/>
          <w:szCs w:val="28"/>
        </w:rPr>
        <w:t xml:space="preserve">, </w:t>
      </w:r>
      <w:proofErr w:type="spellStart"/>
      <w:r w:rsidRPr="0036655D">
        <w:rPr>
          <w:rFonts w:ascii="Times New Roman" w:hAnsi="Times New Roman"/>
          <w:sz w:val="28"/>
          <w:szCs w:val="28"/>
        </w:rPr>
        <w:t>innovation</w:t>
      </w:r>
      <w:proofErr w:type="spellEnd"/>
      <w:r w:rsidRPr="0036655D">
        <w:rPr>
          <w:rFonts w:ascii="Times New Roman" w:hAnsi="Times New Roman"/>
          <w:sz w:val="28"/>
          <w:szCs w:val="28"/>
        </w:rPr>
        <w:t xml:space="preserve"> - интеллект, идея, инновация», г. Костанай, 2022 год, №4. С.92 – 102.</w:t>
      </w:r>
    </w:p>
    <w:p w14:paraId="0F54D697" w14:textId="77777777" w:rsidR="00C614BA" w:rsidRPr="00C614BA" w:rsidRDefault="00C614BA"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C614BA">
        <w:rPr>
          <w:rFonts w:ascii="Times New Roman" w:hAnsi="Times New Roman"/>
          <w:sz w:val="28"/>
          <w:szCs w:val="28"/>
        </w:rPr>
        <w:t xml:space="preserve">Козина, Е. А. Нормированное кормление животных: учебное пособие [Электронный ресурс] / Е. А. Козина, Т. А. Полева; </w:t>
      </w:r>
      <w:proofErr w:type="spellStart"/>
      <w:r w:rsidRPr="00C614BA">
        <w:rPr>
          <w:rFonts w:ascii="Times New Roman" w:hAnsi="Times New Roman"/>
          <w:sz w:val="28"/>
          <w:szCs w:val="28"/>
        </w:rPr>
        <w:t>Краснояр</w:t>
      </w:r>
      <w:proofErr w:type="spellEnd"/>
      <w:r w:rsidRPr="00C614BA">
        <w:rPr>
          <w:rFonts w:ascii="Times New Roman" w:hAnsi="Times New Roman"/>
          <w:sz w:val="28"/>
          <w:szCs w:val="28"/>
        </w:rPr>
        <w:t xml:space="preserve">. гос. </w:t>
      </w:r>
      <w:proofErr w:type="spellStart"/>
      <w:r w:rsidRPr="00C614BA">
        <w:rPr>
          <w:rFonts w:ascii="Times New Roman" w:hAnsi="Times New Roman"/>
          <w:sz w:val="28"/>
          <w:szCs w:val="28"/>
        </w:rPr>
        <w:t>аграр</w:t>
      </w:r>
      <w:proofErr w:type="spellEnd"/>
      <w:r w:rsidRPr="00C614BA">
        <w:rPr>
          <w:rFonts w:ascii="Times New Roman" w:hAnsi="Times New Roman"/>
          <w:sz w:val="28"/>
          <w:szCs w:val="28"/>
        </w:rPr>
        <w:t>. ун-т. – Красноярск, 2020 – 139 с.</w:t>
      </w:r>
    </w:p>
    <w:p w14:paraId="6D310791" w14:textId="77777777" w:rsidR="00764D2B" w:rsidRPr="0036655D" w:rsidRDefault="00764D2B" w:rsidP="00EB610A">
      <w:pPr>
        <w:numPr>
          <w:ilvl w:val="0"/>
          <w:numId w:val="3"/>
        </w:numPr>
        <w:tabs>
          <w:tab w:val="left" w:pos="426"/>
          <w:tab w:val="left" w:pos="1134"/>
        </w:tabs>
        <w:spacing w:after="0" w:line="240" w:lineRule="auto"/>
        <w:ind w:left="0" w:firstLine="709"/>
        <w:contextualSpacing/>
        <w:jc w:val="both"/>
        <w:rPr>
          <w:rFonts w:ascii="Times New Roman" w:hAnsi="Times New Roman"/>
          <w:sz w:val="28"/>
          <w:szCs w:val="28"/>
        </w:rPr>
      </w:pPr>
      <w:r w:rsidRPr="0036655D">
        <w:rPr>
          <w:rFonts w:ascii="Times New Roman" w:hAnsi="Times New Roman"/>
          <w:sz w:val="28"/>
          <w:szCs w:val="28"/>
        </w:rPr>
        <w:br w:type="page"/>
      </w:r>
    </w:p>
    <w:p w14:paraId="0CFC36AC" w14:textId="77777777" w:rsidR="00745914" w:rsidRPr="00D86488" w:rsidRDefault="00745914" w:rsidP="00EB610A">
      <w:pPr>
        <w:spacing w:after="0" w:line="240" w:lineRule="auto"/>
        <w:jc w:val="center"/>
        <w:rPr>
          <w:rFonts w:ascii="Times New Roman" w:hAnsi="Times New Roman"/>
          <w:b/>
          <w:sz w:val="28"/>
          <w:szCs w:val="28"/>
          <w:lang w:val="kk-KZ"/>
        </w:rPr>
      </w:pPr>
      <w:r w:rsidRPr="00B96595">
        <w:rPr>
          <w:rFonts w:ascii="Times New Roman" w:hAnsi="Times New Roman"/>
          <w:b/>
          <w:sz w:val="28"/>
          <w:szCs w:val="28"/>
          <w:lang w:val="kk-KZ"/>
        </w:rPr>
        <w:lastRenderedPageBreak/>
        <w:t>ПРИЛОЖЕНИЕ А</w:t>
      </w:r>
    </w:p>
    <w:p w14:paraId="5D878FBA" w14:textId="77777777" w:rsidR="00745914" w:rsidRDefault="00745914" w:rsidP="00EB610A">
      <w:pPr>
        <w:pStyle w:val="a3"/>
        <w:tabs>
          <w:tab w:val="left" w:pos="567"/>
          <w:tab w:val="left" w:pos="1276"/>
        </w:tabs>
        <w:spacing w:after="0" w:line="240" w:lineRule="auto"/>
        <w:ind w:left="0"/>
        <w:jc w:val="center"/>
        <w:rPr>
          <w:rFonts w:ascii="Times New Roman" w:hAnsi="Times New Roman"/>
          <w:sz w:val="28"/>
          <w:szCs w:val="28"/>
          <w:lang w:val="kk-KZ"/>
        </w:rPr>
      </w:pPr>
      <w:r w:rsidRPr="00141B1A">
        <w:rPr>
          <w:rFonts w:ascii="Times New Roman" w:hAnsi="Times New Roman"/>
          <w:sz w:val="28"/>
          <w:szCs w:val="28"/>
          <w:lang w:val="kk-KZ"/>
        </w:rPr>
        <w:t xml:space="preserve">Акт внедрения результатов </w:t>
      </w:r>
      <w:r>
        <w:rPr>
          <w:rFonts w:ascii="Times New Roman" w:hAnsi="Times New Roman"/>
          <w:sz w:val="28"/>
          <w:szCs w:val="28"/>
          <w:lang w:val="kk-KZ"/>
        </w:rPr>
        <w:t xml:space="preserve">исследований </w:t>
      </w:r>
      <w:r w:rsidRPr="00141B1A">
        <w:rPr>
          <w:rFonts w:ascii="Times New Roman" w:hAnsi="Times New Roman"/>
          <w:sz w:val="28"/>
          <w:szCs w:val="28"/>
          <w:lang w:val="kk-KZ"/>
        </w:rPr>
        <w:t>в учебный процесс</w:t>
      </w:r>
    </w:p>
    <w:p w14:paraId="4E3A4BFC" w14:textId="77777777" w:rsidR="00855B79" w:rsidRDefault="00855B79" w:rsidP="00EB610A">
      <w:pPr>
        <w:pStyle w:val="a3"/>
        <w:tabs>
          <w:tab w:val="left" w:pos="567"/>
          <w:tab w:val="left" w:pos="1276"/>
        </w:tabs>
        <w:spacing w:after="0" w:line="240" w:lineRule="auto"/>
        <w:ind w:left="0"/>
        <w:jc w:val="center"/>
        <w:rPr>
          <w:rFonts w:ascii="Times New Roman" w:hAnsi="Times New Roman"/>
          <w:sz w:val="28"/>
          <w:szCs w:val="28"/>
          <w:lang w:val="kk-KZ"/>
        </w:rPr>
      </w:pPr>
    </w:p>
    <w:p w14:paraId="5F67FDA0" w14:textId="154D9E4D" w:rsidR="00855B79" w:rsidRDefault="00855B79" w:rsidP="00EB610A">
      <w:pPr>
        <w:pStyle w:val="a3"/>
        <w:tabs>
          <w:tab w:val="left" w:pos="567"/>
          <w:tab w:val="left" w:pos="1276"/>
        </w:tabs>
        <w:spacing w:after="0" w:line="240" w:lineRule="auto"/>
        <w:ind w:left="0"/>
        <w:jc w:val="center"/>
        <w:rPr>
          <w:rFonts w:ascii="Times New Roman" w:hAnsi="Times New Roman"/>
          <w:sz w:val="28"/>
          <w:szCs w:val="28"/>
          <w:lang w:val="kk-KZ"/>
        </w:rPr>
      </w:pPr>
      <w:r w:rsidRPr="00855B79">
        <w:rPr>
          <w:rFonts w:ascii="Times New Roman" w:hAnsi="Times New Roman"/>
          <w:noProof/>
          <w:sz w:val="28"/>
          <w:szCs w:val="28"/>
          <w:lang w:eastAsia="ru-RU"/>
        </w:rPr>
        <w:drawing>
          <wp:inline distT="0" distB="0" distL="0" distR="0" wp14:anchorId="423D1EB9" wp14:editId="32F0780D">
            <wp:extent cx="6116267" cy="8308340"/>
            <wp:effectExtent l="0" t="0" r="0" b="0"/>
            <wp:docPr id="189914171" name="Рисунок 18991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17484" cy="8309993"/>
                    </a:xfrm>
                    <a:prstGeom prst="rect">
                      <a:avLst/>
                    </a:prstGeom>
                    <a:noFill/>
                    <a:ln>
                      <a:noFill/>
                    </a:ln>
                  </pic:spPr>
                </pic:pic>
              </a:graphicData>
            </a:graphic>
          </wp:inline>
        </w:drawing>
      </w:r>
    </w:p>
    <w:p w14:paraId="5D10D44C" w14:textId="77777777" w:rsidR="00745914" w:rsidRDefault="00745914" w:rsidP="00EB610A">
      <w:pPr>
        <w:spacing w:line="240" w:lineRule="auto"/>
        <w:rPr>
          <w:rFonts w:ascii="Times New Roman" w:hAnsi="Times New Roman"/>
          <w:sz w:val="28"/>
          <w:szCs w:val="28"/>
          <w:lang w:val="kk-KZ"/>
        </w:rPr>
      </w:pPr>
      <w:r>
        <w:rPr>
          <w:rFonts w:ascii="Times New Roman" w:hAnsi="Times New Roman"/>
          <w:sz w:val="28"/>
          <w:szCs w:val="28"/>
          <w:lang w:val="kk-KZ"/>
        </w:rPr>
        <w:br w:type="page"/>
      </w:r>
    </w:p>
    <w:p w14:paraId="69AD4BDC" w14:textId="77777777" w:rsidR="00745914" w:rsidRPr="00D86488" w:rsidRDefault="00745914" w:rsidP="00EB610A">
      <w:pPr>
        <w:spacing w:after="0" w:line="240" w:lineRule="auto"/>
        <w:jc w:val="center"/>
        <w:rPr>
          <w:rFonts w:ascii="Times New Roman" w:hAnsi="Times New Roman"/>
          <w:b/>
          <w:sz w:val="28"/>
          <w:szCs w:val="28"/>
          <w:lang w:val="kk-KZ"/>
        </w:rPr>
      </w:pPr>
      <w:r w:rsidRPr="00B96595">
        <w:rPr>
          <w:rFonts w:ascii="Times New Roman" w:hAnsi="Times New Roman"/>
          <w:b/>
          <w:sz w:val="28"/>
          <w:szCs w:val="28"/>
          <w:lang w:val="kk-KZ"/>
        </w:rPr>
        <w:lastRenderedPageBreak/>
        <w:t>ПРИЛОЖЕНИЕ Б</w:t>
      </w:r>
    </w:p>
    <w:p w14:paraId="38443879" w14:textId="77777777" w:rsidR="00745914" w:rsidRPr="009F0B99" w:rsidRDefault="00745914" w:rsidP="00EB610A">
      <w:pPr>
        <w:spacing w:after="0" w:line="240" w:lineRule="auto"/>
        <w:jc w:val="center"/>
        <w:rPr>
          <w:rFonts w:ascii="Times New Roman" w:hAnsi="Times New Roman"/>
          <w:b/>
          <w:sz w:val="28"/>
          <w:szCs w:val="28"/>
          <w:highlight w:val="green"/>
          <w:lang w:val="kk-KZ"/>
        </w:rPr>
      </w:pPr>
    </w:p>
    <w:p w14:paraId="2C3755F8" w14:textId="17408D9A" w:rsidR="00745914" w:rsidRDefault="00745914" w:rsidP="00EB610A">
      <w:pPr>
        <w:pStyle w:val="a3"/>
        <w:tabs>
          <w:tab w:val="left" w:pos="-284"/>
          <w:tab w:val="left" w:pos="567"/>
          <w:tab w:val="left" w:pos="1276"/>
        </w:tabs>
        <w:spacing w:after="0" w:line="240" w:lineRule="auto"/>
        <w:ind w:left="0"/>
        <w:jc w:val="center"/>
        <w:rPr>
          <w:rFonts w:ascii="Times New Roman" w:hAnsi="Times New Roman"/>
          <w:sz w:val="28"/>
          <w:szCs w:val="28"/>
          <w:lang w:val="kk-KZ"/>
        </w:rPr>
      </w:pPr>
      <w:r w:rsidRPr="009F0B99">
        <w:rPr>
          <w:rFonts w:ascii="Times New Roman" w:hAnsi="Times New Roman"/>
          <w:sz w:val="28"/>
          <w:szCs w:val="28"/>
          <w:lang w:val="kk-KZ"/>
        </w:rPr>
        <w:t>Акт внедрения</w:t>
      </w:r>
      <w:r>
        <w:rPr>
          <w:rFonts w:ascii="Times New Roman" w:hAnsi="Times New Roman"/>
          <w:sz w:val="28"/>
          <w:szCs w:val="28"/>
          <w:lang w:val="kk-KZ"/>
        </w:rPr>
        <w:t xml:space="preserve"> </w:t>
      </w:r>
      <w:r w:rsidRPr="00141B1A">
        <w:rPr>
          <w:rFonts w:ascii="Times New Roman" w:hAnsi="Times New Roman"/>
          <w:sz w:val="28"/>
          <w:szCs w:val="28"/>
          <w:lang w:val="kk-KZ"/>
        </w:rPr>
        <w:t xml:space="preserve">результатов </w:t>
      </w:r>
      <w:r w:rsidR="002C65EB">
        <w:rPr>
          <w:rFonts w:ascii="Times New Roman" w:hAnsi="Times New Roman"/>
          <w:sz w:val="28"/>
          <w:szCs w:val="28"/>
          <w:lang w:val="kk-KZ"/>
        </w:rPr>
        <w:t>диссертации</w:t>
      </w:r>
      <w:r w:rsidRPr="009F0B99">
        <w:rPr>
          <w:rFonts w:ascii="Times New Roman" w:hAnsi="Times New Roman"/>
          <w:sz w:val="28"/>
          <w:szCs w:val="28"/>
          <w:lang w:val="kk-KZ"/>
        </w:rPr>
        <w:t xml:space="preserve"> в производство</w:t>
      </w:r>
    </w:p>
    <w:p w14:paraId="3A830BFD" w14:textId="77777777" w:rsidR="00B174D5" w:rsidRPr="002C65EB" w:rsidRDefault="00B174D5" w:rsidP="00EB610A">
      <w:pPr>
        <w:spacing w:line="240" w:lineRule="auto"/>
        <w:rPr>
          <w:lang w:val="kk-KZ"/>
        </w:rPr>
      </w:pPr>
    </w:p>
    <w:p w14:paraId="6550F2DF" w14:textId="6BC1D35A" w:rsidR="00745914" w:rsidRDefault="002C65EB" w:rsidP="00EB610A">
      <w:pPr>
        <w:spacing w:after="0" w:line="240" w:lineRule="auto"/>
        <w:jc w:val="center"/>
        <w:rPr>
          <w:rFonts w:ascii="Times New Roman" w:hAnsi="Times New Roman"/>
          <w:b/>
          <w:sz w:val="28"/>
          <w:szCs w:val="28"/>
          <w:lang w:val="kk-KZ"/>
        </w:rPr>
      </w:pPr>
      <w:r>
        <w:rPr>
          <w:rFonts w:ascii="Times New Roman" w:hAnsi="Times New Roman"/>
          <w:b/>
          <w:noProof/>
          <w:sz w:val="28"/>
          <w:szCs w:val="28"/>
          <w:lang w:eastAsia="ru-RU"/>
        </w:rPr>
        <w:drawing>
          <wp:inline distT="0" distB="0" distL="0" distR="0" wp14:anchorId="5A0B7394" wp14:editId="56AB3A2A">
            <wp:extent cx="6038635" cy="7727315"/>
            <wp:effectExtent l="0" t="0" r="635" b="6985"/>
            <wp:docPr id="189914147" name="Рисунок 18991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49911" cy="7741744"/>
                    </a:xfrm>
                    <a:prstGeom prst="rect">
                      <a:avLst/>
                    </a:prstGeom>
                    <a:noFill/>
                    <a:ln>
                      <a:noFill/>
                    </a:ln>
                  </pic:spPr>
                </pic:pic>
              </a:graphicData>
            </a:graphic>
          </wp:inline>
        </w:drawing>
      </w:r>
    </w:p>
    <w:p w14:paraId="1972DCD4" w14:textId="77777777" w:rsidR="002C65EB" w:rsidRDefault="002C65EB" w:rsidP="00EB610A">
      <w:pPr>
        <w:spacing w:after="0" w:line="240" w:lineRule="auto"/>
        <w:jc w:val="center"/>
        <w:rPr>
          <w:rFonts w:ascii="Times New Roman" w:hAnsi="Times New Roman"/>
          <w:b/>
          <w:sz w:val="28"/>
          <w:szCs w:val="28"/>
          <w:lang w:val="kk-KZ"/>
        </w:rPr>
      </w:pPr>
    </w:p>
    <w:p w14:paraId="6D825476" w14:textId="77777777" w:rsidR="00745914" w:rsidRDefault="00745914" w:rsidP="00EB610A">
      <w:pPr>
        <w:spacing w:after="0" w:line="240" w:lineRule="auto"/>
        <w:jc w:val="center"/>
        <w:rPr>
          <w:rFonts w:ascii="Times New Roman" w:hAnsi="Times New Roman"/>
          <w:b/>
          <w:sz w:val="28"/>
          <w:szCs w:val="28"/>
          <w:lang w:val="kk-KZ"/>
        </w:rPr>
      </w:pPr>
    </w:p>
    <w:p w14:paraId="21F93408" w14:textId="77777777" w:rsidR="00745914" w:rsidRPr="00D86488" w:rsidRDefault="00745914"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ПРИЛОЖЕНИЕ В</w:t>
      </w:r>
    </w:p>
    <w:p w14:paraId="761D0375" w14:textId="77777777" w:rsidR="00745914" w:rsidRDefault="00745914" w:rsidP="00EB610A">
      <w:pPr>
        <w:pStyle w:val="a3"/>
        <w:tabs>
          <w:tab w:val="left" w:pos="-284"/>
          <w:tab w:val="left" w:pos="567"/>
          <w:tab w:val="left" w:pos="1276"/>
        </w:tabs>
        <w:spacing w:after="0" w:line="240" w:lineRule="auto"/>
        <w:ind w:left="0"/>
        <w:jc w:val="center"/>
        <w:rPr>
          <w:rFonts w:ascii="Times New Roman" w:hAnsi="Times New Roman"/>
          <w:sz w:val="28"/>
          <w:szCs w:val="28"/>
          <w:lang w:val="kk-KZ"/>
        </w:rPr>
      </w:pPr>
      <w:r w:rsidRPr="00553831">
        <w:rPr>
          <w:rFonts w:ascii="Times New Roman" w:hAnsi="Times New Roman"/>
          <w:sz w:val="28"/>
          <w:szCs w:val="28"/>
          <w:lang w:val="kk-KZ"/>
        </w:rPr>
        <w:t>Апробация работы</w:t>
      </w:r>
      <w:r>
        <w:rPr>
          <w:rFonts w:ascii="Times New Roman" w:hAnsi="Times New Roman"/>
          <w:sz w:val="28"/>
          <w:szCs w:val="28"/>
          <w:lang w:val="kk-KZ"/>
        </w:rPr>
        <w:t xml:space="preserve"> </w:t>
      </w:r>
    </w:p>
    <w:p w14:paraId="0EC9E9F6" w14:textId="77777777" w:rsidR="00B174D5" w:rsidRDefault="00B174D5" w:rsidP="00EB610A">
      <w:pPr>
        <w:pStyle w:val="a3"/>
        <w:tabs>
          <w:tab w:val="left" w:pos="-284"/>
          <w:tab w:val="left" w:pos="567"/>
          <w:tab w:val="left" w:pos="1276"/>
        </w:tabs>
        <w:spacing w:after="0" w:line="240" w:lineRule="auto"/>
        <w:ind w:left="0"/>
        <w:jc w:val="center"/>
        <w:rPr>
          <w:rFonts w:ascii="Times New Roman" w:hAnsi="Times New Roman"/>
          <w:sz w:val="28"/>
          <w:szCs w:val="28"/>
          <w:lang w:val="kk-KZ"/>
        </w:rPr>
      </w:pPr>
    </w:p>
    <w:p w14:paraId="521A8EEC" w14:textId="426AE60C" w:rsidR="00745914" w:rsidRDefault="0002767A" w:rsidP="00EB610A">
      <w:pPr>
        <w:pStyle w:val="a3"/>
        <w:tabs>
          <w:tab w:val="left" w:pos="-284"/>
          <w:tab w:val="left" w:pos="567"/>
          <w:tab w:val="left" w:pos="1276"/>
        </w:tabs>
        <w:spacing w:after="0" w:line="240" w:lineRule="auto"/>
        <w:ind w:left="0"/>
        <w:jc w:val="center"/>
        <w:rPr>
          <w:lang w:val="kk-KZ"/>
        </w:rPr>
      </w:pPr>
      <w:r w:rsidRPr="00B174D5">
        <w:rPr>
          <w:rFonts w:ascii="Times New Roman" w:hAnsi="Times New Roman"/>
          <w:sz w:val="28"/>
          <w:szCs w:val="28"/>
          <w:lang w:val="kk-KZ"/>
        </w:rPr>
        <w:object w:dxaOrig="12631" w:dyaOrig="8925" w14:anchorId="4A71DB1B">
          <v:shape id="_x0000_i1040" type="#_x0000_t75" style="width:482.5pt;height:295.5pt" o:ole="">
            <v:imagedata r:id="rId115" o:title=""/>
          </v:shape>
          <o:OLEObject Type="Embed" ProgID="AcroExch.Document.7" ShapeID="_x0000_i1040" DrawAspect="Content" ObjectID="_1792837266" r:id="rId116"/>
        </w:object>
      </w:r>
    </w:p>
    <w:p w14:paraId="6CD23C7C" w14:textId="139BE939" w:rsidR="00850EFB" w:rsidRDefault="00850EFB" w:rsidP="00EB610A">
      <w:pPr>
        <w:spacing w:after="0" w:line="240" w:lineRule="auto"/>
        <w:rPr>
          <w:lang w:val="kk-KZ"/>
        </w:rPr>
      </w:pPr>
      <w:r w:rsidRPr="00850EFB">
        <w:rPr>
          <w:noProof/>
          <w:lang w:eastAsia="ru-RU"/>
        </w:rPr>
        <w:drawing>
          <wp:inline distT="0" distB="0" distL="0" distR="0" wp14:anchorId="244B54DB" wp14:editId="765D4C9B">
            <wp:extent cx="6115050" cy="4085428"/>
            <wp:effectExtent l="0" t="0" r="0" b="0"/>
            <wp:docPr id="189914148" name="Рисунок 189914148" descr="G:\Байдалина С.Е. защита диссертации\Апробация\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Байдалина С.Е. защита диссертации\Апробация\28.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16320" cy="4086276"/>
                    </a:xfrm>
                    <a:prstGeom prst="rect">
                      <a:avLst/>
                    </a:prstGeom>
                    <a:noFill/>
                    <a:ln>
                      <a:noFill/>
                    </a:ln>
                  </pic:spPr>
                </pic:pic>
              </a:graphicData>
            </a:graphic>
          </wp:inline>
        </w:drawing>
      </w:r>
    </w:p>
    <w:p w14:paraId="2F77DE11" w14:textId="77777777" w:rsidR="00B174D5" w:rsidRDefault="00B174D5" w:rsidP="00EB610A">
      <w:pPr>
        <w:spacing w:after="0" w:line="240" w:lineRule="auto"/>
        <w:rPr>
          <w:lang w:val="kk-KZ"/>
        </w:rPr>
      </w:pPr>
    </w:p>
    <w:p w14:paraId="1C2385C7" w14:textId="77777777" w:rsidR="00B174D5" w:rsidRPr="0002767A" w:rsidRDefault="00B174D5" w:rsidP="00EB610A">
      <w:pPr>
        <w:spacing w:after="0" w:line="240" w:lineRule="auto"/>
        <w:rPr>
          <w:rFonts w:ascii="Times New Roman" w:hAnsi="Times New Roman"/>
          <w:sz w:val="28"/>
          <w:szCs w:val="28"/>
          <w:lang w:val="kk-KZ"/>
        </w:rPr>
        <w:sectPr w:rsidR="00B174D5" w:rsidRPr="0002767A" w:rsidSect="00F9695F">
          <w:footerReference w:type="default" r:id="rId118"/>
          <w:pgSz w:w="11900" w:h="16840"/>
          <w:pgMar w:top="1134" w:right="567" w:bottom="1134" w:left="1701" w:header="709" w:footer="709" w:gutter="0"/>
          <w:cols w:space="0"/>
          <w:titlePg/>
          <w:docGrid w:linePitch="360"/>
        </w:sectPr>
      </w:pPr>
    </w:p>
    <w:p w14:paraId="5FE9D178" w14:textId="77777777" w:rsidR="00745914" w:rsidRPr="00DE2B27" w:rsidRDefault="00745914" w:rsidP="00EB610A">
      <w:pPr>
        <w:pStyle w:val="a6"/>
        <w:jc w:val="center"/>
        <w:rPr>
          <w:rFonts w:ascii="Times New Roman" w:hAnsi="Times New Roman"/>
          <w:b/>
          <w:sz w:val="28"/>
          <w:szCs w:val="28"/>
          <w:lang w:val="kk-KZ"/>
        </w:rPr>
      </w:pPr>
      <w:bookmarkStart w:id="22" w:name="page2"/>
      <w:bookmarkStart w:id="23" w:name="page1"/>
      <w:bookmarkEnd w:id="22"/>
      <w:bookmarkEnd w:id="23"/>
      <w:r w:rsidRPr="00B96595">
        <w:rPr>
          <w:rFonts w:ascii="Times New Roman" w:hAnsi="Times New Roman"/>
          <w:b/>
          <w:sz w:val="28"/>
          <w:szCs w:val="28"/>
          <w:lang w:val="kk-KZ"/>
        </w:rPr>
        <w:lastRenderedPageBreak/>
        <w:t xml:space="preserve">ПРИЛОЖЕНИЕ </w:t>
      </w:r>
      <w:r>
        <w:rPr>
          <w:rFonts w:ascii="Times New Roman" w:hAnsi="Times New Roman"/>
          <w:b/>
          <w:sz w:val="28"/>
          <w:szCs w:val="28"/>
          <w:lang w:val="kk-KZ"/>
        </w:rPr>
        <w:t>Г</w:t>
      </w:r>
    </w:p>
    <w:p w14:paraId="2815CB5A" w14:textId="77777777" w:rsidR="00745914" w:rsidRPr="00DE2B27" w:rsidRDefault="00745914" w:rsidP="00EB610A">
      <w:pPr>
        <w:pStyle w:val="a6"/>
        <w:jc w:val="center"/>
        <w:rPr>
          <w:rFonts w:ascii="Times New Roman" w:hAnsi="Times New Roman"/>
          <w:sz w:val="28"/>
          <w:szCs w:val="28"/>
          <w:lang w:val="kk-KZ"/>
        </w:rPr>
      </w:pPr>
    </w:p>
    <w:p w14:paraId="6726FE9B" w14:textId="77777777" w:rsidR="00745914" w:rsidRDefault="00745914" w:rsidP="00EB610A">
      <w:pPr>
        <w:pStyle w:val="a6"/>
        <w:jc w:val="both"/>
        <w:rPr>
          <w:rFonts w:ascii="Times New Roman" w:hAnsi="Times New Roman"/>
          <w:sz w:val="28"/>
          <w:szCs w:val="28"/>
        </w:rPr>
      </w:pPr>
      <w:r w:rsidRPr="00DE2B27">
        <w:rPr>
          <w:rFonts w:ascii="Times New Roman" w:hAnsi="Times New Roman"/>
          <w:sz w:val="28"/>
          <w:szCs w:val="28"/>
        </w:rPr>
        <w:t xml:space="preserve">Таблица </w:t>
      </w:r>
      <w:r>
        <w:rPr>
          <w:rFonts w:ascii="Times New Roman" w:hAnsi="Times New Roman"/>
          <w:sz w:val="28"/>
          <w:szCs w:val="28"/>
        </w:rPr>
        <w:t>Г</w:t>
      </w:r>
      <w:r w:rsidRPr="00DE2B27">
        <w:rPr>
          <w:rFonts w:ascii="Times New Roman" w:hAnsi="Times New Roman"/>
          <w:sz w:val="28"/>
          <w:szCs w:val="28"/>
        </w:rPr>
        <w:t xml:space="preserve">.1 – Сравнительная характеристика метеорологических условий за </w:t>
      </w:r>
      <w:r>
        <w:rPr>
          <w:rFonts w:ascii="Times New Roman" w:hAnsi="Times New Roman"/>
          <w:sz w:val="28"/>
          <w:szCs w:val="28"/>
        </w:rPr>
        <w:t>2021-2024</w:t>
      </w:r>
      <w:r w:rsidRPr="00DE2B27">
        <w:rPr>
          <w:rFonts w:ascii="Times New Roman" w:hAnsi="Times New Roman"/>
          <w:sz w:val="28"/>
          <w:szCs w:val="28"/>
        </w:rPr>
        <w:t xml:space="preserve"> гг. </w:t>
      </w:r>
    </w:p>
    <w:p w14:paraId="5E026203" w14:textId="77777777" w:rsidR="00745914" w:rsidRDefault="00745914" w:rsidP="00EB610A">
      <w:pPr>
        <w:pStyle w:val="a6"/>
        <w:tabs>
          <w:tab w:val="left" w:pos="709"/>
        </w:tabs>
        <w:jc w:val="both"/>
        <w:rPr>
          <w:rFonts w:ascii="Times New Roman" w:hAnsi="Times New Roman"/>
          <w:sz w:val="28"/>
          <w:szCs w:val="28"/>
          <w:highlight w:val="yellow"/>
          <w:lang w:val="kk-KZ"/>
        </w:rPr>
      </w:pPr>
    </w:p>
    <w:tbl>
      <w:tblPr>
        <w:tblW w:w="14874" w:type="dxa"/>
        <w:tblInd w:w="118" w:type="dxa"/>
        <w:tblLayout w:type="fixed"/>
        <w:tblLook w:val="04A0" w:firstRow="1" w:lastRow="0" w:firstColumn="1" w:lastColumn="0" w:noHBand="0" w:noVBand="1"/>
      </w:tblPr>
      <w:tblGrid>
        <w:gridCol w:w="1266"/>
        <w:gridCol w:w="1559"/>
        <w:gridCol w:w="851"/>
        <w:gridCol w:w="850"/>
        <w:gridCol w:w="851"/>
        <w:gridCol w:w="836"/>
        <w:gridCol w:w="1432"/>
        <w:gridCol w:w="850"/>
        <w:gridCol w:w="851"/>
        <w:gridCol w:w="850"/>
        <w:gridCol w:w="709"/>
        <w:gridCol w:w="1014"/>
        <w:gridCol w:w="971"/>
        <w:gridCol w:w="992"/>
        <w:gridCol w:w="992"/>
      </w:tblGrid>
      <w:tr w:rsidR="00745914" w:rsidRPr="00553831" w14:paraId="1D76D13B" w14:textId="77777777" w:rsidTr="00745914">
        <w:trPr>
          <w:trHeight w:val="300"/>
        </w:trPr>
        <w:tc>
          <w:tcPr>
            <w:tcW w:w="14874" w:type="dxa"/>
            <w:gridSpan w:val="15"/>
            <w:tcBorders>
              <w:top w:val="single" w:sz="8" w:space="0" w:color="auto"/>
              <w:left w:val="single" w:sz="8" w:space="0" w:color="auto"/>
              <w:bottom w:val="single" w:sz="8" w:space="0" w:color="auto"/>
              <w:right w:val="single" w:sz="8" w:space="0" w:color="000000"/>
            </w:tcBorders>
            <w:shd w:val="clear" w:color="auto" w:fill="auto"/>
            <w:vAlign w:val="center"/>
            <w:hideMark/>
          </w:tcPr>
          <w:p w14:paraId="1C7707E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Показатели метеоусловий за 2021 -2024 гг.</w:t>
            </w:r>
          </w:p>
        </w:tc>
      </w:tr>
      <w:tr w:rsidR="00745914" w:rsidRPr="00553831" w14:paraId="3C641952" w14:textId="77777777" w:rsidTr="00745914">
        <w:trPr>
          <w:trHeight w:val="300"/>
        </w:trPr>
        <w:tc>
          <w:tcPr>
            <w:tcW w:w="1266" w:type="dxa"/>
            <w:tcBorders>
              <w:top w:val="nil"/>
              <w:left w:val="single" w:sz="8" w:space="0" w:color="auto"/>
              <w:bottom w:val="nil"/>
              <w:right w:val="single" w:sz="8" w:space="0" w:color="auto"/>
            </w:tcBorders>
            <w:shd w:val="clear" w:color="auto" w:fill="auto"/>
            <w:noWrap/>
            <w:vAlign w:val="center"/>
            <w:hideMark/>
          </w:tcPr>
          <w:p w14:paraId="724593A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w:t>
            </w:r>
          </w:p>
        </w:tc>
        <w:tc>
          <w:tcPr>
            <w:tcW w:w="4947"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23D877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Осадки, мм</w:t>
            </w:r>
          </w:p>
        </w:tc>
        <w:tc>
          <w:tcPr>
            <w:tcW w:w="4692"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D82C35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Температура, °C</w:t>
            </w:r>
          </w:p>
        </w:tc>
        <w:tc>
          <w:tcPr>
            <w:tcW w:w="3969" w:type="dxa"/>
            <w:gridSpan w:val="4"/>
            <w:tcBorders>
              <w:top w:val="single" w:sz="8" w:space="0" w:color="auto"/>
              <w:left w:val="nil"/>
              <w:bottom w:val="single" w:sz="8" w:space="0" w:color="auto"/>
              <w:right w:val="single" w:sz="8" w:space="0" w:color="000000"/>
            </w:tcBorders>
            <w:shd w:val="clear" w:color="auto" w:fill="auto"/>
            <w:noWrap/>
            <w:vAlign w:val="center"/>
            <w:hideMark/>
          </w:tcPr>
          <w:p w14:paraId="5C8D863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Солнечная активность, ч</w:t>
            </w:r>
          </w:p>
        </w:tc>
      </w:tr>
      <w:tr w:rsidR="00745914" w:rsidRPr="00553831" w14:paraId="0DCD1E71" w14:textId="77777777" w:rsidTr="00745914">
        <w:trPr>
          <w:trHeight w:val="323"/>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72C30F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xml:space="preserve">Месяц </w:t>
            </w:r>
          </w:p>
        </w:tc>
        <w:tc>
          <w:tcPr>
            <w:tcW w:w="1559" w:type="dxa"/>
            <w:tcBorders>
              <w:top w:val="nil"/>
              <w:left w:val="nil"/>
              <w:bottom w:val="single" w:sz="8" w:space="0" w:color="auto"/>
              <w:right w:val="single" w:sz="8" w:space="0" w:color="auto"/>
            </w:tcBorders>
            <w:shd w:val="clear" w:color="auto" w:fill="auto"/>
            <w:vAlign w:val="center"/>
            <w:hideMark/>
          </w:tcPr>
          <w:p w14:paraId="2560175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средняя многолетняя</w:t>
            </w:r>
          </w:p>
        </w:tc>
        <w:tc>
          <w:tcPr>
            <w:tcW w:w="851" w:type="dxa"/>
            <w:tcBorders>
              <w:top w:val="nil"/>
              <w:left w:val="nil"/>
              <w:bottom w:val="single" w:sz="8" w:space="0" w:color="auto"/>
              <w:right w:val="single" w:sz="8" w:space="0" w:color="auto"/>
            </w:tcBorders>
            <w:shd w:val="clear" w:color="auto" w:fill="auto"/>
            <w:noWrap/>
            <w:vAlign w:val="center"/>
            <w:hideMark/>
          </w:tcPr>
          <w:p w14:paraId="726CAF6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2021 г.</w:t>
            </w:r>
          </w:p>
        </w:tc>
        <w:tc>
          <w:tcPr>
            <w:tcW w:w="850" w:type="dxa"/>
            <w:tcBorders>
              <w:top w:val="nil"/>
              <w:left w:val="nil"/>
              <w:bottom w:val="single" w:sz="8" w:space="0" w:color="auto"/>
              <w:right w:val="single" w:sz="8" w:space="0" w:color="auto"/>
            </w:tcBorders>
            <w:shd w:val="clear" w:color="auto" w:fill="auto"/>
            <w:noWrap/>
            <w:vAlign w:val="center"/>
            <w:hideMark/>
          </w:tcPr>
          <w:p w14:paraId="4E932A1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2022 г.</w:t>
            </w:r>
          </w:p>
        </w:tc>
        <w:tc>
          <w:tcPr>
            <w:tcW w:w="851" w:type="dxa"/>
            <w:tcBorders>
              <w:top w:val="nil"/>
              <w:left w:val="nil"/>
              <w:bottom w:val="single" w:sz="8" w:space="0" w:color="auto"/>
              <w:right w:val="single" w:sz="8" w:space="0" w:color="auto"/>
            </w:tcBorders>
            <w:shd w:val="clear" w:color="auto" w:fill="auto"/>
            <w:noWrap/>
            <w:vAlign w:val="center"/>
            <w:hideMark/>
          </w:tcPr>
          <w:p w14:paraId="7EC181A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2023 г.</w:t>
            </w:r>
          </w:p>
        </w:tc>
        <w:tc>
          <w:tcPr>
            <w:tcW w:w="836" w:type="dxa"/>
            <w:tcBorders>
              <w:top w:val="nil"/>
              <w:left w:val="nil"/>
              <w:bottom w:val="single" w:sz="8" w:space="0" w:color="auto"/>
              <w:right w:val="single" w:sz="8" w:space="0" w:color="auto"/>
            </w:tcBorders>
            <w:shd w:val="clear" w:color="auto" w:fill="auto"/>
            <w:vAlign w:val="center"/>
            <w:hideMark/>
          </w:tcPr>
          <w:p w14:paraId="6097B55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2024 г.</w:t>
            </w:r>
          </w:p>
        </w:tc>
        <w:tc>
          <w:tcPr>
            <w:tcW w:w="1432" w:type="dxa"/>
            <w:tcBorders>
              <w:top w:val="nil"/>
              <w:left w:val="nil"/>
              <w:bottom w:val="single" w:sz="8" w:space="0" w:color="auto"/>
              <w:right w:val="single" w:sz="8" w:space="0" w:color="auto"/>
            </w:tcBorders>
            <w:shd w:val="clear" w:color="auto" w:fill="auto"/>
            <w:vAlign w:val="center"/>
            <w:hideMark/>
          </w:tcPr>
          <w:p w14:paraId="3714A42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средняя многолетняя</w:t>
            </w:r>
          </w:p>
        </w:tc>
        <w:tc>
          <w:tcPr>
            <w:tcW w:w="850" w:type="dxa"/>
            <w:tcBorders>
              <w:top w:val="nil"/>
              <w:left w:val="nil"/>
              <w:bottom w:val="single" w:sz="8" w:space="0" w:color="auto"/>
              <w:right w:val="single" w:sz="8" w:space="0" w:color="auto"/>
            </w:tcBorders>
            <w:shd w:val="clear" w:color="auto" w:fill="auto"/>
            <w:noWrap/>
            <w:vAlign w:val="center"/>
            <w:hideMark/>
          </w:tcPr>
          <w:p w14:paraId="2DE9FB9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2021 г.</w:t>
            </w:r>
          </w:p>
        </w:tc>
        <w:tc>
          <w:tcPr>
            <w:tcW w:w="851" w:type="dxa"/>
            <w:tcBorders>
              <w:top w:val="nil"/>
              <w:left w:val="nil"/>
              <w:bottom w:val="single" w:sz="8" w:space="0" w:color="auto"/>
              <w:right w:val="single" w:sz="8" w:space="0" w:color="auto"/>
            </w:tcBorders>
            <w:shd w:val="clear" w:color="auto" w:fill="auto"/>
            <w:noWrap/>
            <w:vAlign w:val="center"/>
            <w:hideMark/>
          </w:tcPr>
          <w:p w14:paraId="04662CD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2022 г.</w:t>
            </w:r>
          </w:p>
        </w:tc>
        <w:tc>
          <w:tcPr>
            <w:tcW w:w="850" w:type="dxa"/>
            <w:tcBorders>
              <w:top w:val="nil"/>
              <w:left w:val="nil"/>
              <w:bottom w:val="single" w:sz="8" w:space="0" w:color="auto"/>
              <w:right w:val="single" w:sz="8" w:space="0" w:color="auto"/>
            </w:tcBorders>
            <w:shd w:val="clear" w:color="auto" w:fill="auto"/>
            <w:noWrap/>
            <w:vAlign w:val="center"/>
            <w:hideMark/>
          </w:tcPr>
          <w:p w14:paraId="5ED2410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2023 г.</w:t>
            </w:r>
          </w:p>
        </w:tc>
        <w:tc>
          <w:tcPr>
            <w:tcW w:w="709" w:type="dxa"/>
            <w:tcBorders>
              <w:top w:val="nil"/>
              <w:left w:val="nil"/>
              <w:bottom w:val="single" w:sz="8" w:space="0" w:color="auto"/>
              <w:right w:val="single" w:sz="8" w:space="0" w:color="auto"/>
            </w:tcBorders>
            <w:shd w:val="clear" w:color="auto" w:fill="auto"/>
            <w:vAlign w:val="center"/>
            <w:hideMark/>
          </w:tcPr>
          <w:p w14:paraId="4315104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2024 г.</w:t>
            </w:r>
          </w:p>
        </w:tc>
        <w:tc>
          <w:tcPr>
            <w:tcW w:w="1014" w:type="dxa"/>
            <w:tcBorders>
              <w:top w:val="nil"/>
              <w:left w:val="nil"/>
              <w:bottom w:val="single" w:sz="8" w:space="0" w:color="auto"/>
              <w:right w:val="single" w:sz="8" w:space="0" w:color="auto"/>
            </w:tcBorders>
            <w:shd w:val="clear" w:color="auto" w:fill="auto"/>
            <w:noWrap/>
            <w:vAlign w:val="center"/>
            <w:hideMark/>
          </w:tcPr>
          <w:p w14:paraId="1A1EDEE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2021 г.</w:t>
            </w:r>
          </w:p>
        </w:tc>
        <w:tc>
          <w:tcPr>
            <w:tcW w:w="971" w:type="dxa"/>
            <w:tcBorders>
              <w:top w:val="nil"/>
              <w:left w:val="nil"/>
              <w:bottom w:val="single" w:sz="8" w:space="0" w:color="auto"/>
              <w:right w:val="single" w:sz="8" w:space="0" w:color="auto"/>
            </w:tcBorders>
            <w:shd w:val="clear" w:color="auto" w:fill="auto"/>
            <w:noWrap/>
            <w:vAlign w:val="center"/>
            <w:hideMark/>
          </w:tcPr>
          <w:p w14:paraId="2D5AB6C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2022 г.</w:t>
            </w:r>
          </w:p>
        </w:tc>
        <w:tc>
          <w:tcPr>
            <w:tcW w:w="992" w:type="dxa"/>
            <w:tcBorders>
              <w:top w:val="nil"/>
              <w:left w:val="nil"/>
              <w:bottom w:val="single" w:sz="8" w:space="0" w:color="auto"/>
              <w:right w:val="single" w:sz="8" w:space="0" w:color="auto"/>
            </w:tcBorders>
            <w:shd w:val="clear" w:color="auto" w:fill="auto"/>
            <w:noWrap/>
            <w:vAlign w:val="center"/>
            <w:hideMark/>
          </w:tcPr>
          <w:p w14:paraId="0C22251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2023 г.</w:t>
            </w:r>
          </w:p>
        </w:tc>
        <w:tc>
          <w:tcPr>
            <w:tcW w:w="992" w:type="dxa"/>
            <w:tcBorders>
              <w:top w:val="nil"/>
              <w:left w:val="nil"/>
              <w:bottom w:val="single" w:sz="8" w:space="0" w:color="auto"/>
              <w:right w:val="single" w:sz="8" w:space="0" w:color="auto"/>
            </w:tcBorders>
            <w:shd w:val="clear" w:color="auto" w:fill="auto"/>
            <w:vAlign w:val="center"/>
            <w:hideMark/>
          </w:tcPr>
          <w:p w14:paraId="14F4C8E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2024 г</w:t>
            </w:r>
          </w:p>
        </w:tc>
      </w:tr>
      <w:tr w:rsidR="00745914" w:rsidRPr="00553831" w14:paraId="1184B603" w14:textId="77777777" w:rsidTr="00745914">
        <w:trPr>
          <w:trHeight w:val="176"/>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1158F9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Январь</w:t>
            </w:r>
          </w:p>
        </w:tc>
        <w:tc>
          <w:tcPr>
            <w:tcW w:w="1559" w:type="dxa"/>
            <w:tcBorders>
              <w:top w:val="nil"/>
              <w:left w:val="nil"/>
              <w:bottom w:val="single" w:sz="8" w:space="0" w:color="auto"/>
              <w:right w:val="single" w:sz="8" w:space="0" w:color="auto"/>
            </w:tcBorders>
            <w:shd w:val="clear" w:color="auto" w:fill="auto"/>
            <w:noWrap/>
            <w:vAlign w:val="center"/>
            <w:hideMark/>
          </w:tcPr>
          <w:p w14:paraId="0331A89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16,57</w:t>
            </w:r>
          </w:p>
        </w:tc>
        <w:tc>
          <w:tcPr>
            <w:tcW w:w="851" w:type="dxa"/>
            <w:tcBorders>
              <w:top w:val="nil"/>
              <w:left w:val="nil"/>
              <w:bottom w:val="single" w:sz="8" w:space="0" w:color="auto"/>
              <w:right w:val="single" w:sz="8" w:space="0" w:color="auto"/>
            </w:tcBorders>
            <w:shd w:val="clear" w:color="auto" w:fill="auto"/>
            <w:noWrap/>
            <w:vAlign w:val="center"/>
            <w:hideMark/>
          </w:tcPr>
          <w:p w14:paraId="231C4B9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28,4</w:t>
            </w:r>
          </w:p>
        </w:tc>
        <w:tc>
          <w:tcPr>
            <w:tcW w:w="850" w:type="dxa"/>
            <w:tcBorders>
              <w:top w:val="nil"/>
              <w:left w:val="nil"/>
              <w:bottom w:val="single" w:sz="8" w:space="0" w:color="auto"/>
              <w:right w:val="single" w:sz="8" w:space="0" w:color="auto"/>
            </w:tcBorders>
            <w:shd w:val="clear" w:color="auto" w:fill="auto"/>
            <w:noWrap/>
            <w:vAlign w:val="center"/>
            <w:hideMark/>
          </w:tcPr>
          <w:p w14:paraId="0F8CD14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8,1</w:t>
            </w:r>
          </w:p>
        </w:tc>
        <w:tc>
          <w:tcPr>
            <w:tcW w:w="851" w:type="dxa"/>
            <w:tcBorders>
              <w:top w:val="nil"/>
              <w:left w:val="nil"/>
              <w:bottom w:val="single" w:sz="8" w:space="0" w:color="auto"/>
              <w:right w:val="single" w:sz="8" w:space="0" w:color="auto"/>
            </w:tcBorders>
            <w:shd w:val="clear" w:color="auto" w:fill="auto"/>
            <w:noWrap/>
            <w:vAlign w:val="center"/>
            <w:hideMark/>
          </w:tcPr>
          <w:p w14:paraId="2846419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13,2</w:t>
            </w:r>
          </w:p>
        </w:tc>
        <w:tc>
          <w:tcPr>
            <w:tcW w:w="836" w:type="dxa"/>
            <w:tcBorders>
              <w:top w:val="nil"/>
              <w:left w:val="nil"/>
              <w:bottom w:val="single" w:sz="8" w:space="0" w:color="auto"/>
              <w:right w:val="single" w:sz="8" w:space="0" w:color="auto"/>
            </w:tcBorders>
            <w:shd w:val="clear" w:color="auto" w:fill="auto"/>
            <w:vAlign w:val="center"/>
            <w:hideMark/>
          </w:tcPr>
          <w:p w14:paraId="2A4F877D"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30,6</w:t>
            </w:r>
          </w:p>
        </w:tc>
        <w:tc>
          <w:tcPr>
            <w:tcW w:w="1432" w:type="dxa"/>
            <w:tcBorders>
              <w:top w:val="nil"/>
              <w:left w:val="nil"/>
              <w:bottom w:val="single" w:sz="8" w:space="0" w:color="auto"/>
              <w:right w:val="single" w:sz="8" w:space="0" w:color="auto"/>
            </w:tcBorders>
            <w:shd w:val="clear" w:color="auto" w:fill="auto"/>
            <w:noWrap/>
            <w:vAlign w:val="center"/>
            <w:hideMark/>
          </w:tcPr>
          <w:p w14:paraId="480D986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-13,62</w:t>
            </w:r>
          </w:p>
        </w:tc>
        <w:tc>
          <w:tcPr>
            <w:tcW w:w="850" w:type="dxa"/>
            <w:tcBorders>
              <w:top w:val="nil"/>
              <w:left w:val="nil"/>
              <w:bottom w:val="single" w:sz="8" w:space="0" w:color="auto"/>
              <w:right w:val="single" w:sz="8" w:space="0" w:color="auto"/>
            </w:tcBorders>
            <w:shd w:val="clear" w:color="auto" w:fill="auto"/>
            <w:noWrap/>
            <w:vAlign w:val="center"/>
            <w:hideMark/>
          </w:tcPr>
          <w:p w14:paraId="4C9BB68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-17,58</w:t>
            </w:r>
          </w:p>
        </w:tc>
        <w:tc>
          <w:tcPr>
            <w:tcW w:w="851" w:type="dxa"/>
            <w:tcBorders>
              <w:top w:val="nil"/>
              <w:left w:val="nil"/>
              <w:bottom w:val="single" w:sz="8" w:space="0" w:color="auto"/>
              <w:right w:val="single" w:sz="8" w:space="0" w:color="auto"/>
            </w:tcBorders>
            <w:shd w:val="clear" w:color="auto" w:fill="auto"/>
            <w:noWrap/>
            <w:vAlign w:val="center"/>
            <w:hideMark/>
          </w:tcPr>
          <w:p w14:paraId="0CB5309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-11,68</w:t>
            </w:r>
          </w:p>
        </w:tc>
        <w:tc>
          <w:tcPr>
            <w:tcW w:w="850" w:type="dxa"/>
            <w:tcBorders>
              <w:top w:val="nil"/>
              <w:left w:val="nil"/>
              <w:bottom w:val="single" w:sz="8" w:space="0" w:color="auto"/>
              <w:right w:val="single" w:sz="8" w:space="0" w:color="auto"/>
            </w:tcBorders>
            <w:shd w:val="clear" w:color="auto" w:fill="auto"/>
            <w:noWrap/>
            <w:vAlign w:val="center"/>
            <w:hideMark/>
          </w:tcPr>
          <w:p w14:paraId="1E16779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-11,6</w:t>
            </w:r>
          </w:p>
        </w:tc>
        <w:tc>
          <w:tcPr>
            <w:tcW w:w="709" w:type="dxa"/>
            <w:tcBorders>
              <w:top w:val="nil"/>
              <w:left w:val="nil"/>
              <w:bottom w:val="single" w:sz="8" w:space="0" w:color="auto"/>
              <w:right w:val="single" w:sz="8" w:space="0" w:color="auto"/>
            </w:tcBorders>
            <w:shd w:val="clear" w:color="auto" w:fill="auto"/>
            <w:vAlign w:val="center"/>
            <w:hideMark/>
          </w:tcPr>
          <w:p w14:paraId="5EF58D3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-14,3</w:t>
            </w:r>
          </w:p>
        </w:tc>
        <w:tc>
          <w:tcPr>
            <w:tcW w:w="1014" w:type="dxa"/>
            <w:tcBorders>
              <w:top w:val="nil"/>
              <w:left w:val="nil"/>
              <w:bottom w:val="single" w:sz="8" w:space="0" w:color="auto"/>
              <w:right w:val="single" w:sz="8" w:space="0" w:color="auto"/>
            </w:tcBorders>
            <w:shd w:val="clear" w:color="auto" w:fill="auto"/>
            <w:noWrap/>
            <w:vAlign w:val="center"/>
            <w:hideMark/>
          </w:tcPr>
          <w:p w14:paraId="0D36DF1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w:t>
            </w:r>
          </w:p>
        </w:tc>
        <w:tc>
          <w:tcPr>
            <w:tcW w:w="971" w:type="dxa"/>
            <w:tcBorders>
              <w:top w:val="nil"/>
              <w:left w:val="nil"/>
              <w:bottom w:val="single" w:sz="8" w:space="0" w:color="auto"/>
              <w:right w:val="single" w:sz="8" w:space="0" w:color="auto"/>
            </w:tcBorders>
            <w:shd w:val="clear" w:color="auto" w:fill="auto"/>
            <w:noWrap/>
            <w:vAlign w:val="center"/>
            <w:hideMark/>
          </w:tcPr>
          <w:p w14:paraId="0D18DE4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8,2</w:t>
            </w:r>
          </w:p>
        </w:tc>
        <w:tc>
          <w:tcPr>
            <w:tcW w:w="992" w:type="dxa"/>
            <w:tcBorders>
              <w:top w:val="nil"/>
              <w:left w:val="nil"/>
              <w:bottom w:val="single" w:sz="8" w:space="0" w:color="auto"/>
              <w:right w:val="single" w:sz="8" w:space="0" w:color="auto"/>
            </w:tcBorders>
            <w:shd w:val="clear" w:color="auto" w:fill="auto"/>
            <w:noWrap/>
            <w:vAlign w:val="center"/>
            <w:hideMark/>
          </w:tcPr>
          <w:p w14:paraId="0E1425B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7,9</w:t>
            </w:r>
          </w:p>
        </w:tc>
        <w:tc>
          <w:tcPr>
            <w:tcW w:w="992" w:type="dxa"/>
            <w:tcBorders>
              <w:top w:val="nil"/>
              <w:left w:val="nil"/>
              <w:bottom w:val="single" w:sz="8" w:space="0" w:color="auto"/>
              <w:right w:val="single" w:sz="8" w:space="0" w:color="auto"/>
            </w:tcBorders>
            <w:shd w:val="clear" w:color="auto" w:fill="auto"/>
            <w:vAlign w:val="center"/>
            <w:hideMark/>
          </w:tcPr>
          <w:p w14:paraId="35F84BE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7,6</w:t>
            </w:r>
          </w:p>
        </w:tc>
      </w:tr>
      <w:tr w:rsidR="00745914" w:rsidRPr="00553831" w14:paraId="50556F86" w14:textId="77777777" w:rsidTr="00745914">
        <w:trPr>
          <w:trHeight w:val="453"/>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2B47437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Февраль</w:t>
            </w:r>
          </w:p>
        </w:tc>
        <w:tc>
          <w:tcPr>
            <w:tcW w:w="1559" w:type="dxa"/>
            <w:tcBorders>
              <w:top w:val="nil"/>
              <w:left w:val="nil"/>
              <w:bottom w:val="single" w:sz="8" w:space="0" w:color="auto"/>
              <w:right w:val="single" w:sz="8" w:space="0" w:color="auto"/>
            </w:tcBorders>
            <w:shd w:val="clear" w:color="auto" w:fill="auto"/>
            <w:noWrap/>
            <w:vAlign w:val="center"/>
            <w:hideMark/>
          </w:tcPr>
          <w:p w14:paraId="67F3224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16,37</w:t>
            </w:r>
          </w:p>
        </w:tc>
        <w:tc>
          <w:tcPr>
            <w:tcW w:w="851" w:type="dxa"/>
            <w:tcBorders>
              <w:top w:val="nil"/>
              <w:left w:val="nil"/>
              <w:bottom w:val="single" w:sz="8" w:space="0" w:color="auto"/>
              <w:right w:val="single" w:sz="8" w:space="0" w:color="auto"/>
            </w:tcBorders>
            <w:shd w:val="clear" w:color="auto" w:fill="auto"/>
            <w:noWrap/>
            <w:vAlign w:val="center"/>
            <w:hideMark/>
          </w:tcPr>
          <w:p w14:paraId="75773B5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24,7</w:t>
            </w:r>
          </w:p>
        </w:tc>
        <w:tc>
          <w:tcPr>
            <w:tcW w:w="850" w:type="dxa"/>
            <w:tcBorders>
              <w:top w:val="nil"/>
              <w:left w:val="nil"/>
              <w:bottom w:val="single" w:sz="8" w:space="0" w:color="auto"/>
              <w:right w:val="single" w:sz="8" w:space="0" w:color="auto"/>
            </w:tcBorders>
            <w:shd w:val="clear" w:color="auto" w:fill="auto"/>
            <w:noWrap/>
            <w:vAlign w:val="center"/>
            <w:hideMark/>
          </w:tcPr>
          <w:p w14:paraId="7A2D276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w:t>
            </w:r>
          </w:p>
        </w:tc>
        <w:tc>
          <w:tcPr>
            <w:tcW w:w="851" w:type="dxa"/>
            <w:tcBorders>
              <w:top w:val="nil"/>
              <w:left w:val="nil"/>
              <w:bottom w:val="single" w:sz="8" w:space="0" w:color="auto"/>
              <w:right w:val="single" w:sz="8" w:space="0" w:color="auto"/>
            </w:tcBorders>
            <w:shd w:val="clear" w:color="auto" w:fill="auto"/>
            <w:noWrap/>
            <w:vAlign w:val="center"/>
            <w:hideMark/>
          </w:tcPr>
          <w:p w14:paraId="314D019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11,4</w:t>
            </w:r>
          </w:p>
        </w:tc>
        <w:tc>
          <w:tcPr>
            <w:tcW w:w="836" w:type="dxa"/>
            <w:tcBorders>
              <w:top w:val="nil"/>
              <w:left w:val="nil"/>
              <w:bottom w:val="single" w:sz="8" w:space="0" w:color="auto"/>
              <w:right w:val="single" w:sz="8" w:space="0" w:color="auto"/>
            </w:tcBorders>
            <w:shd w:val="clear" w:color="auto" w:fill="auto"/>
            <w:vAlign w:val="center"/>
            <w:hideMark/>
          </w:tcPr>
          <w:p w14:paraId="7243DF97"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8,6</w:t>
            </w:r>
          </w:p>
        </w:tc>
        <w:tc>
          <w:tcPr>
            <w:tcW w:w="1432" w:type="dxa"/>
            <w:tcBorders>
              <w:top w:val="nil"/>
              <w:left w:val="nil"/>
              <w:bottom w:val="single" w:sz="8" w:space="0" w:color="auto"/>
              <w:right w:val="single" w:sz="8" w:space="0" w:color="auto"/>
            </w:tcBorders>
            <w:shd w:val="clear" w:color="auto" w:fill="auto"/>
            <w:noWrap/>
            <w:vAlign w:val="center"/>
            <w:hideMark/>
          </w:tcPr>
          <w:p w14:paraId="30E591D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-11,84</w:t>
            </w:r>
          </w:p>
        </w:tc>
        <w:tc>
          <w:tcPr>
            <w:tcW w:w="850" w:type="dxa"/>
            <w:tcBorders>
              <w:top w:val="nil"/>
              <w:left w:val="nil"/>
              <w:bottom w:val="single" w:sz="8" w:space="0" w:color="auto"/>
              <w:right w:val="single" w:sz="8" w:space="0" w:color="auto"/>
            </w:tcBorders>
            <w:shd w:val="clear" w:color="auto" w:fill="auto"/>
            <w:noWrap/>
            <w:vAlign w:val="center"/>
            <w:hideMark/>
          </w:tcPr>
          <w:p w14:paraId="7219248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-14,05</w:t>
            </w:r>
          </w:p>
        </w:tc>
        <w:tc>
          <w:tcPr>
            <w:tcW w:w="851" w:type="dxa"/>
            <w:tcBorders>
              <w:top w:val="nil"/>
              <w:left w:val="nil"/>
              <w:bottom w:val="single" w:sz="8" w:space="0" w:color="auto"/>
              <w:right w:val="single" w:sz="8" w:space="0" w:color="auto"/>
            </w:tcBorders>
            <w:shd w:val="clear" w:color="auto" w:fill="auto"/>
            <w:noWrap/>
            <w:vAlign w:val="center"/>
            <w:hideMark/>
          </w:tcPr>
          <w:p w14:paraId="499BEC3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-9,2</w:t>
            </w:r>
          </w:p>
        </w:tc>
        <w:tc>
          <w:tcPr>
            <w:tcW w:w="850" w:type="dxa"/>
            <w:tcBorders>
              <w:top w:val="nil"/>
              <w:left w:val="nil"/>
              <w:bottom w:val="single" w:sz="8" w:space="0" w:color="auto"/>
              <w:right w:val="single" w:sz="8" w:space="0" w:color="auto"/>
            </w:tcBorders>
            <w:shd w:val="clear" w:color="auto" w:fill="auto"/>
            <w:noWrap/>
            <w:vAlign w:val="center"/>
            <w:hideMark/>
          </w:tcPr>
          <w:p w14:paraId="7DC206C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-12,27</w:t>
            </w:r>
          </w:p>
        </w:tc>
        <w:tc>
          <w:tcPr>
            <w:tcW w:w="709" w:type="dxa"/>
            <w:tcBorders>
              <w:top w:val="nil"/>
              <w:left w:val="nil"/>
              <w:bottom w:val="single" w:sz="8" w:space="0" w:color="auto"/>
              <w:right w:val="single" w:sz="8" w:space="0" w:color="auto"/>
            </w:tcBorders>
            <w:shd w:val="clear" w:color="auto" w:fill="auto"/>
            <w:vAlign w:val="center"/>
            <w:hideMark/>
          </w:tcPr>
          <w:p w14:paraId="178A990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-14,9</w:t>
            </w:r>
          </w:p>
        </w:tc>
        <w:tc>
          <w:tcPr>
            <w:tcW w:w="1014" w:type="dxa"/>
            <w:tcBorders>
              <w:top w:val="nil"/>
              <w:left w:val="nil"/>
              <w:bottom w:val="single" w:sz="8" w:space="0" w:color="auto"/>
              <w:right w:val="single" w:sz="8" w:space="0" w:color="auto"/>
            </w:tcBorders>
            <w:shd w:val="clear" w:color="auto" w:fill="auto"/>
            <w:noWrap/>
            <w:vAlign w:val="center"/>
            <w:hideMark/>
          </w:tcPr>
          <w:p w14:paraId="3B1D2C8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10</w:t>
            </w:r>
          </w:p>
        </w:tc>
        <w:tc>
          <w:tcPr>
            <w:tcW w:w="971" w:type="dxa"/>
            <w:tcBorders>
              <w:top w:val="nil"/>
              <w:left w:val="nil"/>
              <w:bottom w:val="single" w:sz="8" w:space="0" w:color="auto"/>
              <w:right w:val="single" w:sz="8" w:space="0" w:color="auto"/>
            </w:tcBorders>
            <w:shd w:val="clear" w:color="auto" w:fill="auto"/>
            <w:noWrap/>
            <w:vAlign w:val="center"/>
            <w:hideMark/>
          </w:tcPr>
          <w:p w14:paraId="6943385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9,9</w:t>
            </w:r>
          </w:p>
        </w:tc>
        <w:tc>
          <w:tcPr>
            <w:tcW w:w="992" w:type="dxa"/>
            <w:tcBorders>
              <w:top w:val="nil"/>
              <w:left w:val="nil"/>
              <w:bottom w:val="single" w:sz="8" w:space="0" w:color="auto"/>
              <w:right w:val="single" w:sz="8" w:space="0" w:color="auto"/>
            </w:tcBorders>
            <w:shd w:val="clear" w:color="auto" w:fill="auto"/>
            <w:noWrap/>
            <w:vAlign w:val="center"/>
            <w:hideMark/>
          </w:tcPr>
          <w:p w14:paraId="52D4A1D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10,2</w:t>
            </w:r>
          </w:p>
        </w:tc>
        <w:tc>
          <w:tcPr>
            <w:tcW w:w="992" w:type="dxa"/>
            <w:tcBorders>
              <w:top w:val="nil"/>
              <w:left w:val="nil"/>
              <w:bottom w:val="single" w:sz="8" w:space="0" w:color="auto"/>
              <w:right w:val="single" w:sz="8" w:space="0" w:color="auto"/>
            </w:tcBorders>
            <w:shd w:val="clear" w:color="auto" w:fill="auto"/>
            <w:vAlign w:val="center"/>
            <w:hideMark/>
          </w:tcPr>
          <w:p w14:paraId="42519F3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10,8</w:t>
            </w:r>
          </w:p>
        </w:tc>
      </w:tr>
      <w:tr w:rsidR="00745914" w:rsidRPr="00553831" w14:paraId="51119F80" w14:textId="77777777" w:rsidTr="00745914">
        <w:trPr>
          <w:trHeight w:val="167"/>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8A4352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Март</w:t>
            </w:r>
          </w:p>
        </w:tc>
        <w:tc>
          <w:tcPr>
            <w:tcW w:w="1559" w:type="dxa"/>
            <w:tcBorders>
              <w:top w:val="nil"/>
              <w:left w:val="nil"/>
              <w:bottom w:val="single" w:sz="8" w:space="0" w:color="auto"/>
              <w:right w:val="single" w:sz="8" w:space="0" w:color="auto"/>
            </w:tcBorders>
            <w:shd w:val="clear" w:color="auto" w:fill="auto"/>
            <w:noWrap/>
            <w:vAlign w:val="center"/>
            <w:hideMark/>
          </w:tcPr>
          <w:p w14:paraId="4E98125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18,2</w:t>
            </w:r>
          </w:p>
        </w:tc>
        <w:tc>
          <w:tcPr>
            <w:tcW w:w="851" w:type="dxa"/>
            <w:tcBorders>
              <w:top w:val="nil"/>
              <w:left w:val="nil"/>
              <w:bottom w:val="single" w:sz="8" w:space="0" w:color="auto"/>
              <w:right w:val="single" w:sz="8" w:space="0" w:color="auto"/>
            </w:tcBorders>
            <w:shd w:val="clear" w:color="auto" w:fill="auto"/>
            <w:noWrap/>
            <w:vAlign w:val="center"/>
            <w:hideMark/>
          </w:tcPr>
          <w:p w14:paraId="3B03EF6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21,9</w:t>
            </w:r>
          </w:p>
        </w:tc>
        <w:tc>
          <w:tcPr>
            <w:tcW w:w="850" w:type="dxa"/>
            <w:tcBorders>
              <w:top w:val="nil"/>
              <w:left w:val="nil"/>
              <w:bottom w:val="single" w:sz="8" w:space="0" w:color="auto"/>
              <w:right w:val="single" w:sz="8" w:space="0" w:color="auto"/>
            </w:tcBorders>
            <w:shd w:val="clear" w:color="auto" w:fill="auto"/>
            <w:noWrap/>
            <w:vAlign w:val="center"/>
            <w:hideMark/>
          </w:tcPr>
          <w:p w14:paraId="2104999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9,8</w:t>
            </w:r>
          </w:p>
        </w:tc>
        <w:tc>
          <w:tcPr>
            <w:tcW w:w="851" w:type="dxa"/>
            <w:tcBorders>
              <w:top w:val="nil"/>
              <w:left w:val="nil"/>
              <w:bottom w:val="single" w:sz="8" w:space="0" w:color="auto"/>
              <w:right w:val="single" w:sz="8" w:space="0" w:color="auto"/>
            </w:tcBorders>
            <w:shd w:val="clear" w:color="auto" w:fill="auto"/>
            <w:noWrap/>
            <w:vAlign w:val="center"/>
            <w:hideMark/>
          </w:tcPr>
          <w:p w14:paraId="4885E94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22,9</w:t>
            </w:r>
          </w:p>
        </w:tc>
        <w:tc>
          <w:tcPr>
            <w:tcW w:w="836" w:type="dxa"/>
            <w:tcBorders>
              <w:top w:val="nil"/>
              <w:left w:val="nil"/>
              <w:bottom w:val="single" w:sz="8" w:space="0" w:color="auto"/>
              <w:right w:val="single" w:sz="8" w:space="0" w:color="auto"/>
            </w:tcBorders>
            <w:shd w:val="clear" w:color="auto" w:fill="auto"/>
            <w:vAlign w:val="center"/>
            <w:hideMark/>
          </w:tcPr>
          <w:p w14:paraId="545379C6"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10,5</w:t>
            </w:r>
          </w:p>
        </w:tc>
        <w:tc>
          <w:tcPr>
            <w:tcW w:w="1432" w:type="dxa"/>
            <w:tcBorders>
              <w:top w:val="nil"/>
              <w:left w:val="nil"/>
              <w:bottom w:val="single" w:sz="8" w:space="0" w:color="auto"/>
              <w:right w:val="single" w:sz="8" w:space="0" w:color="auto"/>
            </w:tcBorders>
            <w:shd w:val="clear" w:color="auto" w:fill="auto"/>
            <w:noWrap/>
            <w:vAlign w:val="center"/>
            <w:hideMark/>
          </w:tcPr>
          <w:p w14:paraId="21737C1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-5,93</w:t>
            </w:r>
          </w:p>
        </w:tc>
        <w:tc>
          <w:tcPr>
            <w:tcW w:w="850" w:type="dxa"/>
            <w:tcBorders>
              <w:top w:val="nil"/>
              <w:left w:val="nil"/>
              <w:bottom w:val="single" w:sz="8" w:space="0" w:color="auto"/>
              <w:right w:val="single" w:sz="8" w:space="0" w:color="auto"/>
            </w:tcBorders>
            <w:shd w:val="clear" w:color="auto" w:fill="auto"/>
            <w:noWrap/>
            <w:vAlign w:val="center"/>
            <w:hideMark/>
          </w:tcPr>
          <w:p w14:paraId="666D66E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-7,4</w:t>
            </w:r>
          </w:p>
        </w:tc>
        <w:tc>
          <w:tcPr>
            <w:tcW w:w="851" w:type="dxa"/>
            <w:tcBorders>
              <w:top w:val="nil"/>
              <w:left w:val="nil"/>
              <w:bottom w:val="single" w:sz="8" w:space="0" w:color="auto"/>
              <w:right w:val="single" w:sz="8" w:space="0" w:color="auto"/>
            </w:tcBorders>
            <w:shd w:val="clear" w:color="auto" w:fill="auto"/>
            <w:noWrap/>
            <w:vAlign w:val="center"/>
            <w:hideMark/>
          </w:tcPr>
          <w:p w14:paraId="0E11D49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-8,53</w:t>
            </w:r>
          </w:p>
        </w:tc>
        <w:tc>
          <w:tcPr>
            <w:tcW w:w="850" w:type="dxa"/>
            <w:tcBorders>
              <w:top w:val="nil"/>
              <w:left w:val="nil"/>
              <w:bottom w:val="single" w:sz="8" w:space="0" w:color="auto"/>
              <w:right w:val="single" w:sz="8" w:space="0" w:color="auto"/>
            </w:tcBorders>
            <w:shd w:val="clear" w:color="auto" w:fill="auto"/>
            <w:noWrap/>
            <w:vAlign w:val="center"/>
            <w:hideMark/>
          </w:tcPr>
          <w:p w14:paraId="5D152D1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-1,87</w:t>
            </w:r>
          </w:p>
        </w:tc>
        <w:tc>
          <w:tcPr>
            <w:tcW w:w="709" w:type="dxa"/>
            <w:tcBorders>
              <w:top w:val="nil"/>
              <w:left w:val="nil"/>
              <w:bottom w:val="single" w:sz="8" w:space="0" w:color="auto"/>
              <w:right w:val="single" w:sz="8" w:space="0" w:color="auto"/>
            </w:tcBorders>
            <w:shd w:val="clear" w:color="auto" w:fill="auto"/>
            <w:vAlign w:val="center"/>
            <w:hideMark/>
          </w:tcPr>
          <w:p w14:paraId="106FF12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-5,9</w:t>
            </w:r>
          </w:p>
        </w:tc>
        <w:tc>
          <w:tcPr>
            <w:tcW w:w="1014" w:type="dxa"/>
            <w:tcBorders>
              <w:top w:val="nil"/>
              <w:left w:val="nil"/>
              <w:bottom w:val="single" w:sz="8" w:space="0" w:color="auto"/>
              <w:right w:val="single" w:sz="8" w:space="0" w:color="auto"/>
            </w:tcBorders>
            <w:shd w:val="clear" w:color="auto" w:fill="auto"/>
            <w:noWrap/>
            <w:vAlign w:val="center"/>
            <w:hideMark/>
          </w:tcPr>
          <w:p w14:paraId="3183FDB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11,5</w:t>
            </w:r>
          </w:p>
        </w:tc>
        <w:tc>
          <w:tcPr>
            <w:tcW w:w="971" w:type="dxa"/>
            <w:tcBorders>
              <w:top w:val="nil"/>
              <w:left w:val="nil"/>
              <w:bottom w:val="single" w:sz="8" w:space="0" w:color="auto"/>
              <w:right w:val="single" w:sz="8" w:space="0" w:color="auto"/>
            </w:tcBorders>
            <w:shd w:val="clear" w:color="auto" w:fill="auto"/>
            <w:noWrap/>
            <w:vAlign w:val="center"/>
            <w:hideMark/>
          </w:tcPr>
          <w:p w14:paraId="2FA8984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11,9</w:t>
            </w:r>
          </w:p>
        </w:tc>
        <w:tc>
          <w:tcPr>
            <w:tcW w:w="992" w:type="dxa"/>
            <w:tcBorders>
              <w:top w:val="nil"/>
              <w:left w:val="nil"/>
              <w:bottom w:val="single" w:sz="8" w:space="0" w:color="auto"/>
              <w:right w:val="single" w:sz="8" w:space="0" w:color="auto"/>
            </w:tcBorders>
            <w:shd w:val="clear" w:color="auto" w:fill="auto"/>
            <w:noWrap/>
            <w:vAlign w:val="center"/>
            <w:hideMark/>
          </w:tcPr>
          <w:p w14:paraId="71E6332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11,4</w:t>
            </w:r>
          </w:p>
        </w:tc>
        <w:tc>
          <w:tcPr>
            <w:tcW w:w="992" w:type="dxa"/>
            <w:tcBorders>
              <w:top w:val="nil"/>
              <w:left w:val="nil"/>
              <w:bottom w:val="single" w:sz="8" w:space="0" w:color="auto"/>
              <w:right w:val="single" w:sz="8" w:space="0" w:color="auto"/>
            </w:tcBorders>
            <w:shd w:val="clear" w:color="auto" w:fill="auto"/>
            <w:vAlign w:val="center"/>
            <w:hideMark/>
          </w:tcPr>
          <w:p w14:paraId="27465AA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11,3</w:t>
            </w:r>
          </w:p>
        </w:tc>
      </w:tr>
      <w:tr w:rsidR="00745914" w:rsidRPr="00553831" w14:paraId="6A0362B9"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2C20C69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Апрель</w:t>
            </w:r>
          </w:p>
        </w:tc>
        <w:tc>
          <w:tcPr>
            <w:tcW w:w="1559" w:type="dxa"/>
            <w:tcBorders>
              <w:top w:val="nil"/>
              <w:left w:val="nil"/>
              <w:bottom w:val="single" w:sz="8" w:space="0" w:color="auto"/>
              <w:right w:val="single" w:sz="8" w:space="0" w:color="auto"/>
            </w:tcBorders>
            <w:shd w:val="clear" w:color="auto" w:fill="auto"/>
            <w:noWrap/>
            <w:vAlign w:val="center"/>
            <w:hideMark/>
          </w:tcPr>
          <w:p w14:paraId="0070826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6,57</w:t>
            </w:r>
          </w:p>
        </w:tc>
        <w:tc>
          <w:tcPr>
            <w:tcW w:w="851" w:type="dxa"/>
            <w:tcBorders>
              <w:top w:val="nil"/>
              <w:left w:val="nil"/>
              <w:bottom w:val="single" w:sz="8" w:space="0" w:color="auto"/>
              <w:right w:val="single" w:sz="8" w:space="0" w:color="auto"/>
            </w:tcBorders>
            <w:shd w:val="clear" w:color="auto" w:fill="auto"/>
            <w:noWrap/>
            <w:vAlign w:val="center"/>
            <w:hideMark/>
          </w:tcPr>
          <w:p w14:paraId="7748601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7,5</w:t>
            </w:r>
          </w:p>
        </w:tc>
        <w:tc>
          <w:tcPr>
            <w:tcW w:w="850" w:type="dxa"/>
            <w:tcBorders>
              <w:top w:val="nil"/>
              <w:left w:val="nil"/>
              <w:bottom w:val="single" w:sz="8" w:space="0" w:color="auto"/>
              <w:right w:val="single" w:sz="8" w:space="0" w:color="auto"/>
            </w:tcBorders>
            <w:shd w:val="clear" w:color="auto" w:fill="auto"/>
            <w:noWrap/>
            <w:vAlign w:val="center"/>
            <w:hideMark/>
          </w:tcPr>
          <w:p w14:paraId="2E9A6F8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9,6</w:t>
            </w:r>
          </w:p>
        </w:tc>
        <w:tc>
          <w:tcPr>
            <w:tcW w:w="851" w:type="dxa"/>
            <w:tcBorders>
              <w:top w:val="nil"/>
              <w:left w:val="nil"/>
              <w:bottom w:val="single" w:sz="8" w:space="0" w:color="auto"/>
              <w:right w:val="single" w:sz="8" w:space="0" w:color="auto"/>
            </w:tcBorders>
            <w:shd w:val="clear" w:color="auto" w:fill="auto"/>
            <w:noWrap/>
            <w:vAlign w:val="center"/>
            <w:hideMark/>
          </w:tcPr>
          <w:p w14:paraId="75B55D1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2,6</w:t>
            </w:r>
          </w:p>
        </w:tc>
        <w:tc>
          <w:tcPr>
            <w:tcW w:w="836" w:type="dxa"/>
            <w:tcBorders>
              <w:top w:val="nil"/>
              <w:left w:val="nil"/>
              <w:bottom w:val="single" w:sz="8" w:space="0" w:color="auto"/>
              <w:right w:val="single" w:sz="8" w:space="0" w:color="auto"/>
            </w:tcBorders>
            <w:shd w:val="clear" w:color="auto" w:fill="auto"/>
            <w:vAlign w:val="center"/>
            <w:hideMark/>
          </w:tcPr>
          <w:p w14:paraId="49C12D65"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18,6</w:t>
            </w:r>
          </w:p>
        </w:tc>
        <w:tc>
          <w:tcPr>
            <w:tcW w:w="1432" w:type="dxa"/>
            <w:tcBorders>
              <w:top w:val="nil"/>
              <w:left w:val="nil"/>
              <w:bottom w:val="single" w:sz="8" w:space="0" w:color="auto"/>
              <w:right w:val="single" w:sz="8" w:space="0" w:color="auto"/>
            </w:tcBorders>
            <w:shd w:val="clear" w:color="auto" w:fill="auto"/>
            <w:noWrap/>
            <w:vAlign w:val="center"/>
            <w:hideMark/>
          </w:tcPr>
          <w:p w14:paraId="12F7673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6,55</w:t>
            </w:r>
          </w:p>
        </w:tc>
        <w:tc>
          <w:tcPr>
            <w:tcW w:w="850" w:type="dxa"/>
            <w:tcBorders>
              <w:top w:val="nil"/>
              <w:left w:val="nil"/>
              <w:bottom w:val="single" w:sz="8" w:space="0" w:color="auto"/>
              <w:right w:val="single" w:sz="8" w:space="0" w:color="auto"/>
            </w:tcBorders>
            <w:shd w:val="clear" w:color="auto" w:fill="auto"/>
            <w:noWrap/>
            <w:vAlign w:val="center"/>
            <w:hideMark/>
          </w:tcPr>
          <w:p w14:paraId="383F758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5,13</w:t>
            </w:r>
          </w:p>
        </w:tc>
        <w:tc>
          <w:tcPr>
            <w:tcW w:w="851" w:type="dxa"/>
            <w:tcBorders>
              <w:top w:val="nil"/>
              <w:left w:val="nil"/>
              <w:bottom w:val="single" w:sz="8" w:space="0" w:color="auto"/>
              <w:right w:val="single" w:sz="8" w:space="0" w:color="auto"/>
            </w:tcBorders>
            <w:shd w:val="clear" w:color="auto" w:fill="auto"/>
            <w:noWrap/>
            <w:vAlign w:val="center"/>
            <w:hideMark/>
          </w:tcPr>
          <w:p w14:paraId="758DBAD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8,87</w:t>
            </w:r>
          </w:p>
        </w:tc>
        <w:tc>
          <w:tcPr>
            <w:tcW w:w="850" w:type="dxa"/>
            <w:tcBorders>
              <w:top w:val="nil"/>
              <w:left w:val="nil"/>
              <w:bottom w:val="single" w:sz="8" w:space="0" w:color="auto"/>
              <w:right w:val="single" w:sz="8" w:space="0" w:color="auto"/>
            </w:tcBorders>
            <w:shd w:val="clear" w:color="auto" w:fill="auto"/>
            <w:noWrap/>
            <w:vAlign w:val="center"/>
            <w:hideMark/>
          </w:tcPr>
          <w:p w14:paraId="5946171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5,65</w:t>
            </w:r>
          </w:p>
        </w:tc>
        <w:tc>
          <w:tcPr>
            <w:tcW w:w="709" w:type="dxa"/>
            <w:tcBorders>
              <w:top w:val="nil"/>
              <w:left w:val="nil"/>
              <w:bottom w:val="single" w:sz="8" w:space="0" w:color="auto"/>
              <w:right w:val="single" w:sz="8" w:space="0" w:color="auto"/>
            </w:tcBorders>
            <w:shd w:val="clear" w:color="auto" w:fill="auto"/>
            <w:noWrap/>
            <w:vAlign w:val="center"/>
            <w:hideMark/>
          </w:tcPr>
          <w:p w14:paraId="70F165C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8,2</w:t>
            </w:r>
          </w:p>
        </w:tc>
        <w:tc>
          <w:tcPr>
            <w:tcW w:w="1014" w:type="dxa"/>
            <w:tcBorders>
              <w:top w:val="nil"/>
              <w:left w:val="nil"/>
              <w:bottom w:val="single" w:sz="8" w:space="0" w:color="auto"/>
              <w:right w:val="single" w:sz="8" w:space="0" w:color="auto"/>
            </w:tcBorders>
            <w:shd w:val="clear" w:color="auto" w:fill="auto"/>
            <w:noWrap/>
            <w:vAlign w:val="center"/>
            <w:hideMark/>
          </w:tcPr>
          <w:p w14:paraId="77DBB1D4"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w:t>
            </w:r>
          </w:p>
        </w:tc>
        <w:tc>
          <w:tcPr>
            <w:tcW w:w="971" w:type="dxa"/>
            <w:tcBorders>
              <w:top w:val="nil"/>
              <w:left w:val="nil"/>
              <w:bottom w:val="single" w:sz="8" w:space="0" w:color="auto"/>
              <w:right w:val="single" w:sz="8" w:space="0" w:color="auto"/>
            </w:tcBorders>
            <w:shd w:val="clear" w:color="auto" w:fill="auto"/>
            <w:noWrap/>
            <w:vAlign w:val="center"/>
            <w:hideMark/>
          </w:tcPr>
          <w:p w14:paraId="4242072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14,1</w:t>
            </w:r>
          </w:p>
        </w:tc>
        <w:tc>
          <w:tcPr>
            <w:tcW w:w="992" w:type="dxa"/>
            <w:tcBorders>
              <w:top w:val="nil"/>
              <w:left w:val="nil"/>
              <w:bottom w:val="single" w:sz="8" w:space="0" w:color="auto"/>
              <w:right w:val="single" w:sz="8" w:space="0" w:color="auto"/>
            </w:tcBorders>
            <w:shd w:val="clear" w:color="auto" w:fill="auto"/>
            <w:noWrap/>
            <w:vAlign w:val="center"/>
            <w:hideMark/>
          </w:tcPr>
          <w:p w14:paraId="7A18533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13,8</w:t>
            </w:r>
          </w:p>
        </w:tc>
        <w:tc>
          <w:tcPr>
            <w:tcW w:w="992" w:type="dxa"/>
            <w:tcBorders>
              <w:top w:val="nil"/>
              <w:left w:val="nil"/>
              <w:bottom w:val="single" w:sz="8" w:space="0" w:color="auto"/>
              <w:right w:val="single" w:sz="8" w:space="0" w:color="auto"/>
            </w:tcBorders>
            <w:shd w:val="clear" w:color="auto" w:fill="auto"/>
            <w:vAlign w:val="center"/>
            <w:hideMark/>
          </w:tcPr>
          <w:p w14:paraId="123DDAE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w:t>
            </w:r>
          </w:p>
        </w:tc>
      </w:tr>
      <w:tr w:rsidR="00745914" w:rsidRPr="00553831" w14:paraId="5C0D1ECB" w14:textId="77777777" w:rsidTr="00745914">
        <w:trPr>
          <w:trHeight w:val="138"/>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EEF43C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Май</w:t>
            </w:r>
          </w:p>
        </w:tc>
        <w:tc>
          <w:tcPr>
            <w:tcW w:w="1559" w:type="dxa"/>
            <w:tcBorders>
              <w:top w:val="nil"/>
              <w:left w:val="nil"/>
              <w:bottom w:val="single" w:sz="8" w:space="0" w:color="auto"/>
              <w:right w:val="single" w:sz="8" w:space="0" w:color="auto"/>
            </w:tcBorders>
            <w:shd w:val="clear" w:color="auto" w:fill="auto"/>
            <w:noWrap/>
            <w:vAlign w:val="center"/>
            <w:hideMark/>
          </w:tcPr>
          <w:p w14:paraId="5C06EFD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15,8</w:t>
            </w:r>
          </w:p>
        </w:tc>
        <w:tc>
          <w:tcPr>
            <w:tcW w:w="851" w:type="dxa"/>
            <w:tcBorders>
              <w:top w:val="nil"/>
              <w:left w:val="nil"/>
              <w:bottom w:val="single" w:sz="8" w:space="0" w:color="auto"/>
              <w:right w:val="single" w:sz="8" w:space="0" w:color="auto"/>
            </w:tcBorders>
            <w:shd w:val="clear" w:color="auto" w:fill="auto"/>
            <w:noWrap/>
            <w:vAlign w:val="center"/>
            <w:hideMark/>
          </w:tcPr>
          <w:p w14:paraId="112C1C2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18,8</w:t>
            </w:r>
          </w:p>
        </w:tc>
        <w:tc>
          <w:tcPr>
            <w:tcW w:w="850" w:type="dxa"/>
            <w:tcBorders>
              <w:top w:val="nil"/>
              <w:left w:val="nil"/>
              <w:bottom w:val="single" w:sz="8" w:space="0" w:color="auto"/>
              <w:right w:val="single" w:sz="8" w:space="0" w:color="auto"/>
            </w:tcBorders>
            <w:shd w:val="clear" w:color="auto" w:fill="auto"/>
            <w:noWrap/>
            <w:vAlign w:val="center"/>
            <w:hideMark/>
          </w:tcPr>
          <w:p w14:paraId="64416A4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16,8</w:t>
            </w:r>
          </w:p>
        </w:tc>
        <w:tc>
          <w:tcPr>
            <w:tcW w:w="851" w:type="dxa"/>
            <w:tcBorders>
              <w:top w:val="nil"/>
              <w:left w:val="nil"/>
              <w:bottom w:val="single" w:sz="8" w:space="0" w:color="auto"/>
              <w:right w:val="single" w:sz="8" w:space="0" w:color="auto"/>
            </w:tcBorders>
            <w:shd w:val="clear" w:color="auto" w:fill="auto"/>
            <w:noWrap/>
            <w:vAlign w:val="center"/>
            <w:hideMark/>
          </w:tcPr>
          <w:p w14:paraId="3C96D24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11,8</w:t>
            </w:r>
          </w:p>
        </w:tc>
        <w:tc>
          <w:tcPr>
            <w:tcW w:w="836" w:type="dxa"/>
            <w:tcBorders>
              <w:top w:val="nil"/>
              <w:left w:val="nil"/>
              <w:bottom w:val="single" w:sz="8" w:space="0" w:color="auto"/>
              <w:right w:val="single" w:sz="8" w:space="0" w:color="auto"/>
            </w:tcBorders>
            <w:shd w:val="clear" w:color="auto" w:fill="auto"/>
            <w:vAlign w:val="center"/>
            <w:hideMark/>
          </w:tcPr>
          <w:p w14:paraId="010EA9C5" w14:textId="77777777" w:rsidR="00745914" w:rsidRPr="00553831" w:rsidRDefault="00745914" w:rsidP="00EB610A">
            <w:pPr>
              <w:spacing w:after="0" w:line="240" w:lineRule="auto"/>
              <w:jc w:val="center"/>
              <w:rPr>
                <w:rFonts w:ascii="Times New Roman" w:eastAsia="Times New Roman" w:hAnsi="Times New Roman"/>
                <w:bCs/>
                <w:sz w:val="24"/>
                <w:szCs w:val="24"/>
                <w:lang w:eastAsia="ru-RU"/>
              </w:rPr>
            </w:pPr>
            <w:r w:rsidRPr="00553831">
              <w:rPr>
                <w:rFonts w:ascii="Times New Roman" w:eastAsia="Times New Roman" w:hAnsi="Times New Roman"/>
                <w:bCs/>
                <w:sz w:val="24"/>
                <w:szCs w:val="24"/>
                <w:lang w:eastAsia="ru-RU"/>
              </w:rPr>
              <w:t>65,1</w:t>
            </w:r>
          </w:p>
        </w:tc>
        <w:tc>
          <w:tcPr>
            <w:tcW w:w="1432" w:type="dxa"/>
            <w:tcBorders>
              <w:top w:val="nil"/>
              <w:left w:val="nil"/>
              <w:bottom w:val="single" w:sz="8" w:space="0" w:color="auto"/>
              <w:right w:val="single" w:sz="8" w:space="0" w:color="auto"/>
            </w:tcBorders>
            <w:shd w:val="clear" w:color="auto" w:fill="auto"/>
            <w:noWrap/>
            <w:vAlign w:val="center"/>
            <w:hideMark/>
          </w:tcPr>
          <w:p w14:paraId="2A939D3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16,29</w:t>
            </w:r>
          </w:p>
        </w:tc>
        <w:tc>
          <w:tcPr>
            <w:tcW w:w="850" w:type="dxa"/>
            <w:tcBorders>
              <w:top w:val="nil"/>
              <w:left w:val="nil"/>
              <w:bottom w:val="single" w:sz="8" w:space="0" w:color="auto"/>
              <w:right w:val="single" w:sz="8" w:space="0" w:color="auto"/>
            </w:tcBorders>
            <w:shd w:val="clear" w:color="auto" w:fill="auto"/>
            <w:noWrap/>
            <w:vAlign w:val="center"/>
            <w:hideMark/>
          </w:tcPr>
          <w:p w14:paraId="7C033F1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18,71</w:t>
            </w:r>
          </w:p>
        </w:tc>
        <w:tc>
          <w:tcPr>
            <w:tcW w:w="851" w:type="dxa"/>
            <w:tcBorders>
              <w:top w:val="nil"/>
              <w:left w:val="nil"/>
              <w:bottom w:val="single" w:sz="8" w:space="0" w:color="auto"/>
              <w:right w:val="single" w:sz="8" w:space="0" w:color="auto"/>
            </w:tcBorders>
            <w:shd w:val="clear" w:color="auto" w:fill="auto"/>
            <w:noWrap/>
            <w:vAlign w:val="center"/>
            <w:hideMark/>
          </w:tcPr>
          <w:p w14:paraId="23984138"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15,33</w:t>
            </w:r>
          </w:p>
        </w:tc>
        <w:tc>
          <w:tcPr>
            <w:tcW w:w="850" w:type="dxa"/>
            <w:tcBorders>
              <w:top w:val="nil"/>
              <w:left w:val="nil"/>
              <w:bottom w:val="single" w:sz="8" w:space="0" w:color="auto"/>
              <w:right w:val="single" w:sz="8" w:space="0" w:color="auto"/>
            </w:tcBorders>
            <w:shd w:val="clear" w:color="auto" w:fill="auto"/>
            <w:noWrap/>
            <w:vAlign w:val="center"/>
            <w:hideMark/>
          </w:tcPr>
          <w:p w14:paraId="230AB3C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14,82</w:t>
            </w:r>
          </w:p>
        </w:tc>
        <w:tc>
          <w:tcPr>
            <w:tcW w:w="709" w:type="dxa"/>
            <w:tcBorders>
              <w:top w:val="nil"/>
              <w:left w:val="nil"/>
              <w:bottom w:val="single" w:sz="8" w:space="0" w:color="auto"/>
              <w:right w:val="single" w:sz="8" w:space="0" w:color="auto"/>
            </w:tcBorders>
            <w:shd w:val="clear" w:color="auto" w:fill="auto"/>
            <w:noWrap/>
            <w:vAlign w:val="center"/>
            <w:hideMark/>
          </w:tcPr>
          <w:p w14:paraId="6C9F6FC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9,1</w:t>
            </w:r>
          </w:p>
        </w:tc>
        <w:tc>
          <w:tcPr>
            <w:tcW w:w="1014" w:type="dxa"/>
            <w:tcBorders>
              <w:top w:val="nil"/>
              <w:left w:val="nil"/>
              <w:bottom w:val="single" w:sz="8" w:space="0" w:color="auto"/>
              <w:right w:val="single" w:sz="8" w:space="0" w:color="auto"/>
            </w:tcBorders>
            <w:shd w:val="clear" w:color="auto" w:fill="auto"/>
            <w:noWrap/>
            <w:vAlign w:val="center"/>
            <w:hideMark/>
          </w:tcPr>
          <w:p w14:paraId="3B8FC54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w:t>
            </w:r>
          </w:p>
        </w:tc>
        <w:tc>
          <w:tcPr>
            <w:tcW w:w="971" w:type="dxa"/>
            <w:tcBorders>
              <w:top w:val="nil"/>
              <w:left w:val="nil"/>
              <w:bottom w:val="single" w:sz="8" w:space="0" w:color="auto"/>
              <w:right w:val="single" w:sz="8" w:space="0" w:color="auto"/>
            </w:tcBorders>
            <w:shd w:val="clear" w:color="auto" w:fill="auto"/>
            <w:noWrap/>
            <w:vAlign w:val="center"/>
            <w:hideMark/>
          </w:tcPr>
          <w:p w14:paraId="159070F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15,9</w:t>
            </w:r>
          </w:p>
        </w:tc>
        <w:tc>
          <w:tcPr>
            <w:tcW w:w="992" w:type="dxa"/>
            <w:tcBorders>
              <w:top w:val="nil"/>
              <w:left w:val="nil"/>
              <w:bottom w:val="single" w:sz="8" w:space="0" w:color="auto"/>
              <w:right w:val="single" w:sz="8" w:space="0" w:color="auto"/>
            </w:tcBorders>
            <w:shd w:val="clear" w:color="auto" w:fill="auto"/>
            <w:noWrap/>
            <w:vAlign w:val="center"/>
            <w:hideMark/>
          </w:tcPr>
          <w:p w14:paraId="614984D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16,1</w:t>
            </w:r>
          </w:p>
        </w:tc>
        <w:tc>
          <w:tcPr>
            <w:tcW w:w="992" w:type="dxa"/>
            <w:tcBorders>
              <w:top w:val="nil"/>
              <w:left w:val="nil"/>
              <w:bottom w:val="single" w:sz="8" w:space="0" w:color="auto"/>
              <w:right w:val="single" w:sz="8" w:space="0" w:color="auto"/>
            </w:tcBorders>
            <w:shd w:val="clear" w:color="auto" w:fill="auto"/>
            <w:vAlign w:val="center"/>
            <w:hideMark/>
          </w:tcPr>
          <w:p w14:paraId="5C7A549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16,6</w:t>
            </w:r>
          </w:p>
        </w:tc>
      </w:tr>
      <w:tr w:rsidR="00745914" w:rsidRPr="00553831" w14:paraId="290CD456"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E63331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Июнь</w:t>
            </w:r>
          </w:p>
        </w:tc>
        <w:tc>
          <w:tcPr>
            <w:tcW w:w="1559" w:type="dxa"/>
            <w:tcBorders>
              <w:top w:val="nil"/>
              <w:left w:val="nil"/>
              <w:bottom w:val="single" w:sz="8" w:space="0" w:color="auto"/>
              <w:right w:val="single" w:sz="8" w:space="0" w:color="auto"/>
            </w:tcBorders>
            <w:shd w:val="clear" w:color="auto" w:fill="auto"/>
            <w:noWrap/>
            <w:vAlign w:val="center"/>
            <w:hideMark/>
          </w:tcPr>
          <w:p w14:paraId="3EAB5E3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33,77</w:t>
            </w:r>
          </w:p>
        </w:tc>
        <w:tc>
          <w:tcPr>
            <w:tcW w:w="851" w:type="dxa"/>
            <w:tcBorders>
              <w:top w:val="nil"/>
              <w:left w:val="nil"/>
              <w:bottom w:val="single" w:sz="8" w:space="0" w:color="auto"/>
              <w:right w:val="single" w:sz="8" w:space="0" w:color="auto"/>
            </w:tcBorders>
            <w:shd w:val="clear" w:color="auto" w:fill="auto"/>
            <w:noWrap/>
            <w:vAlign w:val="center"/>
            <w:hideMark/>
          </w:tcPr>
          <w:p w14:paraId="4F4AE0D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13,7</w:t>
            </w:r>
          </w:p>
        </w:tc>
        <w:tc>
          <w:tcPr>
            <w:tcW w:w="850" w:type="dxa"/>
            <w:tcBorders>
              <w:top w:val="nil"/>
              <w:left w:val="nil"/>
              <w:bottom w:val="single" w:sz="8" w:space="0" w:color="auto"/>
              <w:right w:val="single" w:sz="8" w:space="0" w:color="auto"/>
            </w:tcBorders>
            <w:shd w:val="clear" w:color="auto" w:fill="auto"/>
            <w:noWrap/>
            <w:vAlign w:val="center"/>
            <w:hideMark/>
          </w:tcPr>
          <w:p w14:paraId="06A1598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68,7</w:t>
            </w:r>
          </w:p>
        </w:tc>
        <w:tc>
          <w:tcPr>
            <w:tcW w:w="851" w:type="dxa"/>
            <w:tcBorders>
              <w:top w:val="nil"/>
              <w:left w:val="nil"/>
              <w:bottom w:val="single" w:sz="8" w:space="0" w:color="auto"/>
              <w:right w:val="single" w:sz="8" w:space="0" w:color="auto"/>
            </w:tcBorders>
            <w:shd w:val="clear" w:color="auto" w:fill="auto"/>
            <w:noWrap/>
            <w:vAlign w:val="center"/>
            <w:hideMark/>
          </w:tcPr>
          <w:p w14:paraId="76F532D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18,9</w:t>
            </w:r>
          </w:p>
        </w:tc>
        <w:tc>
          <w:tcPr>
            <w:tcW w:w="836" w:type="dxa"/>
            <w:tcBorders>
              <w:top w:val="nil"/>
              <w:left w:val="nil"/>
              <w:bottom w:val="single" w:sz="8" w:space="0" w:color="auto"/>
              <w:right w:val="single" w:sz="8" w:space="0" w:color="auto"/>
            </w:tcBorders>
            <w:shd w:val="clear" w:color="auto" w:fill="auto"/>
            <w:vAlign w:val="center"/>
            <w:hideMark/>
          </w:tcPr>
          <w:p w14:paraId="37AC39EC"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65,0</w:t>
            </w:r>
          </w:p>
        </w:tc>
        <w:tc>
          <w:tcPr>
            <w:tcW w:w="1432" w:type="dxa"/>
            <w:tcBorders>
              <w:top w:val="nil"/>
              <w:left w:val="nil"/>
              <w:bottom w:val="single" w:sz="8" w:space="0" w:color="auto"/>
              <w:right w:val="single" w:sz="8" w:space="0" w:color="auto"/>
            </w:tcBorders>
            <w:shd w:val="clear" w:color="auto" w:fill="auto"/>
            <w:noWrap/>
            <w:vAlign w:val="center"/>
            <w:hideMark/>
          </w:tcPr>
          <w:p w14:paraId="6536E81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19</w:t>
            </w:r>
          </w:p>
        </w:tc>
        <w:tc>
          <w:tcPr>
            <w:tcW w:w="850" w:type="dxa"/>
            <w:tcBorders>
              <w:top w:val="nil"/>
              <w:left w:val="nil"/>
              <w:bottom w:val="single" w:sz="8" w:space="0" w:color="auto"/>
              <w:right w:val="single" w:sz="8" w:space="0" w:color="auto"/>
            </w:tcBorders>
            <w:shd w:val="clear" w:color="auto" w:fill="auto"/>
            <w:noWrap/>
            <w:vAlign w:val="center"/>
            <w:hideMark/>
          </w:tcPr>
          <w:p w14:paraId="06721CD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18,48</w:t>
            </w:r>
          </w:p>
        </w:tc>
        <w:tc>
          <w:tcPr>
            <w:tcW w:w="851" w:type="dxa"/>
            <w:tcBorders>
              <w:top w:val="nil"/>
              <w:left w:val="nil"/>
              <w:bottom w:val="single" w:sz="8" w:space="0" w:color="auto"/>
              <w:right w:val="single" w:sz="8" w:space="0" w:color="auto"/>
            </w:tcBorders>
            <w:shd w:val="clear" w:color="auto" w:fill="auto"/>
            <w:noWrap/>
            <w:vAlign w:val="center"/>
            <w:hideMark/>
          </w:tcPr>
          <w:p w14:paraId="62C901D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18,73</w:t>
            </w:r>
          </w:p>
        </w:tc>
        <w:tc>
          <w:tcPr>
            <w:tcW w:w="850" w:type="dxa"/>
            <w:tcBorders>
              <w:top w:val="nil"/>
              <w:left w:val="nil"/>
              <w:bottom w:val="single" w:sz="8" w:space="0" w:color="auto"/>
              <w:right w:val="single" w:sz="8" w:space="0" w:color="auto"/>
            </w:tcBorders>
            <w:shd w:val="clear" w:color="auto" w:fill="auto"/>
            <w:noWrap/>
            <w:vAlign w:val="center"/>
            <w:hideMark/>
          </w:tcPr>
          <w:p w14:paraId="5458E64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19,79</w:t>
            </w:r>
          </w:p>
        </w:tc>
        <w:tc>
          <w:tcPr>
            <w:tcW w:w="709" w:type="dxa"/>
            <w:tcBorders>
              <w:top w:val="nil"/>
              <w:left w:val="nil"/>
              <w:bottom w:val="single" w:sz="8" w:space="0" w:color="auto"/>
              <w:right w:val="single" w:sz="8" w:space="0" w:color="auto"/>
            </w:tcBorders>
            <w:shd w:val="clear" w:color="auto" w:fill="auto"/>
            <w:vAlign w:val="center"/>
            <w:hideMark/>
          </w:tcPr>
          <w:p w14:paraId="71881D9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20,9</w:t>
            </w:r>
          </w:p>
        </w:tc>
        <w:tc>
          <w:tcPr>
            <w:tcW w:w="1014" w:type="dxa"/>
            <w:tcBorders>
              <w:top w:val="nil"/>
              <w:left w:val="nil"/>
              <w:bottom w:val="single" w:sz="8" w:space="0" w:color="auto"/>
              <w:right w:val="single" w:sz="8" w:space="0" w:color="auto"/>
            </w:tcBorders>
            <w:shd w:val="clear" w:color="auto" w:fill="auto"/>
            <w:noWrap/>
            <w:vAlign w:val="center"/>
            <w:hideMark/>
          </w:tcPr>
          <w:p w14:paraId="0DE33EB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w:t>
            </w:r>
          </w:p>
        </w:tc>
        <w:tc>
          <w:tcPr>
            <w:tcW w:w="971" w:type="dxa"/>
            <w:tcBorders>
              <w:top w:val="nil"/>
              <w:left w:val="nil"/>
              <w:bottom w:val="single" w:sz="8" w:space="0" w:color="auto"/>
              <w:right w:val="single" w:sz="8" w:space="0" w:color="auto"/>
            </w:tcBorders>
            <w:shd w:val="clear" w:color="auto" w:fill="auto"/>
            <w:noWrap/>
            <w:vAlign w:val="center"/>
            <w:hideMark/>
          </w:tcPr>
          <w:p w14:paraId="61E9897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16,9</w:t>
            </w:r>
          </w:p>
        </w:tc>
        <w:tc>
          <w:tcPr>
            <w:tcW w:w="992" w:type="dxa"/>
            <w:tcBorders>
              <w:top w:val="nil"/>
              <w:left w:val="nil"/>
              <w:bottom w:val="single" w:sz="8" w:space="0" w:color="auto"/>
              <w:right w:val="single" w:sz="8" w:space="0" w:color="auto"/>
            </w:tcBorders>
            <w:shd w:val="clear" w:color="auto" w:fill="auto"/>
            <w:noWrap/>
            <w:vAlign w:val="center"/>
            <w:hideMark/>
          </w:tcPr>
          <w:p w14:paraId="574C2AD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w:t>
            </w:r>
          </w:p>
        </w:tc>
        <w:tc>
          <w:tcPr>
            <w:tcW w:w="992" w:type="dxa"/>
            <w:tcBorders>
              <w:top w:val="nil"/>
              <w:left w:val="nil"/>
              <w:bottom w:val="single" w:sz="8" w:space="0" w:color="auto"/>
              <w:right w:val="single" w:sz="8" w:space="0" w:color="auto"/>
            </w:tcBorders>
            <w:shd w:val="clear" w:color="auto" w:fill="auto"/>
            <w:vAlign w:val="center"/>
            <w:hideMark/>
          </w:tcPr>
          <w:p w14:paraId="20138CC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w:t>
            </w:r>
          </w:p>
        </w:tc>
      </w:tr>
      <w:tr w:rsidR="00745914" w:rsidRPr="00553831" w14:paraId="2A28C8DA"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6C3AAE7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Июль</w:t>
            </w:r>
          </w:p>
        </w:tc>
        <w:tc>
          <w:tcPr>
            <w:tcW w:w="1559" w:type="dxa"/>
            <w:tcBorders>
              <w:top w:val="nil"/>
              <w:left w:val="nil"/>
              <w:bottom w:val="single" w:sz="8" w:space="0" w:color="auto"/>
              <w:right w:val="single" w:sz="8" w:space="0" w:color="auto"/>
            </w:tcBorders>
            <w:shd w:val="clear" w:color="auto" w:fill="auto"/>
            <w:noWrap/>
            <w:vAlign w:val="center"/>
            <w:hideMark/>
          </w:tcPr>
          <w:p w14:paraId="2245346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68,23</w:t>
            </w:r>
          </w:p>
        </w:tc>
        <w:tc>
          <w:tcPr>
            <w:tcW w:w="851" w:type="dxa"/>
            <w:tcBorders>
              <w:top w:val="nil"/>
              <w:left w:val="nil"/>
              <w:bottom w:val="single" w:sz="8" w:space="0" w:color="auto"/>
              <w:right w:val="single" w:sz="8" w:space="0" w:color="auto"/>
            </w:tcBorders>
            <w:shd w:val="clear" w:color="auto" w:fill="auto"/>
            <w:noWrap/>
            <w:vAlign w:val="center"/>
            <w:hideMark/>
          </w:tcPr>
          <w:p w14:paraId="53F712A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43,5</w:t>
            </w:r>
          </w:p>
        </w:tc>
        <w:tc>
          <w:tcPr>
            <w:tcW w:w="850" w:type="dxa"/>
            <w:tcBorders>
              <w:top w:val="nil"/>
              <w:left w:val="nil"/>
              <w:bottom w:val="single" w:sz="8" w:space="0" w:color="auto"/>
              <w:right w:val="single" w:sz="8" w:space="0" w:color="auto"/>
            </w:tcBorders>
            <w:shd w:val="clear" w:color="auto" w:fill="auto"/>
            <w:noWrap/>
            <w:vAlign w:val="center"/>
            <w:hideMark/>
          </w:tcPr>
          <w:p w14:paraId="4892767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77,0</w:t>
            </w:r>
          </w:p>
        </w:tc>
        <w:tc>
          <w:tcPr>
            <w:tcW w:w="851" w:type="dxa"/>
            <w:tcBorders>
              <w:top w:val="nil"/>
              <w:left w:val="nil"/>
              <w:bottom w:val="single" w:sz="8" w:space="0" w:color="auto"/>
              <w:right w:val="single" w:sz="8" w:space="0" w:color="auto"/>
            </w:tcBorders>
            <w:shd w:val="clear" w:color="auto" w:fill="auto"/>
            <w:noWrap/>
            <w:vAlign w:val="center"/>
            <w:hideMark/>
          </w:tcPr>
          <w:p w14:paraId="35D7941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41,1</w:t>
            </w:r>
          </w:p>
        </w:tc>
        <w:tc>
          <w:tcPr>
            <w:tcW w:w="836" w:type="dxa"/>
            <w:tcBorders>
              <w:top w:val="nil"/>
              <w:left w:val="nil"/>
              <w:bottom w:val="single" w:sz="8" w:space="0" w:color="auto"/>
              <w:right w:val="single" w:sz="8" w:space="0" w:color="auto"/>
            </w:tcBorders>
            <w:shd w:val="clear" w:color="auto" w:fill="auto"/>
            <w:vAlign w:val="center"/>
            <w:hideMark/>
          </w:tcPr>
          <w:p w14:paraId="2A59F10E"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67,5</w:t>
            </w:r>
          </w:p>
        </w:tc>
        <w:tc>
          <w:tcPr>
            <w:tcW w:w="1432" w:type="dxa"/>
            <w:tcBorders>
              <w:top w:val="nil"/>
              <w:left w:val="nil"/>
              <w:bottom w:val="single" w:sz="8" w:space="0" w:color="auto"/>
              <w:right w:val="single" w:sz="8" w:space="0" w:color="auto"/>
            </w:tcBorders>
            <w:shd w:val="clear" w:color="auto" w:fill="auto"/>
            <w:noWrap/>
            <w:vAlign w:val="center"/>
            <w:hideMark/>
          </w:tcPr>
          <w:p w14:paraId="57817BBA"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21,96</w:t>
            </w:r>
          </w:p>
        </w:tc>
        <w:tc>
          <w:tcPr>
            <w:tcW w:w="850" w:type="dxa"/>
            <w:tcBorders>
              <w:top w:val="nil"/>
              <w:left w:val="nil"/>
              <w:bottom w:val="single" w:sz="8" w:space="0" w:color="auto"/>
              <w:right w:val="single" w:sz="8" w:space="0" w:color="auto"/>
            </w:tcBorders>
            <w:shd w:val="clear" w:color="auto" w:fill="auto"/>
            <w:noWrap/>
            <w:vAlign w:val="center"/>
            <w:hideMark/>
          </w:tcPr>
          <w:p w14:paraId="1D748004"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21,23</w:t>
            </w:r>
          </w:p>
        </w:tc>
        <w:tc>
          <w:tcPr>
            <w:tcW w:w="851" w:type="dxa"/>
            <w:tcBorders>
              <w:top w:val="nil"/>
              <w:left w:val="nil"/>
              <w:bottom w:val="single" w:sz="8" w:space="0" w:color="auto"/>
              <w:right w:val="single" w:sz="8" w:space="0" w:color="auto"/>
            </w:tcBorders>
            <w:shd w:val="clear" w:color="auto" w:fill="auto"/>
            <w:noWrap/>
            <w:vAlign w:val="center"/>
            <w:hideMark/>
          </w:tcPr>
          <w:p w14:paraId="195FCD15"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20,58</w:t>
            </w:r>
          </w:p>
        </w:tc>
        <w:tc>
          <w:tcPr>
            <w:tcW w:w="850" w:type="dxa"/>
            <w:tcBorders>
              <w:top w:val="nil"/>
              <w:left w:val="nil"/>
              <w:bottom w:val="single" w:sz="8" w:space="0" w:color="auto"/>
              <w:right w:val="single" w:sz="8" w:space="0" w:color="auto"/>
            </w:tcBorders>
            <w:shd w:val="clear" w:color="auto" w:fill="auto"/>
            <w:noWrap/>
            <w:vAlign w:val="center"/>
            <w:hideMark/>
          </w:tcPr>
          <w:p w14:paraId="0B4B57E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24,08</w:t>
            </w:r>
          </w:p>
        </w:tc>
        <w:tc>
          <w:tcPr>
            <w:tcW w:w="709" w:type="dxa"/>
            <w:tcBorders>
              <w:top w:val="nil"/>
              <w:left w:val="nil"/>
              <w:bottom w:val="single" w:sz="8" w:space="0" w:color="auto"/>
              <w:right w:val="single" w:sz="8" w:space="0" w:color="auto"/>
            </w:tcBorders>
            <w:shd w:val="clear" w:color="auto" w:fill="auto"/>
            <w:vAlign w:val="center"/>
            <w:hideMark/>
          </w:tcPr>
          <w:p w14:paraId="6476FD85"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19,5</w:t>
            </w:r>
          </w:p>
        </w:tc>
        <w:tc>
          <w:tcPr>
            <w:tcW w:w="1014" w:type="dxa"/>
            <w:tcBorders>
              <w:top w:val="nil"/>
              <w:left w:val="nil"/>
              <w:bottom w:val="single" w:sz="8" w:space="0" w:color="auto"/>
              <w:right w:val="single" w:sz="8" w:space="0" w:color="auto"/>
            </w:tcBorders>
            <w:shd w:val="clear" w:color="auto" w:fill="auto"/>
            <w:noWrap/>
            <w:vAlign w:val="center"/>
            <w:hideMark/>
          </w:tcPr>
          <w:p w14:paraId="43E8CCA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16,5</w:t>
            </w:r>
          </w:p>
        </w:tc>
        <w:tc>
          <w:tcPr>
            <w:tcW w:w="971" w:type="dxa"/>
            <w:tcBorders>
              <w:top w:val="nil"/>
              <w:left w:val="nil"/>
              <w:bottom w:val="single" w:sz="8" w:space="0" w:color="auto"/>
              <w:right w:val="single" w:sz="8" w:space="0" w:color="auto"/>
            </w:tcBorders>
            <w:shd w:val="clear" w:color="auto" w:fill="auto"/>
            <w:noWrap/>
            <w:vAlign w:val="center"/>
            <w:hideMark/>
          </w:tcPr>
          <w:p w14:paraId="55000DB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16,4</w:t>
            </w:r>
          </w:p>
        </w:tc>
        <w:tc>
          <w:tcPr>
            <w:tcW w:w="992" w:type="dxa"/>
            <w:tcBorders>
              <w:top w:val="nil"/>
              <w:left w:val="nil"/>
              <w:bottom w:val="single" w:sz="8" w:space="0" w:color="auto"/>
              <w:right w:val="single" w:sz="8" w:space="0" w:color="auto"/>
            </w:tcBorders>
            <w:shd w:val="clear" w:color="auto" w:fill="auto"/>
            <w:noWrap/>
            <w:vAlign w:val="center"/>
            <w:hideMark/>
          </w:tcPr>
          <w:p w14:paraId="7E1BFB2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16,6</w:t>
            </w:r>
          </w:p>
        </w:tc>
        <w:tc>
          <w:tcPr>
            <w:tcW w:w="992" w:type="dxa"/>
            <w:tcBorders>
              <w:top w:val="nil"/>
              <w:left w:val="nil"/>
              <w:bottom w:val="single" w:sz="8" w:space="0" w:color="auto"/>
              <w:right w:val="single" w:sz="8" w:space="0" w:color="auto"/>
            </w:tcBorders>
            <w:shd w:val="clear" w:color="auto" w:fill="auto"/>
            <w:vAlign w:val="center"/>
            <w:hideMark/>
          </w:tcPr>
          <w:p w14:paraId="127EEBC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16,9</w:t>
            </w:r>
          </w:p>
        </w:tc>
      </w:tr>
      <w:tr w:rsidR="00745914" w:rsidRPr="00553831" w14:paraId="3A09A873" w14:textId="77777777" w:rsidTr="00745914">
        <w:trPr>
          <w:trHeight w:val="106"/>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79AE219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Август</w:t>
            </w:r>
          </w:p>
        </w:tc>
        <w:tc>
          <w:tcPr>
            <w:tcW w:w="1559" w:type="dxa"/>
            <w:tcBorders>
              <w:top w:val="nil"/>
              <w:left w:val="nil"/>
              <w:bottom w:val="single" w:sz="8" w:space="0" w:color="auto"/>
              <w:right w:val="single" w:sz="8" w:space="0" w:color="auto"/>
            </w:tcBorders>
            <w:shd w:val="clear" w:color="auto" w:fill="auto"/>
            <w:noWrap/>
            <w:vAlign w:val="center"/>
            <w:hideMark/>
          </w:tcPr>
          <w:p w14:paraId="284AB7B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29,73</w:t>
            </w:r>
          </w:p>
        </w:tc>
        <w:tc>
          <w:tcPr>
            <w:tcW w:w="851" w:type="dxa"/>
            <w:tcBorders>
              <w:top w:val="nil"/>
              <w:left w:val="nil"/>
              <w:bottom w:val="single" w:sz="8" w:space="0" w:color="auto"/>
              <w:right w:val="single" w:sz="8" w:space="0" w:color="auto"/>
            </w:tcBorders>
            <w:shd w:val="clear" w:color="auto" w:fill="auto"/>
            <w:noWrap/>
            <w:vAlign w:val="center"/>
            <w:hideMark/>
          </w:tcPr>
          <w:p w14:paraId="557744B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38,2</w:t>
            </w:r>
          </w:p>
        </w:tc>
        <w:tc>
          <w:tcPr>
            <w:tcW w:w="850" w:type="dxa"/>
            <w:tcBorders>
              <w:top w:val="nil"/>
              <w:left w:val="nil"/>
              <w:bottom w:val="single" w:sz="8" w:space="0" w:color="auto"/>
              <w:right w:val="single" w:sz="8" w:space="0" w:color="auto"/>
            </w:tcBorders>
            <w:shd w:val="clear" w:color="auto" w:fill="auto"/>
            <w:noWrap/>
            <w:vAlign w:val="center"/>
            <w:hideMark/>
          </w:tcPr>
          <w:p w14:paraId="5B95159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21,5</w:t>
            </w:r>
          </w:p>
        </w:tc>
        <w:tc>
          <w:tcPr>
            <w:tcW w:w="851" w:type="dxa"/>
            <w:tcBorders>
              <w:top w:val="nil"/>
              <w:left w:val="nil"/>
              <w:bottom w:val="single" w:sz="8" w:space="0" w:color="auto"/>
              <w:right w:val="single" w:sz="8" w:space="0" w:color="auto"/>
            </w:tcBorders>
            <w:shd w:val="clear" w:color="auto" w:fill="auto"/>
            <w:noWrap/>
            <w:vAlign w:val="center"/>
            <w:hideMark/>
          </w:tcPr>
          <w:p w14:paraId="016B647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29,5</w:t>
            </w:r>
          </w:p>
        </w:tc>
        <w:tc>
          <w:tcPr>
            <w:tcW w:w="836" w:type="dxa"/>
            <w:tcBorders>
              <w:top w:val="nil"/>
              <w:left w:val="nil"/>
              <w:bottom w:val="single" w:sz="8" w:space="0" w:color="auto"/>
              <w:right w:val="single" w:sz="8" w:space="0" w:color="auto"/>
            </w:tcBorders>
            <w:shd w:val="clear" w:color="auto" w:fill="auto"/>
            <w:vAlign w:val="center"/>
            <w:hideMark/>
          </w:tcPr>
          <w:p w14:paraId="0FFA95DB"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36,6</w:t>
            </w:r>
          </w:p>
        </w:tc>
        <w:tc>
          <w:tcPr>
            <w:tcW w:w="1432" w:type="dxa"/>
            <w:tcBorders>
              <w:top w:val="nil"/>
              <w:left w:val="nil"/>
              <w:bottom w:val="single" w:sz="8" w:space="0" w:color="auto"/>
              <w:right w:val="single" w:sz="8" w:space="0" w:color="auto"/>
            </w:tcBorders>
            <w:shd w:val="clear" w:color="auto" w:fill="auto"/>
            <w:noWrap/>
            <w:vAlign w:val="center"/>
            <w:hideMark/>
          </w:tcPr>
          <w:p w14:paraId="1B53BDDE"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19,79</w:t>
            </w:r>
          </w:p>
        </w:tc>
        <w:tc>
          <w:tcPr>
            <w:tcW w:w="850" w:type="dxa"/>
            <w:tcBorders>
              <w:top w:val="nil"/>
              <w:left w:val="nil"/>
              <w:bottom w:val="single" w:sz="8" w:space="0" w:color="auto"/>
              <w:right w:val="single" w:sz="8" w:space="0" w:color="auto"/>
            </w:tcBorders>
            <w:shd w:val="clear" w:color="auto" w:fill="auto"/>
            <w:noWrap/>
            <w:vAlign w:val="center"/>
            <w:hideMark/>
          </w:tcPr>
          <w:p w14:paraId="76A79B50"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20,17</w:t>
            </w:r>
          </w:p>
        </w:tc>
        <w:tc>
          <w:tcPr>
            <w:tcW w:w="851" w:type="dxa"/>
            <w:tcBorders>
              <w:top w:val="nil"/>
              <w:left w:val="nil"/>
              <w:bottom w:val="single" w:sz="8" w:space="0" w:color="auto"/>
              <w:right w:val="single" w:sz="8" w:space="0" w:color="auto"/>
            </w:tcBorders>
            <w:shd w:val="clear" w:color="auto" w:fill="auto"/>
            <w:noWrap/>
            <w:vAlign w:val="center"/>
            <w:hideMark/>
          </w:tcPr>
          <w:p w14:paraId="16FE5453"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17,63</w:t>
            </w:r>
          </w:p>
        </w:tc>
        <w:tc>
          <w:tcPr>
            <w:tcW w:w="850" w:type="dxa"/>
            <w:tcBorders>
              <w:top w:val="nil"/>
              <w:left w:val="nil"/>
              <w:bottom w:val="single" w:sz="8" w:space="0" w:color="auto"/>
              <w:right w:val="single" w:sz="8" w:space="0" w:color="auto"/>
            </w:tcBorders>
            <w:shd w:val="clear" w:color="auto" w:fill="auto"/>
            <w:noWrap/>
            <w:vAlign w:val="center"/>
            <w:hideMark/>
          </w:tcPr>
          <w:p w14:paraId="35F5A096"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21,57</w:t>
            </w:r>
          </w:p>
        </w:tc>
        <w:tc>
          <w:tcPr>
            <w:tcW w:w="709" w:type="dxa"/>
            <w:tcBorders>
              <w:top w:val="nil"/>
              <w:left w:val="nil"/>
              <w:bottom w:val="single" w:sz="8" w:space="0" w:color="auto"/>
              <w:right w:val="single" w:sz="8" w:space="0" w:color="auto"/>
            </w:tcBorders>
            <w:shd w:val="clear" w:color="auto" w:fill="auto"/>
            <w:vAlign w:val="center"/>
            <w:hideMark/>
          </w:tcPr>
          <w:p w14:paraId="2B1E695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26,7</w:t>
            </w:r>
          </w:p>
        </w:tc>
        <w:tc>
          <w:tcPr>
            <w:tcW w:w="1014" w:type="dxa"/>
            <w:tcBorders>
              <w:top w:val="nil"/>
              <w:left w:val="nil"/>
              <w:bottom w:val="single" w:sz="8" w:space="0" w:color="auto"/>
              <w:right w:val="single" w:sz="8" w:space="0" w:color="auto"/>
            </w:tcBorders>
            <w:shd w:val="clear" w:color="auto" w:fill="auto"/>
            <w:noWrap/>
            <w:vAlign w:val="center"/>
            <w:hideMark/>
          </w:tcPr>
          <w:p w14:paraId="48BB259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15</w:t>
            </w:r>
          </w:p>
        </w:tc>
        <w:tc>
          <w:tcPr>
            <w:tcW w:w="971" w:type="dxa"/>
            <w:tcBorders>
              <w:top w:val="nil"/>
              <w:left w:val="nil"/>
              <w:bottom w:val="single" w:sz="8" w:space="0" w:color="auto"/>
              <w:right w:val="single" w:sz="8" w:space="0" w:color="auto"/>
            </w:tcBorders>
            <w:shd w:val="clear" w:color="auto" w:fill="auto"/>
            <w:noWrap/>
            <w:vAlign w:val="center"/>
            <w:hideMark/>
          </w:tcPr>
          <w:p w14:paraId="4E9CD6A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14,7</w:t>
            </w:r>
          </w:p>
        </w:tc>
        <w:tc>
          <w:tcPr>
            <w:tcW w:w="992" w:type="dxa"/>
            <w:tcBorders>
              <w:top w:val="nil"/>
              <w:left w:val="nil"/>
              <w:bottom w:val="single" w:sz="8" w:space="0" w:color="auto"/>
              <w:right w:val="single" w:sz="8" w:space="0" w:color="auto"/>
            </w:tcBorders>
            <w:shd w:val="clear" w:color="auto" w:fill="auto"/>
            <w:noWrap/>
            <w:vAlign w:val="center"/>
            <w:hideMark/>
          </w:tcPr>
          <w:p w14:paraId="71E4DB7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14,8</w:t>
            </w:r>
          </w:p>
        </w:tc>
        <w:tc>
          <w:tcPr>
            <w:tcW w:w="992" w:type="dxa"/>
            <w:tcBorders>
              <w:top w:val="nil"/>
              <w:left w:val="nil"/>
              <w:bottom w:val="single" w:sz="8" w:space="0" w:color="auto"/>
              <w:right w:val="single" w:sz="8" w:space="0" w:color="auto"/>
            </w:tcBorders>
            <w:shd w:val="clear" w:color="auto" w:fill="auto"/>
            <w:noWrap/>
            <w:vAlign w:val="center"/>
            <w:hideMark/>
          </w:tcPr>
          <w:p w14:paraId="73C3CFD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14,8</w:t>
            </w:r>
          </w:p>
        </w:tc>
      </w:tr>
      <w:tr w:rsidR="00745914" w:rsidRPr="00553831" w14:paraId="3B803A2B"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F901DE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Сентябрь</w:t>
            </w:r>
          </w:p>
        </w:tc>
        <w:tc>
          <w:tcPr>
            <w:tcW w:w="1559" w:type="dxa"/>
            <w:tcBorders>
              <w:top w:val="nil"/>
              <w:left w:val="nil"/>
              <w:bottom w:val="single" w:sz="8" w:space="0" w:color="auto"/>
              <w:right w:val="single" w:sz="8" w:space="0" w:color="auto"/>
            </w:tcBorders>
            <w:shd w:val="clear" w:color="auto" w:fill="auto"/>
            <w:noWrap/>
            <w:vAlign w:val="center"/>
            <w:hideMark/>
          </w:tcPr>
          <w:p w14:paraId="76D8878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14,87</w:t>
            </w:r>
          </w:p>
        </w:tc>
        <w:tc>
          <w:tcPr>
            <w:tcW w:w="851" w:type="dxa"/>
            <w:tcBorders>
              <w:top w:val="nil"/>
              <w:left w:val="nil"/>
              <w:bottom w:val="single" w:sz="8" w:space="0" w:color="auto"/>
              <w:right w:val="single" w:sz="8" w:space="0" w:color="auto"/>
            </w:tcBorders>
            <w:shd w:val="clear" w:color="auto" w:fill="auto"/>
            <w:noWrap/>
            <w:vAlign w:val="center"/>
            <w:hideMark/>
          </w:tcPr>
          <w:p w14:paraId="6BD51B7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17,5</w:t>
            </w:r>
          </w:p>
        </w:tc>
        <w:tc>
          <w:tcPr>
            <w:tcW w:w="850" w:type="dxa"/>
            <w:tcBorders>
              <w:top w:val="nil"/>
              <w:left w:val="nil"/>
              <w:bottom w:val="single" w:sz="8" w:space="0" w:color="auto"/>
              <w:right w:val="single" w:sz="8" w:space="0" w:color="auto"/>
            </w:tcBorders>
            <w:shd w:val="clear" w:color="auto" w:fill="auto"/>
            <w:noWrap/>
            <w:vAlign w:val="center"/>
            <w:hideMark/>
          </w:tcPr>
          <w:p w14:paraId="698C809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3,5</w:t>
            </w:r>
          </w:p>
        </w:tc>
        <w:tc>
          <w:tcPr>
            <w:tcW w:w="851" w:type="dxa"/>
            <w:tcBorders>
              <w:top w:val="nil"/>
              <w:left w:val="nil"/>
              <w:bottom w:val="single" w:sz="8" w:space="0" w:color="auto"/>
              <w:right w:val="single" w:sz="8" w:space="0" w:color="auto"/>
            </w:tcBorders>
            <w:shd w:val="clear" w:color="auto" w:fill="auto"/>
            <w:noWrap/>
            <w:vAlign w:val="center"/>
            <w:hideMark/>
          </w:tcPr>
          <w:p w14:paraId="4E2D4C1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23,6</w:t>
            </w:r>
          </w:p>
        </w:tc>
        <w:tc>
          <w:tcPr>
            <w:tcW w:w="836" w:type="dxa"/>
            <w:tcBorders>
              <w:top w:val="nil"/>
              <w:left w:val="nil"/>
              <w:bottom w:val="single" w:sz="8" w:space="0" w:color="auto"/>
              <w:right w:val="single" w:sz="8" w:space="0" w:color="auto"/>
            </w:tcBorders>
            <w:shd w:val="clear" w:color="auto" w:fill="auto"/>
            <w:vAlign w:val="center"/>
            <w:hideMark/>
          </w:tcPr>
          <w:p w14:paraId="3ACDBDAA"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432" w:type="dxa"/>
            <w:tcBorders>
              <w:top w:val="nil"/>
              <w:left w:val="nil"/>
              <w:bottom w:val="single" w:sz="8" w:space="0" w:color="auto"/>
              <w:right w:val="single" w:sz="8" w:space="0" w:color="auto"/>
            </w:tcBorders>
            <w:shd w:val="clear" w:color="auto" w:fill="auto"/>
            <w:noWrap/>
            <w:vAlign w:val="center"/>
            <w:hideMark/>
          </w:tcPr>
          <w:p w14:paraId="01F20764"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12,28</w:t>
            </w:r>
          </w:p>
        </w:tc>
        <w:tc>
          <w:tcPr>
            <w:tcW w:w="850" w:type="dxa"/>
            <w:tcBorders>
              <w:top w:val="nil"/>
              <w:left w:val="nil"/>
              <w:bottom w:val="single" w:sz="8" w:space="0" w:color="auto"/>
              <w:right w:val="single" w:sz="8" w:space="0" w:color="auto"/>
            </w:tcBorders>
            <w:shd w:val="clear" w:color="auto" w:fill="auto"/>
            <w:noWrap/>
            <w:vAlign w:val="center"/>
            <w:hideMark/>
          </w:tcPr>
          <w:p w14:paraId="3D1238A2"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10,35</w:t>
            </w:r>
          </w:p>
        </w:tc>
        <w:tc>
          <w:tcPr>
            <w:tcW w:w="851" w:type="dxa"/>
            <w:tcBorders>
              <w:top w:val="nil"/>
              <w:left w:val="nil"/>
              <w:bottom w:val="single" w:sz="8" w:space="0" w:color="auto"/>
              <w:right w:val="single" w:sz="8" w:space="0" w:color="auto"/>
            </w:tcBorders>
            <w:shd w:val="clear" w:color="auto" w:fill="auto"/>
            <w:noWrap/>
            <w:vAlign w:val="center"/>
            <w:hideMark/>
          </w:tcPr>
          <w:p w14:paraId="7F136642"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13,93</w:t>
            </w:r>
          </w:p>
        </w:tc>
        <w:tc>
          <w:tcPr>
            <w:tcW w:w="850" w:type="dxa"/>
            <w:tcBorders>
              <w:top w:val="nil"/>
              <w:left w:val="nil"/>
              <w:bottom w:val="single" w:sz="8" w:space="0" w:color="auto"/>
              <w:right w:val="single" w:sz="8" w:space="0" w:color="auto"/>
            </w:tcBorders>
            <w:shd w:val="clear" w:color="auto" w:fill="auto"/>
            <w:noWrap/>
            <w:vAlign w:val="center"/>
            <w:hideMark/>
          </w:tcPr>
          <w:p w14:paraId="2646E6CB"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12,55</w:t>
            </w:r>
          </w:p>
        </w:tc>
        <w:tc>
          <w:tcPr>
            <w:tcW w:w="709" w:type="dxa"/>
            <w:tcBorders>
              <w:top w:val="nil"/>
              <w:left w:val="nil"/>
              <w:bottom w:val="single" w:sz="8" w:space="0" w:color="auto"/>
              <w:right w:val="single" w:sz="8" w:space="0" w:color="auto"/>
            </w:tcBorders>
            <w:shd w:val="clear" w:color="auto" w:fill="auto"/>
            <w:vAlign w:val="center"/>
            <w:hideMark/>
          </w:tcPr>
          <w:p w14:paraId="0910B41E"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014" w:type="dxa"/>
            <w:tcBorders>
              <w:top w:val="nil"/>
              <w:left w:val="nil"/>
              <w:bottom w:val="single" w:sz="8" w:space="0" w:color="auto"/>
              <w:right w:val="single" w:sz="8" w:space="0" w:color="auto"/>
            </w:tcBorders>
            <w:shd w:val="clear" w:color="auto" w:fill="auto"/>
            <w:noWrap/>
            <w:vAlign w:val="center"/>
            <w:hideMark/>
          </w:tcPr>
          <w:p w14:paraId="60DAA97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13</w:t>
            </w:r>
          </w:p>
        </w:tc>
        <w:tc>
          <w:tcPr>
            <w:tcW w:w="971" w:type="dxa"/>
            <w:tcBorders>
              <w:top w:val="nil"/>
              <w:left w:val="nil"/>
              <w:bottom w:val="single" w:sz="8" w:space="0" w:color="auto"/>
              <w:right w:val="single" w:sz="8" w:space="0" w:color="auto"/>
            </w:tcBorders>
            <w:shd w:val="clear" w:color="auto" w:fill="auto"/>
            <w:noWrap/>
            <w:vAlign w:val="center"/>
            <w:hideMark/>
          </w:tcPr>
          <w:p w14:paraId="3FA4B19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12,6</w:t>
            </w:r>
          </w:p>
        </w:tc>
        <w:tc>
          <w:tcPr>
            <w:tcW w:w="992" w:type="dxa"/>
            <w:tcBorders>
              <w:top w:val="nil"/>
              <w:left w:val="nil"/>
              <w:bottom w:val="single" w:sz="8" w:space="0" w:color="auto"/>
              <w:right w:val="single" w:sz="8" w:space="0" w:color="auto"/>
            </w:tcBorders>
            <w:shd w:val="clear" w:color="auto" w:fill="auto"/>
            <w:noWrap/>
            <w:vAlign w:val="center"/>
            <w:hideMark/>
          </w:tcPr>
          <w:p w14:paraId="2C3CF85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12,1</w:t>
            </w:r>
          </w:p>
        </w:tc>
        <w:tc>
          <w:tcPr>
            <w:tcW w:w="992" w:type="dxa"/>
            <w:tcBorders>
              <w:top w:val="nil"/>
              <w:left w:val="nil"/>
              <w:bottom w:val="single" w:sz="8" w:space="0" w:color="auto"/>
              <w:right w:val="single" w:sz="8" w:space="0" w:color="auto"/>
            </w:tcBorders>
            <w:shd w:val="clear" w:color="auto" w:fill="auto"/>
            <w:noWrap/>
            <w:vAlign w:val="center"/>
            <w:hideMark/>
          </w:tcPr>
          <w:p w14:paraId="3A110F2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w:t>
            </w:r>
          </w:p>
        </w:tc>
      </w:tr>
      <w:tr w:rsidR="00745914" w:rsidRPr="00553831" w14:paraId="2310DDB4"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41445106"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Октябрь</w:t>
            </w:r>
          </w:p>
        </w:tc>
        <w:tc>
          <w:tcPr>
            <w:tcW w:w="1559" w:type="dxa"/>
            <w:tcBorders>
              <w:top w:val="nil"/>
              <w:left w:val="nil"/>
              <w:bottom w:val="single" w:sz="8" w:space="0" w:color="auto"/>
              <w:right w:val="single" w:sz="8" w:space="0" w:color="auto"/>
            </w:tcBorders>
            <w:shd w:val="clear" w:color="auto" w:fill="auto"/>
            <w:noWrap/>
            <w:vAlign w:val="center"/>
            <w:hideMark/>
          </w:tcPr>
          <w:p w14:paraId="74E51F0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28,07</w:t>
            </w:r>
          </w:p>
        </w:tc>
        <w:tc>
          <w:tcPr>
            <w:tcW w:w="851" w:type="dxa"/>
            <w:tcBorders>
              <w:top w:val="nil"/>
              <w:left w:val="nil"/>
              <w:bottom w:val="single" w:sz="8" w:space="0" w:color="auto"/>
              <w:right w:val="single" w:sz="8" w:space="0" w:color="auto"/>
            </w:tcBorders>
            <w:shd w:val="clear" w:color="auto" w:fill="auto"/>
            <w:noWrap/>
            <w:vAlign w:val="center"/>
            <w:hideMark/>
          </w:tcPr>
          <w:p w14:paraId="14E362A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12,5</w:t>
            </w:r>
          </w:p>
        </w:tc>
        <w:tc>
          <w:tcPr>
            <w:tcW w:w="850" w:type="dxa"/>
            <w:tcBorders>
              <w:top w:val="nil"/>
              <w:left w:val="nil"/>
              <w:bottom w:val="single" w:sz="8" w:space="0" w:color="auto"/>
              <w:right w:val="single" w:sz="8" w:space="0" w:color="auto"/>
            </w:tcBorders>
            <w:shd w:val="clear" w:color="auto" w:fill="auto"/>
            <w:noWrap/>
            <w:vAlign w:val="center"/>
            <w:hideMark/>
          </w:tcPr>
          <w:p w14:paraId="724D3D5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38,8</w:t>
            </w:r>
          </w:p>
        </w:tc>
        <w:tc>
          <w:tcPr>
            <w:tcW w:w="851" w:type="dxa"/>
            <w:tcBorders>
              <w:top w:val="nil"/>
              <w:left w:val="nil"/>
              <w:bottom w:val="single" w:sz="8" w:space="0" w:color="auto"/>
              <w:right w:val="single" w:sz="8" w:space="0" w:color="auto"/>
            </w:tcBorders>
            <w:shd w:val="clear" w:color="auto" w:fill="auto"/>
            <w:noWrap/>
            <w:vAlign w:val="center"/>
            <w:hideMark/>
          </w:tcPr>
          <w:p w14:paraId="18364EA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32,9</w:t>
            </w:r>
          </w:p>
        </w:tc>
        <w:tc>
          <w:tcPr>
            <w:tcW w:w="836" w:type="dxa"/>
            <w:tcBorders>
              <w:top w:val="nil"/>
              <w:left w:val="nil"/>
              <w:bottom w:val="single" w:sz="8" w:space="0" w:color="auto"/>
              <w:right w:val="single" w:sz="8" w:space="0" w:color="auto"/>
            </w:tcBorders>
            <w:shd w:val="clear" w:color="auto" w:fill="auto"/>
            <w:vAlign w:val="center"/>
            <w:hideMark/>
          </w:tcPr>
          <w:p w14:paraId="76742AD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432" w:type="dxa"/>
            <w:tcBorders>
              <w:top w:val="nil"/>
              <w:left w:val="nil"/>
              <w:bottom w:val="single" w:sz="8" w:space="0" w:color="auto"/>
              <w:right w:val="single" w:sz="8" w:space="0" w:color="auto"/>
            </w:tcBorders>
            <w:shd w:val="clear" w:color="auto" w:fill="auto"/>
            <w:noWrap/>
            <w:vAlign w:val="center"/>
            <w:hideMark/>
          </w:tcPr>
          <w:p w14:paraId="619B7F12"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4,6</w:t>
            </w:r>
          </w:p>
        </w:tc>
        <w:tc>
          <w:tcPr>
            <w:tcW w:w="850" w:type="dxa"/>
            <w:tcBorders>
              <w:top w:val="nil"/>
              <w:left w:val="nil"/>
              <w:bottom w:val="single" w:sz="8" w:space="0" w:color="auto"/>
              <w:right w:val="single" w:sz="8" w:space="0" w:color="auto"/>
            </w:tcBorders>
            <w:shd w:val="clear" w:color="auto" w:fill="auto"/>
            <w:noWrap/>
            <w:vAlign w:val="center"/>
            <w:hideMark/>
          </w:tcPr>
          <w:p w14:paraId="2566CC27"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4,5</w:t>
            </w:r>
          </w:p>
        </w:tc>
        <w:tc>
          <w:tcPr>
            <w:tcW w:w="851" w:type="dxa"/>
            <w:tcBorders>
              <w:top w:val="nil"/>
              <w:left w:val="nil"/>
              <w:bottom w:val="single" w:sz="8" w:space="0" w:color="auto"/>
              <w:right w:val="single" w:sz="8" w:space="0" w:color="auto"/>
            </w:tcBorders>
            <w:shd w:val="clear" w:color="auto" w:fill="auto"/>
            <w:noWrap/>
            <w:vAlign w:val="center"/>
            <w:hideMark/>
          </w:tcPr>
          <w:p w14:paraId="73B2BC3F"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4,7</w:t>
            </w:r>
          </w:p>
        </w:tc>
        <w:tc>
          <w:tcPr>
            <w:tcW w:w="850" w:type="dxa"/>
            <w:tcBorders>
              <w:top w:val="nil"/>
              <w:left w:val="nil"/>
              <w:bottom w:val="single" w:sz="8" w:space="0" w:color="auto"/>
              <w:right w:val="single" w:sz="8" w:space="0" w:color="auto"/>
            </w:tcBorders>
            <w:shd w:val="clear" w:color="auto" w:fill="auto"/>
            <w:noWrap/>
            <w:vAlign w:val="center"/>
            <w:hideMark/>
          </w:tcPr>
          <w:p w14:paraId="2AECB30D"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6,5</w:t>
            </w:r>
          </w:p>
        </w:tc>
        <w:tc>
          <w:tcPr>
            <w:tcW w:w="709" w:type="dxa"/>
            <w:tcBorders>
              <w:top w:val="nil"/>
              <w:left w:val="nil"/>
              <w:bottom w:val="single" w:sz="8" w:space="0" w:color="auto"/>
              <w:right w:val="single" w:sz="8" w:space="0" w:color="auto"/>
            </w:tcBorders>
            <w:shd w:val="clear" w:color="auto" w:fill="auto"/>
            <w:vAlign w:val="center"/>
            <w:hideMark/>
          </w:tcPr>
          <w:p w14:paraId="559DBE6E"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014" w:type="dxa"/>
            <w:tcBorders>
              <w:top w:val="nil"/>
              <w:left w:val="nil"/>
              <w:bottom w:val="single" w:sz="8" w:space="0" w:color="auto"/>
              <w:right w:val="single" w:sz="8" w:space="0" w:color="auto"/>
            </w:tcBorders>
            <w:shd w:val="clear" w:color="auto" w:fill="auto"/>
            <w:noWrap/>
            <w:vAlign w:val="center"/>
            <w:hideMark/>
          </w:tcPr>
          <w:p w14:paraId="1F9F717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10,5</w:t>
            </w:r>
          </w:p>
        </w:tc>
        <w:tc>
          <w:tcPr>
            <w:tcW w:w="971" w:type="dxa"/>
            <w:tcBorders>
              <w:top w:val="nil"/>
              <w:left w:val="nil"/>
              <w:bottom w:val="single" w:sz="8" w:space="0" w:color="auto"/>
              <w:right w:val="single" w:sz="8" w:space="0" w:color="auto"/>
            </w:tcBorders>
            <w:shd w:val="clear" w:color="auto" w:fill="auto"/>
            <w:noWrap/>
            <w:vAlign w:val="center"/>
            <w:hideMark/>
          </w:tcPr>
          <w:p w14:paraId="42D053C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w:t>
            </w:r>
          </w:p>
        </w:tc>
        <w:tc>
          <w:tcPr>
            <w:tcW w:w="992" w:type="dxa"/>
            <w:tcBorders>
              <w:top w:val="nil"/>
              <w:left w:val="nil"/>
              <w:bottom w:val="single" w:sz="8" w:space="0" w:color="auto"/>
              <w:right w:val="single" w:sz="8" w:space="0" w:color="auto"/>
            </w:tcBorders>
            <w:shd w:val="clear" w:color="auto" w:fill="auto"/>
            <w:noWrap/>
            <w:vAlign w:val="center"/>
            <w:hideMark/>
          </w:tcPr>
          <w:p w14:paraId="4D2A843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10,31</w:t>
            </w:r>
          </w:p>
        </w:tc>
        <w:tc>
          <w:tcPr>
            <w:tcW w:w="992" w:type="dxa"/>
            <w:tcBorders>
              <w:top w:val="nil"/>
              <w:left w:val="nil"/>
              <w:bottom w:val="single" w:sz="8" w:space="0" w:color="auto"/>
              <w:right w:val="single" w:sz="8" w:space="0" w:color="auto"/>
            </w:tcBorders>
            <w:shd w:val="clear" w:color="auto" w:fill="auto"/>
            <w:noWrap/>
            <w:vAlign w:val="center"/>
            <w:hideMark/>
          </w:tcPr>
          <w:p w14:paraId="731FB93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w:t>
            </w:r>
          </w:p>
        </w:tc>
      </w:tr>
      <w:tr w:rsidR="00745914" w:rsidRPr="00553831" w14:paraId="21E62569"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591605C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Ноябрь</w:t>
            </w:r>
          </w:p>
        </w:tc>
        <w:tc>
          <w:tcPr>
            <w:tcW w:w="1559" w:type="dxa"/>
            <w:tcBorders>
              <w:top w:val="nil"/>
              <w:left w:val="nil"/>
              <w:bottom w:val="single" w:sz="8" w:space="0" w:color="auto"/>
              <w:right w:val="single" w:sz="8" w:space="0" w:color="auto"/>
            </w:tcBorders>
            <w:shd w:val="clear" w:color="auto" w:fill="auto"/>
            <w:noWrap/>
            <w:vAlign w:val="center"/>
            <w:hideMark/>
          </w:tcPr>
          <w:p w14:paraId="3CE77BE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24,7</w:t>
            </w:r>
          </w:p>
        </w:tc>
        <w:tc>
          <w:tcPr>
            <w:tcW w:w="851" w:type="dxa"/>
            <w:tcBorders>
              <w:top w:val="nil"/>
              <w:left w:val="nil"/>
              <w:bottom w:val="single" w:sz="8" w:space="0" w:color="auto"/>
              <w:right w:val="single" w:sz="8" w:space="0" w:color="auto"/>
            </w:tcBorders>
            <w:shd w:val="clear" w:color="auto" w:fill="auto"/>
            <w:noWrap/>
            <w:vAlign w:val="center"/>
            <w:hideMark/>
          </w:tcPr>
          <w:p w14:paraId="17892F0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17,3</w:t>
            </w:r>
          </w:p>
        </w:tc>
        <w:tc>
          <w:tcPr>
            <w:tcW w:w="850" w:type="dxa"/>
            <w:tcBorders>
              <w:top w:val="nil"/>
              <w:left w:val="nil"/>
              <w:bottom w:val="single" w:sz="8" w:space="0" w:color="auto"/>
              <w:right w:val="single" w:sz="8" w:space="0" w:color="auto"/>
            </w:tcBorders>
            <w:shd w:val="clear" w:color="auto" w:fill="auto"/>
            <w:noWrap/>
            <w:vAlign w:val="center"/>
            <w:hideMark/>
          </w:tcPr>
          <w:p w14:paraId="04DCE3E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32,1</w:t>
            </w:r>
          </w:p>
        </w:tc>
        <w:tc>
          <w:tcPr>
            <w:tcW w:w="851" w:type="dxa"/>
            <w:tcBorders>
              <w:top w:val="nil"/>
              <w:left w:val="nil"/>
              <w:bottom w:val="single" w:sz="8" w:space="0" w:color="auto"/>
              <w:right w:val="single" w:sz="8" w:space="0" w:color="auto"/>
            </w:tcBorders>
            <w:shd w:val="clear" w:color="auto" w:fill="auto"/>
            <w:noWrap/>
            <w:vAlign w:val="center"/>
            <w:hideMark/>
          </w:tcPr>
          <w:p w14:paraId="2920B52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35,7</w:t>
            </w:r>
          </w:p>
        </w:tc>
        <w:tc>
          <w:tcPr>
            <w:tcW w:w="836" w:type="dxa"/>
            <w:tcBorders>
              <w:top w:val="nil"/>
              <w:left w:val="nil"/>
              <w:bottom w:val="single" w:sz="8" w:space="0" w:color="auto"/>
              <w:right w:val="single" w:sz="8" w:space="0" w:color="auto"/>
            </w:tcBorders>
            <w:shd w:val="clear" w:color="auto" w:fill="auto"/>
            <w:vAlign w:val="center"/>
            <w:hideMark/>
          </w:tcPr>
          <w:p w14:paraId="66D303B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432" w:type="dxa"/>
            <w:tcBorders>
              <w:top w:val="nil"/>
              <w:left w:val="nil"/>
              <w:bottom w:val="single" w:sz="8" w:space="0" w:color="auto"/>
              <w:right w:val="single" w:sz="8" w:space="0" w:color="auto"/>
            </w:tcBorders>
            <w:shd w:val="clear" w:color="auto" w:fill="auto"/>
            <w:noWrap/>
            <w:vAlign w:val="center"/>
            <w:hideMark/>
          </w:tcPr>
          <w:p w14:paraId="48418BAC"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-6,83</w:t>
            </w:r>
          </w:p>
        </w:tc>
        <w:tc>
          <w:tcPr>
            <w:tcW w:w="850" w:type="dxa"/>
            <w:tcBorders>
              <w:top w:val="nil"/>
              <w:left w:val="nil"/>
              <w:bottom w:val="single" w:sz="8" w:space="0" w:color="auto"/>
              <w:right w:val="single" w:sz="8" w:space="0" w:color="auto"/>
            </w:tcBorders>
            <w:shd w:val="clear" w:color="auto" w:fill="auto"/>
            <w:noWrap/>
            <w:vAlign w:val="center"/>
            <w:hideMark/>
          </w:tcPr>
          <w:p w14:paraId="15980E5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-5,85</w:t>
            </w:r>
          </w:p>
        </w:tc>
        <w:tc>
          <w:tcPr>
            <w:tcW w:w="851" w:type="dxa"/>
            <w:tcBorders>
              <w:top w:val="nil"/>
              <w:left w:val="nil"/>
              <w:bottom w:val="single" w:sz="8" w:space="0" w:color="auto"/>
              <w:right w:val="single" w:sz="8" w:space="0" w:color="auto"/>
            </w:tcBorders>
            <w:shd w:val="clear" w:color="auto" w:fill="auto"/>
            <w:noWrap/>
            <w:vAlign w:val="center"/>
            <w:hideMark/>
          </w:tcPr>
          <w:p w14:paraId="056A022F"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-7,81</w:t>
            </w:r>
          </w:p>
        </w:tc>
        <w:tc>
          <w:tcPr>
            <w:tcW w:w="850" w:type="dxa"/>
            <w:tcBorders>
              <w:top w:val="nil"/>
              <w:left w:val="nil"/>
              <w:bottom w:val="single" w:sz="8" w:space="0" w:color="auto"/>
              <w:right w:val="single" w:sz="8" w:space="0" w:color="auto"/>
            </w:tcBorders>
            <w:shd w:val="clear" w:color="auto" w:fill="auto"/>
            <w:noWrap/>
            <w:vAlign w:val="center"/>
            <w:hideMark/>
          </w:tcPr>
          <w:p w14:paraId="4EE286DC"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0,1</w:t>
            </w:r>
          </w:p>
        </w:tc>
        <w:tc>
          <w:tcPr>
            <w:tcW w:w="709" w:type="dxa"/>
            <w:tcBorders>
              <w:top w:val="nil"/>
              <w:left w:val="nil"/>
              <w:bottom w:val="single" w:sz="8" w:space="0" w:color="auto"/>
              <w:right w:val="single" w:sz="8" w:space="0" w:color="auto"/>
            </w:tcBorders>
            <w:shd w:val="clear" w:color="auto" w:fill="auto"/>
            <w:vAlign w:val="center"/>
            <w:hideMark/>
          </w:tcPr>
          <w:p w14:paraId="635C9231"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014" w:type="dxa"/>
            <w:tcBorders>
              <w:top w:val="nil"/>
              <w:left w:val="nil"/>
              <w:bottom w:val="single" w:sz="8" w:space="0" w:color="auto"/>
              <w:right w:val="single" w:sz="8" w:space="0" w:color="auto"/>
            </w:tcBorders>
            <w:shd w:val="clear" w:color="auto" w:fill="auto"/>
            <w:noWrap/>
            <w:vAlign w:val="center"/>
            <w:hideMark/>
          </w:tcPr>
          <w:p w14:paraId="71614DB2"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w:t>
            </w:r>
          </w:p>
        </w:tc>
        <w:tc>
          <w:tcPr>
            <w:tcW w:w="971" w:type="dxa"/>
            <w:tcBorders>
              <w:top w:val="nil"/>
              <w:left w:val="nil"/>
              <w:bottom w:val="single" w:sz="8" w:space="0" w:color="auto"/>
              <w:right w:val="single" w:sz="8" w:space="0" w:color="auto"/>
            </w:tcBorders>
            <w:shd w:val="clear" w:color="auto" w:fill="auto"/>
            <w:noWrap/>
            <w:vAlign w:val="center"/>
            <w:hideMark/>
          </w:tcPr>
          <w:p w14:paraId="3CEE9515"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8,6</w:t>
            </w:r>
          </w:p>
        </w:tc>
        <w:tc>
          <w:tcPr>
            <w:tcW w:w="992" w:type="dxa"/>
            <w:tcBorders>
              <w:top w:val="nil"/>
              <w:left w:val="nil"/>
              <w:bottom w:val="single" w:sz="8" w:space="0" w:color="auto"/>
              <w:right w:val="single" w:sz="8" w:space="0" w:color="auto"/>
            </w:tcBorders>
            <w:shd w:val="clear" w:color="auto" w:fill="auto"/>
            <w:noWrap/>
            <w:vAlign w:val="center"/>
            <w:hideMark/>
          </w:tcPr>
          <w:p w14:paraId="27DA245E"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9,5</w:t>
            </w:r>
          </w:p>
        </w:tc>
        <w:tc>
          <w:tcPr>
            <w:tcW w:w="992" w:type="dxa"/>
            <w:tcBorders>
              <w:top w:val="nil"/>
              <w:left w:val="nil"/>
              <w:bottom w:val="single" w:sz="8" w:space="0" w:color="auto"/>
              <w:right w:val="single" w:sz="8" w:space="0" w:color="auto"/>
            </w:tcBorders>
            <w:shd w:val="clear" w:color="auto" w:fill="auto"/>
            <w:noWrap/>
            <w:vAlign w:val="center"/>
            <w:hideMark/>
          </w:tcPr>
          <w:p w14:paraId="76B1E68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w:t>
            </w:r>
          </w:p>
        </w:tc>
      </w:tr>
      <w:tr w:rsidR="00745914" w:rsidRPr="00553831" w14:paraId="0A44BB8F"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1535E89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Декабрь</w:t>
            </w:r>
          </w:p>
        </w:tc>
        <w:tc>
          <w:tcPr>
            <w:tcW w:w="1559" w:type="dxa"/>
            <w:tcBorders>
              <w:top w:val="nil"/>
              <w:left w:val="nil"/>
              <w:bottom w:val="single" w:sz="8" w:space="0" w:color="auto"/>
              <w:right w:val="single" w:sz="8" w:space="0" w:color="auto"/>
            </w:tcBorders>
            <w:shd w:val="clear" w:color="auto" w:fill="auto"/>
            <w:noWrap/>
            <w:vAlign w:val="center"/>
            <w:hideMark/>
          </w:tcPr>
          <w:p w14:paraId="5027B7B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7,75</w:t>
            </w:r>
          </w:p>
        </w:tc>
        <w:tc>
          <w:tcPr>
            <w:tcW w:w="851" w:type="dxa"/>
            <w:tcBorders>
              <w:top w:val="nil"/>
              <w:left w:val="nil"/>
              <w:bottom w:val="single" w:sz="8" w:space="0" w:color="auto"/>
              <w:right w:val="single" w:sz="8" w:space="0" w:color="auto"/>
            </w:tcBorders>
            <w:shd w:val="clear" w:color="auto" w:fill="auto"/>
            <w:noWrap/>
            <w:vAlign w:val="center"/>
            <w:hideMark/>
          </w:tcPr>
          <w:p w14:paraId="1EC0252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4,5</w:t>
            </w:r>
          </w:p>
        </w:tc>
        <w:tc>
          <w:tcPr>
            <w:tcW w:w="850" w:type="dxa"/>
            <w:tcBorders>
              <w:top w:val="nil"/>
              <w:left w:val="nil"/>
              <w:bottom w:val="single" w:sz="8" w:space="0" w:color="auto"/>
              <w:right w:val="single" w:sz="8" w:space="0" w:color="auto"/>
            </w:tcBorders>
            <w:shd w:val="clear" w:color="auto" w:fill="auto"/>
            <w:noWrap/>
            <w:vAlign w:val="center"/>
            <w:hideMark/>
          </w:tcPr>
          <w:p w14:paraId="4C5D0C33"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11</w:t>
            </w:r>
          </w:p>
        </w:tc>
        <w:tc>
          <w:tcPr>
            <w:tcW w:w="851" w:type="dxa"/>
            <w:tcBorders>
              <w:top w:val="nil"/>
              <w:left w:val="nil"/>
              <w:bottom w:val="single" w:sz="8" w:space="0" w:color="auto"/>
              <w:right w:val="single" w:sz="8" w:space="0" w:color="auto"/>
            </w:tcBorders>
            <w:shd w:val="clear" w:color="auto" w:fill="auto"/>
            <w:noWrap/>
            <w:vAlign w:val="center"/>
            <w:hideMark/>
          </w:tcPr>
          <w:p w14:paraId="28A9D69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32,2</w:t>
            </w:r>
          </w:p>
        </w:tc>
        <w:tc>
          <w:tcPr>
            <w:tcW w:w="836" w:type="dxa"/>
            <w:tcBorders>
              <w:top w:val="nil"/>
              <w:left w:val="nil"/>
              <w:bottom w:val="single" w:sz="8" w:space="0" w:color="auto"/>
              <w:right w:val="single" w:sz="8" w:space="0" w:color="auto"/>
            </w:tcBorders>
            <w:shd w:val="clear" w:color="auto" w:fill="auto"/>
            <w:vAlign w:val="center"/>
            <w:hideMark/>
          </w:tcPr>
          <w:p w14:paraId="169B604A"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432" w:type="dxa"/>
            <w:tcBorders>
              <w:top w:val="nil"/>
              <w:left w:val="nil"/>
              <w:bottom w:val="single" w:sz="8" w:space="0" w:color="auto"/>
              <w:right w:val="single" w:sz="8" w:space="0" w:color="auto"/>
            </w:tcBorders>
            <w:shd w:val="clear" w:color="auto" w:fill="auto"/>
            <w:noWrap/>
            <w:vAlign w:val="center"/>
            <w:hideMark/>
          </w:tcPr>
          <w:p w14:paraId="61C9B825"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-11,32</w:t>
            </w:r>
          </w:p>
        </w:tc>
        <w:tc>
          <w:tcPr>
            <w:tcW w:w="850" w:type="dxa"/>
            <w:tcBorders>
              <w:top w:val="nil"/>
              <w:left w:val="nil"/>
              <w:bottom w:val="single" w:sz="8" w:space="0" w:color="auto"/>
              <w:right w:val="single" w:sz="8" w:space="0" w:color="auto"/>
            </w:tcBorders>
            <w:shd w:val="clear" w:color="auto" w:fill="auto"/>
            <w:noWrap/>
            <w:vAlign w:val="center"/>
            <w:hideMark/>
          </w:tcPr>
          <w:p w14:paraId="12AA454D"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-8,49</w:t>
            </w:r>
          </w:p>
        </w:tc>
        <w:tc>
          <w:tcPr>
            <w:tcW w:w="851" w:type="dxa"/>
            <w:tcBorders>
              <w:top w:val="nil"/>
              <w:left w:val="nil"/>
              <w:bottom w:val="single" w:sz="8" w:space="0" w:color="auto"/>
              <w:right w:val="single" w:sz="8" w:space="0" w:color="auto"/>
            </w:tcBorders>
            <w:shd w:val="clear" w:color="auto" w:fill="auto"/>
            <w:noWrap/>
            <w:vAlign w:val="center"/>
            <w:hideMark/>
          </w:tcPr>
          <w:p w14:paraId="293156FE"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-14,15</w:t>
            </w:r>
          </w:p>
        </w:tc>
        <w:tc>
          <w:tcPr>
            <w:tcW w:w="850" w:type="dxa"/>
            <w:tcBorders>
              <w:top w:val="nil"/>
              <w:left w:val="nil"/>
              <w:bottom w:val="single" w:sz="8" w:space="0" w:color="auto"/>
              <w:right w:val="single" w:sz="8" w:space="0" w:color="auto"/>
            </w:tcBorders>
            <w:shd w:val="clear" w:color="auto" w:fill="auto"/>
            <w:noWrap/>
            <w:vAlign w:val="center"/>
            <w:hideMark/>
          </w:tcPr>
          <w:p w14:paraId="64E314B4"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-11,7</w:t>
            </w:r>
          </w:p>
        </w:tc>
        <w:tc>
          <w:tcPr>
            <w:tcW w:w="709" w:type="dxa"/>
            <w:tcBorders>
              <w:top w:val="nil"/>
              <w:left w:val="nil"/>
              <w:bottom w:val="single" w:sz="8" w:space="0" w:color="auto"/>
              <w:right w:val="single" w:sz="8" w:space="0" w:color="auto"/>
            </w:tcBorders>
            <w:shd w:val="clear" w:color="auto" w:fill="auto"/>
            <w:vAlign w:val="center"/>
            <w:hideMark/>
          </w:tcPr>
          <w:p w14:paraId="769E33B3"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014" w:type="dxa"/>
            <w:tcBorders>
              <w:top w:val="nil"/>
              <w:left w:val="nil"/>
              <w:bottom w:val="single" w:sz="8" w:space="0" w:color="auto"/>
              <w:right w:val="single" w:sz="8" w:space="0" w:color="auto"/>
            </w:tcBorders>
            <w:shd w:val="clear" w:color="auto" w:fill="auto"/>
            <w:noWrap/>
            <w:vAlign w:val="center"/>
            <w:hideMark/>
          </w:tcPr>
          <w:p w14:paraId="2E3252F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7,5</w:t>
            </w:r>
          </w:p>
        </w:tc>
        <w:tc>
          <w:tcPr>
            <w:tcW w:w="971" w:type="dxa"/>
            <w:tcBorders>
              <w:top w:val="nil"/>
              <w:left w:val="nil"/>
              <w:bottom w:val="single" w:sz="8" w:space="0" w:color="auto"/>
              <w:right w:val="single" w:sz="8" w:space="0" w:color="auto"/>
            </w:tcBorders>
            <w:shd w:val="clear" w:color="auto" w:fill="auto"/>
            <w:noWrap/>
            <w:vAlign w:val="center"/>
            <w:hideMark/>
          </w:tcPr>
          <w:p w14:paraId="5BA587CC"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7,6</w:t>
            </w:r>
          </w:p>
        </w:tc>
        <w:tc>
          <w:tcPr>
            <w:tcW w:w="992" w:type="dxa"/>
            <w:tcBorders>
              <w:top w:val="nil"/>
              <w:left w:val="nil"/>
              <w:bottom w:val="single" w:sz="8" w:space="0" w:color="auto"/>
              <w:right w:val="single" w:sz="8" w:space="0" w:color="auto"/>
            </w:tcBorders>
            <w:shd w:val="clear" w:color="auto" w:fill="auto"/>
            <w:noWrap/>
            <w:vAlign w:val="center"/>
            <w:hideMark/>
          </w:tcPr>
          <w:p w14:paraId="7857948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7,5</w:t>
            </w:r>
          </w:p>
        </w:tc>
        <w:tc>
          <w:tcPr>
            <w:tcW w:w="992" w:type="dxa"/>
            <w:tcBorders>
              <w:top w:val="nil"/>
              <w:left w:val="nil"/>
              <w:bottom w:val="single" w:sz="8" w:space="0" w:color="auto"/>
              <w:right w:val="single" w:sz="8" w:space="0" w:color="auto"/>
            </w:tcBorders>
            <w:shd w:val="clear" w:color="auto" w:fill="auto"/>
            <w:noWrap/>
            <w:vAlign w:val="center"/>
            <w:hideMark/>
          </w:tcPr>
          <w:p w14:paraId="52EA86DD"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 </w:t>
            </w:r>
          </w:p>
        </w:tc>
      </w:tr>
      <w:tr w:rsidR="00745914" w:rsidRPr="00553831" w14:paraId="3F3B6AA4" w14:textId="77777777" w:rsidTr="00745914">
        <w:trPr>
          <w:trHeight w:val="300"/>
        </w:trPr>
        <w:tc>
          <w:tcPr>
            <w:tcW w:w="1266" w:type="dxa"/>
            <w:tcBorders>
              <w:top w:val="nil"/>
              <w:left w:val="single" w:sz="8" w:space="0" w:color="auto"/>
              <w:bottom w:val="single" w:sz="8" w:space="0" w:color="auto"/>
              <w:right w:val="single" w:sz="8" w:space="0" w:color="auto"/>
            </w:tcBorders>
            <w:shd w:val="clear" w:color="auto" w:fill="auto"/>
            <w:noWrap/>
            <w:vAlign w:val="center"/>
            <w:hideMark/>
          </w:tcPr>
          <w:p w14:paraId="09DC0650"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Итого</w:t>
            </w:r>
          </w:p>
        </w:tc>
        <w:tc>
          <w:tcPr>
            <w:tcW w:w="1559" w:type="dxa"/>
            <w:tcBorders>
              <w:top w:val="nil"/>
              <w:left w:val="nil"/>
              <w:bottom w:val="single" w:sz="8" w:space="0" w:color="auto"/>
              <w:right w:val="single" w:sz="8" w:space="0" w:color="auto"/>
            </w:tcBorders>
            <w:shd w:val="clear" w:color="auto" w:fill="auto"/>
            <w:noWrap/>
            <w:vAlign w:val="center"/>
            <w:hideMark/>
          </w:tcPr>
          <w:p w14:paraId="58EAE8BA"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269,8</w:t>
            </w:r>
          </w:p>
        </w:tc>
        <w:tc>
          <w:tcPr>
            <w:tcW w:w="851" w:type="dxa"/>
            <w:tcBorders>
              <w:top w:val="nil"/>
              <w:left w:val="nil"/>
              <w:bottom w:val="single" w:sz="8" w:space="0" w:color="auto"/>
              <w:right w:val="single" w:sz="8" w:space="0" w:color="auto"/>
            </w:tcBorders>
            <w:shd w:val="clear" w:color="auto" w:fill="auto"/>
            <w:noWrap/>
            <w:vAlign w:val="center"/>
            <w:hideMark/>
          </w:tcPr>
          <w:p w14:paraId="46EF1437"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248,5</w:t>
            </w:r>
          </w:p>
        </w:tc>
        <w:tc>
          <w:tcPr>
            <w:tcW w:w="850" w:type="dxa"/>
            <w:tcBorders>
              <w:top w:val="nil"/>
              <w:left w:val="nil"/>
              <w:bottom w:val="single" w:sz="8" w:space="0" w:color="auto"/>
              <w:right w:val="single" w:sz="8" w:space="0" w:color="auto"/>
            </w:tcBorders>
            <w:shd w:val="clear" w:color="auto" w:fill="auto"/>
            <w:noWrap/>
            <w:vAlign w:val="center"/>
            <w:hideMark/>
          </w:tcPr>
          <w:p w14:paraId="5CE76A5B"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353</w:t>
            </w:r>
          </w:p>
        </w:tc>
        <w:tc>
          <w:tcPr>
            <w:tcW w:w="851" w:type="dxa"/>
            <w:tcBorders>
              <w:top w:val="nil"/>
              <w:left w:val="nil"/>
              <w:bottom w:val="single" w:sz="8" w:space="0" w:color="auto"/>
              <w:right w:val="single" w:sz="8" w:space="0" w:color="auto"/>
            </w:tcBorders>
            <w:shd w:val="clear" w:color="auto" w:fill="auto"/>
            <w:noWrap/>
            <w:vAlign w:val="center"/>
            <w:hideMark/>
          </w:tcPr>
          <w:p w14:paraId="34E7FFDF"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275,8</w:t>
            </w:r>
          </w:p>
        </w:tc>
        <w:tc>
          <w:tcPr>
            <w:tcW w:w="836" w:type="dxa"/>
            <w:tcBorders>
              <w:top w:val="nil"/>
              <w:left w:val="nil"/>
              <w:bottom w:val="single" w:sz="8" w:space="0" w:color="auto"/>
              <w:right w:val="single" w:sz="8" w:space="0" w:color="auto"/>
            </w:tcBorders>
            <w:shd w:val="clear" w:color="auto" w:fill="auto"/>
            <w:vAlign w:val="center"/>
            <w:hideMark/>
          </w:tcPr>
          <w:p w14:paraId="434FED8C"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302,5</w:t>
            </w:r>
          </w:p>
        </w:tc>
        <w:tc>
          <w:tcPr>
            <w:tcW w:w="1432" w:type="dxa"/>
            <w:tcBorders>
              <w:top w:val="nil"/>
              <w:left w:val="nil"/>
              <w:bottom w:val="single" w:sz="8" w:space="0" w:color="auto"/>
              <w:right w:val="single" w:sz="8" w:space="0" w:color="auto"/>
            </w:tcBorders>
            <w:shd w:val="clear" w:color="auto" w:fill="auto"/>
            <w:noWrap/>
            <w:vAlign w:val="center"/>
            <w:hideMark/>
          </w:tcPr>
          <w:p w14:paraId="6C58DE09"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850" w:type="dxa"/>
            <w:tcBorders>
              <w:top w:val="nil"/>
              <w:left w:val="nil"/>
              <w:bottom w:val="single" w:sz="8" w:space="0" w:color="auto"/>
              <w:right w:val="single" w:sz="8" w:space="0" w:color="auto"/>
            </w:tcBorders>
            <w:shd w:val="clear" w:color="auto" w:fill="auto"/>
            <w:noWrap/>
            <w:vAlign w:val="center"/>
            <w:hideMark/>
          </w:tcPr>
          <w:p w14:paraId="284AF8BB"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851" w:type="dxa"/>
            <w:tcBorders>
              <w:top w:val="nil"/>
              <w:left w:val="nil"/>
              <w:bottom w:val="single" w:sz="8" w:space="0" w:color="auto"/>
              <w:right w:val="single" w:sz="8" w:space="0" w:color="auto"/>
            </w:tcBorders>
            <w:shd w:val="clear" w:color="auto" w:fill="auto"/>
            <w:noWrap/>
            <w:vAlign w:val="center"/>
            <w:hideMark/>
          </w:tcPr>
          <w:p w14:paraId="5F34E257"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850" w:type="dxa"/>
            <w:tcBorders>
              <w:top w:val="nil"/>
              <w:left w:val="nil"/>
              <w:bottom w:val="single" w:sz="8" w:space="0" w:color="auto"/>
              <w:right w:val="single" w:sz="8" w:space="0" w:color="auto"/>
            </w:tcBorders>
            <w:shd w:val="clear" w:color="auto" w:fill="auto"/>
            <w:noWrap/>
            <w:vAlign w:val="center"/>
            <w:hideMark/>
          </w:tcPr>
          <w:p w14:paraId="0ADC1D98"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709" w:type="dxa"/>
            <w:tcBorders>
              <w:top w:val="nil"/>
              <w:left w:val="nil"/>
              <w:bottom w:val="single" w:sz="8" w:space="0" w:color="auto"/>
              <w:right w:val="single" w:sz="8" w:space="0" w:color="auto"/>
            </w:tcBorders>
            <w:shd w:val="clear" w:color="auto" w:fill="auto"/>
            <w:vAlign w:val="center"/>
            <w:hideMark/>
          </w:tcPr>
          <w:p w14:paraId="3967F89B" w14:textId="77777777" w:rsidR="00745914" w:rsidRPr="00553831" w:rsidRDefault="00745914" w:rsidP="00EB610A">
            <w:pPr>
              <w:spacing w:after="0" w:line="240" w:lineRule="auto"/>
              <w:jc w:val="center"/>
              <w:rPr>
                <w:rFonts w:ascii="Times New Roman" w:eastAsia="Times New Roman" w:hAnsi="Times New Roman"/>
                <w:sz w:val="24"/>
                <w:szCs w:val="24"/>
                <w:lang w:eastAsia="ru-RU"/>
              </w:rPr>
            </w:pPr>
            <w:r w:rsidRPr="00553831">
              <w:rPr>
                <w:rFonts w:ascii="Times New Roman" w:eastAsia="Times New Roman" w:hAnsi="Times New Roman"/>
                <w:sz w:val="24"/>
                <w:szCs w:val="24"/>
                <w:lang w:eastAsia="ru-RU"/>
              </w:rPr>
              <w:t> </w:t>
            </w:r>
          </w:p>
        </w:tc>
        <w:tc>
          <w:tcPr>
            <w:tcW w:w="1014" w:type="dxa"/>
            <w:tcBorders>
              <w:top w:val="nil"/>
              <w:left w:val="nil"/>
              <w:bottom w:val="single" w:sz="8" w:space="0" w:color="auto"/>
              <w:right w:val="single" w:sz="8" w:space="0" w:color="auto"/>
            </w:tcBorders>
            <w:shd w:val="clear" w:color="auto" w:fill="auto"/>
            <w:noWrap/>
            <w:vAlign w:val="center"/>
            <w:hideMark/>
          </w:tcPr>
          <w:p w14:paraId="64B9287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148</w:t>
            </w:r>
          </w:p>
        </w:tc>
        <w:tc>
          <w:tcPr>
            <w:tcW w:w="971" w:type="dxa"/>
            <w:tcBorders>
              <w:top w:val="nil"/>
              <w:left w:val="nil"/>
              <w:bottom w:val="single" w:sz="8" w:space="0" w:color="auto"/>
              <w:right w:val="single" w:sz="8" w:space="0" w:color="auto"/>
            </w:tcBorders>
            <w:shd w:val="clear" w:color="auto" w:fill="auto"/>
            <w:noWrap/>
            <w:vAlign w:val="center"/>
            <w:hideMark/>
          </w:tcPr>
          <w:p w14:paraId="2E52A5D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147,8</w:t>
            </w:r>
          </w:p>
        </w:tc>
        <w:tc>
          <w:tcPr>
            <w:tcW w:w="992" w:type="dxa"/>
            <w:tcBorders>
              <w:top w:val="nil"/>
              <w:left w:val="nil"/>
              <w:bottom w:val="single" w:sz="8" w:space="0" w:color="auto"/>
              <w:right w:val="single" w:sz="8" w:space="0" w:color="auto"/>
            </w:tcBorders>
            <w:shd w:val="clear" w:color="auto" w:fill="auto"/>
            <w:noWrap/>
            <w:vAlign w:val="center"/>
            <w:hideMark/>
          </w:tcPr>
          <w:p w14:paraId="33B00011"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147,21</w:t>
            </w:r>
          </w:p>
        </w:tc>
        <w:tc>
          <w:tcPr>
            <w:tcW w:w="992" w:type="dxa"/>
            <w:tcBorders>
              <w:top w:val="nil"/>
              <w:left w:val="nil"/>
              <w:bottom w:val="single" w:sz="8" w:space="0" w:color="auto"/>
              <w:right w:val="single" w:sz="8" w:space="0" w:color="auto"/>
            </w:tcBorders>
            <w:shd w:val="clear" w:color="auto" w:fill="auto"/>
            <w:noWrap/>
            <w:vAlign w:val="center"/>
            <w:hideMark/>
          </w:tcPr>
          <w:p w14:paraId="01FF6E69" w14:textId="77777777" w:rsidR="00745914" w:rsidRPr="00553831" w:rsidRDefault="00745914" w:rsidP="00EB610A">
            <w:pPr>
              <w:spacing w:after="0" w:line="240" w:lineRule="auto"/>
              <w:jc w:val="center"/>
              <w:rPr>
                <w:rFonts w:ascii="Times New Roman" w:eastAsia="Times New Roman" w:hAnsi="Times New Roman"/>
                <w:color w:val="000000"/>
                <w:sz w:val="24"/>
                <w:szCs w:val="24"/>
                <w:lang w:eastAsia="ru-RU"/>
              </w:rPr>
            </w:pPr>
            <w:r w:rsidRPr="00553831">
              <w:rPr>
                <w:rFonts w:ascii="Times New Roman" w:eastAsia="Times New Roman" w:hAnsi="Times New Roman"/>
                <w:color w:val="000000"/>
                <w:sz w:val="24"/>
                <w:szCs w:val="24"/>
                <w:lang w:eastAsia="ru-RU"/>
              </w:rPr>
              <w:t>38,7</w:t>
            </w:r>
          </w:p>
        </w:tc>
      </w:tr>
    </w:tbl>
    <w:p w14:paraId="6576EDC5" w14:textId="77777777" w:rsidR="00745914" w:rsidRPr="00DE2B27" w:rsidRDefault="00745914" w:rsidP="00EB610A">
      <w:pPr>
        <w:pStyle w:val="a6"/>
        <w:jc w:val="both"/>
        <w:rPr>
          <w:rFonts w:ascii="Times New Roman" w:hAnsi="Times New Roman"/>
          <w:sz w:val="28"/>
          <w:szCs w:val="28"/>
        </w:rPr>
      </w:pPr>
    </w:p>
    <w:p w14:paraId="1E8C8765" w14:textId="77777777" w:rsidR="00745914" w:rsidRPr="001D1DDB" w:rsidRDefault="00745914" w:rsidP="00EB610A">
      <w:pPr>
        <w:pStyle w:val="a6"/>
        <w:jc w:val="both"/>
        <w:rPr>
          <w:rFonts w:ascii="Times New Roman" w:hAnsi="Times New Roman"/>
          <w:sz w:val="16"/>
          <w:szCs w:val="16"/>
          <w:lang w:val="kk-KZ"/>
        </w:rPr>
      </w:pPr>
    </w:p>
    <w:p w14:paraId="1032E597" w14:textId="77777777" w:rsidR="00745914" w:rsidRPr="00DE2B27" w:rsidRDefault="00745914" w:rsidP="00EB610A">
      <w:pPr>
        <w:pStyle w:val="a3"/>
        <w:tabs>
          <w:tab w:val="left" w:pos="567"/>
          <w:tab w:val="left" w:pos="709"/>
          <w:tab w:val="left" w:pos="1276"/>
        </w:tabs>
        <w:spacing w:line="240" w:lineRule="auto"/>
        <w:ind w:left="709"/>
        <w:jc w:val="both"/>
        <w:rPr>
          <w:rFonts w:ascii="Times New Roman" w:hAnsi="Times New Roman"/>
          <w:sz w:val="28"/>
          <w:szCs w:val="28"/>
          <w:lang w:val="kk-KZ"/>
        </w:rPr>
      </w:pPr>
    </w:p>
    <w:p w14:paraId="0B9E98AB" w14:textId="77777777" w:rsidR="00745914" w:rsidRPr="00DE2B27" w:rsidRDefault="00745914" w:rsidP="00EB610A">
      <w:pPr>
        <w:pStyle w:val="a3"/>
        <w:tabs>
          <w:tab w:val="left" w:pos="567"/>
          <w:tab w:val="left" w:pos="709"/>
          <w:tab w:val="left" w:pos="1276"/>
        </w:tabs>
        <w:spacing w:line="240" w:lineRule="auto"/>
        <w:ind w:left="709"/>
        <w:jc w:val="both"/>
        <w:rPr>
          <w:rFonts w:ascii="Times New Roman" w:hAnsi="Times New Roman"/>
          <w:sz w:val="28"/>
          <w:szCs w:val="28"/>
          <w:lang w:val="kk-KZ"/>
        </w:rPr>
        <w:sectPr w:rsidR="00745914" w:rsidRPr="00DE2B27" w:rsidSect="00595AC9">
          <w:footerReference w:type="default" r:id="rId119"/>
          <w:pgSz w:w="16838" w:h="11906" w:orient="landscape"/>
          <w:pgMar w:top="1701" w:right="1134" w:bottom="1701" w:left="1134" w:header="709" w:footer="709" w:gutter="0"/>
          <w:cols w:space="708"/>
          <w:docGrid w:linePitch="360"/>
        </w:sectPr>
      </w:pPr>
    </w:p>
    <w:p w14:paraId="5E537E2F" w14:textId="77777777" w:rsidR="00745914" w:rsidRDefault="00745914" w:rsidP="00EB610A">
      <w:pPr>
        <w:spacing w:after="0" w:line="240" w:lineRule="auto"/>
        <w:jc w:val="center"/>
        <w:rPr>
          <w:rFonts w:ascii="Times New Roman" w:hAnsi="Times New Roman"/>
          <w:b/>
          <w:sz w:val="28"/>
          <w:szCs w:val="28"/>
          <w:lang w:val="kk-KZ"/>
        </w:rPr>
      </w:pPr>
      <w:r w:rsidRPr="00F12EE1">
        <w:rPr>
          <w:rFonts w:ascii="Times New Roman" w:hAnsi="Times New Roman"/>
          <w:b/>
          <w:sz w:val="28"/>
          <w:szCs w:val="28"/>
          <w:lang w:val="kk-KZ"/>
        </w:rPr>
        <w:lastRenderedPageBreak/>
        <w:t xml:space="preserve">ПРИЛОЖЕНИЕ </w:t>
      </w:r>
      <w:r w:rsidR="003B3C93" w:rsidRPr="00F12EE1">
        <w:rPr>
          <w:rFonts w:ascii="Times New Roman" w:hAnsi="Times New Roman"/>
          <w:b/>
          <w:sz w:val="28"/>
          <w:szCs w:val="28"/>
          <w:lang w:val="kk-KZ"/>
        </w:rPr>
        <w:t>Д</w:t>
      </w:r>
    </w:p>
    <w:p w14:paraId="441CB567" w14:textId="77777777" w:rsidR="00745914" w:rsidRDefault="00745914" w:rsidP="00EB610A">
      <w:pPr>
        <w:spacing w:after="0" w:line="240" w:lineRule="auto"/>
        <w:jc w:val="center"/>
        <w:rPr>
          <w:rFonts w:ascii="Times New Roman" w:hAnsi="Times New Roman"/>
          <w:b/>
          <w:sz w:val="28"/>
          <w:szCs w:val="28"/>
          <w:lang w:val="kk-KZ"/>
        </w:rPr>
      </w:pPr>
    </w:p>
    <w:p w14:paraId="1C681294" w14:textId="2FA43A22" w:rsidR="00745914" w:rsidRDefault="00745914" w:rsidP="00EB610A">
      <w:pPr>
        <w:spacing w:after="0" w:line="240" w:lineRule="auto"/>
        <w:jc w:val="center"/>
        <w:rPr>
          <w:rFonts w:ascii="Times New Roman" w:hAnsi="Times New Roman"/>
          <w:sz w:val="28"/>
          <w:szCs w:val="28"/>
          <w:lang w:val="kk-KZ"/>
        </w:rPr>
      </w:pPr>
      <w:r>
        <w:rPr>
          <w:rFonts w:ascii="Times New Roman" w:hAnsi="Times New Roman"/>
          <w:sz w:val="28"/>
          <w:szCs w:val="28"/>
          <w:lang w:val="kk-KZ"/>
        </w:rPr>
        <w:t>Протокол проведения химического анализа почвы</w:t>
      </w:r>
      <w:r w:rsidR="00DC2067">
        <w:rPr>
          <w:rFonts w:ascii="Times New Roman" w:hAnsi="Times New Roman"/>
          <w:sz w:val="28"/>
          <w:szCs w:val="28"/>
          <w:lang w:val="kk-KZ"/>
        </w:rPr>
        <w:t xml:space="preserve"> 2021 г.</w:t>
      </w:r>
    </w:p>
    <w:p w14:paraId="5F9D694B" w14:textId="77777777" w:rsidR="00745914" w:rsidRDefault="00745914" w:rsidP="00EB610A">
      <w:pPr>
        <w:spacing w:after="0" w:line="240" w:lineRule="auto"/>
        <w:jc w:val="center"/>
        <w:rPr>
          <w:rFonts w:ascii="Times New Roman" w:hAnsi="Times New Roman"/>
          <w:sz w:val="28"/>
          <w:szCs w:val="28"/>
          <w:lang w:val="kk-KZ"/>
        </w:rPr>
      </w:pPr>
    </w:p>
    <w:p w14:paraId="34DD3E8F" w14:textId="77777777" w:rsidR="00745914" w:rsidRDefault="00745914" w:rsidP="00EB610A">
      <w:pPr>
        <w:spacing w:line="240" w:lineRule="auto"/>
        <w:jc w:val="center"/>
        <w:rPr>
          <w:rFonts w:ascii="Times New Roman" w:hAnsi="Times New Roman"/>
          <w:b/>
          <w:sz w:val="28"/>
          <w:szCs w:val="28"/>
          <w:lang w:val="kk-KZ"/>
        </w:rPr>
      </w:pPr>
      <w:r>
        <w:rPr>
          <w:noProof/>
          <w:lang w:eastAsia="ru-RU"/>
        </w:rPr>
        <w:drawing>
          <wp:inline distT="0" distB="0" distL="0" distR="0" wp14:anchorId="505F17DA" wp14:editId="6B22F503">
            <wp:extent cx="6115050" cy="81208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17786" cy="8124504"/>
                    </a:xfrm>
                    <a:prstGeom prst="rect">
                      <a:avLst/>
                    </a:prstGeom>
                  </pic:spPr>
                </pic:pic>
              </a:graphicData>
            </a:graphic>
          </wp:inline>
        </w:drawing>
      </w:r>
    </w:p>
    <w:p w14:paraId="5265BF1B" w14:textId="77777777" w:rsidR="00DC2067" w:rsidRDefault="00DC2067"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ПРИЛОЖЕНИЕ Е</w:t>
      </w:r>
    </w:p>
    <w:p w14:paraId="5C9E9494" w14:textId="77777777" w:rsidR="00AB6349" w:rsidRDefault="00AB6349" w:rsidP="00EB610A">
      <w:pPr>
        <w:spacing w:after="0" w:line="240" w:lineRule="auto"/>
        <w:jc w:val="center"/>
        <w:rPr>
          <w:rFonts w:ascii="Times New Roman" w:hAnsi="Times New Roman"/>
          <w:b/>
          <w:sz w:val="28"/>
          <w:szCs w:val="28"/>
          <w:lang w:val="kk-KZ"/>
        </w:rPr>
      </w:pPr>
    </w:p>
    <w:p w14:paraId="626B0EF4" w14:textId="3FFA5E15" w:rsidR="00257CE9" w:rsidRDefault="00F12EE1" w:rsidP="00EB610A">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Проведение учетов и наблюдений </w:t>
      </w:r>
    </w:p>
    <w:p w14:paraId="51B35119" w14:textId="4029A186" w:rsidR="00AB6349" w:rsidRDefault="00AB6349" w:rsidP="00EB610A">
      <w:pPr>
        <w:spacing w:after="0" w:line="240" w:lineRule="auto"/>
        <w:jc w:val="center"/>
        <w:rPr>
          <w:rFonts w:ascii="Times New Roman" w:hAnsi="Times New Roman"/>
          <w:sz w:val="28"/>
          <w:szCs w:val="28"/>
          <w:lang w:val="kk-KZ"/>
        </w:rPr>
      </w:pPr>
      <w:r w:rsidRPr="00AB6349">
        <w:rPr>
          <w:rFonts w:ascii="Times New Roman" w:hAnsi="Times New Roman"/>
          <w:sz w:val="28"/>
          <w:szCs w:val="28"/>
          <w:lang w:val="kk-KZ"/>
        </w:rPr>
        <w:t xml:space="preserve"> </w:t>
      </w:r>
    </w:p>
    <w:p w14:paraId="088DFF66" w14:textId="6378D27A"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60DEB3F" wp14:editId="5C9DC70E">
            <wp:extent cx="6023071" cy="3853543"/>
            <wp:effectExtent l="0" t="0" r="0" b="0"/>
            <wp:docPr id="189914150" name="Рисунок 189914150" descr="E:\Загрузки с почты и сайтов\20220509_10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Загрузки с почты и сайтов\20220509_10555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031230" cy="3858763"/>
                    </a:xfrm>
                    <a:prstGeom prst="rect">
                      <a:avLst/>
                    </a:prstGeom>
                    <a:noFill/>
                    <a:ln>
                      <a:noFill/>
                    </a:ln>
                  </pic:spPr>
                </pic:pic>
              </a:graphicData>
            </a:graphic>
          </wp:inline>
        </w:drawing>
      </w:r>
    </w:p>
    <w:p w14:paraId="4A8B9DCF" w14:textId="77777777" w:rsidR="00257CE9" w:rsidRDefault="00257CE9" w:rsidP="00EB610A">
      <w:pPr>
        <w:spacing w:after="0" w:line="240" w:lineRule="auto"/>
        <w:jc w:val="center"/>
        <w:rPr>
          <w:rFonts w:ascii="Times New Roman" w:hAnsi="Times New Roman"/>
          <w:sz w:val="28"/>
          <w:szCs w:val="28"/>
          <w:lang w:val="kk-KZ"/>
        </w:rPr>
      </w:pPr>
    </w:p>
    <w:p w14:paraId="2FC44613" w14:textId="2FD1DEC0"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14E3289" wp14:editId="38AF759C">
            <wp:extent cx="6025645" cy="3940628"/>
            <wp:effectExtent l="0" t="0" r="0" b="3175"/>
            <wp:docPr id="189914149" name="Рисунок 189914149" descr="E:\Загрузки с почты и сайтов\20220509_10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Загрузки с почты и сайтов\20220509_10552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031230" cy="3944280"/>
                    </a:xfrm>
                    <a:prstGeom prst="rect">
                      <a:avLst/>
                    </a:prstGeom>
                    <a:noFill/>
                    <a:ln>
                      <a:noFill/>
                    </a:ln>
                  </pic:spPr>
                </pic:pic>
              </a:graphicData>
            </a:graphic>
          </wp:inline>
        </w:drawing>
      </w:r>
    </w:p>
    <w:p w14:paraId="17C11E0C" w14:textId="77777777" w:rsidR="00257CE9" w:rsidRDefault="00257CE9" w:rsidP="00EB610A">
      <w:pPr>
        <w:spacing w:after="0" w:line="240" w:lineRule="auto"/>
        <w:jc w:val="center"/>
        <w:rPr>
          <w:rFonts w:ascii="Times New Roman" w:hAnsi="Times New Roman"/>
          <w:sz w:val="28"/>
          <w:szCs w:val="28"/>
          <w:lang w:val="kk-KZ"/>
        </w:rPr>
      </w:pPr>
    </w:p>
    <w:p w14:paraId="0EE78304" w14:textId="407B5211"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2D4AB1E3" wp14:editId="5C55C283">
            <wp:extent cx="6030685" cy="3352800"/>
            <wp:effectExtent l="0" t="0" r="8255" b="0"/>
            <wp:docPr id="189914146" name="Рисунок 189914146" descr="E:\Загрузки с почты и сайтов\20220509_09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Загрузки с почты и сайтов\20220509_09343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031230" cy="3353103"/>
                    </a:xfrm>
                    <a:prstGeom prst="rect">
                      <a:avLst/>
                    </a:prstGeom>
                    <a:noFill/>
                    <a:ln>
                      <a:noFill/>
                    </a:ln>
                  </pic:spPr>
                </pic:pic>
              </a:graphicData>
            </a:graphic>
          </wp:inline>
        </w:drawing>
      </w:r>
    </w:p>
    <w:p w14:paraId="4B7E4F11" w14:textId="77777777" w:rsidR="00257CE9" w:rsidRDefault="00257CE9" w:rsidP="00EB610A">
      <w:pPr>
        <w:spacing w:after="0" w:line="240" w:lineRule="auto"/>
        <w:jc w:val="center"/>
        <w:rPr>
          <w:rFonts w:ascii="Times New Roman" w:hAnsi="Times New Roman"/>
          <w:sz w:val="28"/>
          <w:szCs w:val="28"/>
          <w:lang w:val="kk-KZ"/>
        </w:rPr>
      </w:pPr>
    </w:p>
    <w:p w14:paraId="18266753" w14:textId="45122D0D"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4489D82" wp14:editId="7643E94D">
            <wp:extent cx="6030685" cy="5567771"/>
            <wp:effectExtent l="0" t="0" r="8255" b="0"/>
            <wp:docPr id="189914152" name="Рисунок 189914152" descr="E:\Загрузки с почты и сайтов\20220522_12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Загрузки с почты и сайтов\20220522_12331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031230" cy="5568274"/>
                    </a:xfrm>
                    <a:prstGeom prst="rect">
                      <a:avLst/>
                    </a:prstGeom>
                    <a:noFill/>
                    <a:ln>
                      <a:noFill/>
                    </a:ln>
                  </pic:spPr>
                </pic:pic>
              </a:graphicData>
            </a:graphic>
          </wp:inline>
        </w:drawing>
      </w:r>
    </w:p>
    <w:p w14:paraId="5D939FB2" w14:textId="77777777" w:rsidR="00257CE9" w:rsidRDefault="00257CE9" w:rsidP="00EB610A">
      <w:pPr>
        <w:spacing w:after="0" w:line="240" w:lineRule="auto"/>
        <w:jc w:val="center"/>
        <w:rPr>
          <w:rFonts w:ascii="Times New Roman" w:hAnsi="Times New Roman"/>
          <w:sz w:val="28"/>
          <w:szCs w:val="28"/>
          <w:lang w:val="kk-KZ"/>
        </w:rPr>
      </w:pPr>
    </w:p>
    <w:p w14:paraId="03625293" w14:textId="7C29B5F2" w:rsidR="00257CE9" w:rsidRDefault="00EB0786"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18F0ACD8" wp14:editId="258D8B27">
            <wp:extent cx="6051550" cy="4140200"/>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51550" cy="4140200"/>
                    </a:xfrm>
                    <a:prstGeom prst="rect">
                      <a:avLst/>
                    </a:prstGeom>
                    <a:noFill/>
                  </pic:spPr>
                </pic:pic>
              </a:graphicData>
            </a:graphic>
          </wp:inline>
        </w:drawing>
      </w:r>
    </w:p>
    <w:p w14:paraId="3AC7DF0A" w14:textId="77777777" w:rsidR="00257CE9" w:rsidRDefault="00257CE9" w:rsidP="00EB610A">
      <w:pPr>
        <w:spacing w:after="0" w:line="240" w:lineRule="auto"/>
        <w:jc w:val="center"/>
        <w:rPr>
          <w:rFonts w:ascii="Times New Roman" w:hAnsi="Times New Roman"/>
          <w:sz w:val="28"/>
          <w:szCs w:val="28"/>
          <w:lang w:val="kk-KZ"/>
        </w:rPr>
      </w:pPr>
    </w:p>
    <w:p w14:paraId="0648DA4A" w14:textId="31465DC5" w:rsidR="004D0740" w:rsidRDefault="004D0740"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06A47807" wp14:editId="7332B992">
            <wp:extent cx="6030685" cy="4185557"/>
            <wp:effectExtent l="0" t="0" r="8255" b="5715"/>
            <wp:docPr id="189914151" name="Рисунок 189914151" descr="E:\Загрузки с почты и сайтов\IMG-2022100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Загрузки с почты и сайтов\IMG-20221008-WA000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31230" cy="4185935"/>
                    </a:xfrm>
                    <a:prstGeom prst="rect">
                      <a:avLst/>
                    </a:prstGeom>
                    <a:noFill/>
                    <a:ln>
                      <a:noFill/>
                    </a:ln>
                  </pic:spPr>
                </pic:pic>
              </a:graphicData>
            </a:graphic>
          </wp:inline>
        </w:drawing>
      </w:r>
    </w:p>
    <w:p w14:paraId="33EAF145" w14:textId="77777777" w:rsidR="004D0740" w:rsidRDefault="004D0740" w:rsidP="00EB610A">
      <w:pPr>
        <w:spacing w:after="0" w:line="240" w:lineRule="auto"/>
        <w:jc w:val="center"/>
        <w:rPr>
          <w:rFonts w:ascii="Times New Roman" w:hAnsi="Times New Roman"/>
          <w:sz w:val="28"/>
          <w:szCs w:val="28"/>
          <w:lang w:val="kk-KZ"/>
        </w:rPr>
      </w:pPr>
    </w:p>
    <w:p w14:paraId="20C4501C" w14:textId="53B3B574"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3FCDAC99" wp14:editId="1566CBA6">
            <wp:extent cx="6020350" cy="4125686"/>
            <wp:effectExtent l="0" t="0" r="0" b="8255"/>
            <wp:docPr id="189914154" name="Рисунок 189914154" descr="E:\Загрузки с почты и сайтов\20220605_13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Загрузки с почты и сайтов\20220605_13342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031230" cy="4133142"/>
                    </a:xfrm>
                    <a:prstGeom prst="rect">
                      <a:avLst/>
                    </a:prstGeom>
                    <a:noFill/>
                    <a:ln>
                      <a:noFill/>
                    </a:ln>
                  </pic:spPr>
                </pic:pic>
              </a:graphicData>
            </a:graphic>
          </wp:inline>
        </w:drawing>
      </w:r>
    </w:p>
    <w:p w14:paraId="47AC1591" w14:textId="77777777" w:rsidR="00257CE9" w:rsidRDefault="00257CE9" w:rsidP="00EB610A">
      <w:pPr>
        <w:spacing w:after="0" w:line="240" w:lineRule="auto"/>
        <w:jc w:val="center"/>
        <w:rPr>
          <w:rFonts w:ascii="Times New Roman" w:hAnsi="Times New Roman"/>
          <w:sz w:val="28"/>
          <w:szCs w:val="28"/>
          <w:lang w:val="kk-KZ"/>
        </w:rPr>
      </w:pPr>
    </w:p>
    <w:p w14:paraId="59F7B4FF" w14:textId="3B788F97"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C08CE31" wp14:editId="2A84DD4B">
            <wp:extent cx="6030685" cy="3620673"/>
            <wp:effectExtent l="0" t="0" r="8255" b="0"/>
            <wp:docPr id="189914155" name="Рисунок 189914155" descr="E:\Загрузки с почты и сайтов\20230610_17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Загрузки с почты и сайтов\20230610_17490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031230" cy="3621000"/>
                    </a:xfrm>
                    <a:prstGeom prst="rect">
                      <a:avLst/>
                    </a:prstGeom>
                    <a:noFill/>
                    <a:ln>
                      <a:noFill/>
                    </a:ln>
                  </pic:spPr>
                </pic:pic>
              </a:graphicData>
            </a:graphic>
          </wp:inline>
        </w:drawing>
      </w:r>
    </w:p>
    <w:p w14:paraId="1AF3F94B" w14:textId="77777777" w:rsidR="00257CE9" w:rsidRDefault="00257CE9" w:rsidP="00EB610A">
      <w:pPr>
        <w:spacing w:after="0" w:line="240" w:lineRule="auto"/>
        <w:jc w:val="center"/>
        <w:rPr>
          <w:rFonts w:ascii="Times New Roman" w:hAnsi="Times New Roman"/>
          <w:sz w:val="28"/>
          <w:szCs w:val="28"/>
          <w:lang w:val="kk-KZ"/>
        </w:rPr>
      </w:pPr>
    </w:p>
    <w:p w14:paraId="1CAF6A85" w14:textId="131D2F50"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3149A15A" wp14:editId="0CD3D2BB">
            <wp:extent cx="6019800" cy="4702629"/>
            <wp:effectExtent l="0" t="0" r="0" b="3175"/>
            <wp:docPr id="189914157" name="Рисунок 189914157" descr="E:\Загрузки с почты и сайтов\20240629_142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Загрузки с почты и сайтов\20240629_14284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031230" cy="4711558"/>
                    </a:xfrm>
                    <a:prstGeom prst="rect">
                      <a:avLst/>
                    </a:prstGeom>
                    <a:noFill/>
                    <a:ln>
                      <a:noFill/>
                    </a:ln>
                  </pic:spPr>
                </pic:pic>
              </a:graphicData>
            </a:graphic>
          </wp:inline>
        </w:drawing>
      </w:r>
    </w:p>
    <w:p w14:paraId="16BFBE4F" w14:textId="77777777" w:rsidR="003F1FF7" w:rsidRDefault="003F1FF7" w:rsidP="00EB610A">
      <w:pPr>
        <w:spacing w:after="0" w:line="240" w:lineRule="auto"/>
        <w:jc w:val="center"/>
        <w:rPr>
          <w:rFonts w:ascii="Times New Roman" w:hAnsi="Times New Roman"/>
          <w:sz w:val="28"/>
          <w:szCs w:val="28"/>
          <w:lang w:val="kk-KZ"/>
        </w:rPr>
      </w:pPr>
    </w:p>
    <w:p w14:paraId="5268A7C9" w14:textId="0E7CFFB7" w:rsidR="00F87694" w:rsidRDefault="00F87694" w:rsidP="00EB610A">
      <w:pPr>
        <w:spacing w:after="0" w:line="240" w:lineRule="auto"/>
        <w:jc w:val="center"/>
        <w:rPr>
          <w:rFonts w:ascii="Times New Roman" w:hAnsi="Times New Roman"/>
          <w:sz w:val="28"/>
          <w:szCs w:val="28"/>
          <w:lang w:val="kk-KZ"/>
        </w:rPr>
      </w:pPr>
    </w:p>
    <w:p w14:paraId="6E1E6923" w14:textId="4BE53C4A" w:rsidR="00F87694" w:rsidRDefault="00EB0786"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5824B2E6" wp14:editId="57E4A056">
            <wp:extent cx="5988050" cy="40576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88050" cy="4057650"/>
                    </a:xfrm>
                    <a:prstGeom prst="rect">
                      <a:avLst/>
                    </a:prstGeom>
                    <a:noFill/>
                  </pic:spPr>
                </pic:pic>
              </a:graphicData>
            </a:graphic>
          </wp:inline>
        </w:drawing>
      </w:r>
    </w:p>
    <w:p w14:paraId="30BA12D7" w14:textId="24A15863" w:rsidR="00257CE9" w:rsidRDefault="00257CE9" w:rsidP="00EB610A">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14:anchorId="2D56D913" wp14:editId="3098A0FC">
            <wp:extent cx="6025653" cy="4321628"/>
            <wp:effectExtent l="0" t="0" r="0" b="3175"/>
            <wp:docPr id="189914145" name="Рисунок 189914145" descr="E:\Загрузки с почты и сайтов\20210804_16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Загрузки с почты и сайтов\20210804_16462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31230" cy="4325628"/>
                    </a:xfrm>
                    <a:prstGeom prst="rect">
                      <a:avLst/>
                    </a:prstGeom>
                    <a:noFill/>
                    <a:ln>
                      <a:noFill/>
                    </a:ln>
                  </pic:spPr>
                </pic:pic>
              </a:graphicData>
            </a:graphic>
          </wp:inline>
        </w:drawing>
      </w:r>
    </w:p>
    <w:p w14:paraId="6D719E91" w14:textId="77777777" w:rsidR="00257CE9" w:rsidRDefault="00257CE9" w:rsidP="00EB610A">
      <w:pPr>
        <w:spacing w:after="0" w:line="240" w:lineRule="auto"/>
        <w:jc w:val="center"/>
        <w:rPr>
          <w:rFonts w:ascii="Times New Roman" w:hAnsi="Times New Roman"/>
          <w:sz w:val="28"/>
          <w:szCs w:val="28"/>
          <w:lang w:val="kk-KZ"/>
        </w:rPr>
      </w:pPr>
    </w:p>
    <w:p w14:paraId="0D95BD7B" w14:textId="43F50380" w:rsidR="00AB6349" w:rsidRDefault="00257CE9" w:rsidP="00EB610A">
      <w:pPr>
        <w:spacing w:line="240" w:lineRule="auto"/>
        <w:rPr>
          <w:rFonts w:ascii="Times New Roman" w:hAnsi="Times New Roman"/>
          <w:b/>
          <w:sz w:val="28"/>
          <w:szCs w:val="28"/>
          <w:lang w:val="kk-KZ"/>
        </w:rPr>
      </w:pPr>
      <w:r>
        <w:rPr>
          <w:rFonts w:ascii="Times New Roman" w:hAnsi="Times New Roman"/>
          <w:b/>
          <w:noProof/>
          <w:sz w:val="28"/>
          <w:szCs w:val="28"/>
          <w:lang w:eastAsia="ru-RU"/>
        </w:rPr>
        <w:drawing>
          <wp:inline distT="0" distB="0" distL="0" distR="0" wp14:anchorId="0AA1CD46" wp14:editId="267AAC80">
            <wp:extent cx="6030685" cy="4419600"/>
            <wp:effectExtent l="0" t="0" r="8255" b="0"/>
            <wp:docPr id="189914144" name="Рисунок 189914144" descr="E:\Загрузки с почты и сайтов\20210804_16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Загрузки с почты и сайтов\20210804_16444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31230" cy="4419999"/>
                    </a:xfrm>
                    <a:prstGeom prst="rect">
                      <a:avLst/>
                    </a:prstGeom>
                    <a:noFill/>
                    <a:ln>
                      <a:noFill/>
                    </a:ln>
                  </pic:spPr>
                </pic:pic>
              </a:graphicData>
            </a:graphic>
          </wp:inline>
        </w:drawing>
      </w:r>
    </w:p>
    <w:p w14:paraId="1732EB83" w14:textId="500F626B" w:rsidR="00257CE9" w:rsidRDefault="00EB0786" w:rsidP="00EB610A">
      <w:pPr>
        <w:spacing w:line="240" w:lineRule="auto"/>
        <w:rPr>
          <w:rFonts w:ascii="Times New Roman" w:hAnsi="Times New Roman"/>
          <w:b/>
          <w:sz w:val="28"/>
          <w:szCs w:val="28"/>
          <w:lang w:val="kk-KZ"/>
        </w:rPr>
      </w:pPr>
      <w:r>
        <w:rPr>
          <w:rFonts w:ascii="Times New Roman" w:hAnsi="Times New Roman"/>
          <w:b/>
          <w:noProof/>
          <w:sz w:val="28"/>
          <w:szCs w:val="28"/>
          <w:lang w:val="kk-KZ"/>
        </w:rPr>
        <w:lastRenderedPageBreak/>
        <w:drawing>
          <wp:inline distT="0" distB="0" distL="0" distR="0" wp14:anchorId="5B52A6D3" wp14:editId="2BAA1D89">
            <wp:extent cx="6030595" cy="4095750"/>
            <wp:effectExtent l="0" t="0" r="825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30595" cy="4095750"/>
                    </a:xfrm>
                    <a:prstGeom prst="rect">
                      <a:avLst/>
                    </a:prstGeom>
                    <a:noFill/>
                  </pic:spPr>
                </pic:pic>
              </a:graphicData>
            </a:graphic>
          </wp:inline>
        </w:drawing>
      </w:r>
    </w:p>
    <w:p w14:paraId="1305E28C" w14:textId="77777777" w:rsidR="00F87694" w:rsidRDefault="00F87694" w:rsidP="00EB610A">
      <w:pPr>
        <w:spacing w:line="240" w:lineRule="auto"/>
        <w:rPr>
          <w:rFonts w:ascii="Times New Roman" w:hAnsi="Times New Roman"/>
          <w:b/>
          <w:sz w:val="28"/>
          <w:szCs w:val="28"/>
          <w:lang w:val="kk-KZ"/>
        </w:rPr>
      </w:pPr>
    </w:p>
    <w:p w14:paraId="3D8BECEC" w14:textId="329CBDC5" w:rsidR="00257CE9" w:rsidRDefault="00257CE9" w:rsidP="00EB610A">
      <w:pPr>
        <w:spacing w:after="0" w:line="240" w:lineRule="auto"/>
        <w:rPr>
          <w:rFonts w:ascii="Times New Roman" w:hAnsi="Times New Roman"/>
          <w:b/>
          <w:sz w:val="28"/>
          <w:szCs w:val="28"/>
          <w:lang w:val="kk-KZ"/>
        </w:rPr>
      </w:pPr>
      <w:r>
        <w:rPr>
          <w:rFonts w:ascii="Times New Roman" w:hAnsi="Times New Roman"/>
          <w:b/>
          <w:noProof/>
          <w:sz w:val="28"/>
          <w:szCs w:val="28"/>
          <w:lang w:eastAsia="ru-RU"/>
        </w:rPr>
        <w:drawing>
          <wp:inline distT="0" distB="0" distL="0" distR="0" wp14:anchorId="62DB383C" wp14:editId="0A294B05">
            <wp:extent cx="6030685" cy="4136571"/>
            <wp:effectExtent l="0" t="0" r="8255" b="0"/>
            <wp:docPr id="189914159" name="Рисунок 189914159" descr="E:\Загрузки с почты и сайтов\20240629_14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Загрузки с почты и сайтов\20240629_143508.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031230" cy="4136945"/>
                    </a:xfrm>
                    <a:prstGeom prst="rect">
                      <a:avLst/>
                    </a:prstGeom>
                    <a:noFill/>
                    <a:ln>
                      <a:noFill/>
                    </a:ln>
                  </pic:spPr>
                </pic:pic>
              </a:graphicData>
            </a:graphic>
          </wp:inline>
        </w:drawing>
      </w:r>
    </w:p>
    <w:p w14:paraId="1C7EB511" w14:textId="77777777" w:rsidR="00257CE9" w:rsidRDefault="00257CE9" w:rsidP="00EB610A">
      <w:pPr>
        <w:spacing w:line="240" w:lineRule="auto"/>
        <w:rPr>
          <w:rFonts w:ascii="Times New Roman" w:hAnsi="Times New Roman"/>
          <w:b/>
          <w:sz w:val="28"/>
          <w:szCs w:val="28"/>
          <w:lang w:val="kk-KZ"/>
        </w:rPr>
      </w:pPr>
      <w:r>
        <w:rPr>
          <w:rFonts w:ascii="Times New Roman" w:hAnsi="Times New Roman"/>
          <w:b/>
          <w:sz w:val="28"/>
          <w:szCs w:val="28"/>
          <w:lang w:val="kk-KZ"/>
        </w:rPr>
        <w:br w:type="page"/>
      </w:r>
    </w:p>
    <w:p w14:paraId="225B9B6D" w14:textId="05655BC8" w:rsidR="00AB6349" w:rsidRDefault="00AB6349"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ПРИЛОЖЕНИЕ Ё</w:t>
      </w:r>
    </w:p>
    <w:p w14:paraId="42160685" w14:textId="77777777" w:rsidR="00DC2067" w:rsidRDefault="00DC2067" w:rsidP="00EB610A">
      <w:pPr>
        <w:spacing w:after="0" w:line="240" w:lineRule="auto"/>
        <w:jc w:val="center"/>
        <w:rPr>
          <w:rFonts w:ascii="Times New Roman" w:hAnsi="Times New Roman"/>
          <w:b/>
          <w:sz w:val="28"/>
          <w:szCs w:val="28"/>
          <w:lang w:val="kk-KZ"/>
        </w:rPr>
      </w:pPr>
    </w:p>
    <w:p w14:paraId="3A9DB51E" w14:textId="7D1FC4DC" w:rsidR="00DC2067" w:rsidRDefault="00DC2067" w:rsidP="00EB610A">
      <w:pPr>
        <w:spacing w:after="0" w:line="240" w:lineRule="auto"/>
        <w:jc w:val="center"/>
        <w:rPr>
          <w:rFonts w:ascii="Times New Roman" w:hAnsi="Times New Roman"/>
          <w:sz w:val="28"/>
          <w:szCs w:val="28"/>
          <w:lang w:val="kk-KZ"/>
        </w:rPr>
      </w:pPr>
      <w:r>
        <w:rPr>
          <w:rFonts w:ascii="Times New Roman" w:hAnsi="Times New Roman"/>
          <w:sz w:val="28"/>
          <w:szCs w:val="28"/>
          <w:lang w:val="kk-KZ"/>
        </w:rPr>
        <w:t>Протокол проведения химического анализа почвы 2024 г.</w:t>
      </w:r>
    </w:p>
    <w:p w14:paraId="1B6BF8C9" w14:textId="77777777" w:rsidR="00DC2067" w:rsidRDefault="00DC2067" w:rsidP="00EB610A">
      <w:pPr>
        <w:spacing w:after="0" w:line="240" w:lineRule="auto"/>
        <w:jc w:val="center"/>
        <w:rPr>
          <w:rFonts w:ascii="Times New Roman" w:hAnsi="Times New Roman"/>
          <w:b/>
          <w:sz w:val="28"/>
          <w:szCs w:val="28"/>
          <w:lang w:val="kk-KZ"/>
        </w:rPr>
      </w:pPr>
    </w:p>
    <w:p w14:paraId="21B97C15" w14:textId="77777777" w:rsidR="00DC2067" w:rsidRDefault="00DC2067" w:rsidP="00EB610A">
      <w:pPr>
        <w:spacing w:after="0" w:line="240" w:lineRule="auto"/>
        <w:jc w:val="center"/>
        <w:rPr>
          <w:rFonts w:ascii="Times New Roman" w:hAnsi="Times New Roman"/>
          <w:b/>
          <w:sz w:val="28"/>
          <w:szCs w:val="28"/>
          <w:lang w:val="kk-KZ"/>
        </w:rPr>
      </w:pPr>
      <w:r w:rsidRPr="00DC2067">
        <w:rPr>
          <w:rFonts w:ascii="Times New Roman" w:hAnsi="Times New Roman"/>
          <w:b/>
          <w:noProof/>
          <w:sz w:val="28"/>
          <w:szCs w:val="28"/>
          <w:lang w:eastAsia="ru-RU"/>
        </w:rPr>
        <w:drawing>
          <wp:inline distT="0" distB="0" distL="0" distR="0" wp14:anchorId="6B9D2D4A" wp14:editId="4FB91E33">
            <wp:extent cx="5930900" cy="815680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51180" cy="8184700"/>
                    </a:xfrm>
                    <a:prstGeom prst="rect">
                      <a:avLst/>
                    </a:prstGeom>
                  </pic:spPr>
                </pic:pic>
              </a:graphicData>
            </a:graphic>
          </wp:inline>
        </w:drawing>
      </w:r>
    </w:p>
    <w:p w14:paraId="3A620108" w14:textId="77777777" w:rsidR="00DC2067" w:rsidRDefault="00DC2067" w:rsidP="00EB610A">
      <w:pPr>
        <w:spacing w:after="0" w:line="240" w:lineRule="auto"/>
        <w:jc w:val="center"/>
        <w:rPr>
          <w:rFonts w:ascii="Times New Roman" w:hAnsi="Times New Roman"/>
          <w:b/>
          <w:sz w:val="28"/>
          <w:szCs w:val="28"/>
          <w:lang w:val="kk-KZ"/>
        </w:rPr>
      </w:pPr>
    </w:p>
    <w:p w14:paraId="7CD77EDE" w14:textId="77777777" w:rsidR="00DC2067" w:rsidRDefault="00DC2067" w:rsidP="00EB610A">
      <w:pPr>
        <w:spacing w:after="0" w:line="240" w:lineRule="auto"/>
        <w:jc w:val="right"/>
        <w:rPr>
          <w:rFonts w:ascii="Times New Roman" w:hAnsi="Times New Roman"/>
          <w:bCs/>
          <w:i/>
          <w:iCs/>
          <w:sz w:val="28"/>
          <w:szCs w:val="28"/>
          <w:lang w:val="kk-KZ"/>
        </w:rPr>
      </w:pPr>
      <w:r w:rsidRPr="00DC2067">
        <w:rPr>
          <w:rFonts w:ascii="Times New Roman" w:hAnsi="Times New Roman"/>
          <w:bCs/>
          <w:i/>
          <w:iCs/>
          <w:sz w:val="28"/>
          <w:szCs w:val="28"/>
          <w:lang w:val="kk-KZ"/>
        </w:rPr>
        <w:lastRenderedPageBreak/>
        <w:t>Продолжение приложения</w:t>
      </w:r>
    </w:p>
    <w:p w14:paraId="786E9D63" w14:textId="02362095" w:rsidR="00DC2067" w:rsidRPr="00DC2067" w:rsidRDefault="00DC2067" w:rsidP="00EB610A">
      <w:pPr>
        <w:spacing w:after="0" w:line="240" w:lineRule="auto"/>
        <w:jc w:val="both"/>
        <w:rPr>
          <w:rFonts w:ascii="Times New Roman" w:hAnsi="Times New Roman"/>
          <w:bCs/>
          <w:sz w:val="28"/>
          <w:szCs w:val="28"/>
          <w:lang w:val="kk-KZ"/>
        </w:rPr>
      </w:pPr>
      <w:r w:rsidRPr="00DC2067">
        <w:rPr>
          <w:rFonts w:ascii="Times New Roman" w:hAnsi="Times New Roman"/>
          <w:bCs/>
          <w:noProof/>
          <w:sz w:val="28"/>
          <w:szCs w:val="28"/>
          <w:lang w:eastAsia="ru-RU"/>
        </w:rPr>
        <w:drawing>
          <wp:inline distT="0" distB="0" distL="0" distR="0" wp14:anchorId="718C9D7D" wp14:editId="76468811">
            <wp:extent cx="6035040" cy="673100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036285" cy="6732389"/>
                    </a:xfrm>
                    <a:prstGeom prst="rect">
                      <a:avLst/>
                    </a:prstGeom>
                  </pic:spPr>
                </pic:pic>
              </a:graphicData>
            </a:graphic>
          </wp:inline>
        </w:drawing>
      </w:r>
    </w:p>
    <w:p w14:paraId="26B5C566" w14:textId="722B0BBF" w:rsidR="00DC2067" w:rsidRPr="00DC2067" w:rsidRDefault="00DC2067" w:rsidP="00EB610A">
      <w:pPr>
        <w:spacing w:after="0" w:line="240" w:lineRule="auto"/>
        <w:jc w:val="right"/>
        <w:rPr>
          <w:rFonts w:ascii="Times New Roman" w:hAnsi="Times New Roman"/>
          <w:bCs/>
          <w:i/>
          <w:iCs/>
          <w:sz w:val="28"/>
          <w:szCs w:val="28"/>
          <w:lang w:val="kk-KZ"/>
        </w:rPr>
        <w:sectPr w:rsidR="00DC2067" w:rsidRPr="00DC2067" w:rsidSect="00AB6349">
          <w:pgSz w:w="11906" w:h="16838"/>
          <w:pgMar w:top="1134" w:right="707" w:bottom="1134" w:left="1701" w:header="709" w:footer="709" w:gutter="0"/>
          <w:cols w:space="708"/>
          <w:docGrid w:linePitch="360"/>
        </w:sectPr>
      </w:pPr>
    </w:p>
    <w:p w14:paraId="26629E8B" w14:textId="5DA5445D" w:rsidR="00745914" w:rsidRDefault="003B3C93"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Ж</w:t>
      </w:r>
    </w:p>
    <w:p w14:paraId="3068EEB9" w14:textId="77777777" w:rsidR="00745914" w:rsidRDefault="00745914" w:rsidP="00EB610A">
      <w:pPr>
        <w:spacing w:after="0" w:line="240" w:lineRule="auto"/>
        <w:jc w:val="center"/>
        <w:rPr>
          <w:rFonts w:ascii="Times New Roman" w:hAnsi="Times New Roman"/>
          <w:b/>
          <w:sz w:val="28"/>
          <w:szCs w:val="28"/>
          <w:lang w:val="kk-KZ"/>
        </w:rPr>
      </w:pPr>
    </w:p>
    <w:p w14:paraId="449AF9D6" w14:textId="77777777" w:rsidR="00745914" w:rsidRPr="009057C4" w:rsidRDefault="00745914" w:rsidP="00EB610A">
      <w:pPr>
        <w:spacing w:after="0" w:line="240" w:lineRule="auto"/>
        <w:jc w:val="center"/>
        <w:rPr>
          <w:rFonts w:ascii="Times New Roman" w:hAnsi="Times New Roman"/>
          <w:sz w:val="28"/>
          <w:szCs w:val="28"/>
          <w:lang w:val="kk-KZ"/>
        </w:rPr>
      </w:pPr>
      <w:r w:rsidRPr="009057C4">
        <w:rPr>
          <w:rFonts w:ascii="Times New Roman" w:hAnsi="Times New Roman"/>
          <w:sz w:val="28"/>
          <w:szCs w:val="28"/>
          <w:lang w:val="kk-KZ"/>
        </w:rPr>
        <w:t xml:space="preserve">Полевая всхожесть </w:t>
      </w:r>
    </w:p>
    <w:p w14:paraId="086F5D4A" w14:textId="77777777" w:rsidR="00745914" w:rsidRPr="009057C4" w:rsidRDefault="00745914" w:rsidP="00EB610A">
      <w:pPr>
        <w:spacing w:after="0" w:line="240" w:lineRule="auto"/>
        <w:jc w:val="center"/>
        <w:rPr>
          <w:rFonts w:ascii="Times New Roman" w:hAnsi="Times New Roman"/>
          <w:sz w:val="28"/>
          <w:szCs w:val="28"/>
          <w:lang w:val="kk-KZ"/>
        </w:rPr>
      </w:pPr>
    </w:p>
    <w:p w14:paraId="335A8B7E" w14:textId="3777C916" w:rsidR="00745914" w:rsidRPr="00340B7F" w:rsidRDefault="00745914" w:rsidP="00EB610A">
      <w:pPr>
        <w:pStyle w:val="af"/>
        <w:ind w:right="20"/>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Ж</w:t>
      </w:r>
      <w:r w:rsidRPr="006462D8">
        <w:rPr>
          <w:bCs/>
          <w:szCs w:val="28"/>
          <w:shd w:val="clear" w:color="auto" w:fill="FFFFFF"/>
        </w:rPr>
        <w:t>.1</w:t>
      </w:r>
      <w:r>
        <w:rPr>
          <w:bCs/>
          <w:szCs w:val="28"/>
          <w:shd w:val="clear" w:color="auto" w:fill="FFFFFF"/>
        </w:rPr>
        <w:t xml:space="preserve"> </w:t>
      </w:r>
      <w:r w:rsidRPr="00340B7F">
        <w:rPr>
          <w:bCs/>
          <w:szCs w:val="28"/>
          <w:shd w:val="clear" w:color="auto" w:fill="FFFFFF"/>
        </w:rPr>
        <w:t>– Влияние состава компонентов бобово-злаковых смесей на густоту всходов многолетних трав</w:t>
      </w:r>
    </w:p>
    <w:p w14:paraId="33A62FAD" w14:textId="77777777" w:rsidR="00745914" w:rsidRPr="00340B7F" w:rsidRDefault="00745914" w:rsidP="00EB610A">
      <w:pPr>
        <w:pStyle w:val="af"/>
        <w:ind w:right="20" w:firstLine="708"/>
        <w:rPr>
          <w:bCs/>
          <w:szCs w:val="28"/>
          <w:shd w:val="clear" w:color="auto" w:fill="FFFFFF"/>
        </w:rPr>
      </w:pPr>
    </w:p>
    <w:tbl>
      <w:tblPr>
        <w:tblStyle w:val="ac"/>
        <w:tblW w:w="15134" w:type="dxa"/>
        <w:tblLayout w:type="fixed"/>
        <w:tblLook w:val="04A0" w:firstRow="1" w:lastRow="0" w:firstColumn="1" w:lastColumn="0" w:noHBand="0" w:noVBand="1"/>
      </w:tblPr>
      <w:tblGrid>
        <w:gridCol w:w="425"/>
        <w:gridCol w:w="2518"/>
        <w:gridCol w:w="2268"/>
        <w:gridCol w:w="1985"/>
        <w:gridCol w:w="1701"/>
        <w:gridCol w:w="1134"/>
        <w:gridCol w:w="1559"/>
        <w:gridCol w:w="992"/>
        <w:gridCol w:w="1418"/>
        <w:gridCol w:w="1134"/>
      </w:tblGrid>
      <w:tr w:rsidR="00745914" w:rsidRPr="006462D8" w14:paraId="38BCB67E" w14:textId="77777777" w:rsidTr="00745914">
        <w:trPr>
          <w:trHeight w:val="630"/>
        </w:trPr>
        <w:tc>
          <w:tcPr>
            <w:tcW w:w="425" w:type="dxa"/>
            <w:vMerge w:val="restart"/>
            <w:vAlign w:val="center"/>
            <w:hideMark/>
          </w:tcPr>
          <w:p w14:paraId="097FBD98" w14:textId="77777777" w:rsidR="00745914" w:rsidRPr="006462D8" w:rsidRDefault="00745914" w:rsidP="00EB610A">
            <w:pPr>
              <w:jc w:val="center"/>
              <w:rPr>
                <w:rFonts w:ascii="Times New Roman" w:hAnsi="Times New Roman"/>
                <w:sz w:val="24"/>
                <w:szCs w:val="24"/>
              </w:rPr>
            </w:pPr>
            <w:r w:rsidRPr="006462D8">
              <w:rPr>
                <w:rFonts w:ascii="Times New Roman" w:hAnsi="Times New Roman"/>
                <w:sz w:val="24"/>
                <w:szCs w:val="24"/>
              </w:rPr>
              <w:t>№</w:t>
            </w:r>
          </w:p>
        </w:tc>
        <w:tc>
          <w:tcPr>
            <w:tcW w:w="2518" w:type="dxa"/>
            <w:vMerge w:val="restart"/>
            <w:vAlign w:val="center"/>
          </w:tcPr>
          <w:p w14:paraId="0499171C"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 xml:space="preserve">Вариант </w:t>
            </w:r>
          </w:p>
        </w:tc>
        <w:tc>
          <w:tcPr>
            <w:tcW w:w="2268" w:type="dxa"/>
            <w:vMerge w:val="restart"/>
            <w:vAlign w:val="center"/>
            <w:hideMark/>
          </w:tcPr>
          <w:p w14:paraId="00184B11" w14:textId="77777777" w:rsidR="00745914" w:rsidRPr="006462D8" w:rsidRDefault="00745914" w:rsidP="00EB610A">
            <w:pPr>
              <w:jc w:val="center"/>
              <w:rPr>
                <w:rFonts w:ascii="Times New Roman" w:hAnsi="Times New Roman"/>
                <w:sz w:val="24"/>
                <w:szCs w:val="24"/>
              </w:rPr>
            </w:pPr>
            <w:r w:rsidRPr="006462D8">
              <w:rPr>
                <w:rFonts w:ascii="Times New Roman" w:hAnsi="Times New Roman"/>
                <w:bCs/>
                <w:sz w:val="24"/>
                <w:szCs w:val="24"/>
              </w:rPr>
              <w:t>Культура</w:t>
            </w:r>
          </w:p>
        </w:tc>
        <w:tc>
          <w:tcPr>
            <w:tcW w:w="1985" w:type="dxa"/>
            <w:vMerge w:val="restart"/>
            <w:vAlign w:val="center"/>
            <w:hideMark/>
          </w:tcPr>
          <w:p w14:paraId="3F048000" w14:textId="77777777" w:rsidR="00745914" w:rsidRPr="006462D8" w:rsidRDefault="00745914" w:rsidP="00EB610A">
            <w:pPr>
              <w:jc w:val="center"/>
              <w:rPr>
                <w:rFonts w:ascii="Times New Roman" w:hAnsi="Times New Roman"/>
                <w:sz w:val="24"/>
                <w:szCs w:val="24"/>
              </w:rPr>
            </w:pPr>
            <w:r w:rsidRPr="006462D8">
              <w:rPr>
                <w:rFonts w:ascii="Times New Roman" w:hAnsi="Times New Roman"/>
                <w:bCs/>
                <w:sz w:val="24"/>
                <w:szCs w:val="24"/>
              </w:rPr>
              <w:t>Сорт</w:t>
            </w:r>
          </w:p>
        </w:tc>
        <w:tc>
          <w:tcPr>
            <w:tcW w:w="1701" w:type="dxa"/>
            <w:vMerge w:val="restart"/>
            <w:vAlign w:val="center"/>
          </w:tcPr>
          <w:p w14:paraId="2AAF5C04"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Лабораторная всхожесть, %</w:t>
            </w:r>
          </w:p>
        </w:tc>
        <w:tc>
          <w:tcPr>
            <w:tcW w:w="1134" w:type="dxa"/>
            <w:vMerge w:val="restart"/>
            <w:vAlign w:val="center"/>
            <w:hideMark/>
          </w:tcPr>
          <w:p w14:paraId="2469C8AA"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Норма высева семян,</w:t>
            </w:r>
          </w:p>
          <w:p w14:paraId="0943F8FA" w14:textId="77777777" w:rsidR="00745914" w:rsidRPr="006462D8" w:rsidRDefault="00745914" w:rsidP="00EB610A">
            <w:pPr>
              <w:jc w:val="center"/>
              <w:rPr>
                <w:rFonts w:ascii="Times New Roman" w:hAnsi="Times New Roman"/>
                <w:sz w:val="24"/>
                <w:szCs w:val="24"/>
              </w:rPr>
            </w:pPr>
            <w:proofErr w:type="spellStart"/>
            <w:r w:rsidRPr="006462D8">
              <w:rPr>
                <w:rFonts w:ascii="Times New Roman" w:hAnsi="Times New Roman"/>
                <w:bCs/>
                <w:sz w:val="24"/>
                <w:szCs w:val="24"/>
              </w:rPr>
              <w:t>шт</w:t>
            </w:r>
            <w:proofErr w:type="spellEnd"/>
            <w:r w:rsidRPr="006462D8">
              <w:rPr>
                <w:rFonts w:ascii="Times New Roman" w:hAnsi="Times New Roman"/>
                <w:bCs/>
                <w:sz w:val="24"/>
                <w:szCs w:val="24"/>
              </w:rPr>
              <w:t>/м</w:t>
            </w:r>
            <w:r w:rsidRPr="006462D8">
              <w:rPr>
                <w:rFonts w:ascii="Times New Roman" w:hAnsi="Times New Roman"/>
                <w:bCs/>
                <w:sz w:val="24"/>
                <w:szCs w:val="24"/>
                <w:vertAlign w:val="superscript"/>
              </w:rPr>
              <w:t>2</w:t>
            </w:r>
          </w:p>
        </w:tc>
        <w:tc>
          <w:tcPr>
            <w:tcW w:w="2551" w:type="dxa"/>
            <w:gridSpan w:val="2"/>
            <w:vAlign w:val="center"/>
            <w:hideMark/>
          </w:tcPr>
          <w:p w14:paraId="0FB352C9"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 xml:space="preserve">Кол-во взошедших растений </w:t>
            </w:r>
            <w:proofErr w:type="spellStart"/>
            <w:r w:rsidRPr="006462D8">
              <w:rPr>
                <w:rFonts w:ascii="Times New Roman" w:hAnsi="Times New Roman"/>
                <w:bCs/>
                <w:sz w:val="24"/>
                <w:szCs w:val="24"/>
              </w:rPr>
              <w:t>шт</w:t>
            </w:r>
            <w:proofErr w:type="spellEnd"/>
            <w:r w:rsidRPr="006462D8">
              <w:rPr>
                <w:rFonts w:ascii="Times New Roman" w:hAnsi="Times New Roman"/>
                <w:bCs/>
                <w:sz w:val="24"/>
                <w:szCs w:val="24"/>
              </w:rPr>
              <w:t>/м</w:t>
            </w:r>
            <w:r w:rsidRPr="006462D8">
              <w:rPr>
                <w:rFonts w:ascii="Times New Roman" w:hAnsi="Times New Roman"/>
                <w:sz w:val="24"/>
                <w:szCs w:val="24"/>
                <w:vertAlign w:val="superscript"/>
              </w:rPr>
              <w:t>2</w:t>
            </w:r>
          </w:p>
        </w:tc>
        <w:tc>
          <w:tcPr>
            <w:tcW w:w="2552" w:type="dxa"/>
            <w:gridSpan w:val="2"/>
            <w:vAlign w:val="center"/>
          </w:tcPr>
          <w:p w14:paraId="6D7B92D4"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Полевая всхожесть, %</w:t>
            </w:r>
          </w:p>
        </w:tc>
      </w:tr>
      <w:tr w:rsidR="00745914" w:rsidRPr="006462D8" w14:paraId="3FB874C1" w14:textId="77777777" w:rsidTr="00745914">
        <w:trPr>
          <w:trHeight w:val="630"/>
        </w:trPr>
        <w:tc>
          <w:tcPr>
            <w:tcW w:w="425" w:type="dxa"/>
            <w:vMerge/>
            <w:vAlign w:val="center"/>
          </w:tcPr>
          <w:p w14:paraId="3AB1D3C5" w14:textId="77777777" w:rsidR="00745914" w:rsidRPr="006462D8" w:rsidRDefault="00745914" w:rsidP="00EB610A">
            <w:pPr>
              <w:jc w:val="center"/>
              <w:rPr>
                <w:rFonts w:ascii="Times New Roman" w:hAnsi="Times New Roman"/>
                <w:sz w:val="24"/>
                <w:szCs w:val="24"/>
              </w:rPr>
            </w:pPr>
          </w:p>
        </w:tc>
        <w:tc>
          <w:tcPr>
            <w:tcW w:w="2518" w:type="dxa"/>
            <w:vMerge/>
            <w:vAlign w:val="center"/>
          </w:tcPr>
          <w:p w14:paraId="5315F7CB" w14:textId="77777777" w:rsidR="00745914" w:rsidRPr="006462D8" w:rsidRDefault="00745914" w:rsidP="00EB610A">
            <w:pPr>
              <w:jc w:val="center"/>
              <w:rPr>
                <w:rFonts w:ascii="Times New Roman" w:hAnsi="Times New Roman"/>
                <w:bCs/>
                <w:sz w:val="24"/>
                <w:szCs w:val="24"/>
              </w:rPr>
            </w:pPr>
          </w:p>
        </w:tc>
        <w:tc>
          <w:tcPr>
            <w:tcW w:w="2268" w:type="dxa"/>
            <w:vMerge/>
            <w:vAlign w:val="center"/>
          </w:tcPr>
          <w:p w14:paraId="0CD00EAD" w14:textId="77777777" w:rsidR="00745914" w:rsidRPr="006462D8" w:rsidRDefault="00745914" w:rsidP="00EB610A">
            <w:pPr>
              <w:jc w:val="center"/>
              <w:rPr>
                <w:rFonts w:ascii="Times New Roman" w:hAnsi="Times New Roman"/>
                <w:bCs/>
                <w:sz w:val="24"/>
                <w:szCs w:val="24"/>
              </w:rPr>
            </w:pPr>
          </w:p>
        </w:tc>
        <w:tc>
          <w:tcPr>
            <w:tcW w:w="1985" w:type="dxa"/>
            <w:vMerge/>
            <w:vAlign w:val="center"/>
          </w:tcPr>
          <w:p w14:paraId="24CFB3DA" w14:textId="77777777" w:rsidR="00745914" w:rsidRPr="006462D8" w:rsidRDefault="00745914" w:rsidP="00EB610A">
            <w:pPr>
              <w:jc w:val="center"/>
              <w:rPr>
                <w:rFonts w:ascii="Times New Roman" w:hAnsi="Times New Roman"/>
                <w:bCs/>
                <w:sz w:val="24"/>
                <w:szCs w:val="24"/>
              </w:rPr>
            </w:pPr>
          </w:p>
        </w:tc>
        <w:tc>
          <w:tcPr>
            <w:tcW w:w="1701" w:type="dxa"/>
            <w:vMerge/>
            <w:vAlign w:val="center"/>
          </w:tcPr>
          <w:p w14:paraId="4F338417" w14:textId="77777777" w:rsidR="00745914" w:rsidRPr="006462D8" w:rsidRDefault="00745914" w:rsidP="00EB610A">
            <w:pPr>
              <w:jc w:val="center"/>
              <w:rPr>
                <w:rFonts w:ascii="Times New Roman" w:hAnsi="Times New Roman"/>
                <w:bCs/>
                <w:sz w:val="24"/>
                <w:szCs w:val="24"/>
              </w:rPr>
            </w:pPr>
          </w:p>
        </w:tc>
        <w:tc>
          <w:tcPr>
            <w:tcW w:w="1134" w:type="dxa"/>
            <w:vMerge/>
            <w:vAlign w:val="center"/>
          </w:tcPr>
          <w:p w14:paraId="065F54A7" w14:textId="77777777" w:rsidR="00745914" w:rsidRPr="006462D8" w:rsidRDefault="00745914" w:rsidP="00EB610A">
            <w:pPr>
              <w:jc w:val="center"/>
              <w:rPr>
                <w:rFonts w:ascii="Times New Roman" w:hAnsi="Times New Roman"/>
                <w:bCs/>
                <w:sz w:val="24"/>
                <w:szCs w:val="24"/>
              </w:rPr>
            </w:pPr>
          </w:p>
        </w:tc>
        <w:tc>
          <w:tcPr>
            <w:tcW w:w="1559" w:type="dxa"/>
            <w:vAlign w:val="center"/>
          </w:tcPr>
          <w:p w14:paraId="123F4C88"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По культурам</w:t>
            </w:r>
          </w:p>
        </w:tc>
        <w:tc>
          <w:tcPr>
            <w:tcW w:w="992" w:type="dxa"/>
            <w:vAlign w:val="center"/>
          </w:tcPr>
          <w:p w14:paraId="2167CA49"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Всего</w:t>
            </w:r>
          </w:p>
        </w:tc>
        <w:tc>
          <w:tcPr>
            <w:tcW w:w="1418" w:type="dxa"/>
            <w:vAlign w:val="center"/>
          </w:tcPr>
          <w:p w14:paraId="25C813EF"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По культурам</w:t>
            </w:r>
          </w:p>
        </w:tc>
        <w:tc>
          <w:tcPr>
            <w:tcW w:w="1134" w:type="dxa"/>
            <w:vAlign w:val="center"/>
          </w:tcPr>
          <w:p w14:paraId="07B18142" w14:textId="77777777" w:rsidR="00745914" w:rsidRPr="006462D8" w:rsidRDefault="00745914" w:rsidP="00EB610A">
            <w:pPr>
              <w:jc w:val="center"/>
              <w:rPr>
                <w:rFonts w:ascii="Times New Roman" w:hAnsi="Times New Roman"/>
                <w:bCs/>
                <w:sz w:val="24"/>
                <w:szCs w:val="24"/>
              </w:rPr>
            </w:pPr>
            <w:r w:rsidRPr="006462D8">
              <w:rPr>
                <w:rFonts w:ascii="Times New Roman" w:hAnsi="Times New Roman"/>
                <w:bCs/>
                <w:sz w:val="24"/>
                <w:szCs w:val="24"/>
              </w:rPr>
              <w:t>Средняя</w:t>
            </w:r>
          </w:p>
        </w:tc>
      </w:tr>
      <w:tr w:rsidR="00DA7881" w:rsidRPr="006462D8" w14:paraId="70E5B346" w14:textId="77777777" w:rsidTr="00745914">
        <w:trPr>
          <w:trHeight w:val="630"/>
        </w:trPr>
        <w:tc>
          <w:tcPr>
            <w:tcW w:w="425" w:type="dxa"/>
            <w:vAlign w:val="center"/>
            <w:hideMark/>
          </w:tcPr>
          <w:p w14:paraId="2263D74C"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1</w:t>
            </w:r>
          </w:p>
        </w:tc>
        <w:tc>
          <w:tcPr>
            <w:tcW w:w="2518" w:type="dxa"/>
            <w:vAlign w:val="center"/>
          </w:tcPr>
          <w:p w14:paraId="6B474783" w14:textId="77777777" w:rsidR="00DA7881" w:rsidRPr="006462D8" w:rsidRDefault="00DA7881" w:rsidP="00EB610A">
            <w:pPr>
              <w:jc w:val="both"/>
              <w:rPr>
                <w:rFonts w:ascii="Times New Roman" w:hAnsi="Times New Roman"/>
                <w:sz w:val="24"/>
                <w:szCs w:val="24"/>
              </w:rPr>
            </w:pPr>
            <w:r w:rsidRPr="006462D8">
              <w:rPr>
                <w:rFonts w:ascii="Times New Roman" w:hAnsi="Times New Roman"/>
                <w:bCs/>
                <w:sz w:val="24"/>
                <w:szCs w:val="24"/>
              </w:rPr>
              <w:t>Естественное пастбище</w:t>
            </w:r>
          </w:p>
        </w:tc>
        <w:tc>
          <w:tcPr>
            <w:tcW w:w="2268" w:type="dxa"/>
            <w:vAlign w:val="center"/>
            <w:hideMark/>
          </w:tcPr>
          <w:p w14:paraId="288F62AE" w14:textId="42D01D32" w:rsidR="00DA7881" w:rsidRPr="006462D8" w:rsidRDefault="00DA7881"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1FC96AE1"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w:t>
            </w:r>
          </w:p>
        </w:tc>
        <w:tc>
          <w:tcPr>
            <w:tcW w:w="1701" w:type="dxa"/>
            <w:vAlign w:val="center"/>
          </w:tcPr>
          <w:p w14:paraId="0D160006"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w:t>
            </w:r>
          </w:p>
        </w:tc>
        <w:tc>
          <w:tcPr>
            <w:tcW w:w="1134" w:type="dxa"/>
            <w:vAlign w:val="center"/>
            <w:hideMark/>
          </w:tcPr>
          <w:p w14:paraId="200BA832"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w:t>
            </w:r>
          </w:p>
        </w:tc>
        <w:tc>
          <w:tcPr>
            <w:tcW w:w="1559" w:type="dxa"/>
            <w:vAlign w:val="center"/>
            <w:hideMark/>
          </w:tcPr>
          <w:p w14:paraId="7A403A9C"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w:t>
            </w:r>
          </w:p>
        </w:tc>
        <w:tc>
          <w:tcPr>
            <w:tcW w:w="992" w:type="dxa"/>
            <w:vAlign w:val="center"/>
          </w:tcPr>
          <w:p w14:paraId="0D157892"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w:t>
            </w:r>
          </w:p>
        </w:tc>
        <w:tc>
          <w:tcPr>
            <w:tcW w:w="1418" w:type="dxa"/>
            <w:vAlign w:val="center"/>
          </w:tcPr>
          <w:p w14:paraId="0BBF434C"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w:t>
            </w:r>
          </w:p>
        </w:tc>
        <w:tc>
          <w:tcPr>
            <w:tcW w:w="1134" w:type="dxa"/>
            <w:vAlign w:val="center"/>
          </w:tcPr>
          <w:p w14:paraId="43856E4F"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w:t>
            </w:r>
          </w:p>
        </w:tc>
      </w:tr>
      <w:tr w:rsidR="00DA7881" w:rsidRPr="006462D8" w14:paraId="3329DF89" w14:textId="77777777" w:rsidTr="00745914">
        <w:trPr>
          <w:trHeight w:val="281"/>
        </w:trPr>
        <w:tc>
          <w:tcPr>
            <w:tcW w:w="425" w:type="dxa"/>
            <w:vAlign w:val="center"/>
            <w:hideMark/>
          </w:tcPr>
          <w:p w14:paraId="371B77D2"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2</w:t>
            </w:r>
          </w:p>
        </w:tc>
        <w:tc>
          <w:tcPr>
            <w:tcW w:w="2518" w:type="dxa"/>
            <w:vAlign w:val="center"/>
          </w:tcPr>
          <w:p w14:paraId="33D082A4" w14:textId="388B2F56" w:rsidR="00DA7881" w:rsidRPr="006462D8" w:rsidRDefault="00DA7881" w:rsidP="00EB610A">
            <w:pPr>
              <w:jc w:val="both"/>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61308EC4" w14:textId="32D825FA" w:rsidR="00DA7881" w:rsidRPr="006462D8" w:rsidRDefault="00DA7881"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1EE1D018"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Акмолинский 91</w:t>
            </w:r>
          </w:p>
        </w:tc>
        <w:tc>
          <w:tcPr>
            <w:tcW w:w="1701" w:type="dxa"/>
            <w:vAlign w:val="center"/>
          </w:tcPr>
          <w:p w14:paraId="57F8E8DB"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90</w:t>
            </w:r>
          </w:p>
        </w:tc>
        <w:tc>
          <w:tcPr>
            <w:tcW w:w="1134" w:type="dxa"/>
            <w:vAlign w:val="center"/>
            <w:hideMark/>
          </w:tcPr>
          <w:p w14:paraId="030A05FC"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480</w:t>
            </w:r>
          </w:p>
        </w:tc>
        <w:tc>
          <w:tcPr>
            <w:tcW w:w="1559" w:type="dxa"/>
            <w:vAlign w:val="center"/>
            <w:hideMark/>
          </w:tcPr>
          <w:p w14:paraId="329441A8"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264</w:t>
            </w:r>
          </w:p>
        </w:tc>
        <w:tc>
          <w:tcPr>
            <w:tcW w:w="992" w:type="dxa"/>
            <w:vAlign w:val="center"/>
          </w:tcPr>
          <w:p w14:paraId="7CA78AD8"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264</w:t>
            </w:r>
          </w:p>
        </w:tc>
        <w:tc>
          <w:tcPr>
            <w:tcW w:w="1418" w:type="dxa"/>
            <w:vAlign w:val="center"/>
          </w:tcPr>
          <w:p w14:paraId="428675E2"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55</w:t>
            </w:r>
          </w:p>
        </w:tc>
        <w:tc>
          <w:tcPr>
            <w:tcW w:w="1134" w:type="dxa"/>
            <w:vAlign w:val="center"/>
          </w:tcPr>
          <w:p w14:paraId="3B652ADB"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55,0</w:t>
            </w:r>
          </w:p>
        </w:tc>
      </w:tr>
      <w:tr w:rsidR="00DA7881" w:rsidRPr="006462D8" w14:paraId="7B205165" w14:textId="77777777" w:rsidTr="00745914">
        <w:trPr>
          <w:trHeight w:val="144"/>
        </w:trPr>
        <w:tc>
          <w:tcPr>
            <w:tcW w:w="425" w:type="dxa"/>
            <w:vMerge w:val="restart"/>
            <w:vAlign w:val="center"/>
            <w:hideMark/>
          </w:tcPr>
          <w:p w14:paraId="68716BA6"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3</w:t>
            </w:r>
          </w:p>
        </w:tc>
        <w:tc>
          <w:tcPr>
            <w:tcW w:w="2518" w:type="dxa"/>
            <w:vMerge w:val="restart"/>
            <w:vAlign w:val="center"/>
          </w:tcPr>
          <w:p w14:paraId="623BBA2F"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 xml:space="preserve">Овсяница красная + мятлик луговой + </w:t>
            </w:r>
            <w:proofErr w:type="spellStart"/>
            <w:r w:rsidRPr="006462D8">
              <w:rPr>
                <w:rFonts w:ascii="Times New Roman" w:hAnsi="Times New Roman"/>
                <w:bCs/>
                <w:sz w:val="24"/>
                <w:szCs w:val="24"/>
              </w:rPr>
              <w:t>ломкоколосник</w:t>
            </w:r>
            <w:proofErr w:type="spellEnd"/>
            <w:r w:rsidRPr="006462D8">
              <w:rPr>
                <w:rFonts w:ascii="Times New Roman" w:hAnsi="Times New Roman"/>
                <w:bCs/>
                <w:sz w:val="24"/>
                <w:szCs w:val="24"/>
              </w:rPr>
              <w:t xml:space="preserve"> ситниковый +эспарцет 1369</w:t>
            </w:r>
          </w:p>
        </w:tc>
        <w:tc>
          <w:tcPr>
            <w:tcW w:w="2268" w:type="dxa"/>
            <w:vAlign w:val="center"/>
            <w:hideMark/>
          </w:tcPr>
          <w:p w14:paraId="28629915" w14:textId="0EAC5E10"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699785B4"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74F14AB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67CD3AA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474F2A0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158</w:t>
            </w:r>
          </w:p>
        </w:tc>
        <w:tc>
          <w:tcPr>
            <w:tcW w:w="992" w:type="dxa"/>
            <w:vMerge w:val="restart"/>
            <w:vAlign w:val="center"/>
          </w:tcPr>
          <w:p w14:paraId="430B10F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693</w:t>
            </w:r>
          </w:p>
        </w:tc>
        <w:tc>
          <w:tcPr>
            <w:tcW w:w="1418" w:type="dxa"/>
            <w:vAlign w:val="center"/>
          </w:tcPr>
          <w:p w14:paraId="1A970B88"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52</w:t>
            </w:r>
          </w:p>
        </w:tc>
        <w:tc>
          <w:tcPr>
            <w:tcW w:w="1134" w:type="dxa"/>
            <w:vMerge w:val="restart"/>
            <w:vAlign w:val="center"/>
          </w:tcPr>
          <w:p w14:paraId="2FA2298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50,6</w:t>
            </w:r>
          </w:p>
        </w:tc>
      </w:tr>
      <w:tr w:rsidR="00DA7881" w:rsidRPr="006462D8" w14:paraId="5F109C6D" w14:textId="77777777" w:rsidTr="00745914">
        <w:trPr>
          <w:trHeight w:val="205"/>
        </w:trPr>
        <w:tc>
          <w:tcPr>
            <w:tcW w:w="425" w:type="dxa"/>
            <w:vMerge/>
            <w:vAlign w:val="center"/>
            <w:hideMark/>
          </w:tcPr>
          <w:p w14:paraId="21DF8DB9"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184CB9C4" w14:textId="77777777" w:rsidR="00DA7881" w:rsidRPr="006462D8" w:rsidRDefault="00DA7881" w:rsidP="00EB610A">
            <w:pPr>
              <w:jc w:val="both"/>
              <w:rPr>
                <w:rFonts w:ascii="Times New Roman" w:hAnsi="Times New Roman"/>
                <w:bCs/>
                <w:sz w:val="24"/>
                <w:szCs w:val="24"/>
              </w:rPr>
            </w:pPr>
          </w:p>
        </w:tc>
        <w:tc>
          <w:tcPr>
            <w:tcW w:w="2268" w:type="dxa"/>
            <w:vAlign w:val="center"/>
            <w:hideMark/>
          </w:tcPr>
          <w:p w14:paraId="527F5996" w14:textId="140EC231"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A9CB0F8"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683E265B"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3352727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7CFDE6F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375</w:t>
            </w:r>
          </w:p>
        </w:tc>
        <w:tc>
          <w:tcPr>
            <w:tcW w:w="992" w:type="dxa"/>
            <w:vMerge/>
            <w:vAlign w:val="center"/>
          </w:tcPr>
          <w:p w14:paraId="33918FBB" w14:textId="77777777" w:rsidR="00DA7881" w:rsidRPr="006462D8" w:rsidRDefault="00DA7881" w:rsidP="00EB610A">
            <w:pPr>
              <w:jc w:val="center"/>
              <w:rPr>
                <w:rFonts w:ascii="Times New Roman" w:hAnsi="Times New Roman"/>
                <w:sz w:val="24"/>
                <w:szCs w:val="24"/>
              </w:rPr>
            </w:pPr>
          </w:p>
        </w:tc>
        <w:tc>
          <w:tcPr>
            <w:tcW w:w="1418" w:type="dxa"/>
            <w:vAlign w:val="center"/>
          </w:tcPr>
          <w:p w14:paraId="7243CD3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50</w:t>
            </w:r>
          </w:p>
        </w:tc>
        <w:tc>
          <w:tcPr>
            <w:tcW w:w="1134" w:type="dxa"/>
            <w:vMerge/>
            <w:vAlign w:val="center"/>
          </w:tcPr>
          <w:p w14:paraId="2E25112C" w14:textId="77777777" w:rsidR="00DA7881" w:rsidRPr="006462D8" w:rsidRDefault="00DA7881" w:rsidP="00EB610A">
            <w:pPr>
              <w:jc w:val="center"/>
              <w:rPr>
                <w:rFonts w:ascii="Times New Roman" w:hAnsi="Times New Roman"/>
                <w:sz w:val="24"/>
                <w:szCs w:val="24"/>
              </w:rPr>
            </w:pPr>
          </w:p>
        </w:tc>
      </w:tr>
      <w:tr w:rsidR="00DA7881" w:rsidRPr="006462D8" w14:paraId="53C7D66F" w14:textId="77777777" w:rsidTr="00745914">
        <w:trPr>
          <w:trHeight w:val="195"/>
        </w:trPr>
        <w:tc>
          <w:tcPr>
            <w:tcW w:w="425" w:type="dxa"/>
            <w:vMerge/>
            <w:vAlign w:val="center"/>
            <w:hideMark/>
          </w:tcPr>
          <w:p w14:paraId="1B4DDA77"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14C2CB0B" w14:textId="77777777" w:rsidR="00DA7881" w:rsidRPr="006462D8" w:rsidRDefault="00DA7881" w:rsidP="00EB610A">
            <w:pPr>
              <w:jc w:val="both"/>
              <w:rPr>
                <w:rFonts w:ascii="Times New Roman" w:hAnsi="Times New Roman"/>
                <w:bCs/>
                <w:sz w:val="24"/>
                <w:szCs w:val="24"/>
              </w:rPr>
            </w:pPr>
          </w:p>
        </w:tc>
        <w:tc>
          <w:tcPr>
            <w:tcW w:w="2268" w:type="dxa"/>
            <w:vAlign w:val="center"/>
            <w:hideMark/>
          </w:tcPr>
          <w:p w14:paraId="0FF4273C" w14:textId="4C987490" w:rsidR="00DA7881" w:rsidRPr="006462D8" w:rsidRDefault="00DA7881"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2491F227"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w:t>
            </w:r>
          </w:p>
        </w:tc>
        <w:tc>
          <w:tcPr>
            <w:tcW w:w="1701" w:type="dxa"/>
            <w:vAlign w:val="center"/>
          </w:tcPr>
          <w:p w14:paraId="0E039557"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92</w:t>
            </w:r>
          </w:p>
        </w:tc>
        <w:tc>
          <w:tcPr>
            <w:tcW w:w="1134" w:type="dxa"/>
            <w:vAlign w:val="center"/>
            <w:hideMark/>
          </w:tcPr>
          <w:p w14:paraId="3A84F5E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190</w:t>
            </w:r>
          </w:p>
        </w:tc>
        <w:tc>
          <w:tcPr>
            <w:tcW w:w="1559" w:type="dxa"/>
            <w:vAlign w:val="center"/>
            <w:hideMark/>
          </w:tcPr>
          <w:p w14:paraId="19DAB42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103</w:t>
            </w:r>
          </w:p>
        </w:tc>
        <w:tc>
          <w:tcPr>
            <w:tcW w:w="992" w:type="dxa"/>
            <w:vMerge/>
            <w:vAlign w:val="center"/>
          </w:tcPr>
          <w:p w14:paraId="763EF597" w14:textId="77777777" w:rsidR="00DA7881" w:rsidRPr="006462D8" w:rsidRDefault="00DA7881" w:rsidP="00EB610A">
            <w:pPr>
              <w:jc w:val="center"/>
              <w:rPr>
                <w:rFonts w:ascii="Times New Roman" w:hAnsi="Times New Roman"/>
                <w:sz w:val="24"/>
                <w:szCs w:val="24"/>
              </w:rPr>
            </w:pPr>
          </w:p>
        </w:tc>
        <w:tc>
          <w:tcPr>
            <w:tcW w:w="1418" w:type="dxa"/>
            <w:vAlign w:val="center"/>
          </w:tcPr>
          <w:p w14:paraId="68609A7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tc>
        <w:tc>
          <w:tcPr>
            <w:tcW w:w="1134" w:type="dxa"/>
            <w:vMerge/>
            <w:vAlign w:val="center"/>
          </w:tcPr>
          <w:p w14:paraId="5D139855" w14:textId="77777777" w:rsidR="00DA7881" w:rsidRPr="006462D8" w:rsidRDefault="00DA7881" w:rsidP="00EB610A">
            <w:pPr>
              <w:jc w:val="center"/>
              <w:rPr>
                <w:rFonts w:ascii="Times New Roman" w:hAnsi="Times New Roman"/>
                <w:sz w:val="24"/>
                <w:szCs w:val="24"/>
              </w:rPr>
            </w:pPr>
          </w:p>
        </w:tc>
      </w:tr>
      <w:tr w:rsidR="00DA7881" w:rsidRPr="006462D8" w14:paraId="5BDD539F" w14:textId="77777777" w:rsidTr="00745914">
        <w:trPr>
          <w:trHeight w:val="127"/>
        </w:trPr>
        <w:tc>
          <w:tcPr>
            <w:tcW w:w="425" w:type="dxa"/>
            <w:vMerge/>
            <w:vAlign w:val="center"/>
            <w:hideMark/>
          </w:tcPr>
          <w:p w14:paraId="347A4D32"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52F04E14" w14:textId="77777777" w:rsidR="00DA7881" w:rsidRPr="006462D8" w:rsidRDefault="00DA7881" w:rsidP="00EB610A">
            <w:pPr>
              <w:jc w:val="both"/>
              <w:rPr>
                <w:rFonts w:ascii="Times New Roman" w:hAnsi="Times New Roman"/>
                <w:bCs/>
                <w:sz w:val="24"/>
                <w:szCs w:val="24"/>
              </w:rPr>
            </w:pPr>
          </w:p>
        </w:tc>
        <w:tc>
          <w:tcPr>
            <w:tcW w:w="2268" w:type="dxa"/>
            <w:vAlign w:val="center"/>
            <w:hideMark/>
          </w:tcPr>
          <w:p w14:paraId="67F04A14" w14:textId="4E8227E2"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0856C1ED"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Фламинго</w:t>
            </w:r>
          </w:p>
        </w:tc>
        <w:tc>
          <w:tcPr>
            <w:tcW w:w="1701" w:type="dxa"/>
            <w:vAlign w:val="center"/>
          </w:tcPr>
          <w:p w14:paraId="035A60B7"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73</w:t>
            </w:r>
          </w:p>
        </w:tc>
        <w:tc>
          <w:tcPr>
            <w:tcW w:w="1134" w:type="dxa"/>
            <w:vAlign w:val="center"/>
            <w:hideMark/>
          </w:tcPr>
          <w:p w14:paraId="3D3D082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125</w:t>
            </w:r>
          </w:p>
        </w:tc>
        <w:tc>
          <w:tcPr>
            <w:tcW w:w="1559" w:type="dxa"/>
            <w:vAlign w:val="center"/>
            <w:hideMark/>
          </w:tcPr>
          <w:p w14:paraId="696D7D9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57</w:t>
            </w:r>
          </w:p>
        </w:tc>
        <w:tc>
          <w:tcPr>
            <w:tcW w:w="992" w:type="dxa"/>
            <w:vMerge/>
            <w:vAlign w:val="center"/>
          </w:tcPr>
          <w:p w14:paraId="28777B52" w14:textId="77777777" w:rsidR="00DA7881" w:rsidRPr="006462D8" w:rsidRDefault="00DA7881" w:rsidP="00EB610A">
            <w:pPr>
              <w:jc w:val="center"/>
              <w:rPr>
                <w:rFonts w:ascii="Times New Roman" w:hAnsi="Times New Roman"/>
                <w:sz w:val="24"/>
                <w:szCs w:val="24"/>
              </w:rPr>
            </w:pPr>
          </w:p>
        </w:tc>
        <w:tc>
          <w:tcPr>
            <w:tcW w:w="1418" w:type="dxa"/>
            <w:vAlign w:val="center"/>
          </w:tcPr>
          <w:p w14:paraId="0AC2C97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46</w:t>
            </w:r>
          </w:p>
        </w:tc>
        <w:tc>
          <w:tcPr>
            <w:tcW w:w="1134" w:type="dxa"/>
            <w:vMerge/>
            <w:vAlign w:val="center"/>
          </w:tcPr>
          <w:p w14:paraId="6DB88BEF" w14:textId="77777777" w:rsidR="00DA7881" w:rsidRPr="006462D8" w:rsidRDefault="00DA7881" w:rsidP="00EB610A">
            <w:pPr>
              <w:jc w:val="center"/>
              <w:rPr>
                <w:rFonts w:ascii="Times New Roman" w:hAnsi="Times New Roman"/>
                <w:sz w:val="24"/>
                <w:szCs w:val="24"/>
              </w:rPr>
            </w:pPr>
          </w:p>
        </w:tc>
      </w:tr>
      <w:tr w:rsidR="00DA7881" w:rsidRPr="006462D8" w14:paraId="615061CC" w14:textId="77777777" w:rsidTr="00745914">
        <w:trPr>
          <w:trHeight w:val="275"/>
        </w:trPr>
        <w:tc>
          <w:tcPr>
            <w:tcW w:w="425" w:type="dxa"/>
            <w:vMerge w:val="restart"/>
            <w:vAlign w:val="center"/>
            <w:hideMark/>
          </w:tcPr>
          <w:p w14:paraId="54DDE815"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4</w:t>
            </w:r>
          </w:p>
        </w:tc>
        <w:tc>
          <w:tcPr>
            <w:tcW w:w="2518" w:type="dxa"/>
            <w:vMerge w:val="restart"/>
            <w:vAlign w:val="center"/>
          </w:tcPr>
          <w:p w14:paraId="601D47FE" w14:textId="77777777" w:rsidR="00DA7881" w:rsidRPr="006462D8" w:rsidRDefault="00DA7881" w:rsidP="00EB610A">
            <w:pPr>
              <w:jc w:val="both"/>
              <w:rPr>
                <w:rFonts w:ascii="Times New Roman" w:hAnsi="Times New Roman"/>
                <w:sz w:val="24"/>
                <w:szCs w:val="24"/>
              </w:rPr>
            </w:pPr>
            <w:r w:rsidRPr="006462D8">
              <w:rPr>
                <w:rFonts w:ascii="Times New Roman" w:hAnsi="Times New Roman"/>
                <w:bCs/>
                <w:sz w:val="24"/>
                <w:szCs w:val="24"/>
              </w:rPr>
              <w:t xml:space="preserve">Овсяница красная + мятлик луговой + </w:t>
            </w:r>
            <w:proofErr w:type="spellStart"/>
            <w:r w:rsidRPr="006462D8">
              <w:rPr>
                <w:rFonts w:ascii="Times New Roman" w:hAnsi="Times New Roman"/>
                <w:bCs/>
                <w:sz w:val="24"/>
                <w:szCs w:val="24"/>
              </w:rPr>
              <w:t>ломкоколосник</w:t>
            </w:r>
            <w:proofErr w:type="spellEnd"/>
            <w:r w:rsidRPr="006462D8">
              <w:rPr>
                <w:rFonts w:ascii="Times New Roman" w:hAnsi="Times New Roman"/>
                <w:bCs/>
                <w:sz w:val="24"/>
                <w:szCs w:val="24"/>
              </w:rPr>
              <w:t xml:space="preserve"> </w:t>
            </w:r>
            <w:proofErr w:type="spellStart"/>
            <w:r w:rsidRPr="006462D8">
              <w:rPr>
                <w:rFonts w:ascii="Times New Roman" w:hAnsi="Times New Roman"/>
                <w:bCs/>
                <w:sz w:val="24"/>
                <w:szCs w:val="24"/>
              </w:rPr>
              <w:t>ситниковый+эспарцет+люцерна</w:t>
            </w:r>
            <w:proofErr w:type="spellEnd"/>
            <w:r w:rsidRPr="006462D8">
              <w:rPr>
                <w:rFonts w:ascii="Times New Roman" w:hAnsi="Times New Roman"/>
                <w:bCs/>
                <w:sz w:val="24"/>
                <w:szCs w:val="24"/>
              </w:rPr>
              <w:t xml:space="preserve"> 1479</w:t>
            </w:r>
          </w:p>
        </w:tc>
        <w:tc>
          <w:tcPr>
            <w:tcW w:w="2268" w:type="dxa"/>
            <w:vAlign w:val="center"/>
            <w:hideMark/>
          </w:tcPr>
          <w:p w14:paraId="5E5FB75C" w14:textId="41FAFEEF"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190A2754"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3593925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7962D33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5F4F137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164</w:t>
            </w:r>
          </w:p>
        </w:tc>
        <w:tc>
          <w:tcPr>
            <w:tcW w:w="992" w:type="dxa"/>
            <w:vMerge w:val="restart"/>
            <w:vAlign w:val="center"/>
          </w:tcPr>
          <w:p w14:paraId="77A9C41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748</w:t>
            </w:r>
          </w:p>
        </w:tc>
        <w:tc>
          <w:tcPr>
            <w:tcW w:w="1418" w:type="dxa"/>
            <w:vAlign w:val="center"/>
          </w:tcPr>
          <w:p w14:paraId="46D5AC9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tc>
        <w:tc>
          <w:tcPr>
            <w:tcW w:w="1134" w:type="dxa"/>
            <w:vMerge w:val="restart"/>
            <w:vAlign w:val="center"/>
          </w:tcPr>
          <w:p w14:paraId="0E4AA95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50,5</w:t>
            </w:r>
          </w:p>
        </w:tc>
      </w:tr>
      <w:tr w:rsidR="00DA7881" w:rsidRPr="006462D8" w14:paraId="724C745F" w14:textId="77777777" w:rsidTr="00745914">
        <w:trPr>
          <w:trHeight w:val="266"/>
        </w:trPr>
        <w:tc>
          <w:tcPr>
            <w:tcW w:w="425" w:type="dxa"/>
            <w:vMerge/>
            <w:vAlign w:val="center"/>
            <w:hideMark/>
          </w:tcPr>
          <w:p w14:paraId="63C4C977"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F71CBD3"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1BA51F38" w14:textId="51DE447B"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8AB5859"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5069203A"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6C063F5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46B9BB0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367</w:t>
            </w:r>
          </w:p>
        </w:tc>
        <w:tc>
          <w:tcPr>
            <w:tcW w:w="992" w:type="dxa"/>
            <w:vMerge/>
            <w:vAlign w:val="center"/>
          </w:tcPr>
          <w:p w14:paraId="5E482F0A" w14:textId="77777777" w:rsidR="00DA7881" w:rsidRPr="006462D8" w:rsidRDefault="00DA7881" w:rsidP="00EB610A">
            <w:pPr>
              <w:jc w:val="center"/>
              <w:rPr>
                <w:rFonts w:ascii="Times New Roman" w:hAnsi="Times New Roman"/>
                <w:sz w:val="24"/>
                <w:szCs w:val="24"/>
              </w:rPr>
            </w:pPr>
          </w:p>
        </w:tc>
        <w:tc>
          <w:tcPr>
            <w:tcW w:w="1418" w:type="dxa"/>
            <w:vAlign w:val="center"/>
          </w:tcPr>
          <w:p w14:paraId="1241816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49</w:t>
            </w:r>
          </w:p>
        </w:tc>
        <w:tc>
          <w:tcPr>
            <w:tcW w:w="1134" w:type="dxa"/>
            <w:vMerge/>
            <w:vAlign w:val="center"/>
          </w:tcPr>
          <w:p w14:paraId="760D2B8B" w14:textId="77777777" w:rsidR="00DA7881" w:rsidRPr="006462D8" w:rsidRDefault="00DA7881" w:rsidP="00EB610A">
            <w:pPr>
              <w:jc w:val="center"/>
              <w:rPr>
                <w:rFonts w:ascii="Times New Roman" w:hAnsi="Times New Roman"/>
                <w:sz w:val="24"/>
                <w:szCs w:val="24"/>
              </w:rPr>
            </w:pPr>
          </w:p>
        </w:tc>
      </w:tr>
      <w:tr w:rsidR="00DA7881" w:rsidRPr="006462D8" w14:paraId="76C1B641" w14:textId="77777777" w:rsidTr="00745914">
        <w:trPr>
          <w:trHeight w:val="269"/>
        </w:trPr>
        <w:tc>
          <w:tcPr>
            <w:tcW w:w="425" w:type="dxa"/>
            <w:vMerge/>
            <w:vAlign w:val="center"/>
            <w:hideMark/>
          </w:tcPr>
          <w:p w14:paraId="7A194A88"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74D4482"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2A4A07DE" w14:textId="38D0D0BA" w:rsidR="00DA7881" w:rsidRPr="006462D8" w:rsidRDefault="00DA7881" w:rsidP="00EB610A">
            <w:pPr>
              <w:jc w:val="center"/>
              <w:rPr>
                <w:rFonts w:ascii="Times New Roman" w:hAnsi="Times New Roman"/>
                <w:sz w:val="24"/>
                <w:szCs w:val="24"/>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751CA4EA"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w:t>
            </w:r>
          </w:p>
        </w:tc>
        <w:tc>
          <w:tcPr>
            <w:tcW w:w="1701" w:type="dxa"/>
            <w:vAlign w:val="center"/>
          </w:tcPr>
          <w:p w14:paraId="66EF99F8"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92</w:t>
            </w:r>
          </w:p>
        </w:tc>
        <w:tc>
          <w:tcPr>
            <w:tcW w:w="1134" w:type="dxa"/>
            <w:vAlign w:val="center"/>
            <w:hideMark/>
          </w:tcPr>
          <w:p w14:paraId="10F2ADC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190</w:t>
            </w:r>
          </w:p>
        </w:tc>
        <w:tc>
          <w:tcPr>
            <w:tcW w:w="1559" w:type="dxa"/>
            <w:vAlign w:val="center"/>
            <w:hideMark/>
          </w:tcPr>
          <w:p w14:paraId="4900F68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97</w:t>
            </w:r>
          </w:p>
        </w:tc>
        <w:tc>
          <w:tcPr>
            <w:tcW w:w="992" w:type="dxa"/>
            <w:vMerge/>
            <w:vAlign w:val="center"/>
          </w:tcPr>
          <w:p w14:paraId="44FF1121" w14:textId="77777777" w:rsidR="00DA7881" w:rsidRPr="006462D8" w:rsidRDefault="00DA7881" w:rsidP="00EB610A">
            <w:pPr>
              <w:jc w:val="center"/>
              <w:rPr>
                <w:rFonts w:ascii="Times New Roman" w:hAnsi="Times New Roman"/>
                <w:sz w:val="24"/>
                <w:szCs w:val="24"/>
              </w:rPr>
            </w:pPr>
          </w:p>
        </w:tc>
        <w:tc>
          <w:tcPr>
            <w:tcW w:w="1418" w:type="dxa"/>
            <w:vAlign w:val="center"/>
          </w:tcPr>
          <w:p w14:paraId="084108A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51</w:t>
            </w:r>
          </w:p>
        </w:tc>
        <w:tc>
          <w:tcPr>
            <w:tcW w:w="1134" w:type="dxa"/>
            <w:vMerge/>
            <w:vAlign w:val="center"/>
          </w:tcPr>
          <w:p w14:paraId="41F53366" w14:textId="77777777" w:rsidR="00DA7881" w:rsidRPr="006462D8" w:rsidRDefault="00DA7881" w:rsidP="00EB610A">
            <w:pPr>
              <w:jc w:val="center"/>
              <w:rPr>
                <w:rFonts w:ascii="Times New Roman" w:hAnsi="Times New Roman"/>
                <w:sz w:val="24"/>
                <w:szCs w:val="24"/>
              </w:rPr>
            </w:pPr>
          </w:p>
        </w:tc>
      </w:tr>
      <w:tr w:rsidR="00DA7881" w:rsidRPr="006462D8" w14:paraId="28BBBF61" w14:textId="77777777" w:rsidTr="00745914">
        <w:trPr>
          <w:trHeight w:val="133"/>
        </w:trPr>
        <w:tc>
          <w:tcPr>
            <w:tcW w:w="425" w:type="dxa"/>
            <w:vMerge/>
            <w:vAlign w:val="center"/>
            <w:hideMark/>
          </w:tcPr>
          <w:p w14:paraId="0079D287"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5C8E42B5"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58A20666" w14:textId="7A374EEF"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5ADC6AE4"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Фламинго</w:t>
            </w:r>
          </w:p>
        </w:tc>
        <w:tc>
          <w:tcPr>
            <w:tcW w:w="1701" w:type="dxa"/>
            <w:vAlign w:val="center"/>
          </w:tcPr>
          <w:p w14:paraId="54FDA5FC"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73</w:t>
            </w:r>
          </w:p>
        </w:tc>
        <w:tc>
          <w:tcPr>
            <w:tcW w:w="1134" w:type="dxa"/>
            <w:vAlign w:val="center"/>
            <w:hideMark/>
          </w:tcPr>
          <w:p w14:paraId="21D5A9B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125</w:t>
            </w:r>
          </w:p>
        </w:tc>
        <w:tc>
          <w:tcPr>
            <w:tcW w:w="1559" w:type="dxa"/>
            <w:vAlign w:val="center"/>
            <w:hideMark/>
          </w:tcPr>
          <w:p w14:paraId="1CDD6E6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61</w:t>
            </w:r>
          </w:p>
        </w:tc>
        <w:tc>
          <w:tcPr>
            <w:tcW w:w="992" w:type="dxa"/>
            <w:vMerge/>
            <w:vAlign w:val="center"/>
          </w:tcPr>
          <w:p w14:paraId="75E269B2" w14:textId="77777777" w:rsidR="00DA7881" w:rsidRPr="006462D8" w:rsidRDefault="00DA7881" w:rsidP="00EB610A">
            <w:pPr>
              <w:jc w:val="center"/>
              <w:rPr>
                <w:rFonts w:ascii="Times New Roman" w:hAnsi="Times New Roman"/>
                <w:sz w:val="24"/>
                <w:szCs w:val="24"/>
              </w:rPr>
            </w:pPr>
          </w:p>
        </w:tc>
        <w:tc>
          <w:tcPr>
            <w:tcW w:w="1418" w:type="dxa"/>
            <w:vAlign w:val="center"/>
          </w:tcPr>
          <w:p w14:paraId="09FDB58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49</w:t>
            </w:r>
          </w:p>
        </w:tc>
        <w:tc>
          <w:tcPr>
            <w:tcW w:w="1134" w:type="dxa"/>
            <w:vMerge/>
            <w:vAlign w:val="center"/>
          </w:tcPr>
          <w:p w14:paraId="652A7447" w14:textId="77777777" w:rsidR="00DA7881" w:rsidRPr="006462D8" w:rsidRDefault="00DA7881" w:rsidP="00EB610A">
            <w:pPr>
              <w:jc w:val="center"/>
              <w:rPr>
                <w:rFonts w:ascii="Times New Roman" w:hAnsi="Times New Roman"/>
                <w:sz w:val="24"/>
                <w:szCs w:val="24"/>
              </w:rPr>
            </w:pPr>
          </w:p>
        </w:tc>
      </w:tr>
      <w:tr w:rsidR="00DA7881" w:rsidRPr="006462D8" w14:paraId="518395A2" w14:textId="77777777" w:rsidTr="00745914">
        <w:trPr>
          <w:trHeight w:val="121"/>
        </w:trPr>
        <w:tc>
          <w:tcPr>
            <w:tcW w:w="425" w:type="dxa"/>
            <w:vMerge/>
            <w:vAlign w:val="center"/>
            <w:hideMark/>
          </w:tcPr>
          <w:p w14:paraId="45A9C22E"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1C8B45AA"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25FC5444" w14:textId="357918CF"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5C396F72"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Райхан</w:t>
            </w:r>
          </w:p>
        </w:tc>
        <w:tc>
          <w:tcPr>
            <w:tcW w:w="1701" w:type="dxa"/>
            <w:vAlign w:val="center"/>
          </w:tcPr>
          <w:p w14:paraId="227551D7"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92</w:t>
            </w:r>
          </w:p>
        </w:tc>
        <w:tc>
          <w:tcPr>
            <w:tcW w:w="1134" w:type="dxa"/>
            <w:vAlign w:val="center"/>
            <w:hideMark/>
          </w:tcPr>
          <w:p w14:paraId="09D16E6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110</w:t>
            </w:r>
          </w:p>
        </w:tc>
        <w:tc>
          <w:tcPr>
            <w:tcW w:w="1559" w:type="dxa"/>
            <w:vAlign w:val="center"/>
            <w:hideMark/>
          </w:tcPr>
          <w:p w14:paraId="4284982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59</w:t>
            </w:r>
          </w:p>
        </w:tc>
        <w:tc>
          <w:tcPr>
            <w:tcW w:w="992" w:type="dxa"/>
            <w:vMerge/>
            <w:vAlign w:val="center"/>
          </w:tcPr>
          <w:p w14:paraId="73CE790B" w14:textId="77777777" w:rsidR="00DA7881" w:rsidRPr="006462D8" w:rsidRDefault="00DA7881" w:rsidP="00EB610A">
            <w:pPr>
              <w:jc w:val="center"/>
              <w:rPr>
                <w:rFonts w:ascii="Times New Roman" w:hAnsi="Times New Roman"/>
                <w:sz w:val="24"/>
                <w:szCs w:val="24"/>
              </w:rPr>
            </w:pPr>
          </w:p>
        </w:tc>
        <w:tc>
          <w:tcPr>
            <w:tcW w:w="1418" w:type="dxa"/>
            <w:vAlign w:val="center"/>
          </w:tcPr>
          <w:p w14:paraId="5306898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p w14:paraId="3CD663CC" w14:textId="77777777" w:rsidR="00DA7881" w:rsidRPr="006462D8" w:rsidRDefault="00DA7881" w:rsidP="00EB610A">
            <w:pPr>
              <w:jc w:val="center"/>
              <w:rPr>
                <w:rFonts w:ascii="Times New Roman" w:hAnsi="Times New Roman"/>
                <w:sz w:val="24"/>
                <w:szCs w:val="24"/>
              </w:rPr>
            </w:pPr>
          </w:p>
        </w:tc>
        <w:tc>
          <w:tcPr>
            <w:tcW w:w="1134" w:type="dxa"/>
            <w:vMerge/>
            <w:vAlign w:val="center"/>
          </w:tcPr>
          <w:p w14:paraId="07BF5098" w14:textId="77777777" w:rsidR="00DA7881" w:rsidRPr="006462D8" w:rsidRDefault="00DA7881" w:rsidP="00EB610A">
            <w:pPr>
              <w:jc w:val="center"/>
              <w:rPr>
                <w:rFonts w:ascii="Times New Roman" w:hAnsi="Times New Roman"/>
                <w:sz w:val="24"/>
                <w:szCs w:val="24"/>
              </w:rPr>
            </w:pPr>
          </w:p>
        </w:tc>
      </w:tr>
      <w:tr w:rsidR="00DA7881" w:rsidRPr="006462D8" w14:paraId="243ED567" w14:textId="77777777" w:rsidTr="00745914">
        <w:trPr>
          <w:trHeight w:val="291"/>
        </w:trPr>
        <w:tc>
          <w:tcPr>
            <w:tcW w:w="425" w:type="dxa"/>
            <w:vMerge w:val="restart"/>
            <w:vAlign w:val="center"/>
            <w:hideMark/>
          </w:tcPr>
          <w:p w14:paraId="40104D74"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5</w:t>
            </w:r>
          </w:p>
        </w:tc>
        <w:tc>
          <w:tcPr>
            <w:tcW w:w="2518" w:type="dxa"/>
            <w:vMerge w:val="restart"/>
            <w:vAlign w:val="center"/>
          </w:tcPr>
          <w:p w14:paraId="4C7840AB"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 xml:space="preserve">Овсяница красная + мятлик луговой + </w:t>
            </w:r>
            <w:r w:rsidRPr="006462D8">
              <w:rPr>
                <w:rFonts w:ascii="Times New Roman" w:hAnsi="Times New Roman"/>
                <w:bCs/>
                <w:sz w:val="24"/>
                <w:szCs w:val="24"/>
              </w:rPr>
              <w:lastRenderedPageBreak/>
              <w:t>кострец безостый +эспарцет  1389</w:t>
            </w:r>
          </w:p>
        </w:tc>
        <w:tc>
          <w:tcPr>
            <w:tcW w:w="2268" w:type="dxa"/>
            <w:vAlign w:val="center"/>
            <w:hideMark/>
          </w:tcPr>
          <w:p w14:paraId="3C55BEAE" w14:textId="483D484C"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noWrap/>
            <w:vAlign w:val="center"/>
            <w:hideMark/>
          </w:tcPr>
          <w:p w14:paraId="4080FBE4"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2F4C3C2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1AABCA2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4B781AC8"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164</w:t>
            </w:r>
          </w:p>
        </w:tc>
        <w:tc>
          <w:tcPr>
            <w:tcW w:w="992" w:type="dxa"/>
            <w:vMerge w:val="restart"/>
            <w:vAlign w:val="center"/>
          </w:tcPr>
          <w:p w14:paraId="59A83CD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732</w:t>
            </w:r>
          </w:p>
        </w:tc>
        <w:tc>
          <w:tcPr>
            <w:tcW w:w="1418" w:type="dxa"/>
            <w:vAlign w:val="center"/>
          </w:tcPr>
          <w:p w14:paraId="26335B0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tc>
        <w:tc>
          <w:tcPr>
            <w:tcW w:w="1134" w:type="dxa"/>
            <w:vMerge w:val="restart"/>
            <w:vAlign w:val="center"/>
          </w:tcPr>
          <w:p w14:paraId="1B36E6B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52,7</w:t>
            </w:r>
          </w:p>
        </w:tc>
      </w:tr>
      <w:tr w:rsidR="00DA7881" w:rsidRPr="006462D8" w14:paraId="607210C0" w14:textId="77777777" w:rsidTr="00745914">
        <w:trPr>
          <w:trHeight w:val="267"/>
        </w:trPr>
        <w:tc>
          <w:tcPr>
            <w:tcW w:w="425" w:type="dxa"/>
            <w:vMerge/>
            <w:vAlign w:val="center"/>
            <w:hideMark/>
          </w:tcPr>
          <w:p w14:paraId="198D83BF"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6503FA1F"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649F58E4" w14:textId="3848CC16"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02216AB"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46CC70EB"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2C14B63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319E794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397</w:t>
            </w:r>
          </w:p>
        </w:tc>
        <w:tc>
          <w:tcPr>
            <w:tcW w:w="992" w:type="dxa"/>
            <w:vMerge/>
            <w:vAlign w:val="center"/>
          </w:tcPr>
          <w:p w14:paraId="27A05059" w14:textId="77777777" w:rsidR="00DA7881" w:rsidRPr="006462D8" w:rsidRDefault="00DA7881" w:rsidP="00EB610A">
            <w:pPr>
              <w:jc w:val="center"/>
              <w:rPr>
                <w:rFonts w:ascii="Times New Roman" w:hAnsi="Times New Roman"/>
                <w:sz w:val="24"/>
                <w:szCs w:val="24"/>
              </w:rPr>
            </w:pPr>
          </w:p>
        </w:tc>
        <w:tc>
          <w:tcPr>
            <w:tcW w:w="1418" w:type="dxa"/>
            <w:vAlign w:val="center"/>
          </w:tcPr>
          <w:p w14:paraId="4C3723D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53</w:t>
            </w:r>
          </w:p>
        </w:tc>
        <w:tc>
          <w:tcPr>
            <w:tcW w:w="1134" w:type="dxa"/>
            <w:vMerge/>
            <w:vAlign w:val="center"/>
          </w:tcPr>
          <w:p w14:paraId="7A671A8A" w14:textId="77777777" w:rsidR="00DA7881" w:rsidRPr="006462D8" w:rsidRDefault="00DA7881" w:rsidP="00EB610A">
            <w:pPr>
              <w:jc w:val="center"/>
              <w:rPr>
                <w:rFonts w:ascii="Times New Roman" w:hAnsi="Times New Roman"/>
                <w:sz w:val="24"/>
                <w:szCs w:val="24"/>
              </w:rPr>
            </w:pPr>
          </w:p>
        </w:tc>
      </w:tr>
      <w:tr w:rsidR="00DA7881" w:rsidRPr="006462D8" w14:paraId="49E1C7BC" w14:textId="77777777" w:rsidTr="00745914">
        <w:trPr>
          <w:trHeight w:val="555"/>
        </w:trPr>
        <w:tc>
          <w:tcPr>
            <w:tcW w:w="425" w:type="dxa"/>
            <w:vMerge/>
            <w:vAlign w:val="center"/>
            <w:hideMark/>
          </w:tcPr>
          <w:p w14:paraId="12F96FE4"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6464504"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50D24CFF" w14:textId="76BCF789"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EE0A25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Ишимский юбилейный</w:t>
            </w:r>
          </w:p>
        </w:tc>
        <w:tc>
          <w:tcPr>
            <w:tcW w:w="1701" w:type="dxa"/>
            <w:vAlign w:val="center"/>
          </w:tcPr>
          <w:p w14:paraId="7AC1877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86</w:t>
            </w:r>
          </w:p>
        </w:tc>
        <w:tc>
          <w:tcPr>
            <w:tcW w:w="1134" w:type="dxa"/>
            <w:vAlign w:val="center"/>
            <w:hideMark/>
          </w:tcPr>
          <w:p w14:paraId="6D76336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225</w:t>
            </w:r>
          </w:p>
        </w:tc>
        <w:tc>
          <w:tcPr>
            <w:tcW w:w="1559" w:type="dxa"/>
            <w:vAlign w:val="center"/>
            <w:hideMark/>
          </w:tcPr>
          <w:p w14:paraId="6A9F9EC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123</w:t>
            </w:r>
          </w:p>
        </w:tc>
        <w:tc>
          <w:tcPr>
            <w:tcW w:w="992" w:type="dxa"/>
            <w:vMerge/>
            <w:vAlign w:val="center"/>
          </w:tcPr>
          <w:p w14:paraId="089A614E" w14:textId="77777777" w:rsidR="00DA7881" w:rsidRPr="006462D8" w:rsidRDefault="00DA7881" w:rsidP="00EB610A">
            <w:pPr>
              <w:jc w:val="center"/>
              <w:rPr>
                <w:rFonts w:ascii="Times New Roman" w:hAnsi="Times New Roman"/>
                <w:sz w:val="24"/>
                <w:szCs w:val="24"/>
              </w:rPr>
            </w:pPr>
          </w:p>
        </w:tc>
        <w:tc>
          <w:tcPr>
            <w:tcW w:w="1418" w:type="dxa"/>
            <w:vAlign w:val="center"/>
          </w:tcPr>
          <w:p w14:paraId="2593A53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55</w:t>
            </w:r>
          </w:p>
        </w:tc>
        <w:tc>
          <w:tcPr>
            <w:tcW w:w="1134" w:type="dxa"/>
            <w:vMerge/>
            <w:vAlign w:val="center"/>
          </w:tcPr>
          <w:p w14:paraId="2C36B59B" w14:textId="77777777" w:rsidR="00DA7881" w:rsidRPr="006462D8" w:rsidRDefault="00DA7881" w:rsidP="00EB610A">
            <w:pPr>
              <w:jc w:val="center"/>
              <w:rPr>
                <w:rFonts w:ascii="Times New Roman" w:hAnsi="Times New Roman"/>
                <w:sz w:val="24"/>
                <w:szCs w:val="24"/>
              </w:rPr>
            </w:pPr>
          </w:p>
        </w:tc>
      </w:tr>
      <w:tr w:rsidR="00DA7881" w:rsidRPr="006462D8" w14:paraId="353D868E" w14:textId="77777777" w:rsidTr="00745914">
        <w:trPr>
          <w:trHeight w:val="407"/>
        </w:trPr>
        <w:tc>
          <w:tcPr>
            <w:tcW w:w="425" w:type="dxa"/>
            <w:vMerge/>
            <w:vAlign w:val="center"/>
            <w:hideMark/>
          </w:tcPr>
          <w:p w14:paraId="75B85B9F"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C9FEB48"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5E120132" w14:textId="73267E9A"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73C4C569"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 83</w:t>
            </w:r>
          </w:p>
        </w:tc>
        <w:tc>
          <w:tcPr>
            <w:tcW w:w="1701" w:type="dxa"/>
            <w:vAlign w:val="center"/>
          </w:tcPr>
          <w:p w14:paraId="5ED63CB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69</w:t>
            </w:r>
          </w:p>
        </w:tc>
        <w:tc>
          <w:tcPr>
            <w:tcW w:w="1134" w:type="dxa"/>
            <w:vAlign w:val="center"/>
            <w:hideMark/>
          </w:tcPr>
          <w:p w14:paraId="5BE3FDC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110</w:t>
            </w:r>
          </w:p>
        </w:tc>
        <w:tc>
          <w:tcPr>
            <w:tcW w:w="1559" w:type="dxa"/>
            <w:vAlign w:val="center"/>
            <w:hideMark/>
          </w:tcPr>
          <w:p w14:paraId="548C08E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48</w:t>
            </w:r>
          </w:p>
        </w:tc>
        <w:tc>
          <w:tcPr>
            <w:tcW w:w="992" w:type="dxa"/>
            <w:vMerge/>
            <w:vAlign w:val="center"/>
          </w:tcPr>
          <w:p w14:paraId="1B3E2338" w14:textId="77777777" w:rsidR="00DA7881" w:rsidRPr="006462D8" w:rsidRDefault="00DA7881" w:rsidP="00EB610A">
            <w:pPr>
              <w:jc w:val="center"/>
              <w:rPr>
                <w:rFonts w:ascii="Times New Roman" w:hAnsi="Times New Roman"/>
                <w:sz w:val="24"/>
                <w:szCs w:val="24"/>
              </w:rPr>
            </w:pPr>
          </w:p>
        </w:tc>
        <w:tc>
          <w:tcPr>
            <w:tcW w:w="1418" w:type="dxa"/>
            <w:vAlign w:val="center"/>
          </w:tcPr>
          <w:p w14:paraId="39D9CFA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44</w:t>
            </w:r>
          </w:p>
        </w:tc>
        <w:tc>
          <w:tcPr>
            <w:tcW w:w="1134" w:type="dxa"/>
            <w:vMerge/>
            <w:vAlign w:val="center"/>
          </w:tcPr>
          <w:p w14:paraId="73FFBE89" w14:textId="77777777" w:rsidR="00DA7881" w:rsidRPr="006462D8" w:rsidRDefault="00DA7881" w:rsidP="00EB610A">
            <w:pPr>
              <w:jc w:val="center"/>
              <w:rPr>
                <w:rFonts w:ascii="Times New Roman" w:hAnsi="Times New Roman"/>
                <w:sz w:val="24"/>
                <w:szCs w:val="24"/>
              </w:rPr>
            </w:pPr>
          </w:p>
        </w:tc>
      </w:tr>
      <w:tr w:rsidR="00DA7881" w:rsidRPr="006462D8" w14:paraId="70C96121" w14:textId="77777777" w:rsidTr="00745914">
        <w:trPr>
          <w:trHeight w:val="407"/>
        </w:trPr>
        <w:tc>
          <w:tcPr>
            <w:tcW w:w="425" w:type="dxa"/>
            <w:vMerge w:val="restart"/>
            <w:vAlign w:val="center"/>
          </w:tcPr>
          <w:p w14:paraId="145FC7E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w:t>
            </w:r>
          </w:p>
        </w:tc>
        <w:tc>
          <w:tcPr>
            <w:tcW w:w="2518" w:type="dxa"/>
            <w:vMerge w:val="restart"/>
            <w:vAlign w:val="center"/>
          </w:tcPr>
          <w:p w14:paraId="3985E734" w14:textId="77777777" w:rsidR="00DA7881" w:rsidRPr="006462D8" w:rsidRDefault="00DA7881" w:rsidP="00EB610A">
            <w:pPr>
              <w:jc w:val="both"/>
              <w:rPr>
                <w:rFonts w:ascii="Times New Roman" w:hAnsi="Times New Roman"/>
                <w:sz w:val="24"/>
                <w:szCs w:val="24"/>
              </w:rPr>
            </w:pPr>
            <w:r w:rsidRPr="006462D8">
              <w:rPr>
                <w:rFonts w:ascii="Times New Roman" w:hAnsi="Times New Roman"/>
                <w:bCs/>
                <w:sz w:val="24"/>
                <w:szCs w:val="24"/>
              </w:rPr>
              <w:t xml:space="preserve">Овсяница </w:t>
            </w:r>
            <w:proofErr w:type="spellStart"/>
            <w:r w:rsidRPr="006462D8">
              <w:rPr>
                <w:rFonts w:ascii="Times New Roman" w:hAnsi="Times New Roman"/>
                <w:bCs/>
                <w:sz w:val="24"/>
                <w:szCs w:val="24"/>
              </w:rPr>
              <w:t>крсная</w:t>
            </w:r>
            <w:proofErr w:type="spellEnd"/>
            <w:r w:rsidRPr="006462D8">
              <w:rPr>
                <w:rFonts w:ascii="Times New Roman" w:hAnsi="Times New Roman"/>
                <w:bCs/>
                <w:sz w:val="24"/>
                <w:szCs w:val="24"/>
              </w:rPr>
              <w:t xml:space="preserve"> + мятлик луговой + кострец безостый +люцерна  1409</w:t>
            </w:r>
          </w:p>
        </w:tc>
        <w:tc>
          <w:tcPr>
            <w:tcW w:w="2268" w:type="dxa"/>
            <w:vAlign w:val="center"/>
          </w:tcPr>
          <w:p w14:paraId="61038563" w14:textId="26EC266C"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5F211C73"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144D60C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tcPr>
          <w:p w14:paraId="7786E64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tcPr>
          <w:p w14:paraId="0D3CCA7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166</w:t>
            </w:r>
          </w:p>
        </w:tc>
        <w:tc>
          <w:tcPr>
            <w:tcW w:w="992" w:type="dxa"/>
            <w:vMerge w:val="restart"/>
            <w:vAlign w:val="center"/>
          </w:tcPr>
          <w:p w14:paraId="702F481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774</w:t>
            </w:r>
          </w:p>
        </w:tc>
        <w:tc>
          <w:tcPr>
            <w:tcW w:w="1418" w:type="dxa"/>
            <w:vAlign w:val="center"/>
          </w:tcPr>
          <w:p w14:paraId="60EE4C1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55</w:t>
            </w:r>
          </w:p>
        </w:tc>
        <w:tc>
          <w:tcPr>
            <w:tcW w:w="1134" w:type="dxa"/>
            <w:vMerge w:val="restart"/>
            <w:vAlign w:val="center"/>
          </w:tcPr>
          <w:p w14:paraId="30E8DF4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55,0</w:t>
            </w:r>
          </w:p>
        </w:tc>
      </w:tr>
      <w:tr w:rsidR="00DA7881" w:rsidRPr="006462D8" w14:paraId="0032F4AF" w14:textId="77777777" w:rsidTr="00745914">
        <w:trPr>
          <w:trHeight w:val="407"/>
        </w:trPr>
        <w:tc>
          <w:tcPr>
            <w:tcW w:w="425" w:type="dxa"/>
            <w:vMerge/>
            <w:vAlign w:val="center"/>
          </w:tcPr>
          <w:p w14:paraId="78A028BE"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34807AC" w14:textId="77777777" w:rsidR="00DA7881" w:rsidRPr="006462D8" w:rsidRDefault="00DA7881" w:rsidP="00EB610A">
            <w:pPr>
              <w:jc w:val="both"/>
              <w:rPr>
                <w:rFonts w:ascii="Times New Roman" w:hAnsi="Times New Roman"/>
                <w:sz w:val="24"/>
                <w:szCs w:val="24"/>
              </w:rPr>
            </w:pPr>
          </w:p>
        </w:tc>
        <w:tc>
          <w:tcPr>
            <w:tcW w:w="2268" w:type="dxa"/>
            <w:vAlign w:val="center"/>
          </w:tcPr>
          <w:p w14:paraId="6D5B14B1" w14:textId="000323C9"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5A35C7E1"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5C41ED0F"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tcPr>
          <w:p w14:paraId="68304EF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tcPr>
          <w:p w14:paraId="2053010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400</w:t>
            </w:r>
          </w:p>
        </w:tc>
        <w:tc>
          <w:tcPr>
            <w:tcW w:w="992" w:type="dxa"/>
            <w:vMerge/>
            <w:vAlign w:val="center"/>
          </w:tcPr>
          <w:p w14:paraId="2B5B171A" w14:textId="77777777" w:rsidR="00DA7881" w:rsidRPr="006462D8" w:rsidRDefault="00DA7881" w:rsidP="00EB610A">
            <w:pPr>
              <w:jc w:val="center"/>
              <w:rPr>
                <w:rFonts w:ascii="Times New Roman" w:hAnsi="Times New Roman"/>
                <w:sz w:val="24"/>
                <w:szCs w:val="24"/>
              </w:rPr>
            </w:pPr>
          </w:p>
        </w:tc>
        <w:tc>
          <w:tcPr>
            <w:tcW w:w="1418" w:type="dxa"/>
            <w:vAlign w:val="center"/>
          </w:tcPr>
          <w:p w14:paraId="609204B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53</w:t>
            </w:r>
          </w:p>
        </w:tc>
        <w:tc>
          <w:tcPr>
            <w:tcW w:w="1134" w:type="dxa"/>
            <w:vMerge/>
            <w:vAlign w:val="center"/>
          </w:tcPr>
          <w:p w14:paraId="5CCB5970" w14:textId="77777777" w:rsidR="00DA7881" w:rsidRPr="006462D8" w:rsidRDefault="00DA7881" w:rsidP="00EB610A">
            <w:pPr>
              <w:jc w:val="center"/>
              <w:rPr>
                <w:rFonts w:ascii="Times New Roman" w:hAnsi="Times New Roman"/>
                <w:sz w:val="24"/>
                <w:szCs w:val="24"/>
              </w:rPr>
            </w:pPr>
          </w:p>
        </w:tc>
      </w:tr>
      <w:tr w:rsidR="00DA7881" w:rsidRPr="006462D8" w14:paraId="0C531D91" w14:textId="77777777" w:rsidTr="00745914">
        <w:trPr>
          <w:trHeight w:val="407"/>
        </w:trPr>
        <w:tc>
          <w:tcPr>
            <w:tcW w:w="425" w:type="dxa"/>
            <w:vMerge/>
            <w:vAlign w:val="center"/>
          </w:tcPr>
          <w:p w14:paraId="3DE18CA1"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10DCD908" w14:textId="77777777" w:rsidR="00DA7881" w:rsidRPr="006462D8" w:rsidRDefault="00DA7881" w:rsidP="00EB610A">
            <w:pPr>
              <w:jc w:val="both"/>
              <w:rPr>
                <w:rFonts w:ascii="Times New Roman" w:hAnsi="Times New Roman"/>
                <w:sz w:val="24"/>
                <w:szCs w:val="24"/>
              </w:rPr>
            </w:pPr>
          </w:p>
        </w:tc>
        <w:tc>
          <w:tcPr>
            <w:tcW w:w="2268" w:type="dxa"/>
            <w:vAlign w:val="center"/>
          </w:tcPr>
          <w:p w14:paraId="037EAFEC" w14:textId="43309571"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2E2FA41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Ишимский юбилейный</w:t>
            </w:r>
          </w:p>
        </w:tc>
        <w:tc>
          <w:tcPr>
            <w:tcW w:w="1701" w:type="dxa"/>
            <w:vAlign w:val="center"/>
          </w:tcPr>
          <w:p w14:paraId="74B5BD8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86</w:t>
            </w:r>
          </w:p>
        </w:tc>
        <w:tc>
          <w:tcPr>
            <w:tcW w:w="1134" w:type="dxa"/>
            <w:vAlign w:val="center"/>
          </w:tcPr>
          <w:p w14:paraId="7B35857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225</w:t>
            </w:r>
          </w:p>
        </w:tc>
        <w:tc>
          <w:tcPr>
            <w:tcW w:w="1559" w:type="dxa"/>
            <w:vAlign w:val="center"/>
          </w:tcPr>
          <w:p w14:paraId="4F4F005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130</w:t>
            </w:r>
          </w:p>
        </w:tc>
        <w:tc>
          <w:tcPr>
            <w:tcW w:w="992" w:type="dxa"/>
            <w:vMerge/>
            <w:vAlign w:val="center"/>
          </w:tcPr>
          <w:p w14:paraId="24CC49FE" w14:textId="77777777" w:rsidR="00DA7881" w:rsidRPr="006462D8" w:rsidRDefault="00DA7881" w:rsidP="00EB610A">
            <w:pPr>
              <w:jc w:val="center"/>
              <w:rPr>
                <w:rFonts w:ascii="Times New Roman" w:hAnsi="Times New Roman"/>
                <w:sz w:val="24"/>
                <w:szCs w:val="24"/>
              </w:rPr>
            </w:pPr>
          </w:p>
        </w:tc>
        <w:tc>
          <w:tcPr>
            <w:tcW w:w="1418" w:type="dxa"/>
            <w:vAlign w:val="center"/>
          </w:tcPr>
          <w:p w14:paraId="4C3F66F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58</w:t>
            </w:r>
          </w:p>
        </w:tc>
        <w:tc>
          <w:tcPr>
            <w:tcW w:w="1134" w:type="dxa"/>
            <w:vMerge/>
            <w:vAlign w:val="center"/>
          </w:tcPr>
          <w:p w14:paraId="375D2B4E" w14:textId="77777777" w:rsidR="00DA7881" w:rsidRPr="006462D8" w:rsidRDefault="00DA7881" w:rsidP="00EB610A">
            <w:pPr>
              <w:jc w:val="center"/>
              <w:rPr>
                <w:rFonts w:ascii="Times New Roman" w:hAnsi="Times New Roman"/>
                <w:sz w:val="24"/>
                <w:szCs w:val="24"/>
              </w:rPr>
            </w:pPr>
          </w:p>
        </w:tc>
      </w:tr>
      <w:tr w:rsidR="00DA7881" w:rsidRPr="006462D8" w14:paraId="2367D101" w14:textId="77777777" w:rsidTr="00745914">
        <w:trPr>
          <w:trHeight w:val="407"/>
        </w:trPr>
        <w:tc>
          <w:tcPr>
            <w:tcW w:w="425" w:type="dxa"/>
            <w:vMerge/>
            <w:vAlign w:val="center"/>
          </w:tcPr>
          <w:p w14:paraId="6BA1E910"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D76FD27" w14:textId="77777777" w:rsidR="00DA7881" w:rsidRPr="006462D8" w:rsidRDefault="00DA7881" w:rsidP="00EB610A">
            <w:pPr>
              <w:jc w:val="both"/>
              <w:rPr>
                <w:rFonts w:ascii="Times New Roman" w:hAnsi="Times New Roman"/>
                <w:sz w:val="24"/>
                <w:szCs w:val="24"/>
              </w:rPr>
            </w:pPr>
          </w:p>
        </w:tc>
        <w:tc>
          <w:tcPr>
            <w:tcW w:w="2268" w:type="dxa"/>
            <w:vAlign w:val="center"/>
          </w:tcPr>
          <w:p w14:paraId="18DAA234" w14:textId="2BAFA7C6"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168D60FC"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sz w:val="24"/>
                <w:szCs w:val="24"/>
              </w:rPr>
              <w:t>Лазурная</w:t>
            </w:r>
          </w:p>
        </w:tc>
        <w:tc>
          <w:tcPr>
            <w:tcW w:w="1701" w:type="dxa"/>
            <w:vAlign w:val="center"/>
          </w:tcPr>
          <w:p w14:paraId="48CE70F3" w14:textId="77777777" w:rsidR="00DA7881" w:rsidRPr="006462D8" w:rsidRDefault="00DA7881" w:rsidP="00EB610A">
            <w:pPr>
              <w:jc w:val="center"/>
              <w:rPr>
                <w:rFonts w:ascii="Times New Roman" w:hAnsi="Times New Roman"/>
                <w:sz w:val="24"/>
                <w:szCs w:val="24"/>
                <w:shd w:val="clear" w:color="auto" w:fill="FFFFFF"/>
              </w:rPr>
            </w:pPr>
            <w:r w:rsidRPr="006462D8">
              <w:rPr>
                <w:rFonts w:ascii="Times New Roman" w:hAnsi="Times New Roman"/>
                <w:sz w:val="24"/>
                <w:szCs w:val="24"/>
                <w:shd w:val="clear" w:color="auto" w:fill="FFFFFF"/>
              </w:rPr>
              <w:t>90</w:t>
            </w:r>
          </w:p>
        </w:tc>
        <w:tc>
          <w:tcPr>
            <w:tcW w:w="1134" w:type="dxa"/>
            <w:vAlign w:val="center"/>
          </w:tcPr>
          <w:p w14:paraId="32CFE61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130</w:t>
            </w:r>
          </w:p>
        </w:tc>
        <w:tc>
          <w:tcPr>
            <w:tcW w:w="1559" w:type="dxa"/>
            <w:vAlign w:val="center"/>
          </w:tcPr>
          <w:p w14:paraId="6CBB6CC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78</w:t>
            </w:r>
          </w:p>
        </w:tc>
        <w:tc>
          <w:tcPr>
            <w:tcW w:w="992" w:type="dxa"/>
            <w:vMerge/>
            <w:vAlign w:val="center"/>
          </w:tcPr>
          <w:p w14:paraId="6D4804DF" w14:textId="77777777" w:rsidR="00DA7881" w:rsidRPr="006462D8" w:rsidRDefault="00DA7881" w:rsidP="00EB610A">
            <w:pPr>
              <w:jc w:val="center"/>
              <w:rPr>
                <w:rFonts w:ascii="Times New Roman" w:hAnsi="Times New Roman"/>
                <w:sz w:val="24"/>
                <w:szCs w:val="24"/>
              </w:rPr>
            </w:pPr>
          </w:p>
        </w:tc>
        <w:tc>
          <w:tcPr>
            <w:tcW w:w="1418" w:type="dxa"/>
            <w:vAlign w:val="center"/>
          </w:tcPr>
          <w:p w14:paraId="7EEFDA6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60</w:t>
            </w:r>
          </w:p>
        </w:tc>
        <w:tc>
          <w:tcPr>
            <w:tcW w:w="1134" w:type="dxa"/>
            <w:vMerge/>
            <w:vAlign w:val="center"/>
          </w:tcPr>
          <w:p w14:paraId="529B1B01" w14:textId="77777777" w:rsidR="00DA7881" w:rsidRPr="006462D8" w:rsidRDefault="00DA7881" w:rsidP="00EB610A">
            <w:pPr>
              <w:jc w:val="center"/>
              <w:rPr>
                <w:rFonts w:ascii="Times New Roman" w:hAnsi="Times New Roman"/>
                <w:sz w:val="24"/>
                <w:szCs w:val="24"/>
              </w:rPr>
            </w:pPr>
          </w:p>
        </w:tc>
      </w:tr>
      <w:tr w:rsidR="00DA7881" w:rsidRPr="006462D8" w14:paraId="7A60A837" w14:textId="77777777" w:rsidTr="00745914">
        <w:trPr>
          <w:trHeight w:val="560"/>
        </w:trPr>
        <w:tc>
          <w:tcPr>
            <w:tcW w:w="425" w:type="dxa"/>
            <w:vMerge w:val="restart"/>
            <w:vAlign w:val="center"/>
            <w:hideMark/>
          </w:tcPr>
          <w:p w14:paraId="60C9CC75"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7</w:t>
            </w:r>
          </w:p>
        </w:tc>
        <w:tc>
          <w:tcPr>
            <w:tcW w:w="2518" w:type="dxa"/>
            <w:vMerge w:val="restart"/>
            <w:vAlign w:val="center"/>
          </w:tcPr>
          <w:p w14:paraId="38B58E14"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Овсяница красная + мятлик луговой + кострец безостый +</w:t>
            </w:r>
            <w:proofErr w:type="spellStart"/>
            <w:r w:rsidRPr="006462D8">
              <w:rPr>
                <w:rFonts w:ascii="Times New Roman" w:hAnsi="Times New Roman"/>
                <w:bCs/>
                <w:sz w:val="24"/>
                <w:szCs w:val="24"/>
              </w:rPr>
              <w:t>эспарцет+люцерна</w:t>
            </w:r>
            <w:proofErr w:type="spellEnd"/>
          </w:p>
          <w:p w14:paraId="28186C7C"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1519</w:t>
            </w:r>
          </w:p>
        </w:tc>
        <w:tc>
          <w:tcPr>
            <w:tcW w:w="2268" w:type="dxa"/>
            <w:vAlign w:val="center"/>
            <w:hideMark/>
          </w:tcPr>
          <w:p w14:paraId="4C069502" w14:textId="5D61C94E"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338F3DE7"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1946880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41DD6ED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66F17F4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161</w:t>
            </w:r>
          </w:p>
        </w:tc>
        <w:tc>
          <w:tcPr>
            <w:tcW w:w="992" w:type="dxa"/>
            <w:vMerge w:val="restart"/>
            <w:vAlign w:val="center"/>
          </w:tcPr>
          <w:p w14:paraId="59AC8C7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780</w:t>
            </w:r>
          </w:p>
        </w:tc>
        <w:tc>
          <w:tcPr>
            <w:tcW w:w="1418" w:type="dxa"/>
            <w:vAlign w:val="center"/>
          </w:tcPr>
          <w:p w14:paraId="4B95FB5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53</w:t>
            </w:r>
          </w:p>
        </w:tc>
        <w:tc>
          <w:tcPr>
            <w:tcW w:w="1134" w:type="dxa"/>
            <w:vMerge w:val="restart"/>
            <w:vAlign w:val="center"/>
          </w:tcPr>
          <w:p w14:paraId="53D7017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51,3</w:t>
            </w:r>
          </w:p>
        </w:tc>
      </w:tr>
      <w:tr w:rsidR="00DA7881" w:rsidRPr="006462D8" w14:paraId="236F5A18" w14:textId="77777777" w:rsidTr="00745914">
        <w:trPr>
          <w:trHeight w:val="275"/>
        </w:trPr>
        <w:tc>
          <w:tcPr>
            <w:tcW w:w="425" w:type="dxa"/>
            <w:vMerge/>
            <w:vAlign w:val="center"/>
            <w:hideMark/>
          </w:tcPr>
          <w:p w14:paraId="692252B2"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64CB554C"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67942E42" w14:textId="15B61435"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ABF7829"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5E71A318"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488AC6A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0EF2F27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367</w:t>
            </w:r>
          </w:p>
        </w:tc>
        <w:tc>
          <w:tcPr>
            <w:tcW w:w="992" w:type="dxa"/>
            <w:vMerge/>
            <w:vAlign w:val="center"/>
          </w:tcPr>
          <w:p w14:paraId="194BBEBB" w14:textId="77777777" w:rsidR="00DA7881" w:rsidRPr="006462D8" w:rsidRDefault="00DA7881" w:rsidP="00EB610A">
            <w:pPr>
              <w:jc w:val="center"/>
              <w:rPr>
                <w:rFonts w:ascii="Times New Roman" w:hAnsi="Times New Roman"/>
                <w:sz w:val="24"/>
                <w:szCs w:val="24"/>
              </w:rPr>
            </w:pPr>
          </w:p>
        </w:tc>
        <w:tc>
          <w:tcPr>
            <w:tcW w:w="1418" w:type="dxa"/>
            <w:vAlign w:val="center"/>
          </w:tcPr>
          <w:p w14:paraId="09E0D21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49</w:t>
            </w:r>
          </w:p>
        </w:tc>
        <w:tc>
          <w:tcPr>
            <w:tcW w:w="1134" w:type="dxa"/>
            <w:vMerge/>
            <w:vAlign w:val="center"/>
          </w:tcPr>
          <w:p w14:paraId="10E7B09E" w14:textId="77777777" w:rsidR="00DA7881" w:rsidRPr="006462D8" w:rsidRDefault="00DA7881" w:rsidP="00EB610A">
            <w:pPr>
              <w:jc w:val="center"/>
              <w:rPr>
                <w:rFonts w:ascii="Times New Roman" w:hAnsi="Times New Roman"/>
                <w:sz w:val="24"/>
                <w:szCs w:val="24"/>
              </w:rPr>
            </w:pPr>
          </w:p>
        </w:tc>
      </w:tr>
      <w:tr w:rsidR="00DA7881" w:rsidRPr="006462D8" w14:paraId="17DAA1C5" w14:textId="77777777" w:rsidTr="00745914">
        <w:trPr>
          <w:trHeight w:val="549"/>
        </w:trPr>
        <w:tc>
          <w:tcPr>
            <w:tcW w:w="425" w:type="dxa"/>
            <w:vMerge/>
            <w:vAlign w:val="center"/>
            <w:hideMark/>
          </w:tcPr>
          <w:p w14:paraId="01E00325"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9E54D4E"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3CD358EB" w14:textId="674F98E1"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130706F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Ишимский юбилейный</w:t>
            </w:r>
          </w:p>
        </w:tc>
        <w:tc>
          <w:tcPr>
            <w:tcW w:w="1701" w:type="dxa"/>
            <w:vAlign w:val="center"/>
          </w:tcPr>
          <w:p w14:paraId="0FA2962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86</w:t>
            </w:r>
          </w:p>
        </w:tc>
        <w:tc>
          <w:tcPr>
            <w:tcW w:w="1134" w:type="dxa"/>
            <w:vAlign w:val="center"/>
            <w:hideMark/>
          </w:tcPr>
          <w:p w14:paraId="6B675C5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225</w:t>
            </w:r>
          </w:p>
        </w:tc>
        <w:tc>
          <w:tcPr>
            <w:tcW w:w="1559" w:type="dxa"/>
            <w:vAlign w:val="center"/>
            <w:hideMark/>
          </w:tcPr>
          <w:p w14:paraId="774F41D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128</w:t>
            </w:r>
          </w:p>
        </w:tc>
        <w:tc>
          <w:tcPr>
            <w:tcW w:w="992" w:type="dxa"/>
            <w:vMerge/>
            <w:vAlign w:val="center"/>
          </w:tcPr>
          <w:p w14:paraId="369D97DE" w14:textId="77777777" w:rsidR="00DA7881" w:rsidRPr="006462D8" w:rsidRDefault="00DA7881" w:rsidP="00EB610A">
            <w:pPr>
              <w:jc w:val="center"/>
              <w:rPr>
                <w:rFonts w:ascii="Times New Roman" w:hAnsi="Times New Roman"/>
                <w:sz w:val="24"/>
                <w:szCs w:val="24"/>
              </w:rPr>
            </w:pPr>
          </w:p>
        </w:tc>
        <w:tc>
          <w:tcPr>
            <w:tcW w:w="1418" w:type="dxa"/>
            <w:vAlign w:val="center"/>
          </w:tcPr>
          <w:p w14:paraId="56D7F37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57</w:t>
            </w:r>
          </w:p>
        </w:tc>
        <w:tc>
          <w:tcPr>
            <w:tcW w:w="1134" w:type="dxa"/>
            <w:vMerge/>
            <w:vAlign w:val="center"/>
          </w:tcPr>
          <w:p w14:paraId="35A50C6E" w14:textId="77777777" w:rsidR="00DA7881" w:rsidRPr="006462D8" w:rsidRDefault="00DA7881" w:rsidP="00EB610A">
            <w:pPr>
              <w:jc w:val="center"/>
              <w:rPr>
                <w:rFonts w:ascii="Times New Roman" w:hAnsi="Times New Roman"/>
                <w:sz w:val="24"/>
                <w:szCs w:val="24"/>
              </w:rPr>
            </w:pPr>
          </w:p>
        </w:tc>
      </w:tr>
      <w:tr w:rsidR="00DA7881" w:rsidRPr="006462D8" w14:paraId="4C3EA44D" w14:textId="77777777" w:rsidTr="00745914">
        <w:trPr>
          <w:trHeight w:val="276"/>
        </w:trPr>
        <w:tc>
          <w:tcPr>
            <w:tcW w:w="425" w:type="dxa"/>
            <w:vMerge/>
            <w:vAlign w:val="center"/>
          </w:tcPr>
          <w:p w14:paraId="397CB2D2"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7FE4FB3A" w14:textId="77777777" w:rsidR="00DA7881" w:rsidRPr="006462D8" w:rsidRDefault="00DA7881" w:rsidP="00EB610A">
            <w:pPr>
              <w:jc w:val="both"/>
              <w:rPr>
                <w:rFonts w:ascii="Times New Roman" w:hAnsi="Times New Roman"/>
                <w:sz w:val="24"/>
                <w:szCs w:val="24"/>
              </w:rPr>
            </w:pPr>
          </w:p>
        </w:tc>
        <w:tc>
          <w:tcPr>
            <w:tcW w:w="2268" w:type="dxa"/>
            <w:vAlign w:val="center"/>
          </w:tcPr>
          <w:p w14:paraId="0E86D137" w14:textId="2F9A29CC"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6514E93E"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 83</w:t>
            </w:r>
          </w:p>
        </w:tc>
        <w:tc>
          <w:tcPr>
            <w:tcW w:w="1701" w:type="dxa"/>
            <w:vAlign w:val="center"/>
          </w:tcPr>
          <w:p w14:paraId="6E44ED8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69</w:t>
            </w:r>
          </w:p>
        </w:tc>
        <w:tc>
          <w:tcPr>
            <w:tcW w:w="1134" w:type="dxa"/>
            <w:vAlign w:val="center"/>
          </w:tcPr>
          <w:p w14:paraId="655A27F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110</w:t>
            </w:r>
          </w:p>
        </w:tc>
        <w:tc>
          <w:tcPr>
            <w:tcW w:w="1559" w:type="dxa"/>
            <w:vAlign w:val="center"/>
          </w:tcPr>
          <w:p w14:paraId="4EBD1928"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53</w:t>
            </w:r>
          </w:p>
        </w:tc>
        <w:tc>
          <w:tcPr>
            <w:tcW w:w="992" w:type="dxa"/>
            <w:vMerge/>
            <w:vAlign w:val="center"/>
          </w:tcPr>
          <w:p w14:paraId="477B0439" w14:textId="77777777" w:rsidR="00DA7881" w:rsidRPr="006462D8" w:rsidRDefault="00DA7881" w:rsidP="00EB610A">
            <w:pPr>
              <w:jc w:val="center"/>
              <w:rPr>
                <w:rFonts w:ascii="Times New Roman" w:hAnsi="Times New Roman"/>
                <w:sz w:val="24"/>
                <w:szCs w:val="24"/>
              </w:rPr>
            </w:pPr>
          </w:p>
        </w:tc>
        <w:tc>
          <w:tcPr>
            <w:tcW w:w="1418" w:type="dxa"/>
            <w:vAlign w:val="center"/>
          </w:tcPr>
          <w:p w14:paraId="555DDFB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48</w:t>
            </w:r>
          </w:p>
        </w:tc>
        <w:tc>
          <w:tcPr>
            <w:tcW w:w="1134" w:type="dxa"/>
            <w:vMerge/>
            <w:vAlign w:val="center"/>
          </w:tcPr>
          <w:p w14:paraId="0D5D381F" w14:textId="77777777" w:rsidR="00DA7881" w:rsidRPr="006462D8" w:rsidRDefault="00DA7881" w:rsidP="00EB610A">
            <w:pPr>
              <w:jc w:val="center"/>
              <w:rPr>
                <w:rFonts w:ascii="Times New Roman" w:hAnsi="Times New Roman"/>
                <w:sz w:val="24"/>
                <w:szCs w:val="24"/>
              </w:rPr>
            </w:pPr>
          </w:p>
        </w:tc>
      </w:tr>
      <w:tr w:rsidR="00DA7881" w:rsidRPr="006462D8" w14:paraId="28A0C4E5" w14:textId="77777777" w:rsidTr="00745914">
        <w:trPr>
          <w:trHeight w:val="317"/>
        </w:trPr>
        <w:tc>
          <w:tcPr>
            <w:tcW w:w="425" w:type="dxa"/>
            <w:vMerge/>
            <w:vAlign w:val="center"/>
            <w:hideMark/>
          </w:tcPr>
          <w:p w14:paraId="1A31E9CD"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7E3306C"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31C555A2" w14:textId="32595543"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7A72FCB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Лазурная</w:t>
            </w:r>
          </w:p>
        </w:tc>
        <w:tc>
          <w:tcPr>
            <w:tcW w:w="1701" w:type="dxa"/>
            <w:vAlign w:val="center"/>
          </w:tcPr>
          <w:p w14:paraId="2856FD8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90</w:t>
            </w:r>
          </w:p>
        </w:tc>
        <w:tc>
          <w:tcPr>
            <w:tcW w:w="1134" w:type="dxa"/>
            <w:vAlign w:val="center"/>
            <w:hideMark/>
          </w:tcPr>
          <w:p w14:paraId="2C48411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130</w:t>
            </w:r>
          </w:p>
        </w:tc>
        <w:tc>
          <w:tcPr>
            <w:tcW w:w="1559" w:type="dxa"/>
            <w:vAlign w:val="center"/>
            <w:hideMark/>
          </w:tcPr>
          <w:p w14:paraId="6AF4DEA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71</w:t>
            </w:r>
          </w:p>
        </w:tc>
        <w:tc>
          <w:tcPr>
            <w:tcW w:w="992" w:type="dxa"/>
            <w:vMerge/>
            <w:vAlign w:val="center"/>
          </w:tcPr>
          <w:p w14:paraId="4F0F60D9" w14:textId="77777777" w:rsidR="00DA7881" w:rsidRPr="006462D8" w:rsidRDefault="00DA7881" w:rsidP="00EB610A">
            <w:pPr>
              <w:jc w:val="center"/>
              <w:rPr>
                <w:rFonts w:ascii="Times New Roman" w:hAnsi="Times New Roman"/>
                <w:sz w:val="24"/>
                <w:szCs w:val="24"/>
              </w:rPr>
            </w:pPr>
          </w:p>
        </w:tc>
        <w:tc>
          <w:tcPr>
            <w:tcW w:w="1418" w:type="dxa"/>
            <w:vAlign w:val="center"/>
          </w:tcPr>
          <w:p w14:paraId="1C03421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55</w:t>
            </w:r>
          </w:p>
        </w:tc>
        <w:tc>
          <w:tcPr>
            <w:tcW w:w="1134" w:type="dxa"/>
            <w:vMerge/>
            <w:vAlign w:val="center"/>
          </w:tcPr>
          <w:p w14:paraId="440C5835" w14:textId="77777777" w:rsidR="00DA7881" w:rsidRPr="006462D8" w:rsidRDefault="00DA7881" w:rsidP="00EB610A">
            <w:pPr>
              <w:jc w:val="center"/>
              <w:rPr>
                <w:rFonts w:ascii="Times New Roman" w:hAnsi="Times New Roman"/>
                <w:sz w:val="24"/>
                <w:szCs w:val="24"/>
              </w:rPr>
            </w:pPr>
          </w:p>
        </w:tc>
      </w:tr>
      <w:tr w:rsidR="00DA7881" w:rsidRPr="006462D8" w14:paraId="278AAD97" w14:textId="77777777" w:rsidTr="00745914">
        <w:trPr>
          <w:trHeight w:val="370"/>
        </w:trPr>
        <w:tc>
          <w:tcPr>
            <w:tcW w:w="425" w:type="dxa"/>
            <w:vMerge w:val="restart"/>
            <w:vAlign w:val="center"/>
            <w:hideMark/>
          </w:tcPr>
          <w:p w14:paraId="3AAE3E4A"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8</w:t>
            </w:r>
          </w:p>
        </w:tc>
        <w:tc>
          <w:tcPr>
            <w:tcW w:w="2518" w:type="dxa"/>
            <w:vMerge w:val="restart"/>
            <w:vAlign w:val="center"/>
          </w:tcPr>
          <w:p w14:paraId="49986018" w14:textId="77777777" w:rsidR="00DA7881" w:rsidRPr="006462D8" w:rsidRDefault="00DA7881" w:rsidP="00EB610A">
            <w:pPr>
              <w:jc w:val="both"/>
              <w:rPr>
                <w:rFonts w:ascii="Times New Roman" w:hAnsi="Times New Roman"/>
                <w:sz w:val="24"/>
                <w:szCs w:val="24"/>
              </w:rPr>
            </w:pPr>
            <w:r w:rsidRPr="006462D8">
              <w:rPr>
                <w:rFonts w:ascii="Times New Roman" w:hAnsi="Times New Roman"/>
                <w:bCs/>
                <w:sz w:val="24"/>
                <w:szCs w:val="24"/>
              </w:rPr>
              <w:t>Овсяница красная + мятлик луговой + пырей сизый +эспарцет  1237</w:t>
            </w:r>
          </w:p>
        </w:tc>
        <w:tc>
          <w:tcPr>
            <w:tcW w:w="2268" w:type="dxa"/>
            <w:vAlign w:val="center"/>
            <w:hideMark/>
          </w:tcPr>
          <w:p w14:paraId="75AB4FEF" w14:textId="3D8919BF"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48266E26"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055C780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4776792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2713366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164</w:t>
            </w:r>
          </w:p>
        </w:tc>
        <w:tc>
          <w:tcPr>
            <w:tcW w:w="992" w:type="dxa"/>
            <w:vMerge w:val="restart"/>
            <w:vAlign w:val="center"/>
          </w:tcPr>
          <w:p w14:paraId="271B91D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655</w:t>
            </w:r>
          </w:p>
        </w:tc>
        <w:tc>
          <w:tcPr>
            <w:tcW w:w="1418" w:type="dxa"/>
            <w:vAlign w:val="center"/>
          </w:tcPr>
          <w:p w14:paraId="67B7DA2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tc>
        <w:tc>
          <w:tcPr>
            <w:tcW w:w="1134" w:type="dxa"/>
            <w:vMerge w:val="restart"/>
            <w:vAlign w:val="center"/>
          </w:tcPr>
          <w:p w14:paraId="1339B2B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52,9</w:t>
            </w:r>
          </w:p>
        </w:tc>
      </w:tr>
      <w:tr w:rsidR="00DA7881" w:rsidRPr="006462D8" w14:paraId="6B7F649F" w14:textId="77777777" w:rsidTr="00745914">
        <w:trPr>
          <w:trHeight w:val="275"/>
        </w:trPr>
        <w:tc>
          <w:tcPr>
            <w:tcW w:w="425" w:type="dxa"/>
            <w:vMerge/>
            <w:vAlign w:val="center"/>
            <w:hideMark/>
          </w:tcPr>
          <w:p w14:paraId="0E3244CA"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9859F13"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56345D63" w14:textId="519A88B4"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1EF95BA"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4F4FD696"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44E8266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191675E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405</w:t>
            </w:r>
          </w:p>
        </w:tc>
        <w:tc>
          <w:tcPr>
            <w:tcW w:w="992" w:type="dxa"/>
            <w:vMerge/>
            <w:vAlign w:val="center"/>
          </w:tcPr>
          <w:p w14:paraId="0DB58D50" w14:textId="77777777" w:rsidR="00DA7881" w:rsidRPr="006462D8" w:rsidRDefault="00DA7881" w:rsidP="00EB610A">
            <w:pPr>
              <w:jc w:val="center"/>
              <w:rPr>
                <w:rFonts w:ascii="Times New Roman" w:hAnsi="Times New Roman"/>
                <w:sz w:val="24"/>
                <w:szCs w:val="24"/>
              </w:rPr>
            </w:pPr>
          </w:p>
        </w:tc>
        <w:tc>
          <w:tcPr>
            <w:tcW w:w="1418" w:type="dxa"/>
            <w:vAlign w:val="center"/>
          </w:tcPr>
          <w:p w14:paraId="08FAF59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46</w:t>
            </w:r>
          </w:p>
        </w:tc>
        <w:tc>
          <w:tcPr>
            <w:tcW w:w="1134" w:type="dxa"/>
            <w:vMerge/>
            <w:vAlign w:val="center"/>
          </w:tcPr>
          <w:p w14:paraId="1EACEFFC" w14:textId="77777777" w:rsidR="00DA7881" w:rsidRPr="006462D8" w:rsidRDefault="00DA7881" w:rsidP="00EB610A">
            <w:pPr>
              <w:jc w:val="center"/>
              <w:rPr>
                <w:rFonts w:ascii="Times New Roman" w:hAnsi="Times New Roman"/>
                <w:sz w:val="24"/>
                <w:szCs w:val="24"/>
              </w:rPr>
            </w:pPr>
          </w:p>
        </w:tc>
      </w:tr>
      <w:tr w:rsidR="00DA7881" w:rsidRPr="006462D8" w14:paraId="4E06E853" w14:textId="77777777" w:rsidTr="00745914">
        <w:trPr>
          <w:trHeight w:val="265"/>
        </w:trPr>
        <w:tc>
          <w:tcPr>
            <w:tcW w:w="425" w:type="dxa"/>
            <w:vMerge/>
            <w:vAlign w:val="center"/>
            <w:hideMark/>
          </w:tcPr>
          <w:p w14:paraId="11440BF2"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7A8AF0D8"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3F467592" w14:textId="06732BE1"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0D19397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Кызыл Жар</w:t>
            </w:r>
          </w:p>
        </w:tc>
        <w:tc>
          <w:tcPr>
            <w:tcW w:w="1701" w:type="dxa"/>
            <w:vAlign w:val="center"/>
          </w:tcPr>
          <w:p w14:paraId="1BBEFC8D"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98</w:t>
            </w:r>
          </w:p>
        </w:tc>
        <w:tc>
          <w:tcPr>
            <w:tcW w:w="1134" w:type="dxa"/>
            <w:vAlign w:val="center"/>
            <w:hideMark/>
          </w:tcPr>
          <w:p w14:paraId="08EB710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73</w:t>
            </w:r>
          </w:p>
        </w:tc>
        <w:tc>
          <w:tcPr>
            <w:tcW w:w="1559" w:type="dxa"/>
            <w:vAlign w:val="center"/>
            <w:hideMark/>
          </w:tcPr>
          <w:p w14:paraId="4B5C288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39</w:t>
            </w:r>
          </w:p>
        </w:tc>
        <w:tc>
          <w:tcPr>
            <w:tcW w:w="992" w:type="dxa"/>
            <w:vMerge/>
            <w:vAlign w:val="center"/>
          </w:tcPr>
          <w:p w14:paraId="298ACC95" w14:textId="77777777" w:rsidR="00DA7881" w:rsidRPr="006462D8" w:rsidRDefault="00DA7881" w:rsidP="00EB610A">
            <w:pPr>
              <w:jc w:val="center"/>
              <w:rPr>
                <w:rFonts w:ascii="Times New Roman" w:hAnsi="Times New Roman"/>
                <w:sz w:val="24"/>
                <w:szCs w:val="24"/>
              </w:rPr>
            </w:pPr>
          </w:p>
        </w:tc>
        <w:tc>
          <w:tcPr>
            <w:tcW w:w="1418" w:type="dxa"/>
            <w:vAlign w:val="center"/>
          </w:tcPr>
          <w:p w14:paraId="4CD7434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53</w:t>
            </w:r>
          </w:p>
        </w:tc>
        <w:tc>
          <w:tcPr>
            <w:tcW w:w="1134" w:type="dxa"/>
            <w:vMerge/>
            <w:vAlign w:val="center"/>
          </w:tcPr>
          <w:p w14:paraId="793DAC46" w14:textId="77777777" w:rsidR="00DA7881" w:rsidRPr="006462D8" w:rsidRDefault="00DA7881" w:rsidP="00EB610A">
            <w:pPr>
              <w:jc w:val="center"/>
              <w:rPr>
                <w:rFonts w:ascii="Times New Roman" w:hAnsi="Times New Roman"/>
                <w:sz w:val="24"/>
                <w:szCs w:val="24"/>
              </w:rPr>
            </w:pPr>
          </w:p>
        </w:tc>
      </w:tr>
      <w:tr w:rsidR="00DA7881" w:rsidRPr="006462D8" w14:paraId="3B664CDA" w14:textId="77777777" w:rsidTr="00745914">
        <w:trPr>
          <w:trHeight w:val="411"/>
        </w:trPr>
        <w:tc>
          <w:tcPr>
            <w:tcW w:w="425" w:type="dxa"/>
            <w:vMerge/>
            <w:vAlign w:val="center"/>
            <w:hideMark/>
          </w:tcPr>
          <w:p w14:paraId="7A0B8B65"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27EF9A54"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2E004D14" w14:textId="0C6FA11A"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5C99B375"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 83</w:t>
            </w:r>
          </w:p>
        </w:tc>
        <w:tc>
          <w:tcPr>
            <w:tcW w:w="1701" w:type="dxa"/>
            <w:vAlign w:val="center"/>
          </w:tcPr>
          <w:p w14:paraId="0F867C6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69</w:t>
            </w:r>
          </w:p>
        </w:tc>
        <w:tc>
          <w:tcPr>
            <w:tcW w:w="1134" w:type="dxa"/>
            <w:vAlign w:val="center"/>
            <w:hideMark/>
          </w:tcPr>
          <w:p w14:paraId="355E45C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110</w:t>
            </w:r>
          </w:p>
        </w:tc>
        <w:tc>
          <w:tcPr>
            <w:tcW w:w="1559" w:type="dxa"/>
            <w:vAlign w:val="center"/>
            <w:hideMark/>
          </w:tcPr>
          <w:p w14:paraId="7CA84B3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47</w:t>
            </w:r>
          </w:p>
        </w:tc>
        <w:tc>
          <w:tcPr>
            <w:tcW w:w="992" w:type="dxa"/>
            <w:vMerge/>
            <w:vAlign w:val="center"/>
          </w:tcPr>
          <w:p w14:paraId="5F599DD2" w14:textId="77777777" w:rsidR="00DA7881" w:rsidRPr="006462D8" w:rsidRDefault="00DA7881" w:rsidP="00EB610A">
            <w:pPr>
              <w:jc w:val="center"/>
              <w:rPr>
                <w:rFonts w:ascii="Times New Roman" w:hAnsi="Times New Roman"/>
                <w:sz w:val="24"/>
                <w:szCs w:val="24"/>
              </w:rPr>
            </w:pPr>
          </w:p>
        </w:tc>
        <w:tc>
          <w:tcPr>
            <w:tcW w:w="1418" w:type="dxa"/>
            <w:vAlign w:val="center"/>
          </w:tcPr>
          <w:p w14:paraId="0C08676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43</w:t>
            </w:r>
          </w:p>
        </w:tc>
        <w:tc>
          <w:tcPr>
            <w:tcW w:w="1134" w:type="dxa"/>
            <w:vMerge/>
            <w:vAlign w:val="center"/>
          </w:tcPr>
          <w:p w14:paraId="39743D74" w14:textId="77777777" w:rsidR="00DA7881" w:rsidRPr="006462D8" w:rsidRDefault="00DA7881" w:rsidP="00EB610A">
            <w:pPr>
              <w:jc w:val="center"/>
              <w:rPr>
                <w:rFonts w:ascii="Times New Roman" w:hAnsi="Times New Roman"/>
                <w:sz w:val="24"/>
                <w:szCs w:val="24"/>
              </w:rPr>
            </w:pPr>
          </w:p>
        </w:tc>
      </w:tr>
      <w:tr w:rsidR="00DA7881" w:rsidRPr="006462D8" w14:paraId="188B8E59" w14:textId="77777777" w:rsidTr="00745914">
        <w:trPr>
          <w:trHeight w:val="275"/>
        </w:trPr>
        <w:tc>
          <w:tcPr>
            <w:tcW w:w="425" w:type="dxa"/>
            <w:vMerge w:val="restart"/>
            <w:vAlign w:val="center"/>
            <w:hideMark/>
          </w:tcPr>
          <w:p w14:paraId="5E9F2C7F" w14:textId="77777777" w:rsidR="00DA7881" w:rsidRPr="006462D8" w:rsidRDefault="00DA7881" w:rsidP="00EB610A">
            <w:pPr>
              <w:jc w:val="center"/>
              <w:rPr>
                <w:rFonts w:ascii="Times New Roman" w:hAnsi="Times New Roman"/>
                <w:bCs/>
                <w:sz w:val="24"/>
                <w:szCs w:val="24"/>
              </w:rPr>
            </w:pPr>
            <w:r w:rsidRPr="006462D8">
              <w:rPr>
                <w:rFonts w:ascii="Times New Roman" w:hAnsi="Times New Roman"/>
                <w:bCs/>
                <w:sz w:val="24"/>
                <w:szCs w:val="24"/>
              </w:rPr>
              <w:t>9</w:t>
            </w:r>
          </w:p>
          <w:p w14:paraId="1B7AF428" w14:textId="77777777" w:rsidR="00DA7881" w:rsidRPr="006462D8" w:rsidRDefault="00DA7881" w:rsidP="00EB610A">
            <w:pPr>
              <w:jc w:val="center"/>
              <w:rPr>
                <w:rFonts w:ascii="Times New Roman" w:hAnsi="Times New Roman"/>
                <w:sz w:val="24"/>
                <w:szCs w:val="24"/>
              </w:rPr>
            </w:pPr>
          </w:p>
        </w:tc>
        <w:tc>
          <w:tcPr>
            <w:tcW w:w="2518" w:type="dxa"/>
            <w:vMerge w:val="restart"/>
            <w:vAlign w:val="center"/>
          </w:tcPr>
          <w:p w14:paraId="56F56B36"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Овсяница красная + мятлик луговой + пырей сизый +люцерна 1257</w:t>
            </w:r>
          </w:p>
        </w:tc>
        <w:tc>
          <w:tcPr>
            <w:tcW w:w="2268" w:type="dxa"/>
            <w:vAlign w:val="center"/>
            <w:hideMark/>
          </w:tcPr>
          <w:p w14:paraId="201ED7CD" w14:textId="34A880A1"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A499D80"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552C230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194869C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0A0E036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155</w:t>
            </w:r>
          </w:p>
        </w:tc>
        <w:tc>
          <w:tcPr>
            <w:tcW w:w="992" w:type="dxa"/>
            <w:vMerge w:val="restart"/>
            <w:vAlign w:val="center"/>
          </w:tcPr>
          <w:p w14:paraId="56A47A27"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597</w:t>
            </w:r>
          </w:p>
        </w:tc>
        <w:tc>
          <w:tcPr>
            <w:tcW w:w="1418" w:type="dxa"/>
            <w:vAlign w:val="center"/>
          </w:tcPr>
          <w:p w14:paraId="7EEF02C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51</w:t>
            </w:r>
          </w:p>
        </w:tc>
        <w:tc>
          <w:tcPr>
            <w:tcW w:w="1134" w:type="dxa"/>
            <w:vMerge w:val="restart"/>
            <w:vAlign w:val="center"/>
          </w:tcPr>
          <w:p w14:paraId="324B9478"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47,5</w:t>
            </w:r>
          </w:p>
        </w:tc>
      </w:tr>
      <w:tr w:rsidR="00DA7881" w:rsidRPr="006462D8" w14:paraId="06C158B9" w14:textId="77777777" w:rsidTr="00745914">
        <w:trPr>
          <w:trHeight w:val="279"/>
        </w:trPr>
        <w:tc>
          <w:tcPr>
            <w:tcW w:w="425" w:type="dxa"/>
            <w:vMerge/>
            <w:vAlign w:val="center"/>
            <w:hideMark/>
          </w:tcPr>
          <w:p w14:paraId="3CE09C23"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FD2C036"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232494C3" w14:textId="32C441F3"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D6BB8B5"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3899D69D"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00CB1D3B"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0B2D0BE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322</w:t>
            </w:r>
          </w:p>
        </w:tc>
        <w:tc>
          <w:tcPr>
            <w:tcW w:w="992" w:type="dxa"/>
            <w:vMerge/>
            <w:vAlign w:val="center"/>
          </w:tcPr>
          <w:p w14:paraId="5A2E1127" w14:textId="77777777" w:rsidR="00DA7881" w:rsidRPr="006462D8" w:rsidRDefault="00DA7881" w:rsidP="00EB610A">
            <w:pPr>
              <w:jc w:val="center"/>
              <w:rPr>
                <w:rFonts w:ascii="Times New Roman" w:hAnsi="Times New Roman"/>
                <w:sz w:val="24"/>
                <w:szCs w:val="24"/>
              </w:rPr>
            </w:pPr>
          </w:p>
        </w:tc>
        <w:tc>
          <w:tcPr>
            <w:tcW w:w="1418" w:type="dxa"/>
            <w:vAlign w:val="center"/>
          </w:tcPr>
          <w:p w14:paraId="3454FD0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43</w:t>
            </w:r>
          </w:p>
        </w:tc>
        <w:tc>
          <w:tcPr>
            <w:tcW w:w="1134" w:type="dxa"/>
            <w:vMerge/>
            <w:vAlign w:val="center"/>
          </w:tcPr>
          <w:p w14:paraId="3B7B5D91" w14:textId="77777777" w:rsidR="00DA7881" w:rsidRPr="006462D8" w:rsidRDefault="00DA7881" w:rsidP="00EB610A">
            <w:pPr>
              <w:jc w:val="center"/>
              <w:rPr>
                <w:rFonts w:ascii="Times New Roman" w:hAnsi="Times New Roman"/>
                <w:sz w:val="24"/>
                <w:szCs w:val="24"/>
              </w:rPr>
            </w:pPr>
          </w:p>
        </w:tc>
      </w:tr>
      <w:tr w:rsidR="00DA7881" w:rsidRPr="006462D8" w14:paraId="224A9F7C" w14:textId="77777777" w:rsidTr="00745914">
        <w:trPr>
          <w:trHeight w:val="63"/>
        </w:trPr>
        <w:tc>
          <w:tcPr>
            <w:tcW w:w="425" w:type="dxa"/>
            <w:vMerge/>
            <w:vAlign w:val="center"/>
            <w:hideMark/>
          </w:tcPr>
          <w:p w14:paraId="42756AE7"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2D92F483"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79BB2233" w14:textId="07E17314"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1B1BEBD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Кызыл Жар</w:t>
            </w:r>
          </w:p>
        </w:tc>
        <w:tc>
          <w:tcPr>
            <w:tcW w:w="1701" w:type="dxa"/>
            <w:vAlign w:val="center"/>
          </w:tcPr>
          <w:p w14:paraId="1933BE4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98</w:t>
            </w:r>
          </w:p>
        </w:tc>
        <w:tc>
          <w:tcPr>
            <w:tcW w:w="1134" w:type="dxa"/>
            <w:vAlign w:val="center"/>
            <w:hideMark/>
          </w:tcPr>
          <w:p w14:paraId="7117401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73</w:t>
            </w:r>
          </w:p>
        </w:tc>
        <w:tc>
          <w:tcPr>
            <w:tcW w:w="1559" w:type="dxa"/>
            <w:vAlign w:val="center"/>
            <w:hideMark/>
          </w:tcPr>
          <w:p w14:paraId="2403C40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42</w:t>
            </w:r>
          </w:p>
        </w:tc>
        <w:tc>
          <w:tcPr>
            <w:tcW w:w="992" w:type="dxa"/>
            <w:vMerge/>
            <w:vAlign w:val="center"/>
          </w:tcPr>
          <w:p w14:paraId="3F84D1A8" w14:textId="77777777" w:rsidR="00DA7881" w:rsidRPr="006462D8" w:rsidRDefault="00DA7881" w:rsidP="00EB610A">
            <w:pPr>
              <w:jc w:val="center"/>
              <w:rPr>
                <w:rFonts w:ascii="Times New Roman" w:hAnsi="Times New Roman"/>
                <w:sz w:val="24"/>
                <w:szCs w:val="24"/>
              </w:rPr>
            </w:pPr>
          </w:p>
        </w:tc>
        <w:tc>
          <w:tcPr>
            <w:tcW w:w="1418" w:type="dxa"/>
            <w:vAlign w:val="center"/>
          </w:tcPr>
          <w:p w14:paraId="656BF6F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58</w:t>
            </w:r>
          </w:p>
        </w:tc>
        <w:tc>
          <w:tcPr>
            <w:tcW w:w="1134" w:type="dxa"/>
            <w:vMerge/>
            <w:vAlign w:val="center"/>
          </w:tcPr>
          <w:p w14:paraId="79ED5E61" w14:textId="77777777" w:rsidR="00DA7881" w:rsidRPr="006462D8" w:rsidRDefault="00DA7881" w:rsidP="00EB610A">
            <w:pPr>
              <w:jc w:val="center"/>
              <w:rPr>
                <w:rFonts w:ascii="Times New Roman" w:hAnsi="Times New Roman"/>
                <w:sz w:val="24"/>
                <w:szCs w:val="24"/>
              </w:rPr>
            </w:pPr>
          </w:p>
        </w:tc>
      </w:tr>
      <w:tr w:rsidR="00DA7881" w:rsidRPr="006462D8" w14:paraId="29598E06" w14:textId="77777777" w:rsidTr="00745914">
        <w:trPr>
          <w:trHeight w:val="273"/>
        </w:trPr>
        <w:tc>
          <w:tcPr>
            <w:tcW w:w="425" w:type="dxa"/>
            <w:vMerge/>
            <w:vAlign w:val="center"/>
            <w:hideMark/>
          </w:tcPr>
          <w:p w14:paraId="23D50F6C"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FBD5EA0" w14:textId="77777777" w:rsidR="00DA7881" w:rsidRPr="006462D8" w:rsidRDefault="00DA7881" w:rsidP="00EB610A">
            <w:pPr>
              <w:jc w:val="both"/>
              <w:rPr>
                <w:rFonts w:ascii="Times New Roman" w:hAnsi="Times New Roman"/>
                <w:sz w:val="24"/>
                <w:szCs w:val="24"/>
              </w:rPr>
            </w:pPr>
          </w:p>
        </w:tc>
        <w:tc>
          <w:tcPr>
            <w:tcW w:w="2268" w:type="dxa"/>
            <w:vAlign w:val="center"/>
            <w:hideMark/>
          </w:tcPr>
          <w:p w14:paraId="5EE40966" w14:textId="34023663"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 xml:space="preserve">Люцерна </w:t>
            </w:r>
            <w:r w:rsidRPr="00855178">
              <w:rPr>
                <w:rFonts w:ascii="Times New Roman" w:hAnsi="Times New Roman"/>
                <w:sz w:val="24"/>
                <w:szCs w:val="24"/>
              </w:rPr>
              <w:lastRenderedPageBreak/>
              <w:t>изменчивая</w:t>
            </w:r>
          </w:p>
        </w:tc>
        <w:tc>
          <w:tcPr>
            <w:tcW w:w="1985" w:type="dxa"/>
            <w:vAlign w:val="center"/>
            <w:hideMark/>
          </w:tcPr>
          <w:p w14:paraId="6D496FC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lastRenderedPageBreak/>
              <w:t>Лазурная</w:t>
            </w:r>
          </w:p>
        </w:tc>
        <w:tc>
          <w:tcPr>
            <w:tcW w:w="1701" w:type="dxa"/>
            <w:vAlign w:val="center"/>
          </w:tcPr>
          <w:p w14:paraId="35516049"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90</w:t>
            </w:r>
          </w:p>
        </w:tc>
        <w:tc>
          <w:tcPr>
            <w:tcW w:w="1134" w:type="dxa"/>
            <w:vAlign w:val="center"/>
            <w:hideMark/>
          </w:tcPr>
          <w:p w14:paraId="0DE79F4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130</w:t>
            </w:r>
          </w:p>
        </w:tc>
        <w:tc>
          <w:tcPr>
            <w:tcW w:w="1559" w:type="dxa"/>
            <w:vAlign w:val="center"/>
            <w:hideMark/>
          </w:tcPr>
          <w:p w14:paraId="09D5F03D"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78</w:t>
            </w:r>
          </w:p>
        </w:tc>
        <w:tc>
          <w:tcPr>
            <w:tcW w:w="992" w:type="dxa"/>
            <w:vMerge/>
            <w:vAlign w:val="center"/>
          </w:tcPr>
          <w:p w14:paraId="6F6E034A" w14:textId="77777777" w:rsidR="00DA7881" w:rsidRPr="006462D8" w:rsidRDefault="00DA7881" w:rsidP="00EB610A">
            <w:pPr>
              <w:jc w:val="center"/>
              <w:rPr>
                <w:rFonts w:ascii="Times New Roman" w:hAnsi="Times New Roman"/>
                <w:sz w:val="24"/>
                <w:szCs w:val="24"/>
              </w:rPr>
            </w:pPr>
          </w:p>
        </w:tc>
        <w:tc>
          <w:tcPr>
            <w:tcW w:w="1418" w:type="dxa"/>
            <w:vAlign w:val="center"/>
          </w:tcPr>
          <w:p w14:paraId="6A81116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60</w:t>
            </w:r>
          </w:p>
        </w:tc>
        <w:tc>
          <w:tcPr>
            <w:tcW w:w="1134" w:type="dxa"/>
            <w:vMerge/>
            <w:vAlign w:val="center"/>
          </w:tcPr>
          <w:p w14:paraId="7484E531" w14:textId="77777777" w:rsidR="00DA7881" w:rsidRPr="006462D8" w:rsidRDefault="00DA7881" w:rsidP="00EB610A">
            <w:pPr>
              <w:jc w:val="center"/>
              <w:rPr>
                <w:rFonts w:ascii="Times New Roman" w:hAnsi="Times New Roman"/>
                <w:sz w:val="24"/>
                <w:szCs w:val="24"/>
              </w:rPr>
            </w:pPr>
          </w:p>
        </w:tc>
      </w:tr>
      <w:tr w:rsidR="00DA7881" w:rsidRPr="006462D8" w14:paraId="3E5BE8EA" w14:textId="77777777" w:rsidTr="00745914">
        <w:trPr>
          <w:trHeight w:val="391"/>
        </w:trPr>
        <w:tc>
          <w:tcPr>
            <w:tcW w:w="425" w:type="dxa"/>
            <w:vMerge w:val="restart"/>
            <w:vAlign w:val="center"/>
            <w:hideMark/>
          </w:tcPr>
          <w:p w14:paraId="6BAA5485"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10</w:t>
            </w:r>
          </w:p>
        </w:tc>
        <w:tc>
          <w:tcPr>
            <w:tcW w:w="2518" w:type="dxa"/>
            <w:vMerge w:val="restart"/>
            <w:vAlign w:val="center"/>
          </w:tcPr>
          <w:p w14:paraId="00795214" w14:textId="77777777" w:rsidR="00DA7881" w:rsidRPr="006462D8" w:rsidRDefault="00DA7881" w:rsidP="00EB610A">
            <w:pPr>
              <w:jc w:val="both"/>
              <w:rPr>
                <w:rFonts w:ascii="Times New Roman" w:hAnsi="Times New Roman"/>
                <w:bCs/>
                <w:sz w:val="24"/>
                <w:szCs w:val="24"/>
              </w:rPr>
            </w:pPr>
            <w:r w:rsidRPr="006462D8">
              <w:rPr>
                <w:rFonts w:ascii="Times New Roman" w:hAnsi="Times New Roman"/>
                <w:bCs/>
                <w:sz w:val="24"/>
                <w:szCs w:val="24"/>
              </w:rPr>
              <w:t>Овсяница красная + мятлик луговой + пырей сизый +</w:t>
            </w:r>
            <w:proofErr w:type="spellStart"/>
            <w:r w:rsidRPr="006462D8">
              <w:rPr>
                <w:rFonts w:ascii="Times New Roman" w:hAnsi="Times New Roman"/>
                <w:bCs/>
                <w:sz w:val="24"/>
                <w:szCs w:val="24"/>
              </w:rPr>
              <w:t>эспарцет+люцерна</w:t>
            </w:r>
            <w:proofErr w:type="spellEnd"/>
          </w:p>
          <w:p w14:paraId="494E8223" w14:textId="77777777" w:rsidR="00DA7881" w:rsidRPr="006462D8" w:rsidRDefault="00DA7881" w:rsidP="00EB610A">
            <w:pPr>
              <w:jc w:val="both"/>
              <w:rPr>
                <w:rFonts w:ascii="Times New Roman" w:hAnsi="Times New Roman"/>
                <w:sz w:val="24"/>
                <w:szCs w:val="24"/>
              </w:rPr>
            </w:pPr>
            <w:r w:rsidRPr="006462D8">
              <w:rPr>
                <w:rFonts w:ascii="Times New Roman" w:hAnsi="Times New Roman"/>
                <w:bCs/>
                <w:sz w:val="24"/>
                <w:szCs w:val="24"/>
              </w:rPr>
              <w:t>1367</w:t>
            </w:r>
          </w:p>
        </w:tc>
        <w:tc>
          <w:tcPr>
            <w:tcW w:w="2268" w:type="dxa"/>
            <w:vAlign w:val="center"/>
            <w:hideMark/>
          </w:tcPr>
          <w:p w14:paraId="63E34D62" w14:textId="4D8A5AA7"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221C97A6" w14:textId="77777777" w:rsidR="00DA7881" w:rsidRPr="006462D8" w:rsidRDefault="00DA7881" w:rsidP="00EB610A">
            <w:pPr>
              <w:jc w:val="center"/>
              <w:rPr>
                <w:rFonts w:ascii="Times New Roman" w:hAnsi="Times New Roman"/>
                <w:sz w:val="24"/>
                <w:szCs w:val="24"/>
              </w:rPr>
            </w:pPr>
            <w:proofErr w:type="spellStart"/>
            <w:r w:rsidRPr="006462D8">
              <w:rPr>
                <w:rFonts w:ascii="Times New Roman" w:hAnsi="Times New Roman"/>
                <w:bCs/>
                <w:sz w:val="24"/>
                <w:szCs w:val="24"/>
              </w:rPr>
              <w:t>Гондолин</w:t>
            </w:r>
            <w:proofErr w:type="spellEnd"/>
          </w:p>
        </w:tc>
        <w:tc>
          <w:tcPr>
            <w:tcW w:w="1701" w:type="dxa"/>
            <w:vAlign w:val="center"/>
          </w:tcPr>
          <w:p w14:paraId="3DF2762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83</w:t>
            </w:r>
          </w:p>
        </w:tc>
        <w:tc>
          <w:tcPr>
            <w:tcW w:w="1134" w:type="dxa"/>
            <w:vAlign w:val="center"/>
            <w:hideMark/>
          </w:tcPr>
          <w:p w14:paraId="19AA73A8"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304</w:t>
            </w:r>
          </w:p>
        </w:tc>
        <w:tc>
          <w:tcPr>
            <w:tcW w:w="1559" w:type="dxa"/>
            <w:vAlign w:val="center"/>
            <w:hideMark/>
          </w:tcPr>
          <w:p w14:paraId="3B23B93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164</w:t>
            </w:r>
          </w:p>
        </w:tc>
        <w:tc>
          <w:tcPr>
            <w:tcW w:w="992" w:type="dxa"/>
            <w:vMerge w:val="restart"/>
            <w:vAlign w:val="center"/>
          </w:tcPr>
          <w:p w14:paraId="6484596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690</w:t>
            </w:r>
          </w:p>
        </w:tc>
        <w:tc>
          <w:tcPr>
            <w:tcW w:w="1418" w:type="dxa"/>
            <w:vAlign w:val="center"/>
          </w:tcPr>
          <w:p w14:paraId="4465AA2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54</w:t>
            </w:r>
          </w:p>
        </w:tc>
        <w:tc>
          <w:tcPr>
            <w:tcW w:w="1134" w:type="dxa"/>
            <w:vMerge w:val="restart"/>
            <w:vAlign w:val="center"/>
          </w:tcPr>
          <w:p w14:paraId="0B3D00F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50,4</w:t>
            </w:r>
          </w:p>
        </w:tc>
      </w:tr>
      <w:tr w:rsidR="00DA7881" w:rsidRPr="006462D8" w14:paraId="1DFA57AE" w14:textId="77777777" w:rsidTr="00745914">
        <w:trPr>
          <w:trHeight w:val="141"/>
        </w:trPr>
        <w:tc>
          <w:tcPr>
            <w:tcW w:w="425" w:type="dxa"/>
            <w:vMerge/>
            <w:vAlign w:val="center"/>
            <w:hideMark/>
          </w:tcPr>
          <w:p w14:paraId="67032E46"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00132866" w14:textId="77777777" w:rsidR="00DA7881" w:rsidRPr="006462D8" w:rsidRDefault="00DA7881" w:rsidP="00EB610A">
            <w:pPr>
              <w:jc w:val="center"/>
              <w:rPr>
                <w:rFonts w:ascii="Times New Roman" w:hAnsi="Times New Roman"/>
                <w:sz w:val="24"/>
                <w:szCs w:val="24"/>
              </w:rPr>
            </w:pPr>
          </w:p>
        </w:tc>
        <w:tc>
          <w:tcPr>
            <w:tcW w:w="2268" w:type="dxa"/>
            <w:vAlign w:val="center"/>
            <w:hideMark/>
          </w:tcPr>
          <w:p w14:paraId="7A0172EB" w14:textId="421BA393" w:rsidR="00DA7881" w:rsidRPr="006462D8"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4A2A579"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Лимузине</w:t>
            </w:r>
          </w:p>
        </w:tc>
        <w:tc>
          <w:tcPr>
            <w:tcW w:w="1701" w:type="dxa"/>
            <w:vAlign w:val="center"/>
          </w:tcPr>
          <w:p w14:paraId="0EB2DD10"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94</w:t>
            </w:r>
          </w:p>
        </w:tc>
        <w:tc>
          <w:tcPr>
            <w:tcW w:w="1134" w:type="dxa"/>
            <w:vAlign w:val="center"/>
            <w:hideMark/>
          </w:tcPr>
          <w:p w14:paraId="7ED77AF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750</w:t>
            </w:r>
          </w:p>
        </w:tc>
        <w:tc>
          <w:tcPr>
            <w:tcW w:w="1559" w:type="dxa"/>
            <w:vAlign w:val="center"/>
            <w:hideMark/>
          </w:tcPr>
          <w:p w14:paraId="2B943802"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362</w:t>
            </w:r>
          </w:p>
        </w:tc>
        <w:tc>
          <w:tcPr>
            <w:tcW w:w="992" w:type="dxa"/>
            <w:vMerge/>
            <w:vAlign w:val="center"/>
          </w:tcPr>
          <w:p w14:paraId="70357113" w14:textId="77777777" w:rsidR="00DA7881" w:rsidRPr="006462D8" w:rsidRDefault="00DA7881" w:rsidP="00EB610A">
            <w:pPr>
              <w:jc w:val="center"/>
              <w:rPr>
                <w:rFonts w:ascii="Times New Roman" w:hAnsi="Times New Roman"/>
                <w:sz w:val="24"/>
                <w:szCs w:val="24"/>
              </w:rPr>
            </w:pPr>
          </w:p>
        </w:tc>
        <w:tc>
          <w:tcPr>
            <w:tcW w:w="1418" w:type="dxa"/>
            <w:vAlign w:val="center"/>
          </w:tcPr>
          <w:p w14:paraId="4D3FE9A0"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47</w:t>
            </w:r>
          </w:p>
        </w:tc>
        <w:tc>
          <w:tcPr>
            <w:tcW w:w="1134" w:type="dxa"/>
            <w:vMerge/>
            <w:vAlign w:val="center"/>
          </w:tcPr>
          <w:p w14:paraId="27F2858E" w14:textId="77777777" w:rsidR="00DA7881" w:rsidRPr="006462D8" w:rsidRDefault="00DA7881" w:rsidP="00EB610A">
            <w:pPr>
              <w:jc w:val="center"/>
              <w:rPr>
                <w:rFonts w:ascii="Times New Roman" w:hAnsi="Times New Roman"/>
                <w:sz w:val="24"/>
                <w:szCs w:val="24"/>
              </w:rPr>
            </w:pPr>
          </w:p>
        </w:tc>
      </w:tr>
      <w:tr w:rsidR="00DA7881" w:rsidRPr="006462D8" w14:paraId="0BE2AAC4" w14:textId="77777777" w:rsidTr="00745914">
        <w:trPr>
          <w:trHeight w:val="287"/>
        </w:trPr>
        <w:tc>
          <w:tcPr>
            <w:tcW w:w="425" w:type="dxa"/>
            <w:vMerge/>
            <w:vAlign w:val="center"/>
            <w:hideMark/>
          </w:tcPr>
          <w:p w14:paraId="28025F71"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7E14327C" w14:textId="77777777" w:rsidR="00DA7881" w:rsidRPr="006462D8" w:rsidRDefault="00DA7881" w:rsidP="00EB610A">
            <w:pPr>
              <w:jc w:val="center"/>
              <w:rPr>
                <w:rFonts w:ascii="Times New Roman" w:hAnsi="Times New Roman"/>
                <w:sz w:val="24"/>
                <w:szCs w:val="24"/>
              </w:rPr>
            </w:pPr>
          </w:p>
        </w:tc>
        <w:tc>
          <w:tcPr>
            <w:tcW w:w="2268" w:type="dxa"/>
            <w:vAlign w:val="center"/>
            <w:hideMark/>
          </w:tcPr>
          <w:p w14:paraId="67E1C757" w14:textId="0D68F446" w:rsidR="00DA7881" w:rsidRPr="006462D8"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5BA93E07"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Кызыл Жар</w:t>
            </w:r>
          </w:p>
        </w:tc>
        <w:tc>
          <w:tcPr>
            <w:tcW w:w="1701" w:type="dxa"/>
            <w:vAlign w:val="center"/>
          </w:tcPr>
          <w:p w14:paraId="06BD8231"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shd w:val="clear" w:color="auto" w:fill="FFFFFF"/>
              </w:rPr>
              <w:t>98</w:t>
            </w:r>
          </w:p>
        </w:tc>
        <w:tc>
          <w:tcPr>
            <w:tcW w:w="1134" w:type="dxa"/>
            <w:vAlign w:val="center"/>
            <w:hideMark/>
          </w:tcPr>
          <w:p w14:paraId="2F3837A4"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73</w:t>
            </w:r>
          </w:p>
        </w:tc>
        <w:tc>
          <w:tcPr>
            <w:tcW w:w="1559" w:type="dxa"/>
            <w:vAlign w:val="center"/>
            <w:hideMark/>
          </w:tcPr>
          <w:p w14:paraId="1ABB5E01"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40</w:t>
            </w:r>
          </w:p>
        </w:tc>
        <w:tc>
          <w:tcPr>
            <w:tcW w:w="992" w:type="dxa"/>
            <w:vMerge/>
            <w:vAlign w:val="center"/>
          </w:tcPr>
          <w:p w14:paraId="21121485" w14:textId="77777777" w:rsidR="00DA7881" w:rsidRPr="006462D8" w:rsidRDefault="00DA7881" w:rsidP="00EB610A">
            <w:pPr>
              <w:jc w:val="center"/>
              <w:rPr>
                <w:rFonts w:ascii="Times New Roman" w:hAnsi="Times New Roman"/>
                <w:sz w:val="24"/>
                <w:szCs w:val="24"/>
              </w:rPr>
            </w:pPr>
          </w:p>
        </w:tc>
        <w:tc>
          <w:tcPr>
            <w:tcW w:w="1418" w:type="dxa"/>
            <w:vAlign w:val="center"/>
          </w:tcPr>
          <w:p w14:paraId="4DAA0915"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55</w:t>
            </w:r>
          </w:p>
        </w:tc>
        <w:tc>
          <w:tcPr>
            <w:tcW w:w="1134" w:type="dxa"/>
            <w:vMerge/>
            <w:vAlign w:val="center"/>
          </w:tcPr>
          <w:p w14:paraId="0F2B5182" w14:textId="77777777" w:rsidR="00DA7881" w:rsidRPr="006462D8" w:rsidRDefault="00DA7881" w:rsidP="00EB610A">
            <w:pPr>
              <w:jc w:val="center"/>
              <w:rPr>
                <w:rFonts w:ascii="Times New Roman" w:hAnsi="Times New Roman"/>
                <w:sz w:val="24"/>
                <w:szCs w:val="24"/>
              </w:rPr>
            </w:pPr>
          </w:p>
        </w:tc>
      </w:tr>
      <w:tr w:rsidR="00DA7881" w:rsidRPr="006462D8" w14:paraId="4779D957" w14:textId="77777777" w:rsidTr="00745914">
        <w:trPr>
          <w:trHeight w:val="263"/>
        </w:trPr>
        <w:tc>
          <w:tcPr>
            <w:tcW w:w="425" w:type="dxa"/>
            <w:vMerge/>
            <w:vAlign w:val="center"/>
            <w:hideMark/>
          </w:tcPr>
          <w:p w14:paraId="11BDE012"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3C49D53A" w14:textId="77777777" w:rsidR="00DA7881" w:rsidRPr="006462D8" w:rsidRDefault="00DA7881" w:rsidP="00EB610A">
            <w:pPr>
              <w:jc w:val="center"/>
              <w:rPr>
                <w:rFonts w:ascii="Times New Roman" w:hAnsi="Times New Roman"/>
                <w:sz w:val="24"/>
                <w:szCs w:val="24"/>
              </w:rPr>
            </w:pPr>
          </w:p>
        </w:tc>
        <w:tc>
          <w:tcPr>
            <w:tcW w:w="2268" w:type="dxa"/>
            <w:vAlign w:val="center"/>
            <w:hideMark/>
          </w:tcPr>
          <w:p w14:paraId="7785DEDE" w14:textId="71257286"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65C3F1D1" w14:textId="77777777" w:rsidR="00DA7881" w:rsidRPr="006462D8" w:rsidRDefault="00DA7881" w:rsidP="00EB610A">
            <w:pPr>
              <w:jc w:val="center"/>
              <w:rPr>
                <w:rFonts w:ascii="Times New Roman" w:hAnsi="Times New Roman"/>
                <w:sz w:val="24"/>
                <w:szCs w:val="24"/>
              </w:rPr>
            </w:pPr>
            <w:r w:rsidRPr="006462D8">
              <w:rPr>
                <w:rFonts w:ascii="Times New Roman" w:hAnsi="Times New Roman"/>
                <w:bCs/>
                <w:sz w:val="24"/>
                <w:szCs w:val="24"/>
              </w:rPr>
              <w:t>Шортандинский 83</w:t>
            </w:r>
          </w:p>
        </w:tc>
        <w:tc>
          <w:tcPr>
            <w:tcW w:w="1701" w:type="dxa"/>
            <w:vAlign w:val="center"/>
          </w:tcPr>
          <w:p w14:paraId="2920D2D7"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69</w:t>
            </w:r>
          </w:p>
        </w:tc>
        <w:tc>
          <w:tcPr>
            <w:tcW w:w="1134" w:type="dxa"/>
            <w:vAlign w:val="center"/>
            <w:hideMark/>
          </w:tcPr>
          <w:p w14:paraId="6B455BDE"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110</w:t>
            </w:r>
          </w:p>
        </w:tc>
        <w:tc>
          <w:tcPr>
            <w:tcW w:w="1559" w:type="dxa"/>
            <w:vAlign w:val="center"/>
            <w:hideMark/>
          </w:tcPr>
          <w:p w14:paraId="5EE244B7" w14:textId="77777777" w:rsidR="00DA7881" w:rsidRPr="006462D8" w:rsidRDefault="00DA7881" w:rsidP="00EB610A">
            <w:pPr>
              <w:tabs>
                <w:tab w:val="left" w:pos="387"/>
                <w:tab w:val="center" w:pos="535"/>
              </w:tabs>
              <w:jc w:val="center"/>
              <w:rPr>
                <w:rFonts w:ascii="Times New Roman" w:hAnsi="Times New Roman"/>
                <w:sz w:val="24"/>
                <w:szCs w:val="24"/>
              </w:rPr>
            </w:pPr>
            <w:r w:rsidRPr="006462D8">
              <w:rPr>
                <w:rFonts w:ascii="Times New Roman" w:hAnsi="Times New Roman"/>
                <w:sz w:val="24"/>
                <w:szCs w:val="24"/>
              </w:rPr>
              <w:t>49</w:t>
            </w:r>
          </w:p>
        </w:tc>
        <w:tc>
          <w:tcPr>
            <w:tcW w:w="992" w:type="dxa"/>
            <w:vMerge/>
            <w:vAlign w:val="center"/>
          </w:tcPr>
          <w:p w14:paraId="2972FE11" w14:textId="77777777" w:rsidR="00DA7881" w:rsidRPr="006462D8" w:rsidRDefault="00DA7881" w:rsidP="00EB610A">
            <w:pPr>
              <w:jc w:val="center"/>
              <w:rPr>
                <w:rFonts w:ascii="Times New Roman" w:hAnsi="Times New Roman"/>
                <w:sz w:val="24"/>
                <w:szCs w:val="24"/>
              </w:rPr>
            </w:pPr>
          </w:p>
        </w:tc>
        <w:tc>
          <w:tcPr>
            <w:tcW w:w="1418" w:type="dxa"/>
            <w:vAlign w:val="center"/>
          </w:tcPr>
          <w:p w14:paraId="3B89A6FF"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45</w:t>
            </w:r>
          </w:p>
        </w:tc>
        <w:tc>
          <w:tcPr>
            <w:tcW w:w="1134" w:type="dxa"/>
            <w:vMerge/>
            <w:vAlign w:val="center"/>
          </w:tcPr>
          <w:p w14:paraId="2AD84FCB" w14:textId="77777777" w:rsidR="00DA7881" w:rsidRPr="006462D8" w:rsidRDefault="00DA7881" w:rsidP="00EB610A">
            <w:pPr>
              <w:jc w:val="center"/>
              <w:rPr>
                <w:rFonts w:ascii="Times New Roman" w:hAnsi="Times New Roman"/>
                <w:sz w:val="24"/>
                <w:szCs w:val="24"/>
              </w:rPr>
            </w:pPr>
          </w:p>
        </w:tc>
      </w:tr>
      <w:tr w:rsidR="00DA7881" w:rsidRPr="006462D8" w14:paraId="1CB41DEF" w14:textId="77777777" w:rsidTr="00745914">
        <w:trPr>
          <w:trHeight w:val="267"/>
        </w:trPr>
        <w:tc>
          <w:tcPr>
            <w:tcW w:w="425" w:type="dxa"/>
            <w:vMerge/>
            <w:vAlign w:val="center"/>
            <w:hideMark/>
          </w:tcPr>
          <w:p w14:paraId="2893BA18" w14:textId="77777777" w:rsidR="00DA7881" w:rsidRPr="006462D8" w:rsidRDefault="00DA7881" w:rsidP="00EB610A">
            <w:pPr>
              <w:jc w:val="center"/>
              <w:rPr>
                <w:rFonts w:ascii="Times New Roman" w:hAnsi="Times New Roman"/>
                <w:sz w:val="24"/>
                <w:szCs w:val="24"/>
              </w:rPr>
            </w:pPr>
          </w:p>
        </w:tc>
        <w:tc>
          <w:tcPr>
            <w:tcW w:w="2518" w:type="dxa"/>
            <w:vMerge/>
            <w:vAlign w:val="center"/>
          </w:tcPr>
          <w:p w14:paraId="4656FC3E" w14:textId="77777777" w:rsidR="00DA7881" w:rsidRPr="006462D8" w:rsidRDefault="00DA7881" w:rsidP="00EB610A">
            <w:pPr>
              <w:jc w:val="center"/>
              <w:rPr>
                <w:rFonts w:ascii="Times New Roman" w:hAnsi="Times New Roman"/>
                <w:sz w:val="24"/>
                <w:szCs w:val="24"/>
              </w:rPr>
            </w:pPr>
          </w:p>
        </w:tc>
        <w:tc>
          <w:tcPr>
            <w:tcW w:w="2268" w:type="dxa"/>
            <w:vAlign w:val="center"/>
            <w:hideMark/>
          </w:tcPr>
          <w:p w14:paraId="1217A1FB" w14:textId="65461DAE" w:rsidR="00DA7881" w:rsidRPr="006462D8"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2FADCA4A"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Лазурная</w:t>
            </w:r>
          </w:p>
        </w:tc>
        <w:tc>
          <w:tcPr>
            <w:tcW w:w="1701" w:type="dxa"/>
            <w:vAlign w:val="center"/>
          </w:tcPr>
          <w:p w14:paraId="393643E3"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shd w:val="clear" w:color="auto" w:fill="FFFFFF"/>
              </w:rPr>
              <w:t>90</w:t>
            </w:r>
          </w:p>
        </w:tc>
        <w:tc>
          <w:tcPr>
            <w:tcW w:w="1134" w:type="dxa"/>
            <w:vAlign w:val="center"/>
            <w:hideMark/>
          </w:tcPr>
          <w:p w14:paraId="71D72E7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130</w:t>
            </w:r>
          </w:p>
        </w:tc>
        <w:tc>
          <w:tcPr>
            <w:tcW w:w="1559" w:type="dxa"/>
            <w:vAlign w:val="center"/>
            <w:hideMark/>
          </w:tcPr>
          <w:p w14:paraId="671F2EC6"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75</w:t>
            </w:r>
          </w:p>
        </w:tc>
        <w:tc>
          <w:tcPr>
            <w:tcW w:w="992" w:type="dxa"/>
            <w:vMerge/>
            <w:vAlign w:val="center"/>
          </w:tcPr>
          <w:p w14:paraId="32525924" w14:textId="77777777" w:rsidR="00DA7881" w:rsidRPr="006462D8" w:rsidRDefault="00DA7881" w:rsidP="00EB610A">
            <w:pPr>
              <w:jc w:val="center"/>
              <w:rPr>
                <w:rFonts w:ascii="Times New Roman" w:hAnsi="Times New Roman"/>
                <w:sz w:val="24"/>
                <w:szCs w:val="24"/>
              </w:rPr>
            </w:pPr>
          </w:p>
        </w:tc>
        <w:tc>
          <w:tcPr>
            <w:tcW w:w="1418" w:type="dxa"/>
            <w:vAlign w:val="center"/>
          </w:tcPr>
          <w:p w14:paraId="1C32938C" w14:textId="77777777" w:rsidR="00DA7881" w:rsidRPr="006462D8" w:rsidRDefault="00DA7881" w:rsidP="00EB610A">
            <w:pPr>
              <w:jc w:val="center"/>
              <w:rPr>
                <w:rFonts w:ascii="Times New Roman" w:hAnsi="Times New Roman"/>
                <w:sz w:val="24"/>
                <w:szCs w:val="24"/>
              </w:rPr>
            </w:pPr>
            <w:r w:rsidRPr="006462D8">
              <w:rPr>
                <w:rFonts w:ascii="Times New Roman" w:hAnsi="Times New Roman"/>
                <w:sz w:val="24"/>
                <w:szCs w:val="24"/>
              </w:rPr>
              <w:t>58</w:t>
            </w:r>
          </w:p>
        </w:tc>
        <w:tc>
          <w:tcPr>
            <w:tcW w:w="1134" w:type="dxa"/>
            <w:vMerge/>
            <w:vAlign w:val="center"/>
          </w:tcPr>
          <w:p w14:paraId="5B5310B0" w14:textId="77777777" w:rsidR="00DA7881" w:rsidRPr="006462D8" w:rsidRDefault="00DA7881" w:rsidP="00EB610A">
            <w:pPr>
              <w:jc w:val="center"/>
              <w:rPr>
                <w:rFonts w:ascii="Times New Roman" w:hAnsi="Times New Roman"/>
                <w:sz w:val="24"/>
                <w:szCs w:val="24"/>
              </w:rPr>
            </w:pPr>
          </w:p>
        </w:tc>
      </w:tr>
    </w:tbl>
    <w:p w14:paraId="44ED262D" w14:textId="77777777" w:rsidR="00745914" w:rsidRPr="00340B7F" w:rsidRDefault="00745914" w:rsidP="00EB610A">
      <w:pPr>
        <w:pStyle w:val="af"/>
        <w:ind w:left="20" w:right="20" w:firstLine="688"/>
        <w:rPr>
          <w:bCs/>
          <w:szCs w:val="28"/>
          <w:shd w:val="clear" w:color="auto" w:fill="FFFFFF"/>
        </w:rPr>
      </w:pPr>
    </w:p>
    <w:p w14:paraId="58DE69B5" w14:textId="77777777" w:rsidR="00745914" w:rsidRPr="00340B7F" w:rsidRDefault="00745914" w:rsidP="00EB610A">
      <w:pPr>
        <w:spacing w:after="0" w:line="240" w:lineRule="auto"/>
        <w:jc w:val="center"/>
        <w:rPr>
          <w:rFonts w:ascii="Times New Roman" w:hAnsi="Times New Roman"/>
          <w:b/>
          <w:sz w:val="28"/>
          <w:szCs w:val="28"/>
          <w:lang w:val="kk-KZ"/>
        </w:rPr>
      </w:pPr>
    </w:p>
    <w:p w14:paraId="678A2B07" w14:textId="77777777" w:rsidR="00745914" w:rsidRDefault="00745914" w:rsidP="00EB610A">
      <w:pPr>
        <w:spacing w:line="240" w:lineRule="auto"/>
        <w:rPr>
          <w:rFonts w:ascii="Times New Roman" w:hAnsi="Times New Roman"/>
          <w:b/>
          <w:sz w:val="28"/>
          <w:szCs w:val="28"/>
          <w:lang w:val="kk-KZ"/>
        </w:rPr>
      </w:pPr>
      <w:r>
        <w:rPr>
          <w:rFonts w:ascii="Times New Roman" w:hAnsi="Times New Roman"/>
          <w:b/>
          <w:sz w:val="28"/>
          <w:szCs w:val="28"/>
          <w:lang w:val="kk-KZ"/>
        </w:rPr>
        <w:br w:type="page"/>
      </w:r>
    </w:p>
    <w:p w14:paraId="3AA1A96C" w14:textId="47229443" w:rsidR="00745914" w:rsidRPr="00340B7F" w:rsidRDefault="003B3C93"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З</w:t>
      </w:r>
    </w:p>
    <w:p w14:paraId="66ED7411" w14:textId="77777777" w:rsidR="00745914" w:rsidRPr="00340B7F" w:rsidRDefault="00745914" w:rsidP="00EB610A">
      <w:pPr>
        <w:pStyle w:val="af"/>
        <w:ind w:left="20" w:right="20" w:firstLine="688"/>
        <w:rPr>
          <w:bCs/>
          <w:szCs w:val="28"/>
          <w:shd w:val="clear" w:color="auto" w:fill="FFFFFF"/>
        </w:rPr>
      </w:pPr>
    </w:p>
    <w:p w14:paraId="3E8A963B" w14:textId="77777777" w:rsidR="00745914" w:rsidRPr="00340B7F" w:rsidRDefault="00745914" w:rsidP="00EB610A">
      <w:pPr>
        <w:spacing w:after="0" w:line="240" w:lineRule="auto"/>
        <w:jc w:val="center"/>
        <w:rPr>
          <w:rFonts w:ascii="Times New Roman" w:hAnsi="Times New Roman"/>
          <w:sz w:val="28"/>
          <w:szCs w:val="28"/>
          <w:lang w:val="kk-KZ"/>
        </w:rPr>
      </w:pPr>
      <w:r w:rsidRPr="00340B7F">
        <w:rPr>
          <w:rFonts w:ascii="Times New Roman" w:hAnsi="Times New Roman"/>
          <w:sz w:val="28"/>
          <w:szCs w:val="28"/>
          <w:lang w:val="kk-KZ"/>
        </w:rPr>
        <w:t xml:space="preserve">Сохранность растений </w:t>
      </w:r>
    </w:p>
    <w:p w14:paraId="65B2180B" w14:textId="23621882" w:rsidR="00745914" w:rsidRPr="00340B7F" w:rsidRDefault="00745914" w:rsidP="00EB610A">
      <w:pPr>
        <w:pStyle w:val="af"/>
        <w:ind w:left="20" w:right="-456"/>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З</w:t>
      </w:r>
      <w:r w:rsidRPr="006462D8">
        <w:rPr>
          <w:bCs/>
          <w:szCs w:val="28"/>
          <w:shd w:val="clear" w:color="auto" w:fill="FFFFFF"/>
        </w:rPr>
        <w:t>.1</w:t>
      </w:r>
      <w:r>
        <w:rPr>
          <w:bCs/>
          <w:szCs w:val="28"/>
          <w:shd w:val="clear" w:color="auto" w:fill="FFFFFF"/>
        </w:rPr>
        <w:t xml:space="preserve"> </w:t>
      </w:r>
      <w:r w:rsidRPr="00340B7F">
        <w:rPr>
          <w:bCs/>
          <w:szCs w:val="28"/>
          <w:shd w:val="clear" w:color="auto" w:fill="FFFFFF"/>
        </w:rPr>
        <w:t xml:space="preserve">– Влияние состава компонентов бобово-злаковых смесей на сохранность растений многолетних трав первого года жизни, 2021 год </w:t>
      </w:r>
    </w:p>
    <w:p w14:paraId="7C514A30" w14:textId="77777777" w:rsidR="00745914" w:rsidRPr="00340B7F" w:rsidRDefault="00745914" w:rsidP="00EB610A">
      <w:pPr>
        <w:pStyle w:val="af"/>
        <w:ind w:left="20" w:right="20"/>
        <w:rPr>
          <w:bCs/>
          <w:szCs w:val="28"/>
          <w:shd w:val="clear" w:color="auto" w:fill="FFFFFF"/>
        </w:rPr>
      </w:pPr>
    </w:p>
    <w:tbl>
      <w:tblPr>
        <w:tblStyle w:val="ac"/>
        <w:tblW w:w="15134" w:type="dxa"/>
        <w:tblLayout w:type="fixed"/>
        <w:tblLook w:val="04A0" w:firstRow="1" w:lastRow="0" w:firstColumn="1" w:lastColumn="0" w:noHBand="0" w:noVBand="1"/>
      </w:tblPr>
      <w:tblGrid>
        <w:gridCol w:w="534"/>
        <w:gridCol w:w="2409"/>
        <w:gridCol w:w="2268"/>
        <w:gridCol w:w="1985"/>
        <w:gridCol w:w="1559"/>
        <w:gridCol w:w="1276"/>
        <w:gridCol w:w="1417"/>
        <w:gridCol w:w="993"/>
        <w:gridCol w:w="1417"/>
        <w:gridCol w:w="1276"/>
      </w:tblGrid>
      <w:tr w:rsidR="00745914" w:rsidRPr="00340B7F" w14:paraId="5A81F6EB" w14:textId="77777777" w:rsidTr="00745914">
        <w:trPr>
          <w:trHeight w:val="630"/>
        </w:trPr>
        <w:tc>
          <w:tcPr>
            <w:tcW w:w="534" w:type="dxa"/>
            <w:vMerge w:val="restart"/>
            <w:vAlign w:val="center"/>
            <w:hideMark/>
          </w:tcPr>
          <w:p w14:paraId="55981EBA"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409" w:type="dxa"/>
            <w:vMerge w:val="restart"/>
            <w:vAlign w:val="center"/>
          </w:tcPr>
          <w:p w14:paraId="47DFB92F"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hideMark/>
          </w:tcPr>
          <w:p w14:paraId="6CD02453"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hideMark/>
          </w:tcPr>
          <w:p w14:paraId="080E85B5"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835" w:type="dxa"/>
            <w:gridSpan w:val="2"/>
            <w:vAlign w:val="center"/>
            <w:hideMark/>
          </w:tcPr>
          <w:p w14:paraId="302C267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Кол-во взошедших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5103" w:type="dxa"/>
            <w:gridSpan w:val="4"/>
            <w:vAlign w:val="center"/>
          </w:tcPr>
          <w:p w14:paraId="28CCF93A"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1 год жизни (2021 г.)</w:t>
            </w:r>
          </w:p>
        </w:tc>
      </w:tr>
      <w:tr w:rsidR="00745914" w:rsidRPr="00340B7F" w14:paraId="7DFBE908" w14:textId="77777777" w:rsidTr="00745914">
        <w:trPr>
          <w:trHeight w:val="630"/>
        </w:trPr>
        <w:tc>
          <w:tcPr>
            <w:tcW w:w="534" w:type="dxa"/>
            <w:vMerge/>
            <w:vAlign w:val="center"/>
          </w:tcPr>
          <w:p w14:paraId="46EA6ED6" w14:textId="77777777" w:rsidR="00745914" w:rsidRPr="00340B7F" w:rsidRDefault="00745914" w:rsidP="00EB610A">
            <w:pPr>
              <w:jc w:val="center"/>
              <w:rPr>
                <w:rFonts w:ascii="Times New Roman" w:hAnsi="Times New Roman"/>
                <w:sz w:val="24"/>
                <w:szCs w:val="24"/>
              </w:rPr>
            </w:pPr>
          </w:p>
        </w:tc>
        <w:tc>
          <w:tcPr>
            <w:tcW w:w="2409" w:type="dxa"/>
            <w:vMerge/>
            <w:vAlign w:val="center"/>
          </w:tcPr>
          <w:p w14:paraId="2AAADCF0"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77EAAAD1"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00A806A5" w14:textId="77777777" w:rsidR="00745914" w:rsidRPr="00340B7F" w:rsidRDefault="00745914" w:rsidP="00EB610A">
            <w:pPr>
              <w:jc w:val="center"/>
              <w:rPr>
                <w:rFonts w:ascii="Times New Roman" w:hAnsi="Times New Roman"/>
                <w:bCs/>
                <w:sz w:val="24"/>
                <w:szCs w:val="24"/>
              </w:rPr>
            </w:pPr>
          </w:p>
        </w:tc>
        <w:tc>
          <w:tcPr>
            <w:tcW w:w="1559" w:type="dxa"/>
            <w:vMerge w:val="restart"/>
            <w:vAlign w:val="center"/>
          </w:tcPr>
          <w:p w14:paraId="49139F03"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Merge w:val="restart"/>
            <w:vAlign w:val="center"/>
          </w:tcPr>
          <w:p w14:paraId="10C8235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2410" w:type="dxa"/>
            <w:gridSpan w:val="2"/>
            <w:vAlign w:val="center"/>
          </w:tcPr>
          <w:p w14:paraId="69007919"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vAlign w:val="center"/>
          </w:tcPr>
          <w:p w14:paraId="5232B2A3"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w:t>
            </w:r>
          </w:p>
        </w:tc>
      </w:tr>
      <w:tr w:rsidR="00745914" w:rsidRPr="00340B7F" w14:paraId="2BB3E3E7" w14:textId="77777777" w:rsidTr="00745914">
        <w:trPr>
          <w:trHeight w:val="630"/>
        </w:trPr>
        <w:tc>
          <w:tcPr>
            <w:tcW w:w="534" w:type="dxa"/>
            <w:vMerge/>
            <w:vAlign w:val="center"/>
          </w:tcPr>
          <w:p w14:paraId="4427E599" w14:textId="77777777" w:rsidR="00745914" w:rsidRPr="00340B7F" w:rsidRDefault="00745914" w:rsidP="00EB610A">
            <w:pPr>
              <w:jc w:val="center"/>
              <w:rPr>
                <w:rFonts w:ascii="Times New Roman" w:hAnsi="Times New Roman"/>
                <w:sz w:val="24"/>
                <w:szCs w:val="24"/>
              </w:rPr>
            </w:pPr>
          </w:p>
        </w:tc>
        <w:tc>
          <w:tcPr>
            <w:tcW w:w="2409" w:type="dxa"/>
            <w:vMerge/>
            <w:vAlign w:val="center"/>
          </w:tcPr>
          <w:p w14:paraId="499FE4A4"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16133B0D"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7ACD2288" w14:textId="77777777" w:rsidR="00745914" w:rsidRPr="00340B7F" w:rsidRDefault="00745914" w:rsidP="00EB610A">
            <w:pPr>
              <w:jc w:val="center"/>
              <w:rPr>
                <w:rFonts w:ascii="Times New Roman" w:hAnsi="Times New Roman"/>
                <w:bCs/>
                <w:sz w:val="24"/>
                <w:szCs w:val="24"/>
              </w:rPr>
            </w:pPr>
          </w:p>
        </w:tc>
        <w:tc>
          <w:tcPr>
            <w:tcW w:w="1559" w:type="dxa"/>
            <w:vMerge/>
            <w:vAlign w:val="center"/>
          </w:tcPr>
          <w:p w14:paraId="2AB2C02E" w14:textId="77777777" w:rsidR="00745914" w:rsidRPr="00340B7F" w:rsidRDefault="00745914" w:rsidP="00EB610A">
            <w:pPr>
              <w:jc w:val="center"/>
              <w:rPr>
                <w:rFonts w:ascii="Times New Roman" w:hAnsi="Times New Roman"/>
                <w:bCs/>
                <w:sz w:val="24"/>
                <w:szCs w:val="24"/>
              </w:rPr>
            </w:pPr>
          </w:p>
        </w:tc>
        <w:tc>
          <w:tcPr>
            <w:tcW w:w="1276" w:type="dxa"/>
            <w:vMerge/>
            <w:vAlign w:val="center"/>
          </w:tcPr>
          <w:p w14:paraId="26837975" w14:textId="77777777" w:rsidR="00745914" w:rsidRPr="00340B7F" w:rsidRDefault="00745914" w:rsidP="00EB610A">
            <w:pPr>
              <w:jc w:val="center"/>
              <w:rPr>
                <w:rFonts w:ascii="Times New Roman" w:hAnsi="Times New Roman"/>
                <w:bCs/>
                <w:sz w:val="24"/>
                <w:szCs w:val="24"/>
              </w:rPr>
            </w:pPr>
          </w:p>
        </w:tc>
        <w:tc>
          <w:tcPr>
            <w:tcW w:w="1417" w:type="dxa"/>
            <w:vAlign w:val="center"/>
          </w:tcPr>
          <w:p w14:paraId="1CD741B1"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08FFE20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5B8E8E91"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070025B9"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DA7881" w:rsidRPr="00340B7F" w14:paraId="061A4EC5" w14:textId="77777777" w:rsidTr="00745914">
        <w:trPr>
          <w:trHeight w:val="630"/>
        </w:trPr>
        <w:tc>
          <w:tcPr>
            <w:tcW w:w="534" w:type="dxa"/>
            <w:vAlign w:val="center"/>
            <w:hideMark/>
          </w:tcPr>
          <w:p w14:paraId="2F3AE983"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1</w:t>
            </w:r>
          </w:p>
        </w:tc>
        <w:tc>
          <w:tcPr>
            <w:tcW w:w="2409" w:type="dxa"/>
            <w:vAlign w:val="center"/>
          </w:tcPr>
          <w:p w14:paraId="021D2335"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32DC48D9" w14:textId="123199E5" w:rsidR="00DA7881" w:rsidRPr="00340B7F" w:rsidRDefault="00DA7881"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47E38733"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w:t>
            </w:r>
          </w:p>
        </w:tc>
        <w:tc>
          <w:tcPr>
            <w:tcW w:w="1559" w:type="dxa"/>
            <w:vAlign w:val="center"/>
            <w:hideMark/>
          </w:tcPr>
          <w:p w14:paraId="7EC67C40"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w:t>
            </w:r>
          </w:p>
        </w:tc>
        <w:tc>
          <w:tcPr>
            <w:tcW w:w="1276" w:type="dxa"/>
            <w:vAlign w:val="center"/>
          </w:tcPr>
          <w:p w14:paraId="1F99A374"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vAlign w:val="center"/>
          </w:tcPr>
          <w:p w14:paraId="64206AE3"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vAlign w:val="center"/>
          </w:tcPr>
          <w:p w14:paraId="4AB166D3"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vAlign w:val="center"/>
          </w:tcPr>
          <w:p w14:paraId="12C276C2"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4952BC9A"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w:t>
            </w:r>
          </w:p>
        </w:tc>
      </w:tr>
      <w:tr w:rsidR="00DA7881" w:rsidRPr="00340B7F" w14:paraId="061138FB" w14:textId="77777777" w:rsidTr="00745914">
        <w:trPr>
          <w:trHeight w:val="281"/>
        </w:trPr>
        <w:tc>
          <w:tcPr>
            <w:tcW w:w="534" w:type="dxa"/>
            <w:vAlign w:val="center"/>
            <w:hideMark/>
          </w:tcPr>
          <w:p w14:paraId="3A4C817B"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2</w:t>
            </w:r>
          </w:p>
        </w:tc>
        <w:tc>
          <w:tcPr>
            <w:tcW w:w="2409" w:type="dxa"/>
            <w:vAlign w:val="center"/>
          </w:tcPr>
          <w:p w14:paraId="24102214" w14:textId="7278A763" w:rsidR="00DA7881" w:rsidRPr="00340B7F" w:rsidRDefault="00DA7881"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19F81D4E" w14:textId="04E9B917" w:rsidR="00DA7881" w:rsidRPr="00340B7F" w:rsidRDefault="00DA7881"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5E88EA1D"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559" w:type="dxa"/>
            <w:vAlign w:val="center"/>
            <w:hideMark/>
          </w:tcPr>
          <w:p w14:paraId="458A3DE4"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264</w:t>
            </w:r>
          </w:p>
        </w:tc>
        <w:tc>
          <w:tcPr>
            <w:tcW w:w="1276" w:type="dxa"/>
            <w:vAlign w:val="center"/>
          </w:tcPr>
          <w:p w14:paraId="6375281F"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264</w:t>
            </w:r>
          </w:p>
        </w:tc>
        <w:tc>
          <w:tcPr>
            <w:tcW w:w="1417" w:type="dxa"/>
            <w:tcBorders>
              <w:top w:val="nil"/>
              <w:left w:val="nil"/>
              <w:bottom w:val="single" w:sz="8" w:space="0" w:color="auto"/>
              <w:right w:val="single" w:sz="8" w:space="0" w:color="auto"/>
            </w:tcBorders>
            <w:shd w:val="clear" w:color="auto" w:fill="auto"/>
            <w:vAlign w:val="center"/>
          </w:tcPr>
          <w:p w14:paraId="2091145E" w14:textId="77777777" w:rsidR="00DA7881" w:rsidRPr="00340B7F" w:rsidRDefault="00DA7881"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226</w:t>
            </w:r>
          </w:p>
        </w:tc>
        <w:tc>
          <w:tcPr>
            <w:tcW w:w="993" w:type="dxa"/>
            <w:tcBorders>
              <w:top w:val="nil"/>
              <w:left w:val="nil"/>
              <w:bottom w:val="single" w:sz="8" w:space="0" w:color="auto"/>
              <w:right w:val="single" w:sz="8" w:space="0" w:color="auto"/>
            </w:tcBorders>
            <w:shd w:val="clear" w:color="auto" w:fill="auto"/>
            <w:vAlign w:val="center"/>
          </w:tcPr>
          <w:p w14:paraId="78C70B39"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226</w:t>
            </w:r>
          </w:p>
        </w:tc>
        <w:tc>
          <w:tcPr>
            <w:tcW w:w="1417" w:type="dxa"/>
            <w:tcBorders>
              <w:top w:val="nil"/>
              <w:left w:val="nil"/>
              <w:bottom w:val="single" w:sz="8" w:space="0" w:color="auto"/>
              <w:right w:val="single" w:sz="8" w:space="0" w:color="auto"/>
            </w:tcBorders>
            <w:shd w:val="clear" w:color="auto" w:fill="auto"/>
            <w:vAlign w:val="center"/>
          </w:tcPr>
          <w:p w14:paraId="070688F0"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85,6</w:t>
            </w:r>
          </w:p>
        </w:tc>
        <w:tc>
          <w:tcPr>
            <w:tcW w:w="1276" w:type="dxa"/>
            <w:tcBorders>
              <w:top w:val="nil"/>
              <w:left w:val="nil"/>
              <w:bottom w:val="single" w:sz="8" w:space="0" w:color="auto"/>
              <w:right w:val="single" w:sz="8" w:space="0" w:color="auto"/>
            </w:tcBorders>
            <w:shd w:val="clear" w:color="auto" w:fill="auto"/>
            <w:vAlign w:val="center"/>
          </w:tcPr>
          <w:p w14:paraId="20C02326"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85,6</w:t>
            </w:r>
          </w:p>
        </w:tc>
      </w:tr>
      <w:tr w:rsidR="00DA7881" w:rsidRPr="00340B7F" w14:paraId="52FEAABB" w14:textId="77777777" w:rsidTr="00745914">
        <w:trPr>
          <w:trHeight w:val="144"/>
        </w:trPr>
        <w:tc>
          <w:tcPr>
            <w:tcW w:w="534" w:type="dxa"/>
            <w:vMerge w:val="restart"/>
            <w:vAlign w:val="center"/>
            <w:hideMark/>
          </w:tcPr>
          <w:p w14:paraId="5DC3B64B"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3</w:t>
            </w:r>
          </w:p>
        </w:tc>
        <w:tc>
          <w:tcPr>
            <w:tcW w:w="2409" w:type="dxa"/>
            <w:vMerge w:val="restart"/>
            <w:vAlign w:val="center"/>
          </w:tcPr>
          <w:p w14:paraId="38355588"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711F06AA" w14:textId="4355096F"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4E4F93CE"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5DE61CF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158</w:t>
            </w:r>
          </w:p>
        </w:tc>
        <w:tc>
          <w:tcPr>
            <w:tcW w:w="1276" w:type="dxa"/>
            <w:vMerge w:val="restart"/>
            <w:vAlign w:val="center"/>
          </w:tcPr>
          <w:p w14:paraId="5FF2862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693</w:t>
            </w:r>
          </w:p>
        </w:tc>
        <w:tc>
          <w:tcPr>
            <w:tcW w:w="1417" w:type="dxa"/>
            <w:tcBorders>
              <w:top w:val="nil"/>
              <w:left w:val="nil"/>
              <w:bottom w:val="single" w:sz="8" w:space="0" w:color="auto"/>
              <w:right w:val="single" w:sz="8" w:space="0" w:color="auto"/>
            </w:tcBorders>
            <w:shd w:val="clear" w:color="auto" w:fill="auto"/>
            <w:vAlign w:val="center"/>
          </w:tcPr>
          <w:p w14:paraId="761240A4"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102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546BAAE"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446</w:t>
            </w:r>
          </w:p>
        </w:tc>
        <w:tc>
          <w:tcPr>
            <w:tcW w:w="1417" w:type="dxa"/>
            <w:tcBorders>
              <w:top w:val="nil"/>
              <w:left w:val="nil"/>
              <w:bottom w:val="single" w:sz="8" w:space="0" w:color="auto"/>
              <w:right w:val="single" w:sz="8" w:space="0" w:color="auto"/>
            </w:tcBorders>
            <w:shd w:val="clear" w:color="auto" w:fill="auto"/>
            <w:vAlign w:val="center"/>
          </w:tcPr>
          <w:p w14:paraId="75747CA6"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64,5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0DEEB89"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64,4</w:t>
            </w:r>
          </w:p>
        </w:tc>
      </w:tr>
      <w:tr w:rsidR="00DA7881" w:rsidRPr="00340B7F" w14:paraId="10932726" w14:textId="77777777" w:rsidTr="00745914">
        <w:trPr>
          <w:trHeight w:val="205"/>
        </w:trPr>
        <w:tc>
          <w:tcPr>
            <w:tcW w:w="534" w:type="dxa"/>
            <w:vMerge/>
            <w:vAlign w:val="center"/>
            <w:hideMark/>
          </w:tcPr>
          <w:p w14:paraId="0EE8981C"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C202B4A" w14:textId="77777777" w:rsidR="00DA7881" w:rsidRPr="00340B7F" w:rsidRDefault="00DA7881" w:rsidP="00EB610A">
            <w:pPr>
              <w:jc w:val="center"/>
              <w:rPr>
                <w:rFonts w:ascii="Times New Roman" w:hAnsi="Times New Roman"/>
                <w:bCs/>
                <w:sz w:val="24"/>
                <w:szCs w:val="24"/>
              </w:rPr>
            </w:pPr>
          </w:p>
        </w:tc>
        <w:tc>
          <w:tcPr>
            <w:tcW w:w="2268" w:type="dxa"/>
            <w:vAlign w:val="center"/>
            <w:hideMark/>
          </w:tcPr>
          <w:p w14:paraId="49296370" w14:textId="310A8066"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3D8AA4F"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3A0A84BF"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375</w:t>
            </w:r>
          </w:p>
        </w:tc>
        <w:tc>
          <w:tcPr>
            <w:tcW w:w="1276" w:type="dxa"/>
            <w:vMerge/>
            <w:vAlign w:val="center"/>
          </w:tcPr>
          <w:p w14:paraId="40936A61"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264E0A7"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224</w:t>
            </w:r>
          </w:p>
        </w:tc>
        <w:tc>
          <w:tcPr>
            <w:tcW w:w="993" w:type="dxa"/>
            <w:vMerge/>
            <w:tcBorders>
              <w:top w:val="nil"/>
              <w:left w:val="single" w:sz="8" w:space="0" w:color="auto"/>
              <w:bottom w:val="single" w:sz="8" w:space="0" w:color="000000"/>
              <w:right w:val="single" w:sz="8" w:space="0" w:color="auto"/>
            </w:tcBorders>
            <w:vAlign w:val="center"/>
          </w:tcPr>
          <w:p w14:paraId="230B6992"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7DDC61B"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59,7</w:t>
            </w:r>
          </w:p>
        </w:tc>
        <w:tc>
          <w:tcPr>
            <w:tcW w:w="1276" w:type="dxa"/>
            <w:vMerge/>
            <w:tcBorders>
              <w:top w:val="nil"/>
              <w:left w:val="single" w:sz="8" w:space="0" w:color="auto"/>
              <w:bottom w:val="single" w:sz="8" w:space="0" w:color="000000"/>
              <w:right w:val="single" w:sz="8" w:space="0" w:color="auto"/>
            </w:tcBorders>
            <w:vAlign w:val="center"/>
          </w:tcPr>
          <w:p w14:paraId="6205B8E5" w14:textId="77777777" w:rsidR="00DA7881" w:rsidRPr="00340B7F" w:rsidRDefault="00DA7881" w:rsidP="00EB610A">
            <w:pPr>
              <w:jc w:val="center"/>
              <w:rPr>
                <w:rFonts w:ascii="Times New Roman" w:hAnsi="Times New Roman"/>
                <w:sz w:val="24"/>
                <w:szCs w:val="24"/>
              </w:rPr>
            </w:pPr>
          </w:p>
        </w:tc>
      </w:tr>
      <w:tr w:rsidR="00DA7881" w:rsidRPr="00340B7F" w14:paraId="2B3F1D16" w14:textId="77777777" w:rsidTr="00745914">
        <w:trPr>
          <w:trHeight w:val="195"/>
        </w:trPr>
        <w:tc>
          <w:tcPr>
            <w:tcW w:w="534" w:type="dxa"/>
            <w:vMerge/>
            <w:vAlign w:val="center"/>
            <w:hideMark/>
          </w:tcPr>
          <w:p w14:paraId="78519D3D"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6E0A3574" w14:textId="77777777" w:rsidR="00DA7881" w:rsidRPr="00340B7F" w:rsidRDefault="00DA7881" w:rsidP="00EB610A">
            <w:pPr>
              <w:jc w:val="center"/>
              <w:rPr>
                <w:rFonts w:ascii="Times New Roman" w:hAnsi="Times New Roman"/>
                <w:bCs/>
                <w:sz w:val="24"/>
                <w:szCs w:val="24"/>
                <w:u w:val="single"/>
              </w:rPr>
            </w:pPr>
          </w:p>
        </w:tc>
        <w:tc>
          <w:tcPr>
            <w:tcW w:w="2268" w:type="dxa"/>
            <w:vAlign w:val="center"/>
            <w:hideMark/>
          </w:tcPr>
          <w:p w14:paraId="18B18C91" w14:textId="5F832748" w:rsidR="00DA7881" w:rsidRPr="00340B7F" w:rsidRDefault="00DA7881"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6E6A6007"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vAlign w:val="center"/>
            <w:hideMark/>
          </w:tcPr>
          <w:p w14:paraId="01F2E615"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103</w:t>
            </w:r>
          </w:p>
        </w:tc>
        <w:tc>
          <w:tcPr>
            <w:tcW w:w="1276" w:type="dxa"/>
            <w:vMerge/>
            <w:vAlign w:val="center"/>
          </w:tcPr>
          <w:p w14:paraId="5E7158B8"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D656150"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76</w:t>
            </w:r>
          </w:p>
        </w:tc>
        <w:tc>
          <w:tcPr>
            <w:tcW w:w="993" w:type="dxa"/>
            <w:vMerge/>
            <w:tcBorders>
              <w:top w:val="nil"/>
              <w:left w:val="single" w:sz="8" w:space="0" w:color="auto"/>
              <w:bottom w:val="single" w:sz="8" w:space="0" w:color="000000"/>
              <w:right w:val="single" w:sz="8" w:space="0" w:color="auto"/>
            </w:tcBorders>
            <w:vAlign w:val="center"/>
          </w:tcPr>
          <w:p w14:paraId="75531C11"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068A87F"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73,9</w:t>
            </w:r>
          </w:p>
        </w:tc>
        <w:tc>
          <w:tcPr>
            <w:tcW w:w="1276" w:type="dxa"/>
            <w:vMerge/>
            <w:tcBorders>
              <w:top w:val="nil"/>
              <w:left w:val="single" w:sz="8" w:space="0" w:color="auto"/>
              <w:bottom w:val="single" w:sz="8" w:space="0" w:color="000000"/>
              <w:right w:val="single" w:sz="8" w:space="0" w:color="auto"/>
            </w:tcBorders>
            <w:vAlign w:val="center"/>
          </w:tcPr>
          <w:p w14:paraId="1A14CE68" w14:textId="77777777" w:rsidR="00DA7881" w:rsidRPr="00340B7F" w:rsidRDefault="00DA7881" w:rsidP="00EB610A">
            <w:pPr>
              <w:jc w:val="center"/>
              <w:rPr>
                <w:rFonts w:ascii="Times New Roman" w:hAnsi="Times New Roman"/>
                <w:sz w:val="24"/>
                <w:szCs w:val="24"/>
              </w:rPr>
            </w:pPr>
          </w:p>
        </w:tc>
      </w:tr>
      <w:tr w:rsidR="00DA7881" w:rsidRPr="00340B7F" w14:paraId="14BCB723" w14:textId="77777777" w:rsidTr="00745914">
        <w:trPr>
          <w:trHeight w:val="127"/>
        </w:trPr>
        <w:tc>
          <w:tcPr>
            <w:tcW w:w="534" w:type="dxa"/>
            <w:vMerge/>
            <w:vAlign w:val="center"/>
            <w:hideMark/>
          </w:tcPr>
          <w:p w14:paraId="2F4B9C66"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2BBD2DE" w14:textId="77777777" w:rsidR="00DA7881" w:rsidRPr="00340B7F" w:rsidRDefault="00DA7881" w:rsidP="00EB610A">
            <w:pPr>
              <w:jc w:val="center"/>
              <w:rPr>
                <w:rFonts w:ascii="Times New Roman" w:hAnsi="Times New Roman"/>
                <w:bCs/>
                <w:sz w:val="24"/>
                <w:szCs w:val="24"/>
              </w:rPr>
            </w:pPr>
          </w:p>
        </w:tc>
        <w:tc>
          <w:tcPr>
            <w:tcW w:w="2268" w:type="dxa"/>
            <w:vAlign w:val="center"/>
            <w:hideMark/>
          </w:tcPr>
          <w:p w14:paraId="7A955201" w14:textId="610D4F4E"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4D77FBE2"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vAlign w:val="center"/>
            <w:hideMark/>
          </w:tcPr>
          <w:p w14:paraId="0F06DFE7"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57</w:t>
            </w:r>
          </w:p>
        </w:tc>
        <w:tc>
          <w:tcPr>
            <w:tcW w:w="1276" w:type="dxa"/>
            <w:vMerge/>
            <w:vAlign w:val="center"/>
          </w:tcPr>
          <w:p w14:paraId="15C84962"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FB3EB60"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44</w:t>
            </w:r>
          </w:p>
        </w:tc>
        <w:tc>
          <w:tcPr>
            <w:tcW w:w="993" w:type="dxa"/>
            <w:vMerge/>
            <w:tcBorders>
              <w:top w:val="nil"/>
              <w:left w:val="single" w:sz="8" w:space="0" w:color="auto"/>
              <w:bottom w:val="single" w:sz="8" w:space="0" w:color="000000"/>
              <w:right w:val="single" w:sz="8" w:space="0" w:color="auto"/>
            </w:tcBorders>
            <w:vAlign w:val="center"/>
          </w:tcPr>
          <w:p w14:paraId="7459933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B72BBC5"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77,2</w:t>
            </w:r>
          </w:p>
        </w:tc>
        <w:tc>
          <w:tcPr>
            <w:tcW w:w="1276" w:type="dxa"/>
            <w:vMerge/>
            <w:tcBorders>
              <w:top w:val="nil"/>
              <w:left w:val="single" w:sz="8" w:space="0" w:color="auto"/>
              <w:bottom w:val="single" w:sz="8" w:space="0" w:color="000000"/>
              <w:right w:val="single" w:sz="8" w:space="0" w:color="auto"/>
            </w:tcBorders>
            <w:vAlign w:val="center"/>
          </w:tcPr>
          <w:p w14:paraId="6B9A2CFC" w14:textId="77777777" w:rsidR="00DA7881" w:rsidRPr="00340B7F" w:rsidRDefault="00DA7881" w:rsidP="00EB610A">
            <w:pPr>
              <w:jc w:val="center"/>
              <w:rPr>
                <w:rFonts w:ascii="Times New Roman" w:hAnsi="Times New Roman"/>
                <w:sz w:val="24"/>
                <w:szCs w:val="24"/>
              </w:rPr>
            </w:pPr>
          </w:p>
        </w:tc>
      </w:tr>
      <w:tr w:rsidR="00DA7881" w:rsidRPr="00340B7F" w14:paraId="50F9829D" w14:textId="77777777" w:rsidTr="00745914">
        <w:trPr>
          <w:trHeight w:val="275"/>
        </w:trPr>
        <w:tc>
          <w:tcPr>
            <w:tcW w:w="534" w:type="dxa"/>
            <w:vMerge w:val="restart"/>
            <w:vAlign w:val="center"/>
            <w:hideMark/>
          </w:tcPr>
          <w:p w14:paraId="26CA694C"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4</w:t>
            </w:r>
          </w:p>
        </w:tc>
        <w:tc>
          <w:tcPr>
            <w:tcW w:w="2409" w:type="dxa"/>
            <w:vMerge w:val="restart"/>
            <w:vAlign w:val="center"/>
          </w:tcPr>
          <w:p w14:paraId="3E364933"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43A2F308" w14:textId="1247D61B"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5D525B03"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3B7A6B8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164</w:t>
            </w:r>
          </w:p>
        </w:tc>
        <w:tc>
          <w:tcPr>
            <w:tcW w:w="1276" w:type="dxa"/>
            <w:vMerge w:val="restart"/>
            <w:vAlign w:val="center"/>
          </w:tcPr>
          <w:p w14:paraId="627B703B"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748</w:t>
            </w:r>
          </w:p>
        </w:tc>
        <w:tc>
          <w:tcPr>
            <w:tcW w:w="1417" w:type="dxa"/>
            <w:tcBorders>
              <w:top w:val="nil"/>
              <w:left w:val="nil"/>
              <w:bottom w:val="nil"/>
              <w:right w:val="single" w:sz="8" w:space="0" w:color="auto"/>
            </w:tcBorders>
            <w:shd w:val="clear" w:color="auto" w:fill="auto"/>
            <w:vAlign w:val="center"/>
          </w:tcPr>
          <w:p w14:paraId="348D7A00"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135</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28E216D"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560</w:t>
            </w:r>
          </w:p>
        </w:tc>
        <w:tc>
          <w:tcPr>
            <w:tcW w:w="1417" w:type="dxa"/>
            <w:tcBorders>
              <w:top w:val="nil"/>
              <w:left w:val="nil"/>
              <w:bottom w:val="single" w:sz="8" w:space="0" w:color="auto"/>
              <w:right w:val="single" w:sz="8" w:space="0" w:color="auto"/>
            </w:tcBorders>
            <w:shd w:val="clear" w:color="auto" w:fill="auto"/>
            <w:vAlign w:val="center"/>
          </w:tcPr>
          <w:p w14:paraId="11A51AC2"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82,3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60034E2"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74,9</w:t>
            </w:r>
          </w:p>
        </w:tc>
      </w:tr>
      <w:tr w:rsidR="00DA7881" w:rsidRPr="00340B7F" w14:paraId="6C495D3D" w14:textId="77777777" w:rsidTr="00745914">
        <w:trPr>
          <w:trHeight w:val="266"/>
        </w:trPr>
        <w:tc>
          <w:tcPr>
            <w:tcW w:w="534" w:type="dxa"/>
            <w:vMerge/>
            <w:vAlign w:val="center"/>
            <w:hideMark/>
          </w:tcPr>
          <w:p w14:paraId="0F14A9F0"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26C81B0E"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65C2AAC5" w14:textId="79D52C39"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81E3ABA"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3ABFF8BE"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367</w:t>
            </w:r>
          </w:p>
        </w:tc>
        <w:tc>
          <w:tcPr>
            <w:tcW w:w="1276" w:type="dxa"/>
            <w:vMerge/>
            <w:vAlign w:val="center"/>
          </w:tcPr>
          <w:p w14:paraId="71B65E92"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C57072A"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250</w:t>
            </w:r>
          </w:p>
        </w:tc>
        <w:tc>
          <w:tcPr>
            <w:tcW w:w="993" w:type="dxa"/>
            <w:vMerge/>
            <w:tcBorders>
              <w:top w:val="nil"/>
              <w:left w:val="single" w:sz="8" w:space="0" w:color="auto"/>
              <w:bottom w:val="single" w:sz="8" w:space="0" w:color="000000"/>
              <w:right w:val="single" w:sz="8" w:space="0" w:color="auto"/>
            </w:tcBorders>
            <w:vAlign w:val="center"/>
          </w:tcPr>
          <w:p w14:paraId="31BAC77A"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583587A"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68,1</w:t>
            </w:r>
          </w:p>
        </w:tc>
        <w:tc>
          <w:tcPr>
            <w:tcW w:w="1276" w:type="dxa"/>
            <w:vMerge/>
            <w:tcBorders>
              <w:top w:val="nil"/>
              <w:left w:val="single" w:sz="8" w:space="0" w:color="auto"/>
              <w:bottom w:val="single" w:sz="8" w:space="0" w:color="000000"/>
              <w:right w:val="single" w:sz="8" w:space="0" w:color="auto"/>
            </w:tcBorders>
            <w:vAlign w:val="center"/>
          </w:tcPr>
          <w:p w14:paraId="7AE63342" w14:textId="77777777" w:rsidR="00DA7881" w:rsidRPr="00340B7F" w:rsidRDefault="00DA7881" w:rsidP="00EB610A">
            <w:pPr>
              <w:jc w:val="center"/>
              <w:rPr>
                <w:rFonts w:ascii="Times New Roman" w:hAnsi="Times New Roman"/>
                <w:sz w:val="24"/>
                <w:szCs w:val="24"/>
              </w:rPr>
            </w:pPr>
          </w:p>
        </w:tc>
      </w:tr>
      <w:tr w:rsidR="00DA7881" w:rsidRPr="00340B7F" w14:paraId="45D5C8A7" w14:textId="77777777" w:rsidTr="00745914">
        <w:trPr>
          <w:trHeight w:val="269"/>
        </w:trPr>
        <w:tc>
          <w:tcPr>
            <w:tcW w:w="534" w:type="dxa"/>
            <w:vMerge/>
            <w:vAlign w:val="center"/>
            <w:hideMark/>
          </w:tcPr>
          <w:p w14:paraId="558AED83"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4DC69A46"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5719478B" w14:textId="017A347C" w:rsidR="00DA7881" w:rsidRPr="00340B7F" w:rsidRDefault="00DA7881"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7FDA90B6"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vAlign w:val="center"/>
            <w:hideMark/>
          </w:tcPr>
          <w:p w14:paraId="7EEE8190"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97</w:t>
            </w:r>
          </w:p>
        </w:tc>
        <w:tc>
          <w:tcPr>
            <w:tcW w:w="1276" w:type="dxa"/>
            <w:vMerge/>
            <w:vAlign w:val="center"/>
          </w:tcPr>
          <w:p w14:paraId="1EED5D70"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326495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70</w:t>
            </w:r>
          </w:p>
        </w:tc>
        <w:tc>
          <w:tcPr>
            <w:tcW w:w="993" w:type="dxa"/>
            <w:vMerge/>
            <w:tcBorders>
              <w:top w:val="nil"/>
              <w:left w:val="single" w:sz="8" w:space="0" w:color="auto"/>
              <w:bottom w:val="single" w:sz="8" w:space="0" w:color="000000"/>
              <w:right w:val="single" w:sz="8" w:space="0" w:color="auto"/>
            </w:tcBorders>
            <w:vAlign w:val="center"/>
          </w:tcPr>
          <w:p w14:paraId="3ED926B0"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BAE06BB"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72,1</w:t>
            </w:r>
          </w:p>
        </w:tc>
        <w:tc>
          <w:tcPr>
            <w:tcW w:w="1276" w:type="dxa"/>
            <w:vMerge/>
            <w:tcBorders>
              <w:top w:val="nil"/>
              <w:left w:val="single" w:sz="8" w:space="0" w:color="auto"/>
              <w:bottom w:val="single" w:sz="8" w:space="0" w:color="000000"/>
              <w:right w:val="single" w:sz="8" w:space="0" w:color="auto"/>
            </w:tcBorders>
            <w:vAlign w:val="center"/>
          </w:tcPr>
          <w:p w14:paraId="4E44F0C6" w14:textId="77777777" w:rsidR="00DA7881" w:rsidRPr="00340B7F" w:rsidRDefault="00DA7881" w:rsidP="00EB610A">
            <w:pPr>
              <w:jc w:val="center"/>
              <w:rPr>
                <w:rFonts w:ascii="Times New Roman" w:hAnsi="Times New Roman"/>
                <w:sz w:val="24"/>
                <w:szCs w:val="24"/>
              </w:rPr>
            </w:pPr>
          </w:p>
        </w:tc>
      </w:tr>
      <w:tr w:rsidR="00DA7881" w:rsidRPr="00340B7F" w14:paraId="5EA93414" w14:textId="77777777" w:rsidTr="00745914">
        <w:trPr>
          <w:trHeight w:val="133"/>
        </w:trPr>
        <w:tc>
          <w:tcPr>
            <w:tcW w:w="534" w:type="dxa"/>
            <w:vMerge/>
            <w:vAlign w:val="center"/>
            <w:hideMark/>
          </w:tcPr>
          <w:p w14:paraId="357F77A6"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761DF1FE"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75D9A38B" w14:textId="44ECF739"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3963F884"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vAlign w:val="center"/>
            <w:hideMark/>
          </w:tcPr>
          <w:p w14:paraId="4B41C4E2"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61</w:t>
            </w:r>
          </w:p>
        </w:tc>
        <w:tc>
          <w:tcPr>
            <w:tcW w:w="1276" w:type="dxa"/>
            <w:vMerge/>
            <w:vAlign w:val="center"/>
          </w:tcPr>
          <w:p w14:paraId="352ADF47"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8C48414"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52</w:t>
            </w:r>
          </w:p>
        </w:tc>
        <w:tc>
          <w:tcPr>
            <w:tcW w:w="993" w:type="dxa"/>
            <w:vMerge/>
            <w:tcBorders>
              <w:top w:val="nil"/>
              <w:left w:val="single" w:sz="8" w:space="0" w:color="auto"/>
              <w:bottom w:val="single" w:sz="8" w:space="0" w:color="000000"/>
              <w:right w:val="single" w:sz="8" w:space="0" w:color="auto"/>
            </w:tcBorders>
            <w:vAlign w:val="center"/>
          </w:tcPr>
          <w:p w14:paraId="360BD293"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E9A2D09"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85,2</w:t>
            </w:r>
          </w:p>
        </w:tc>
        <w:tc>
          <w:tcPr>
            <w:tcW w:w="1276" w:type="dxa"/>
            <w:vMerge/>
            <w:tcBorders>
              <w:top w:val="nil"/>
              <w:left w:val="single" w:sz="8" w:space="0" w:color="auto"/>
              <w:bottom w:val="single" w:sz="8" w:space="0" w:color="000000"/>
              <w:right w:val="single" w:sz="8" w:space="0" w:color="auto"/>
            </w:tcBorders>
            <w:vAlign w:val="center"/>
          </w:tcPr>
          <w:p w14:paraId="7BBEB817" w14:textId="77777777" w:rsidR="00DA7881" w:rsidRPr="00340B7F" w:rsidRDefault="00DA7881" w:rsidP="00EB610A">
            <w:pPr>
              <w:jc w:val="center"/>
              <w:rPr>
                <w:rFonts w:ascii="Times New Roman" w:hAnsi="Times New Roman"/>
                <w:sz w:val="24"/>
                <w:szCs w:val="24"/>
              </w:rPr>
            </w:pPr>
          </w:p>
        </w:tc>
      </w:tr>
      <w:tr w:rsidR="00DA7881" w:rsidRPr="00340B7F" w14:paraId="5C0F0395" w14:textId="77777777" w:rsidTr="00745914">
        <w:trPr>
          <w:trHeight w:val="121"/>
        </w:trPr>
        <w:tc>
          <w:tcPr>
            <w:tcW w:w="534" w:type="dxa"/>
            <w:vMerge/>
            <w:vAlign w:val="center"/>
            <w:hideMark/>
          </w:tcPr>
          <w:p w14:paraId="1C3FC87F"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55FB72D2"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2A70D575" w14:textId="788CAB00"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45B9A3F3"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559" w:type="dxa"/>
            <w:vAlign w:val="center"/>
            <w:hideMark/>
          </w:tcPr>
          <w:p w14:paraId="7DD36ED3"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59</w:t>
            </w:r>
          </w:p>
        </w:tc>
        <w:tc>
          <w:tcPr>
            <w:tcW w:w="1276" w:type="dxa"/>
            <w:vMerge/>
            <w:vAlign w:val="center"/>
          </w:tcPr>
          <w:p w14:paraId="334F94C8"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F0B8783"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53</w:t>
            </w:r>
          </w:p>
        </w:tc>
        <w:tc>
          <w:tcPr>
            <w:tcW w:w="993" w:type="dxa"/>
            <w:vMerge/>
            <w:tcBorders>
              <w:top w:val="nil"/>
              <w:left w:val="single" w:sz="8" w:space="0" w:color="auto"/>
              <w:bottom w:val="single" w:sz="8" w:space="0" w:color="000000"/>
              <w:right w:val="single" w:sz="8" w:space="0" w:color="auto"/>
            </w:tcBorders>
            <w:vAlign w:val="center"/>
          </w:tcPr>
          <w:p w14:paraId="485A71A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0C7BF75"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89,8</w:t>
            </w:r>
          </w:p>
        </w:tc>
        <w:tc>
          <w:tcPr>
            <w:tcW w:w="1276" w:type="dxa"/>
            <w:vMerge/>
            <w:tcBorders>
              <w:top w:val="nil"/>
              <w:left w:val="single" w:sz="8" w:space="0" w:color="auto"/>
              <w:bottom w:val="single" w:sz="8" w:space="0" w:color="000000"/>
              <w:right w:val="single" w:sz="8" w:space="0" w:color="auto"/>
            </w:tcBorders>
            <w:vAlign w:val="center"/>
          </w:tcPr>
          <w:p w14:paraId="1A08BB88" w14:textId="77777777" w:rsidR="00DA7881" w:rsidRPr="00340B7F" w:rsidRDefault="00DA7881" w:rsidP="00EB610A">
            <w:pPr>
              <w:jc w:val="center"/>
              <w:rPr>
                <w:rFonts w:ascii="Times New Roman" w:hAnsi="Times New Roman"/>
                <w:sz w:val="24"/>
                <w:szCs w:val="24"/>
              </w:rPr>
            </w:pPr>
          </w:p>
        </w:tc>
      </w:tr>
      <w:tr w:rsidR="00DA7881" w:rsidRPr="00340B7F" w14:paraId="6CA2AB1F" w14:textId="77777777" w:rsidTr="00745914">
        <w:trPr>
          <w:trHeight w:val="291"/>
        </w:trPr>
        <w:tc>
          <w:tcPr>
            <w:tcW w:w="534" w:type="dxa"/>
            <w:vMerge w:val="restart"/>
            <w:vAlign w:val="center"/>
            <w:hideMark/>
          </w:tcPr>
          <w:p w14:paraId="4709474A"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lastRenderedPageBreak/>
              <w:t>5</w:t>
            </w:r>
          </w:p>
        </w:tc>
        <w:tc>
          <w:tcPr>
            <w:tcW w:w="2409" w:type="dxa"/>
            <w:vMerge w:val="restart"/>
            <w:vAlign w:val="center"/>
          </w:tcPr>
          <w:p w14:paraId="4A00CBC2"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кострец безостый +эспарцет  </w:t>
            </w:r>
          </w:p>
        </w:tc>
        <w:tc>
          <w:tcPr>
            <w:tcW w:w="2268" w:type="dxa"/>
            <w:vAlign w:val="center"/>
            <w:hideMark/>
          </w:tcPr>
          <w:p w14:paraId="1B959E35" w14:textId="73CF306E"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5E30ABB"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021F799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164</w:t>
            </w:r>
          </w:p>
        </w:tc>
        <w:tc>
          <w:tcPr>
            <w:tcW w:w="1276" w:type="dxa"/>
            <w:vMerge w:val="restart"/>
            <w:vAlign w:val="center"/>
          </w:tcPr>
          <w:p w14:paraId="0C8908B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732</w:t>
            </w:r>
          </w:p>
        </w:tc>
        <w:tc>
          <w:tcPr>
            <w:tcW w:w="1417" w:type="dxa"/>
            <w:tcBorders>
              <w:top w:val="nil"/>
              <w:left w:val="nil"/>
              <w:bottom w:val="single" w:sz="8" w:space="0" w:color="auto"/>
              <w:right w:val="single" w:sz="8" w:space="0" w:color="auto"/>
            </w:tcBorders>
            <w:shd w:val="clear" w:color="auto" w:fill="auto"/>
            <w:vAlign w:val="center"/>
          </w:tcPr>
          <w:p w14:paraId="001F8942"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112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4E1655C"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499</w:t>
            </w:r>
          </w:p>
        </w:tc>
        <w:tc>
          <w:tcPr>
            <w:tcW w:w="1417" w:type="dxa"/>
            <w:tcBorders>
              <w:top w:val="nil"/>
              <w:left w:val="nil"/>
              <w:bottom w:val="single" w:sz="8" w:space="0" w:color="auto"/>
              <w:right w:val="single" w:sz="8" w:space="0" w:color="auto"/>
            </w:tcBorders>
            <w:shd w:val="clear" w:color="auto" w:fill="auto"/>
            <w:vAlign w:val="center"/>
          </w:tcPr>
          <w:p w14:paraId="65FA5470"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68,3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F864219"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68,1</w:t>
            </w:r>
          </w:p>
        </w:tc>
      </w:tr>
      <w:tr w:rsidR="00DA7881" w:rsidRPr="00340B7F" w14:paraId="31A25699" w14:textId="77777777" w:rsidTr="00745914">
        <w:trPr>
          <w:trHeight w:val="267"/>
        </w:trPr>
        <w:tc>
          <w:tcPr>
            <w:tcW w:w="534" w:type="dxa"/>
            <w:vMerge/>
            <w:vAlign w:val="center"/>
            <w:hideMark/>
          </w:tcPr>
          <w:p w14:paraId="378BAFA3"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4DDBEEF"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49F28B93" w14:textId="05F81F7E"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8E15B71"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787E0478"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397</w:t>
            </w:r>
          </w:p>
        </w:tc>
        <w:tc>
          <w:tcPr>
            <w:tcW w:w="1276" w:type="dxa"/>
            <w:vMerge/>
            <w:vAlign w:val="center"/>
          </w:tcPr>
          <w:p w14:paraId="157E6AB4"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DD03FA7"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242</w:t>
            </w:r>
          </w:p>
        </w:tc>
        <w:tc>
          <w:tcPr>
            <w:tcW w:w="993" w:type="dxa"/>
            <w:vMerge/>
            <w:tcBorders>
              <w:top w:val="nil"/>
              <w:left w:val="single" w:sz="8" w:space="0" w:color="auto"/>
              <w:bottom w:val="single" w:sz="8" w:space="0" w:color="000000"/>
              <w:right w:val="single" w:sz="8" w:space="0" w:color="auto"/>
            </w:tcBorders>
            <w:vAlign w:val="center"/>
          </w:tcPr>
          <w:p w14:paraId="2926AF5A"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C21E6B0"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60,9</w:t>
            </w:r>
          </w:p>
        </w:tc>
        <w:tc>
          <w:tcPr>
            <w:tcW w:w="1276" w:type="dxa"/>
            <w:vMerge/>
            <w:tcBorders>
              <w:top w:val="nil"/>
              <w:left w:val="single" w:sz="8" w:space="0" w:color="auto"/>
              <w:bottom w:val="single" w:sz="8" w:space="0" w:color="000000"/>
              <w:right w:val="single" w:sz="8" w:space="0" w:color="auto"/>
            </w:tcBorders>
            <w:vAlign w:val="center"/>
          </w:tcPr>
          <w:p w14:paraId="4B9BC35B" w14:textId="77777777" w:rsidR="00DA7881" w:rsidRPr="00340B7F" w:rsidRDefault="00DA7881" w:rsidP="00EB610A">
            <w:pPr>
              <w:jc w:val="center"/>
              <w:rPr>
                <w:rFonts w:ascii="Times New Roman" w:hAnsi="Times New Roman"/>
                <w:sz w:val="24"/>
                <w:szCs w:val="24"/>
              </w:rPr>
            </w:pPr>
          </w:p>
        </w:tc>
      </w:tr>
      <w:tr w:rsidR="00DA7881" w:rsidRPr="00340B7F" w14:paraId="1C011504" w14:textId="77777777" w:rsidTr="00745914">
        <w:trPr>
          <w:trHeight w:val="555"/>
        </w:trPr>
        <w:tc>
          <w:tcPr>
            <w:tcW w:w="534" w:type="dxa"/>
            <w:vMerge/>
            <w:vAlign w:val="center"/>
            <w:hideMark/>
          </w:tcPr>
          <w:p w14:paraId="3BE0EB92"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3EBA1E86"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0531D665" w14:textId="26DC4FDA"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63FAA0C1"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vAlign w:val="center"/>
            <w:hideMark/>
          </w:tcPr>
          <w:p w14:paraId="20F5F192"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123</w:t>
            </w:r>
          </w:p>
        </w:tc>
        <w:tc>
          <w:tcPr>
            <w:tcW w:w="1276" w:type="dxa"/>
            <w:vMerge/>
            <w:vAlign w:val="center"/>
          </w:tcPr>
          <w:p w14:paraId="16411F45"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B595A81"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102</w:t>
            </w:r>
          </w:p>
        </w:tc>
        <w:tc>
          <w:tcPr>
            <w:tcW w:w="993" w:type="dxa"/>
            <w:vMerge/>
            <w:tcBorders>
              <w:top w:val="nil"/>
              <w:left w:val="single" w:sz="8" w:space="0" w:color="auto"/>
              <w:bottom w:val="single" w:sz="8" w:space="0" w:color="000000"/>
              <w:right w:val="single" w:sz="8" w:space="0" w:color="auto"/>
            </w:tcBorders>
            <w:vAlign w:val="center"/>
          </w:tcPr>
          <w:p w14:paraId="0DF1E8C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47C9D19"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82,9</w:t>
            </w:r>
          </w:p>
        </w:tc>
        <w:tc>
          <w:tcPr>
            <w:tcW w:w="1276" w:type="dxa"/>
            <w:vMerge/>
            <w:tcBorders>
              <w:top w:val="nil"/>
              <w:left w:val="single" w:sz="8" w:space="0" w:color="auto"/>
              <w:bottom w:val="single" w:sz="8" w:space="0" w:color="000000"/>
              <w:right w:val="single" w:sz="8" w:space="0" w:color="auto"/>
            </w:tcBorders>
            <w:vAlign w:val="center"/>
          </w:tcPr>
          <w:p w14:paraId="0BA38A66" w14:textId="77777777" w:rsidR="00DA7881" w:rsidRPr="00340B7F" w:rsidRDefault="00DA7881" w:rsidP="00EB610A">
            <w:pPr>
              <w:jc w:val="center"/>
              <w:rPr>
                <w:rFonts w:ascii="Times New Roman" w:hAnsi="Times New Roman"/>
                <w:sz w:val="24"/>
                <w:szCs w:val="24"/>
              </w:rPr>
            </w:pPr>
          </w:p>
        </w:tc>
      </w:tr>
      <w:tr w:rsidR="00DA7881" w:rsidRPr="00340B7F" w14:paraId="60CA8BF5" w14:textId="77777777" w:rsidTr="00745914">
        <w:trPr>
          <w:trHeight w:val="407"/>
        </w:trPr>
        <w:tc>
          <w:tcPr>
            <w:tcW w:w="534" w:type="dxa"/>
            <w:vMerge/>
            <w:vAlign w:val="center"/>
            <w:hideMark/>
          </w:tcPr>
          <w:p w14:paraId="70900980"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60C9658A"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29494AA8" w14:textId="5588CF9D"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7BC1DB9B"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vAlign w:val="center"/>
            <w:hideMark/>
          </w:tcPr>
          <w:p w14:paraId="5712BB93"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48</w:t>
            </w:r>
          </w:p>
        </w:tc>
        <w:tc>
          <w:tcPr>
            <w:tcW w:w="1276" w:type="dxa"/>
            <w:vMerge/>
            <w:vAlign w:val="center"/>
          </w:tcPr>
          <w:p w14:paraId="04B2D065"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AF16BEF"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43</w:t>
            </w:r>
          </w:p>
        </w:tc>
        <w:tc>
          <w:tcPr>
            <w:tcW w:w="993" w:type="dxa"/>
            <w:vMerge/>
            <w:tcBorders>
              <w:top w:val="nil"/>
              <w:left w:val="single" w:sz="8" w:space="0" w:color="auto"/>
              <w:bottom w:val="single" w:sz="8" w:space="0" w:color="000000"/>
              <w:right w:val="single" w:sz="8" w:space="0" w:color="auto"/>
            </w:tcBorders>
            <w:vAlign w:val="center"/>
          </w:tcPr>
          <w:p w14:paraId="7AC6A755"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20E5D38"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89,5</w:t>
            </w:r>
          </w:p>
        </w:tc>
        <w:tc>
          <w:tcPr>
            <w:tcW w:w="1276" w:type="dxa"/>
            <w:vMerge/>
            <w:tcBorders>
              <w:top w:val="nil"/>
              <w:left w:val="single" w:sz="8" w:space="0" w:color="auto"/>
              <w:bottom w:val="single" w:sz="8" w:space="0" w:color="000000"/>
              <w:right w:val="single" w:sz="8" w:space="0" w:color="auto"/>
            </w:tcBorders>
            <w:vAlign w:val="center"/>
          </w:tcPr>
          <w:p w14:paraId="6C1AF233" w14:textId="77777777" w:rsidR="00DA7881" w:rsidRPr="00340B7F" w:rsidRDefault="00DA7881" w:rsidP="00EB610A">
            <w:pPr>
              <w:jc w:val="center"/>
              <w:rPr>
                <w:rFonts w:ascii="Times New Roman" w:hAnsi="Times New Roman"/>
                <w:sz w:val="24"/>
                <w:szCs w:val="24"/>
              </w:rPr>
            </w:pPr>
          </w:p>
        </w:tc>
      </w:tr>
      <w:tr w:rsidR="00DA7881" w:rsidRPr="00340B7F" w14:paraId="2E21D526" w14:textId="77777777" w:rsidTr="00745914">
        <w:trPr>
          <w:trHeight w:val="407"/>
        </w:trPr>
        <w:tc>
          <w:tcPr>
            <w:tcW w:w="534" w:type="dxa"/>
            <w:vMerge w:val="restart"/>
            <w:vAlign w:val="center"/>
          </w:tcPr>
          <w:p w14:paraId="5568128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6</w:t>
            </w:r>
          </w:p>
        </w:tc>
        <w:tc>
          <w:tcPr>
            <w:tcW w:w="2409" w:type="dxa"/>
            <w:vMerge w:val="restart"/>
            <w:vAlign w:val="center"/>
          </w:tcPr>
          <w:p w14:paraId="149C1E7D" w14:textId="77777777" w:rsidR="00DA7881" w:rsidRPr="00340B7F" w:rsidRDefault="00DA7881" w:rsidP="00EB610A">
            <w:pPr>
              <w:jc w:val="center"/>
              <w:rPr>
                <w:rFonts w:ascii="Times New Roman" w:hAnsi="Times New Roman"/>
                <w:bCs/>
                <w:sz w:val="24"/>
                <w:szCs w:val="24"/>
              </w:rPr>
            </w:pPr>
            <w:proofErr w:type="spellStart"/>
            <w:r w:rsidRPr="00340B7F">
              <w:rPr>
                <w:rFonts w:ascii="Times New Roman" w:hAnsi="Times New Roman"/>
                <w:sz w:val="24"/>
                <w:szCs w:val="24"/>
              </w:rPr>
              <w:t>Овсяниа</w:t>
            </w:r>
            <w:proofErr w:type="spellEnd"/>
            <w:r w:rsidRPr="00340B7F">
              <w:rPr>
                <w:rFonts w:ascii="Times New Roman" w:hAnsi="Times New Roman"/>
                <w:sz w:val="24"/>
                <w:szCs w:val="24"/>
              </w:rPr>
              <w:t xml:space="preserve"> </w:t>
            </w:r>
            <w:proofErr w:type="spellStart"/>
            <w:r w:rsidRPr="00340B7F">
              <w:rPr>
                <w:rFonts w:ascii="Times New Roman" w:hAnsi="Times New Roman"/>
                <w:sz w:val="24"/>
                <w:szCs w:val="24"/>
              </w:rPr>
              <w:t>крсная</w:t>
            </w:r>
            <w:proofErr w:type="spellEnd"/>
            <w:r w:rsidRPr="00340B7F">
              <w:rPr>
                <w:rFonts w:ascii="Times New Roman" w:hAnsi="Times New Roman"/>
                <w:sz w:val="24"/>
                <w:szCs w:val="24"/>
              </w:rPr>
              <w:t xml:space="preserve"> + мятлик луговой + кострец безостый +люцерна </w:t>
            </w:r>
            <w:r w:rsidRPr="00340B7F">
              <w:rPr>
                <w:rFonts w:ascii="Times New Roman" w:hAnsi="Times New Roman"/>
                <w:bCs/>
                <w:sz w:val="24"/>
                <w:szCs w:val="24"/>
              </w:rPr>
              <w:t xml:space="preserve"> </w:t>
            </w:r>
          </w:p>
          <w:p w14:paraId="444A5988" w14:textId="77777777" w:rsidR="00DA7881" w:rsidRPr="00340B7F" w:rsidRDefault="00DA7881" w:rsidP="00EB610A">
            <w:pPr>
              <w:jc w:val="center"/>
              <w:rPr>
                <w:rFonts w:ascii="Times New Roman" w:hAnsi="Times New Roman"/>
                <w:bCs/>
                <w:sz w:val="24"/>
                <w:szCs w:val="24"/>
              </w:rPr>
            </w:pPr>
          </w:p>
        </w:tc>
        <w:tc>
          <w:tcPr>
            <w:tcW w:w="2268" w:type="dxa"/>
            <w:vAlign w:val="center"/>
          </w:tcPr>
          <w:p w14:paraId="7359921E" w14:textId="7AD9A7E7"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4E476F53"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tcPr>
          <w:p w14:paraId="2586A8AF"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166</w:t>
            </w:r>
          </w:p>
        </w:tc>
        <w:tc>
          <w:tcPr>
            <w:tcW w:w="1276" w:type="dxa"/>
            <w:vMerge w:val="restart"/>
            <w:vAlign w:val="center"/>
          </w:tcPr>
          <w:p w14:paraId="3A01F9C5"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774</w:t>
            </w:r>
          </w:p>
        </w:tc>
        <w:tc>
          <w:tcPr>
            <w:tcW w:w="1417" w:type="dxa"/>
            <w:tcBorders>
              <w:top w:val="nil"/>
              <w:left w:val="nil"/>
              <w:bottom w:val="single" w:sz="8" w:space="0" w:color="auto"/>
              <w:right w:val="single" w:sz="8" w:space="0" w:color="auto"/>
            </w:tcBorders>
            <w:shd w:val="clear" w:color="auto" w:fill="auto"/>
            <w:vAlign w:val="center"/>
          </w:tcPr>
          <w:p w14:paraId="78D7DD3E"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113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C4F9C32"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533</w:t>
            </w:r>
          </w:p>
        </w:tc>
        <w:tc>
          <w:tcPr>
            <w:tcW w:w="1417" w:type="dxa"/>
            <w:tcBorders>
              <w:top w:val="nil"/>
              <w:left w:val="nil"/>
              <w:bottom w:val="single" w:sz="8" w:space="0" w:color="auto"/>
              <w:right w:val="single" w:sz="8" w:space="0" w:color="auto"/>
            </w:tcBorders>
            <w:shd w:val="clear" w:color="auto" w:fill="auto"/>
            <w:vAlign w:val="center"/>
          </w:tcPr>
          <w:p w14:paraId="6527E9A0"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68,1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73A998F"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68,9</w:t>
            </w:r>
          </w:p>
        </w:tc>
      </w:tr>
      <w:tr w:rsidR="00DA7881" w:rsidRPr="00340B7F" w14:paraId="734FDF56" w14:textId="77777777" w:rsidTr="00745914">
        <w:trPr>
          <w:trHeight w:val="407"/>
        </w:trPr>
        <w:tc>
          <w:tcPr>
            <w:tcW w:w="534" w:type="dxa"/>
            <w:vMerge/>
            <w:vAlign w:val="center"/>
          </w:tcPr>
          <w:p w14:paraId="62FAD03E"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4B13D8A1" w14:textId="77777777" w:rsidR="00DA7881" w:rsidRPr="00340B7F" w:rsidRDefault="00DA7881" w:rsidP="00EB610A">
            <w:pPr>
              <w:jc w:val="center"/>
              <w:rPr>
                <w:rFonts w:ascii="Times New Roman" w:hAnsi="Times New Roman"/>
                <w:sz w:val="24"/>
                <w:szCs w:val="24"/>
              </w:rPr>
            </w:pPr>
          </w:p>
        </w:tc>
        <w:tc>
          <w:tcPr>
            <w:tcW w:w="2268" w:type="dxa"/>
            <w:vAlign w:val="center"/>
          </w:tcPr>
          <w:p w14:paraId="536A66DD" w14:textId="48E49452"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33F905FA"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tcPr>
          <w:p w14:paraId="73670B8D"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400</w:t>
            </w:r>
          </w:p>
        </w:tc>
        <w:tc>
          <w:tcPr>
            <w:tcW w:w="1276" w:type="dxa"/>
            <w:vMerge/>
            <w:vAlign w:val="center"/>
          </w:tcPr>
          <w:p w14:paraId="53332837"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C9AB9E4"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245</w:t>
            </w:r>
          </w:p>
        </w:tc>
        <w:tc>
          <w:tcPr>
            <w:tcW w:w="993" w:type="dxa"/>
            <w:vMerge/>
            <w:tcBorders>
              <w:top w:val="nil"/>
              <w:left w:val="single" w:sz="8" w:space="0" w:color="auto"/>
              <w:bottom w:val="single" w:sz="8" w:space="0" w:color="000000"/>
              <w:right w:val="single" w:sz="8" w:space="0" w:color="auto"/>
            </w:tcBorders>
            <w:vAlign w:val="center"/>
          </w:tcPr>
          <w:p w14:paraId="06DA5FF6"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2A004D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61,3</w:t>
            </w:r>
          </w:p>
        </w:tc>
        <w:tc>
          <w:tcPr>
            <w:tcW w:w="1276" w:type="dxa"/>
            <w:vMerge/>
            <w:tcBorders>
              <w:top w:val="nil"/>
              <w:left w:val="single" w:sz="8" w:space="0" w:color="auto"/>
              <w:bottom w:val="single" w:sz="8" w:space="0" w:color="000000"/>
              <w:right w:val="single" w:sz="8" w:space="0" w:color="auto"/>
            </w:tcBorders>
            <w:vAlign w:val="center"/>
          </w:tcPr>
          <w:p w14:paraId="4FE73101" w14:textId="77777777" w:rsidR="00DA7881" w:rsidRPr="00340B7F" w:rsidRDefault="00DA7881" w:rsidP="00EB610A">
            <w:pPr>
              <w:jc w:val="center"/>
              <w:rPr>
                <w:rFonts w:ascii="Times New Roman" w:hAnsi="Times New Roman"/>
                <w:sz w:val="24"/>
                <w:szCs w:val="24"/>
              </w:rPr>
            </w:pPr>
          </w:p>
        </w:tc>
      </w:tr>
      <w:tr w:rsidR="00DA7881" w:rsidRPr="00340B7F" w14:paraId="6F760001" w14:textId="77777777" w:rsidTr="00745914">
        <w:trPr>
          <w:trHeight w:val="407"/>
        </w:trPr>
        <w:tc>
          <w:tcPr>
            <w:tcW w:w="534" w:type="dxa"/>
            <w:vMerge/>
            <w:vAlign w:val="center"/>
          </w:tcPr>
          <w:p w14:paraId="5A37CD44"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29CAA09E" w14:textId="77777777" w:rsidR="00DA7881" w:rsidRPr="00340B7F" w:rsidRDefault="00DA7881" w:rsidP="00EB610A">
            <w:pPr>
              <w:jc w:val="center"/>
              <w:rPr>
                <w:rFonts w:ascii="Times New Roman" w:hAnsi="Times New Roman"/>
                <w:sz w:val="24"/>
                <w:szCs w:val="24"/>
              </w:rPr>
            </w:pPr>
          </w:p>
        </w:tc>
        <w:tc>
          <w:tcPr>
            <w:tcW w:w="2268" w:type="dxa"/>
            <w:vAlign w:val="center"/>
          </w:tcPr>
          <w:p w14:paraId="5D808AFD" w14:textId="194E64FB" w:rsidR="00DA7881" w:rsidRPr="00340B7F" w:rsidRDefault="00DA7881" w:rsidP="00EB610A">
            <w:pPr>
              <w:jc w:val="center"/>
              <w:rPr>
                <w:rFonts w:ascii="Times New Roman" w:hAnsi="Times New Roman"/>
                <w:sz w:val="24"/>
                <w:szCs w:val="24"/>
                <w:u w:val="single"/>
              </w:rPr>
            </w:pPr>
            <w:r w:rsidRPr="00363E01">
              <w:rPr>
                <w:rFonts w:ascii="Times New Roman" w:hAnsi="Times New Roman"/>
                <w:sz w:val="24"/>
                <w:szCs w:val="24"/>
              </w:rPr>
              <w:t>Кострец безостый</w:t>
            </w:r>
          </w:p>
        </w:tc>
        <w:tc>
          <w:tcPr>
            <w:tcW w:w="1985" w:type="dxa"/>
            <w:vAlign w:val="center"/>
          </w:tcPr>
          <w:p w14:paraId="2760F197"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vAlign w:val="center"/>
          </w:tcPr>
          <w:p w14:paraId="4D20F3FD"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130</w:t>
            </w:r>
          </w:p>
        </w:tc>
        <w:tc>
          <w:tcPr>
            <w:tcW w:w="1276" w:type="dxa"/>
            <w:vMerge/>
            <w:vAlign w:val="center"/>
          </w:tcPr>
          <w:p w14:paraId="043D0B5A"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4E93863"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108</w:t>
            </w:r>
          </w:p>
        </w:tc>
        <w:tc>
          <w:tcPr>
            <w:tcW w:w="993" w:type="dxa"/>
            <w:vMerge/>
            <w:tcBorders>
              <w:top w:val="nil"/>
              <w:left w:val="single" w:sz="8" w:space="0" w:color="auto"/>
              <w:bottom w:val="single" w:sz="8" w:space="0" w:color="000000"/>
              <w:right w:val="single" w:sz="8" w:space="0" w:color="auto"/>
            </w:tcBorders>
            <w:vAlign w:val="center"/>
          </w:tcPr>
          <w:p w14:paraId="72250CB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266F2FA"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83,1</w:t>
            </w:r>
          </w:p>
        </w:tc>
        <w:tc>
          <w:tcPr>
            <w:tcW w:w="1276" w:type="dxa"/>
            <w:vMerge/>
            <w:tcBorders>
              <w:top w:val="nil"/>
              <w:left w:val="single" w:sz="8" w:space="0" w:color="auto"/>
              <w:bottom w:val="single" w:sz="8" w:space="0" w:color="000000"/>
              <w:right w:val="single" w:sz="8" w:space="0" w:color="auto"/>
            </w:tcBorders>
            <w:vAlign w:val="center"/>
          </w:tcPr>
          <w:p w14:paraId="12841067" w14:textId="77777777" w:rsidR="00DA7881" w:rsidRPr="00340B7F" w:rsidRDefault="00DA7881" w:rsidP="00EB610A">
            <w:pPr>
              <w:jc w:val="center"/>
              <w:rPr>
                <w:rFonts w:ascii="Times New Roman" w:hAnsi="Times New Roman"/>
                <w:sz w:val="24"/>
                <w:szCs w:val="24"/>
              </w:rPr>
            </w:pPr>
          </w:p>
        </w:tc>
      </w:tr>
      <w:tr w:rsidR="00DA7881" w:rsidRPr="00340B7F" w14:paraId="57CE2FDD" w14:textId="77777777" w:rsidTr="00745914">
        <w:trPr>
          <w:trHeight w:val="407"/>
        </w:trPr>
        <w:tc>
          <w:tcPr>
            <w:tcW w:w="534" w:type="dxa"/>
            <w:vMerge/>
            <w:vAlign w:val="center"/>
          </w:tcPr>
          <w:p w14:paraId="1CEB163C"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1C0B69F" w14:textId="77777777" w:rsidR="00DA7881" w:rsidRPr="00340B7F" w:rsidRDefault="00DA7881" w:rsidP="00EB610A">
            <w:pPr>
              <w:jc w:val="center"/>
              <w:rPr>
                <w:rFonts w:ascii="Times New Roman" w:hAnsi="Times New Roman"/>
                <w:sz w:val="24"/>
                <w:szCs w:val="24"/>
              </w:rPr>
            </w:pPr>
          </w:p>
        </w:tc>
        <w:tc>
          <w:tcPr>
            <w:tcW w:w="2268" w:type="dxa"/>
            <w:vAlign w:val="center"/>
          </w:tcPr>
          <w:p w14:paraId="592A956D" w14:textId="4E1B1FA9"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51B3621F"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sz w:val="24"/>
                <w:szCs w:val="24"/>
              </w:rPr>
              <w:t>Лазурная</w:t>
            </w:r>
          </w:p>
        </w:tc>
        <w:tc>
          <w:tcPr>
            <w:tcW w:w="1559" w:type="dxa"/>
            <w:vAlign w:val="center"/>
          </w:tcPr>
          <w:p w14:paraId="69C822D7"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78</w:t>
            </w:r>
          </w:p>
        </w:tc>
        <w:tc>
          <w:tcPr>
            <w:tcW w:w="1276" w:type="dxa"/>
            <w:vMerge/>
            <w:vAlign w:val="center"/>
          </w:tcPr>
          <w:p w14:paraId="3DED7B4E"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AA03A13"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67</w:t>
            </w:r>
          </w:p>
        </w:tc>
        <w:tc>
          <w:tcPr>
            <w:tcW w:w="993" w:type="dxa"/>
            <w:vMerge/>
            <w:tcBorders>
              <w:top w:val="nil"/>
              <w:left w:val="single" w:sz="8" w:space="0" w:color="auto"/>
              <w:bottom w:val="single" w:sz="8" w:space="0" w:color="000000"/>
              <w:right w:val="single" w:sz="8" w:space="0" w:color="auto"/>
            </w:tcBorders>
            <w:vAlign w:val="center"/>
          </w:tcPr>
          <w:p w14:paraId="4FE0C378"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CB7A0E4"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85,9</w:t>
            </w:r>
          </w:p>
        </w:tc>
        <w:tc>
          <w:tcPr>
            <w:tcW w:w="1276" w:type="dxa"/>
            <w:vMerge/>
            <w:tcBorders>
              <w:top w:val="nil"/>
              <w:left w:val="single" w:sz="8" w:space="0" w:color="auto"/>
              <w:bottom w:val="single" w:sz="8" w:space="0" w:color="000000"/>
              <w:right w:val="single" w:sz="8" w:space="0" w:color="auto"/>
            </w:tcBorders>
            <w:vAlign w:val="center"/>
          </w:tcPr>
          <w:p w14:paraId="2BA443EA" w14:textId="77777777" w:rsidR="00DA7881" w:rsidRPr="00340B7F" w:rsidRDefault="00DA7881" w:rsidP="00EB610A">
            <w:pPr>
              <w:jc w:val="center"/>
              <w:rPr>
                <w:rFonts w:ascii="Times New Roman" w:hAnsi="Times New Roman"/>
                <w:sz w:val="24"/>
                <w:szCs w:val="24"/>
              </w:rPr>
            </w:pPr>
          </w:p>
        </w:tc>
      </w:tr>
      <w:tr w:rsidR="00DA7881" w:rsidRPr="00340B7F" w14:paraId="5849CCF7" w14:textId="77777777" w:rsidTr="00745914">
        <w:trPr>
          <w:trHeight w:val="560"/>
        </w:trPr>
        <w:tc>
          <w:tcPr>
            <w:tcW w:w="534" w:type="dxa"/>
            <w:vMerge w:val="restart"/>
            <w:vAlign w:val="center"/>
            <w:hideMark/>
          </w:tcPr>
          <w:p w14:paraId="1C0F128B"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7</w:t>
            </w:r>
          </w:p>
        </w:tc>
        <w:tc>
          <w:tcPr>
            <w:tcW w:w="2409" w:type="dxa"/>
            <w:vMerge w:val="restart"/>
            <w:vAlign w:val="center"/>
          </w:tcPr>
          <w:p w14:paraId="09472F7F"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0AF5DC2E" w14:textId="77777777" w:rsidR="00DA7881" w:rsidRPr="00340B7F" w:rsidRDefault="00DA7881" w:rsidP="00EB610A">
            <w:pPr>
              <w:jc w:val="center"/>
              <w:rPr>
                <w:rFonts w:ascii="Times New Roman" w:hAnsi="Times New Roman"/>
                <w:bCs/>
                <w:sz w:val="24"/>
                <w:szCs w:val="24"/>
              </w:rPr>
            </w:pPr>
          </w:p>
        </w:tc>
        <w:tc>
          <w:tcPr>
            <w:tcW w:w="2268" w:type="dxa"/>
            <w:vAlign w:val="center"/>
            <w:hideMark/>
          </w:tcPr>
          <w:p w14:paraId="150C774D" w14:textId="1F82606F"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1A498D5B"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12C0A15F"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161</w:t>
            </w:r>
          </w:p>
        </w:tc>
        <w:tc>
          <w:tcPr>
            <w:tcW w:w="1276" w:type="dxa"/>
            <w:vMerge w:val="restart"/>
            <w:vAlign w:val="center"/>
          </w:tcPr>
          <w:p w14:paraId="02FB6DA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780</w:t>
            </w:r>
          </w:p>
        </w:tc>
        <w:tc>
          <w:tcPr>
            <w:tcW w:w="1417" w:type="dxa"/>
            <w:tcBorders>
              <w:top w:val="nil"/>
              <w:left w:val="nil"/>
              <w:bottom w:val="single" w:sz="8" w:space="0" w:color="auto"/>
              <w:right w:val="single" w:sz="8" w:space="0" w:color="auto"/>
            </w:tcBorders>
            <w:shd w:val="clear" w:color="auto" w:fill="auto"/>
            <w:vAlign w:val="center"/>
          </w:tcPr>
          <w:p w14:paraId="02AAD66C"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109</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EF0A189"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557</w:t>
            </w:r>
          </w:p>
        </w:tc>
        <w:tc>
          <w:tcPr>
            <w:tcW w:w="1417" w:type="dxa"/>
            <w:tcBorders>
              <w:top w:val="nil"/>
              <w:left w:val="nil"/>
              <w:bottom w:val="single" w:sz="8" w:space="0" w:color="auto"/>
              <w:right w:val="single" w:sz="8" w:space="0" w:color="auto"/>
            </w:tcBorders>
            <w:shd w:val="clear" w:color="auto" w:fill="auto"/>
            <w:vAlign w:val="center"/>
          </w:tcPr>
          <w:p w14:paraId="2071ED5E"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67,7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DABF103"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71,4</w:t>
            </w:r>
          </w:p>
        </w:tc>
      </w:tr>
      <w:tr w:rsidR="00DA7881" w:rsidRPr="00340B7F" w14:paraId="0BC95358" w14:textId="77777777" w:rsidTr="00745914">
        <w:trPr>
          <w:trHeight w:val="275"/>
        </w:trPr>
        <w:tc>
          <w:tcPr>
            <w:tcW w:w="534" w:type="dxa"/>
            <w:vMerge/>
            <w:vAlign w:val="center"/>
            <w:hideMark/>
          </w:tcPr>
          <w:p w14:paraId="22490782"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66B1CFA7"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4E783A2B" w14:textId="6EDF88EF"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55C712A"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766E4786"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367</w:t>
            </w:r>
          </w:p>
        </w:tc>
        <w:tc>
          <w:tcPr>
            <w:tcW w:w="1276" w:type="dxa"/>
            <w:vMerge/>
            <w:vAlign w:val="center"/>
          </w:tcPr>
          <w:p w14:paraId="7FBAD5D7"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DAA842E"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231</w:t>
            </w:r>
          </w:p>
        </w:tc>
        <w:tc>
          <w:tcPr>
            <w:tcW w:w="993" w:type="dxa"/>
            <w:vMerge/>
            <w:tcBorders>
              <w:top w:val="nil"/>
              <w:left w:val="single" w:sz="8" w:space="0" w:color="auto"/>
              <w:bottom w:val="single" w:sz="8" w:space="0" w:color="000000"/>
              <w:right w:val="single" w:sz="8" w:space="0" w:color="auto"/>
            </w:tcBorders>
            <w:vAlign w:val="center"/>
          </w:tcPr>
          <w:p w14:paraId="519DA1EA"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759799B" w14:textId="513DEAC9"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63</w:t>
            </w:r>
            <w:r>
              <w:rPr>
                <w:rFonts w:ascii="Times New Roman" w:hAnsi="Times New Roman"/>
                <w:color w:val="000000"/>
                <w:sz w:val="24"/>
                <w:szCs w:val="24"/>
              </w:rPr>
              <w:t>,0</w:t>
            </w:r>
          </w:p>
        </w:tc>
        <w:tc>
          <w:tcPr>
            <w:tcW w:w="1276" w:type="dxa"/>
            <w:vMerge/>
            <w:tcBorders>
              <w:top w:val="nil"/>
              <w:left w:val="single" w:sz="8" w:space="0" w:color="auto"/>
              <w:bottom w:val="single" w:sz="8" w:space="0" w:color="000000"/>
              <w:right w:val="single" w:sz="8" w:space="0" w:color="auto"/>
            </w:tcBorders>
            <w:vAlign w:val="center"/>
          </w:tcPr>
          <w:p w14:paraId="2E9B02DB" w14:textId="77777777" w:rsidR="00DA7881" w:rsidRPr="00340B7F" w:rsidRDefault="00DA7881" w:rsidP="00EB610A">
            <w:pPr>
              <w:jc w:val="center"/>
              <w:rPr>
                <w:rFonts w:ascii="Times New Roman" w:hAnsi="Times New Roman"/>
                <w:sz w:val="24"/>
                <w:szCs w:val="24"/>
              </w:rPr>
            </w:pPr>
          </w:p>
        </w:tc>
      </w:tr>
      <w:tr w:rsidR="00DA7881" w:rsidRPr="00340B7F" w14:paraId="1083228A" w14:textId="77777777" w:rsidTr="00745914">
        <w:trPr>
          <w:trHeight w:val="549"/>
        </w:trPr>
        <w:tc>
          <w:tcPr>
            <w:tcW w:w="534" w:type="dxa"/>
            <w:vMerge/>
            <w:vAlign w:val="center"/>
            <w:hideMark/>
          </w:tcPr>
          <w:p w14:paraId="458F0AE5"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1BA1C850"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288E65BA" w14:textId="479FB487"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79E1610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vAlign w:val="center"/>
            <w:hideMark/>
          </w:tcPr>
          <w:p w14:paraId="5654BFFB"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128</w:t>
            </w:r>
          </w:p>
        </w:tc>
        <w:tc>
          <w:tcPr>
            <w:tcW w:w="1276" w:type="dxa"/>
            <w:vMerge/>
            <w:vAlign w:val="center"/>
          </w:tcPr>
          <w:p w14:paraId="0C55EA10"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7010E2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109</w:t>
            </w:r>
          </w:p>
        </w:tc>
        <w:tc>
          <w:tcPr>
            <w:tcW w:w="993" w:type="dxa"/>
            <w:vMerge/>
            <w:tcBorders>
              <w:top w:val="nil"/>
              <w:left w:val="single" w:sz="8" w:space="0" w:color="auto"/>
              <w:bottom w:val="single" w:sz="8" w:space="0" w:color="000000"/>
              <w:right w:val="single" w:sz="8" w:space="0" w:color="auto"/>
            </w:tcBorders>
            <w:vAlign w:val="center"/>
          </w:tcPr>
          <w:p w14:paraId="5E89AE2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2EC391C"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85,1</w:t>
            </w:r>
          </w:p>
        </w:tc>
        <w:tc>
          <w:tcPr>
            <w:tcW w:w="1276" w:type="dxa"/>
            <w:vMerge/>
            <w:tcBorders>
              <w:top w:val="nil"/>
              <w:left w:val="single" w:sz="8" w:space="0" w:color="auto"/>
              <w:bottom w:val="single" w:sz="8" w:space="0" w:color="000000"/>
              <w:right w:val="single" w:sz="8" w:space="0" w:color="auto"/>
            </w:tcBorders>
            <w:vAlign w:val="center"/>
          </w:tcPr>
          <w:p w14:paraId="1B57C090" w14:textId="77777777" w:rsidR="00DA7881" w:rsidRPr="00340B7F" w:rsidRDefault="00DA7881" w:rsidP="00EB610A">
            <w:pPr>
              <w:jc w:val="center"/>
              <w:rPr>
                <w:rFonts w:ascii="Times New Roman" w:hAnsi="Times New Roman"/>
                <w:sz w:val="24"/>
                <w:szCs w:val="24"/>
              </w:rPr>
            </w:pPr>
          </w:p>
        </w:tc>
      </w:tr>
      <w:tr w:rsidR="00DA7881" w:rsidRPr="00340B7F" w14:paraId="6033A68C" w14:textId="77777777" w:rsidTr="00745914">
        <w:trPr>
          <w:trHeight w:val="276"/>
        </w:trPr>
        <w:tc>
          <w:tcPr>
            <w:tcW w:w="534" w:type="dxa"/>
            <w:vMerge/>
            <w:vAlign w:val="center"/>
          </w:tcPr>
          <w:p w14:paraId="11D0D3E3"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135D7772" w14:textId="77777777" w:rsidR="00DA7881" w:rsidRPr="00340B7F" w:rsidRDefault="00DA7881" w:rsidP="00EB610A">
            <w:pPr>
              <w:jc w:val="center"/>
              <w:rPr>
                <w:rFonts w:ascii="Times New Roman" w:hAnsi="Times New Roman"/>
                <w:sz w:val="24"/>
                <w:szCs w:val="24"/>
              </w:rPr>
            </w:pPr>
          </w:p>
        </w:tc>
        <w:tc>
          <w:tcPr>
            <w:tcW w:w="2268" w:type="dxa"/>
            <w:vAlign w:val="center"/>
          </w:tcPr>
          <w:p w14:paraId="03BC0AF0" w14:textId="5147D2B1"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5FFC4757"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vAlign w:val="center"/>
          </w:tcPr>
          <w:p w14:paraId="6C49D09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53</w:t>
            </w:r>
          </w:p>
        </w:tc>
        <w:tc>
          <w:tcPr>
            <w:tcW w:w="1276" w:type="dxa"/>
            <w:vMerge/>
            <w:vAlign w:val="center"/>
          </w:tcPr>
          <w:p w14:paraId="66D4E21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FF34CA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46</w:t>
            </w:r>
          </w:p>
        </w:tc>
        <w:tc>
          <w:tcPr>
            <w:tcW w:w="993" w:type="dxa"/>
            <w:vMerge/>
            <w:tcBorders>
              <w:top w:val="nil"/>
              <w:left w:val="single" w:sz="8" w:space="0" w:color="auto"/>
              <w:bottom w:val="single" w:sz="8" w:space="0" w:color="000000"/>
              <w:right w:val="single" w:sz="8" w:space="0" w:color="auto"/>
            </w:tcBorders>
            <w:vAlign w:val="center"/>
          </w:tcPr>
          <w:p w14:paraId="03D15009"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FF80BD1"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86,8</w:t>
            </w:r>
          </w:p>
        </w:tc>
        <w:tc>
          <w:tcPr>
            <w:tcW w:w="1276" w:type="dxa"/>
            <w:vMerge/>
            <w:tcBorders>
              <w:top w:val="nil"/>
              <w:left w:val="single" w:sz="8" w:space="0" w:color="auto"/>
              <w:bottom w:val="single" w:sz="8" w:space="0" w:color="000000"/>
              <w:right w:val="single" w:sz="8" w:space="0" w:color="auto"/>
            </w:tcBorders>
            <w:vAlign w:val="center"/>
          </w:tcPr>
          <w:p w14:paraId="39E9FA49" w14:textId="77777777" w:rsidR="00DA7881" w:rsidRPr="00340B7F" w:rsidRDefault="00DA7881" w:rsidP="00EB610A">
            <w:pPr>
              <w:jc w:val="center"/>
              <w:rPr>
                <w:rFonts w:ascii="Times New Roman" w:hAnsi="Times New Roman"/>
                <w:sz w:val="24"/>
                <w:szCs w:val="24"/>
              </w:rPr>
            </w:pPr>
          </w:p>
        </w:tc>
      </w:tr>
      <w:tr w:rsidR="00DA7881" w:rsidRPr="00340B7F" w14:paraId="54A1736B" w14:textId="77777777" w:rsidTr="00745914">
        <w:trPr>
          <w:trHeight w:val="317"/>
        </w:trPr>
        <w:tc>
          <w:tcPr>
            <w:tcW w:w="534" w:type="dxa"/>
            <w:vMerge/>
            <w:vAlign w:val="center"/>
            <w:hideMark/>
          </w:tcPr>
          <w:p w14:paraId="38893582"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2D67E3E"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79B5C4F8" w14:textId="58CE3910"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4D5263FE"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vAlign w:val="center"/>
            <w:hideMark/>
          </w:tcPr>
          <w:p w14:paraId="6CD2E87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71</w:t>
            </w:r>
          </w:p>
        </w:tc>
        <w:tc>
          <w:tcPr>
            <w:tcW w:w="1276" w:type="dxa"/>
            <w:vMerge/>
            <w:vAlign w:val="center"/>
          </w:tcPr>
          <w:p w14:paraId="722C9A88"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4313EEE"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6047FD1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4C61468"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87,3</w:t>
            </w:r>
          </w:p>
        </w:tc>
        <w:tc>
          <w:tcPr>
            <w:tcW w:w="1276" w:type="dxa"/>
            <w:vMerge/>
            <w:tcBorders>
              <w:top w:val="nil"/>
              <w:left w:val="single" w:sz="8" w:space="0" w:color="auto"/>
              <w:bottom w:val="single" w:sz="8" w:space="0" w:color="000000"/>
              <w:right w:val="single" w:sz="8" w:space="0" w:color="auto"/>
            </w:tcBorders>
            <w:vAlign w:val="center"/>
          </w:tcPr>
          <w:p w14:paraId="7E09AF92" w14:textId="77777777" w:rsidR="00DA7881" w:rsidRPr="00340B7F" w:rsidRDefault="00DA7881" w:rsidP="00EB610A">
            <w:pPr>
              <w:jc w:val="center"/>
              <w:rPr>
                <w:rFonts w:ascii="Times New Roman" w:hAnsi="Times New Roman"/>
                <w:sz w:val="24"/>
                <w:szCs w:val="24"/>
              </w:rPr>
            </w:pPr>
          </w:p>
        </w:tc>
      </w:tr>
      <w:tr w:rsidR="00DA7881" w:rsidRPr="00340B7F" w14:paraId="12929E58" w14:textId="77777777" w:rsidTr="00745914">
        <w:trPr>
          <w:trHeight w:val="370"/>
        </w:trPr>
        <w:tc>
          <w:tcPr>
            <w:tcW w:w="534" w:type="dxa"/>
            <w:vMerge w:val="restart"/>
            <w:vAlign w:val="center"/>
            <w:hideMark/>
          </w:tcPr>
          <w:p w14:paraId="50D5A19E"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8</w:t>
            </w:r>
          </w:p>
        </w:tc>
        <w:tc>
          <w:tcPr>
            <w:tcW w:w="2409" w:type="dxa"/>
            <w:vMerge w:val="restart"/>
            <w:vAlign w:val="center"/>
          </w:tcPr>
          <w:p w14:paraId="2EA60AC2"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32F77E95" w14:textId="37E36FFB"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BBFE641"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6BF13A6E"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164</w:t>
            </w:r>
          </w:p>
        </w:tc>
        <w:tc>
          <w:tcPr>
            <w:tcW w:w="1276" w:type="dxa"/>
            <w:vMerge w:val="restart"/>
            <w:vAlign w:val="center"/>
          </w:tcPr>
          <w:p w14:paraId="205B809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655</w:t>
            </w:r>
          </w:p>
        </w:tc>
        <w:tc>
          <w:tcPr>
            <w:tcW w:w="1417" w:type="dxa"/>
            <w:tcBorders>
              <w:top w:val="nil"/>
              <w:left w:val="nil"/>
              <w:bottom w:val="single" w:sz="8" w:space="0" w:color="auto"/>
              <w:right w:val="single" w:sz="8" w:space="0" w:color="auto"/>
            </w:tcBorders>
            <w:shd w:val="clear" w:color="auto" w:fill="auto"/>
            <w:vAlign w:val="center"/>
          </w:tcPr>
          <w:p w14:paraId="71616A7C"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124</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413F0F62"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447</w:t>
            </w:r>
          </w:p>
        </w:tc>
        <w:tc>
          <w:tcPr>
            <w:tcW w:w="1417" w:type="dxa"/>
            <w:tcBorders>
              <w:top w:val="nil"/>
              <w:left w:val="nil"/>
              <w:bottom w:val="single" w:sz="8" w:space="0" w:color="auto"/>
              <w:right w:val="single" w:sz="8" w:space="0" w:color="auto"/>
            </w:tcBorders>
            <w:shd w:val="clear" w:color="auto" w:fill="auto"/>
            <w:vAlign w:val="center"/>
          </w:tcPr>
          <w:p w14:paraId="2B3DF1A7"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75,6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26C5F5A"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68,2</w:t>
            </w:r>
          </w:p>
        </w:tc>
      </w:tr>
      <w:tr w:rsidR="00DA7881" w:rsidRPr="00340B7F" w14:paraId="08B816F2" w14:textId="77777777" w:rsidTr="00745914">
        <w:trPr>
          <w:trHeight w:val="275"/>
        </w:trPr>
        <w:tc>
          <w:tcPr>
            <w:tcW w:w="534" w:type="dxa"/>
            <w:vMerge/>
            <w:vAlign w:val="center"/>
            <w:hideMark/>
          </w:tcPr>
          <w:p w14:paraId="1DD1549D"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2A7CFD3"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7ADC7B62" w14:textId="1666D049"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7766579"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141FC21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405</w:t>
            </w:r>
          </w:p>
        </w:tc>
        <w:tc>
          <w:tcPr>
            <w:tcW w:w="1276" w:type="dxa"/>
            <w:vMerge/>
            <w:vAlign w:val="center"/>
          </w:tcPr>
          <w:p w14:paraId="21653B21"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39A2DD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254</w:t>
            </w:r>
          </w:p>
        </w:tc>
        <w:tc>
          <w:tcPr>
            <w:tcW w:w="993" w:type="dxa"/>
            <w:vMerge/>
            <w:tcBorders>
              <w:top w:val="nil"/>
              <w:left w:val="single" w:sz="8" w:space="0" w:color="auto"/>
              <w:bottom w:val="single" w:sz="8" w:space="0" w:color="000000"/>
              <w:right w:val="single" w:sz="8" w:space="0" w:color="auto"/>
            </w:tcBorders>
            <w:vAlign w:val="center"/>
          </w:tcPr>
          <w:p w14:paraId="0CDE5F10"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9F1B23E"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62,7</w:t>
            </w:r>
          </w:p>
        </w:tc>
        <w:tc>
          <w:tcPr>
            <w:tcW w:w="1276" w:type="dxa"/>
            <w:vMerge/>
            <w:tcBorders>
              <w:top w:val="nil"/>
              <w:left w:val="single" w:sz="8" w:space="0" w:color="auto"/>
              <w:bottom w:val="single" w:sz="8" w:space="0" w:color="000000"/>
              <w:right w:val="single" w:sz="8" w:space="0" w:color="auto"/>
            </w:tcBorders>
            <w:vAlign w:val="center"/>
          </w:tcPr>
          <w:p w14:paraId="584FCEA9" w14:textId="77777777" w:rsidR="00DA7881" w:rsidRPr="00340B7F" w:rsidRDefault="00DA7881" w:rsidP="00EB610A">
            <w:pPr>
              <w:jc w:val="center"/>
              <w:rPr>
                <w:rFonts w:ascii="Times New Roman" w:hAnsi="Times New Roman"/>
                <w:sz w:val="24"/>
                <w:szCs w:val="24"/>
              </w:rPr>
            </w:pPr>
          </w:p>
        </w:tc>
      </w:tr>
      <w:tr w:rsidR="00DA7881" w:rsidRPr="00340B7F" w14:paraId="7CC199BD" w14:textId="77777777" w:rsidTr="00745914">
        <w:trPr>
          <w:trHeight w:val="265"/>
        </w:trPr>
        <w:tc>
          <w:tcPr>
            <w:tcW w:w="534" w:type="dxa"/>
            <w:vMerge/>
            <w:vAlign w:val="center"/>
            <w:hideMark/>
          </w:tcPr>
          <w:p w14:paraId="1954E475"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68CD2C3A"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2226911A" w14:textId="237E0CB9"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3C9958BB"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vAlign w:val="center"/>
            <w:hideMark/>
          </w:tcPr>
          <w:p w14:paraId="61EDBFF2"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39</w:t>
            </w:r>
          </w:p>
        </w:tc>
        <w:tc>
          <w:tcPr>
            <w:tcW w:w="1276" w:type="dxa"/>
            <w:vMerge/>
            <w:vAlign w:val="center"/>
          </w:tcPr>
          <w:p w14:paraId="78E981B9"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1229C1B"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34</w:t>
            </w:r>
          </w:p>
        </w:tc>
        <w:tc>
          <w:tcPr>
            <w:tcW w:w="993" w:type="dxa"/>
            <w:vMerge/>
            <w:tcBorders>
              <w:top w:val="nil"/>
              <w:left w:val="single" w:sz="8" w:space="0" w:color="auto"/>
              <w:bottom w:val="single" w:sz="8" w:space="0" w:color="000000"/>
              <w:right w:val="single" w:sz="8" w:space="0" w:color="auto"/>
            </w:tcBorders>
            <w:vAlign w:val="center"/>
          </w:tcPr>
          <w:p w14:paraId="17CB8211"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54979E0"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87,1</w:t>
            </w:r>
          </w:p>
        </w:tc>
        <w:tc>
          <w:tcPr>
            <w:tcW w:w="1276" w:type="dxa"/>
            <w:vMerge/>
            <w:tcBorders>
              <w:top w:val="nil"/>
              <w:left w:val="single" w:sz="8" w:space="0" w:color="auto"/>
              <w:bottom w:val="single" w:sz="8" w:space="0" w:color="000000"/>
              <w:right w:val="single" w:sz="8" w:space="0" w:color="auto"/>
            </w:tcBorders>
            <w:vAlign w:val="center"/>
          </w:tcPr>
          <w:p w14:paraId="1ED56CF4" w14:textId="77777777" w:rsidR="00DA7881" w:rsidRPr="00340B7F" w:rsidRDefault="00DA7881" w:rsidP="00EB610A">
            <w:pPr>
              <w:jc w:val="center"/>
              <w:rPr>
                <w:rFonts w:ascii="Times New Roman" w:hAnsi="Times New Roman"/>
                <w:sz w:val="24"/>
                <w:szCs w:val="24"/>
              </w:rPr>
            </w:pPr>
          </w:p>
        </w:tc>
      </w:tr>
      <w:tr w:rsidR="00DA7881" w:rsidRPr="00340B7F" w14:paraId="59ADDE7D" w14:textId="77777777" w:rsidTr="00745914">
        <w:trPr>
          <w:trHeight w:val="411"/>
        </w:trPr>
        <w:tc>
          <w:tcPr>
            <w:tcW w:w="534" w:type="dxa"/>
            <w:vMerge/>
            <w:vAlign w:val="center"/>
            <w:hideMark/>
          </w:tcPr>
          <w:p w14:paraId="2A33E458"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23CBC10A"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5AB95188" w14:textId="5E85C723"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1279B164"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vAlign w:val="center"/>
            <w:hideMark/>
          </w:tcPr>
          <w:p w14:paraId="6196FAC7"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47</w:t>
            </w:r>
          </w:p>
        </w:tc>
        <w:tc>
          <w:tcPr>
            <w:tcW w:w="1276" w:type="dxa"/>
            <w:vMerge/>
            <w:vAlign w:val="center"/>
          </w:tcPr>
          <w:p w14:paraId="781F9FF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049F591"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35</w:t>
            </w:r>
          </w:p>
        </w:tc>
        <w:tc>
          <w:tcPr>
            <w:tcW w:w="993" w:type="dxa"/>
            <w:vMerge/>
            <w:tcBorders>
              <w:top w:val="nil"/>
              <w:left w:val="single" w:sz="8" w:space="0" w:color="auto"/>
              <w:bottom w:val="single" w:sz="8" w:space="0" w:color="000000"/>
              <w:right w:val="single" w:sz="8" w:space="0" w:color="auto"/>
            </w:tcBorders>
            <w:vAlign w:val="center"/>
          </w:tcPr>
          <w:p w14:paraId="605EA64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1E9DBC"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74,4</w:t>
            </w:r>
          </w:p>
        </w:tc>
        <w:tc>
          <w:tcPr>
            <w:tcW w:w="1276" w:type="dxa"/>
            <w:vMerge/>
            <w:tcBorders>
              <w:top w:val="nil"/>
              <w:left w:val="single" w:sz="8" w:space="0" w:color="auto"/>
              <w:bottom w:val="single" w:sz="8" w:space="0" w:color="000000"/>
              <w:right w:val="single" w:sz="8" w:space="0" w:color="auto"/>
            </w:tcBorders>
            <w:vAlign w:val="center"/>
          </w:tcPr>
          <w:p w14:paraId="7395ECE4" w14:textId="77777777" w:rsidR="00DA7881" w:rsidRPr="00340B7F" w:rsidRDefault="00DA7881" w:rsidP="00EB610A">
            <w:pPr>
              <w:jc w:val="center"/>
              <w:rPr>
                <w:rFonts w:ascii="Times New Roman" w:hAnsi="Times New Roman"/>
                <w:sz w:val="24"/>
                <w:szCs w:val="24"/>
              </w:rPr>
            </w:pPr>
          </w:p>
        </w:tc>
      </w:tr>
      <w:tr w:rsidR="00DA7881" w:rsidRPr="00340B7F" w14:paraId="64DFFAED" w14:textId="77777777" w:rsidTr="00745914">
        <w:trPr>
          <w:trHeight w:val="275"/>
        </w:trPr>
        <w:tc>
          <w:tcPr>
            <w:tcW w:w="534" w:type="dxa"/>
            <w:vMerge w:val="restart"/>
            <w:vAlign w:val="center"/>
            <w:hideMark/>
          </w:tcPr>
          <w:p w14:paraId="7E3D3E65"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9</w:t>
            </w:r>
          </w:p>
          <w:p w14:paraId="0E8F927E" w14:textId="77777777" w:rsidR="00DA7881" w:rsidRPr="00340B7F" w:rsidRDefault="00DA7881" w:rsidP="00EB610A">
            <w:pPr>
              <w:jc w:val="center"/>
              <w:rPr>
                <w:rFonts w:ascii="Times New Roman" w:hAnsi="Times New Roman"/>
                <w:sz w:val="24"/>
                <w:szCs w:val="24"/>
              </w:rPr>
            </w:pPr>
          </w:p>
        </w:tc>
        <w:tc>
          <w:tcPr>
            <w:tcW w:w="2409" w:type="dxa"/>
            <w:vMerge w:val="restart"/>
            <w:vAlign w:val="center"/>
          </w:tcPr>
          <w:p w14:paraId="34F3B188"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r w:rsidRPr="00340B7F">
              <w:rPr>
                <w:rFonts w:ascii="Times New Roman" w:hAnsi="Times New Roman"/>
                <w:bCs/>
                <w:sz w:val="24"/>
                <w:szCs w:val="24"/>
              </w:rPr>
              <w:lastRenderedPageBreak/>
              <w:t xml:space="preserve">пырей сизый +люцерна </w:t>
            </w:r>
          </w:p>
        </w:tc>
        <w:tc>
          <w:tcPr>
            <w:tcW w:w="2268" w:type="dxa"/>
            <w:vAlign w:val="center"/>
            <w:hideMark/>
          </w:tcPr>
          <w:p w14:paraId="03EE8C5F" w14:textId="153EA47E"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noWrap/>
            <w:vAlign w:val="center"/>
            <w:hideMark/>
          </w:tcPr>
          <w:p w14:paraId="718BC371"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19D5C95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155</w:t>
            </w:r>
          </w:p>
        </w:tc>
        <w:tc>
          <w:tcPr>
            <w:tcW w:w="1276" w:type="dxa"/>
            <w:vMerge w:val="restart"/>
            <w:vAlign w:val="center"/>
          </w:tcPr>
          <w:p w14:paraId="399957F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597</w:t>
            </w:r>
          </w:p>
        </w:tc>
        <w:tc>
          <w:tcPr>
            <w:tcW w:w="1417" w:type="dxa"/>
            <w:tcBorders>
              <w:top w:val="nil"/>
              <w:left w:val="nil"/>
              <w:bottom w:val="single" w:sz="8" w:space="0" w:color="auto"/>
              <w:right w:val="single" w:sz="8" w:space="0" w:color="auto"/>
            </w:tcBorders>
            <w:shd w:val="clear" w:color="auto" w:fill="auto"/>
            <w:vAlign w:val="center"/>
          </w:tcPr>
          <w:p w14:paraId="4AD1286D"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108</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508BB2F"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426</w:t>
            </w:r>
          </w:p>
        </w:tc>
        <w:tc>
          <w:tcPr>
            <w:tcW w:w="1417" w:type="dxa"/>
            <w:tcBorders>
              <w:top w:val="nil"/>
              <w:left w:val="nil"/>
              <w:bottom w:val="single" w:sz="8" w:space="0" w:color="auto"/>
              <w:right w:val="single" w:sz="8" w:space="0" w:color="auto"/>
            </w:tcBorders>
            <w:shd w:val="clear" w:color="auto" w:fill="auto"/>
            <w:vAlign w:val="center"/>
          </w:tcPr>
          <w:p w14:paraId="4B01CEE5"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69,7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F6AF259"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71,3</w:t>
            </w:r>
          </w:p>
        </w:tc>
      </w:tr>
      <w:tr w:rsidR="00DA7881" w:rsidRPr="00340B7F" w14:paraId="29DB6A69" w14:textId="77777777" w:rsidTr="00745914">
        <w:trPr>
          <w:trHeight w:val="279"/>
        </w:trPr>
        <w:tc>
          <w:tcPr>
            <w:tcW w:w="534" w:type="dxa"/>
            <w:vMerge/>
            <w:vAlign w:val="center"/>
            <w:hideMark/>
          </w:tcPr>
          <w:p w14:paraId="7FAA3195"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3F3D1904"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25F579E8" w14:textId="70299FD3"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5528FBF"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5B6183C0"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322</w:t>
            </w:r>
          </w:p>
        </w:tc>
        <w:tc>
          <w:tcPr>
            <w:tcW w:w="1276" w:type="dxa"/>
            <w:vMerge/>
            <w:vAlign w:val="center"/>
          </w:tcPr>
          <w:p w14:paraId="47085622"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5DD3A15"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215</w:t>
            </w:r>
          </w:p>
        </w:tc>
        <w:tc>
          <w:tcPr>
            <w:tcW w:w="993" w:type="dxa"/>
            <w:vMerge/>
            <w:tcBorders>
              <w:top w:val="nil"/>
              <w:left w:val="single" w:sz="8" w:space="0" w:color="auto"/>
              <w:bottom w:val="single" w:sz="8" w:space="0" w:color="000000"/>
              <w:right w:val="single" w:sz="8" w:space="0" w:color="auto"/>
            </w:tcBorders>
            <w:vAlign w:val="center"/>
          </w:tcPr>
          <w:p w14:paraId="330A0867"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2F129EB"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66,7</w:t>
            </w:r>
          </w:p>
        </w:tc>
        <w:tc>
          <w:tcPr>
            <w:tcW w:w="1276" w:type="dxa"/>
            <w:vMerge/>
            <w:tcBorders>
              <w:top w:val="nil"/>
              <w:left w:val="single" w:sz="8" w:space="0" w:color="auto"/>
              <w:bottom w:val="single" w:sz="8" w:space="0" w:color="000000"/>
              <w:right w:val="single" w:sz="8" w:space="0" w:color="auto"/>
            </w:tcBorders>
            <w:vAlign w:val="center"/>
          </w:tcPr>
          <w:p w14:paraId="18E1CF53" w14:textId="77777777" w:rsidR="00DA7881" w:rsidRPr="00340B7F" w:rsidRDefault="00DA7881" w:rsidP="00EB610A">
            <w:pPr>
              <w:jc w:val="center"/>
              <w:rPr>
                <w:rFonts w:ascii="Times New Roman" w:hAnsi="Times New Roman"/>
                <w:sz w:val="24"/>
                <w:szCs w:val="24"/>
              </w:rPr>
            </w:pPr>
          </w:p>
        </w:tc>
      </w:tr>
      <w:tr w:rsidR="00DA7881" w:rsidRPr="00340B7F" w14:paraId="32E88145" w14:textId="77777777" w:rsidTr="00745914">
        <w:trPr>
          <w:trHeight w:val="63"/>
        </w:trPr>
        <w:tc>
          <w:tcPr>
            <w:tcW w:w="534" w:type="dxa"/>
            <w:vMerge/>
            <w:vAlign w:val="center"/>
            <w:hideMark/>
          </w:tcPr>
          <w:p w14:paraId="618E0E04"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21BCA16C"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5C896A46" w14:textId="01C3301B"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1EBEE88E"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vAlign w:val="center"/>
            <w:hideMark/>
          </w:tcPr>
          <w:p w14:paraId="1CEC635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42</w:t>
            </w:r>
          </w:p>
        </w:tc>
        <w:tc>
          <w:tcPr>
            <w:tcW w:w="1276" w:type="dxa"/>
            <w:vMerge/>
            <w:vAlign w:val="center"/>
          </w:tcPr>
          <w:p w14:paraId="33AC76B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A544B4F"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0EDA124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EFD16DF"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88,1</w:t>
            </w:r>
          </w:p>
        </w:tc>
        <w:tc>
          <w:tcPr>
            <w:tcW w:w="1276" w:type="dxa"/>
            <w:vMerge/>
            <w:tcBorders>
              <w:top w:val="nil"/>
              <w:left w:val="single" w:sz="8" w:space="0" w:color="auto"/>
              <w:bottom w:val="single" w:sz="8" w:space="0" w:color="000000"/>
              <w:right w:val="single" w:sz="8" w:space="0" w:color="auto"/>
            </w:tcBorders>
            <w:vAlign w:val="center"/>
          </w:tcPr>
          <w:p w14:paraId="2E634F5D" w14:textId="77777777" w:rsidR="00DA7881" w:rsidRPr="00340B7F" w:rsidRDefault="00DA7881" w:rsidP="00EB610A">
            <w:pPr>
              <w:jc w:val="center"/>
              <w:rPr>
                <w:rFonts w:ascii="Times New Roman" w:hAnsi="Times New Roman"/>
                <w:sz w:val="24"/>
                <w:szCs w:val="24"/>
              </w:rPr>
            </w:pPr>
          </w:p>
        </w:tc>
      </w:tr>
      <w:tr w:rsidR="00DA7881" w:rsidRPr="00340B7F" w14:paraId="7488A84C" w14:textId="77777777" w:rsidTr="00745914">
        <w:trPr>
          <w:trHeight w:val="273"/>
        </w:trPr>
        <w:tc>
          <w:tcPr>
            <w:tcW w:w="534" w:type="dxa"/>
            <w:vMerge/>
            <w:vAlign w:val="center"/>
            <w:hideMark/>
          </w:tcPr>
          <w:p w14:paraId="1CB40FC8"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42CE2BB8"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7A70174B" w14:textId="392975D7"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393A9634"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vAlign w:val="center"/>
            <w:hideMark/>
          </w:tcPr>
          <w:p w14:paraId="17A10968"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78</w:t>
            </w:r>
          </w:p>
        </w:tc>
        <w:tc>
          <w:tcPr>
            <w:tcW w:w="1276" w:type="dxa"/>
            <w:vMerge/>
            <w:vAlign w:val="center"/>
          </w:tcPr>
          <w:p w14:paraId="17F29D52"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18A11A7"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66</w:t>
            </w:r>
          </w:p>
        </w:tc>
        <w:tc>
          <w:tcPr>
            <w:tcW w:w="993" w:type="dxa"/>
            <w:vMerge/>
            <w:tcBorders>
              <w:top w:val="nil"/>
              <w:left w:val="single" w:sz="8" w:space="0" w:color="auto"/>
              <w:bottom w:val="single" w:sz="8" w:space="0" w:color="000000"/>
              <w:right w:val="single" w:sz="8" w:space="0" w:color="auto"/>
            </w:tcBorders>
            <w:vAlign w:val="center"/>
          </w:tcPr>
          <w:p w14:paraId="38D41CB8"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C5E8BA5"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84,6</w:t>
            </w:r>
          </w:p>
        </w:tc>
        <w:tc>
          <w:tcPr>
            <w:tcW w:w="1276" w:type="dxa"/>
            <w:vMerge/>
            <w:tcBorders>
              <w:top w:val="nil"/>
              <w:left w:val="single" w:sz="8" w:space="0" w:color="auto"/>
              <w:bottom w:val="single" w:sz="8" w:space="0" w:color="000000"/>
              <w:right w:val="single" w:sz="8" w:space="0" w:color="auto"/>
            </w:tcBorders>
            <w:vAlign w:val="center"/>
          </w:tcPr>
          <w:p w14:paraId="122019C0" w14:textId="77777777" w:rsidR="00DA7881" w:rsidRPr="00340B7F" w:rsidRDefault="00DA7881" w:rsidP="00EB610A">
            <w:pPr>
              <w:jc w:val="center"/>
              <w:rPr>
                <w:rFonts w:ascii="Times New Roman" w:hAnsi="Times New Roman"/>
                <w:sz w:val="24"/>
                <w:szCs w:val="24"/>
              </w:rPr>
            </w:pPr>
          </w:p>
        </w:tc>
      </w:tr>
      <w:tr w:rsidR="00DA7881" w:rsidRPr="00340B7F" w14:paraId="0FC67BA1" w14:textId="77777777" w:rsidTr="00745914">
        <w:trPr>
          <w:trHeight w:val="391"/>
        </w:trPr>
        <w:tc>
          <w:tcPr>
            <w:tcW w:w="534" w:type="dxa"/>
            <w:vMerge w:val="restart"/>
            <w:vAlign w:val="center"/>
            <w:hideMark/>
          </w:tcPr>
          <w:p w14:paraId="39AD6BBD" w14:textId="77777777" w:rsidR="00DA7881" w:rsidRPr="00340B7F" w:rsidRDefault="00DA7881" w:rsidP="00EB610A">
            <w:pPr>
              <w:rPr>
                <w:rFonts w:ascii="Times New Roman" w:hAnsi="Times New Roman"/>
                <w:sz w:val="24"/>
                <w:szCs w:val="24"/>
              </w:rPr>
            </w:pPr>
            <w:r w:rsidRPr="00340B7F">
              <w:rPr>
                <w:rFonts w:ascii="Times New Roman" w:hAnsi="Times New Roman"/>
                <w:bCs/>
                <w:sz w:val="24"/>
                <w:szCs w:val="24"/>
              </w:rPr>
              <w:t>10</w:t>
            </w:r>
          </w:p>
        </w:tc>
        <w:tc>
          <w:tcPr>
            <w:tcW w:w="2409" w:type="dxa"/>
            <w:vMerge w:val="restart"/>
            <w:vAlign w:val="center"/>
          </w:tcPr>
          <w:p w14:paraId="4D0AFC83" w14:textId="77777777" w:rsidR="00DA7881" w:rsidRPr="00340B7F" w:rsidRDefault="00DA7881"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3986190A"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687B5A3D" w14:textId="73BC174E"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5F41CC8C" w14:textId="77777777" w:rsidR="00DA7881" w:rsidRPr="00340B7F" w:rsidRDefault="00DA7881"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vAlign w:val="center"/>
            <w:hideMark/>
          </w:tcPr>
          <w:p w14:paraId="7A50F065"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164</w:t>
            </w:r>
          </w:p>
        </w:tc>
        <w:tc>
          <w:tcPr>
            <w:tcW w:w="1276" w:type="dxa"/>
            <w:vMerge w:val="restart"/>
            <w:vAlign w:val="center"/>
          </w:tcPr>
          <w:p w14:paraId="0E235538"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690</w:t>
            </w:r>
          </w:p>
        </w:tc>
        <w:tc>
          <w:tcPr>
            <w:tcW w:w="1417" w:type="dxa"/>
            <w:tcBorders>
              <w:top w:val="nil"/>
              <w:left w:val="nil"/>
              <w:bottom w:val="single" w:sz="8" w:space="0" w:color="auto"/>
              <w:right w:val="single" w:sz="8" w:space="0" w:color="auto"/>
            </w:tcBorders>
            <w:shd w:val="clear" w:color="auto" w:fill="auto"/>
            <w:vAlign w:val="center"/>
          </w:tcPr>
          <w:p w14:paraId="7C890900"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116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02B4607"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490</w:t>
            </w:r>
          </w:p>
        </w:tc>
        <w:tc>
          <w:tcPr>
            <w:tcW w:w="1417" w:type="dxa"/>
            <w:tcBorders>
              <w:top w:val="nil"/>
              <w:left w:val="nil"/>
              <w:bottom w:val="single" w:sz="8" w:space="0" w:color="auto"/>
              <w:right w:val="single" w:sz="8" w:space="0" w:color="auto"/>
            </w:tcBorders>
            <w:shd w:val="clear" w:color="auto" w:fill="auto"/>
            <w:vAlign w:val="center"/>
          </w:tcPr>
          <w:p w14:paraId="072A4C4B"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70,7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CBD933D" w14:textId="77777777" w:rsidR="00DA7881" w:rsidRPr="00340B7F" w:rsidRDefault="00DA7881" w:rsidP="00EB610A">
            <w:pPr>
              <w:jc w:val="center"/>
              <w:rPr>
                <w:rFonts w:ascii="Times New Roman" w:hAnsi="Times New Roman"/>
                <w:color w:val="000000"/>
                <w:sz w:val="24"/>
                <w:szCs w:val="24"/>
              </w:rPr>
            </w:pPr>
            <w:r w:rsidRPr="00340B7F">
              <w:rPr>
                <w:rFonts w:ascii="Times New Roman" w:hAnsi="Times New Roman"/>
                <w:color w:val="000000"/>
                <w:sz w:val="24"/>
                <w:szCs w:val="24"/>
              </w:rPr>
              <w:t>71,0</w:t>
            </w:r>
          </w:p>
        </w:tc>
      </w:tr>
      <w:tr w:rsidR="00DA7881" w:rsidRPr="00340B7F" w14:paraId="08EB332D" w14:textId="77777777" w:rsidTr="00745914">
        <w:trPr>
          <w:trHeight w:val="141"/>
        </w:trPr>
        <w:tc>
          <w:tcPr>
            <w:tcW w:w="534" w:type="dxa"/>
            <w:vMerge/>
            <w:vAlign w:val="center"/>
            <w:hideMark/>
          </w:tcPr>
          <w:p w14:paraId="4C819BB1"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233EA4BA" w14:textId="77777777" w:rsidR="00DA7881" w:rsidRPr="00340B7F" w:rsidRDefault="00DA7881" w:rsidP="00EB610A">
            <w:pPr>
              <w:jc w:val="center"/>
              <w:rPr>
                <w:rFonts w:ascii="Times New Roman" w:hAnsi="Times New Roman"/>
                <w:sz w:val="24"/>
                <w:szCs w:val="24"/>
              </w:rPr>
            </w:pPr>
          </w:p>
        </w:tc>
        <w:tc>
          <w:tcPr>
            <w:tcW w:w="2268" w:type="dxa"/>
            <w:vAlign w:val="center"/>
            <w:hideMark/>
          </w:tcPr>
          <w:p w14:paraId="35423BBA" w14:textId="02893762" w:rsidR="00DA7881" w:rsidRPr="00340B7F" w:rsidRDefault="00DA7881"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8FA2556"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vAlign w:val="center"/>
            <w:hideMark/>
          </w:tcPr>
          <w:p w14:paraId="3F773B1E"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362</w:t>
            </w:r>
          </w:p>
        </w:tc>
        <w:tc>
          <w:tcPr>
            <w:tcW w:w="1276" w:type="dxa"/>
            <w:vMerge/>
            <w:vAlign w:val="center"/>
          </w:tcPr>
          <w:p w14:paraId="5C23D6C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5F43556"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232</w:t>
            </w:r>
          </w:p>
        </w:tc>
        <w:tc>
          <w:tcPr>
            <w:tcW w:w="993" w:type="dxa"/>
            <w:vMerge/>
            <w:tcBorders>
              <w:top w:val="nil"/>
              <w:left w:val="single" w:sz="8" w:space="0" w:color="auto"/>
              <w:bottom w:val="single" w:sz="8" w:space="0" w:color="000000"/>
              <w:right w:val="single" w:sz="8" w:space="0" w:color="auto"/>
            </w:tcBorders>
            <w:vAlign w:val="center"/>
          </w:tcPr>
          <w:p w14:paraId="64AF0D4A"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9DC30D"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64,1</w:t>
            </w:r>
          </w:p>
        </w:tc>
        <w:tc>
          <w:tcPr>
            <w:tcW w:w="1276" w:type="dxa"/>
            <w:vMerge/>
            <w:tcBorders>
              <w:top w:val="nil"/>
              <w:left w:val="single" w:sz="8" w:space="0" w:color="auto"/>
              <w:bottom w:val="single" w:sz="8" w:space="0" w:color="000000"/>
              <w:right w:val="single" w:sz="8" w:space="0" w:color="auto"/>
            </w:tcBorders>
            <w:vAlign w:val="center"/>
          </w:tcPr>
          <w:p w14:paraId="0150842C" w14:textId="77777777" w:rsidR="00DA7881" w:rsidRPr="00340B7F" w:rsidRDefault="00DA7881" w:rsidP="00EB610A">
            <w:pPr>
              <w:jc w:val="center"/>
              <w:rPr>
                <w:rFonts w:ascii="Times New Roman" w:hAnsi="Times New Roman"/>
                <w:sz w:val="24"/>
                <w:szCs w:val="24"/>
              </w:rPr>
            </w:pPr>
          </w:p>
        </w:tc>
      </w:tr>
      <w:tr w:rsidR="00DA7881" w:rsidRPr="00340B7F" w14:paraId="7DCDD73F" w14:textId="77777777" w:rsidTr="00745914">
        <w:trPr>
          <w:trHeight w:val="141"/>
        </w:trPr>
        <w:tc>
          <w:tcPr>
            <w:tcW w:w="534" w:type="dxa"/>
            <w:vMerge/>
            <w:vAlign w:val="center"/>
          </w:tcPr>
          <w:p w14:paraId="4216F8C0"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0651B3F5" w14:textId="77777777" w:rsidR="00DA7881" w:rsidRPr="00340B7F" w:rsidRDefault="00DA7881" w:rsidP="00EB610A">
            <w:pPr>
              <w:jc w:val="center"/>
              <w:rPr>
                <w:rFonts w:ascii="Times New Roman" w:hAnsi="Times New Roman"/>
                <w:sz w:val="24"/>
                <w:szCs w:val="24"/>
              </w:rPr>
            </w:pPr>
          </w:p>
        </w:tc>
        <w:tc>
          <w:tcPr>
            <w:tcW w:w="2268" w:type="dxa"/>
            <w:vAlign w:val="center"/>
          </w:tcPr>
          <w:p w14:paraId="077183D7" w14:textId="58B2DAF3" w:rsidR="00DA7881" w:rsidRPr="00340B7F" w:rsidRDefault="00DA7881"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28DB8DAC"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vAlign w:val="center"/>
          </w:tcPr>
          <w:p w14:paraId="09D6CCA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40</w:t>
            </w:r>
          </w:p>
        </w:tc>
        <w:tc>
          <w:tcPr>
            <w:tcW w:w="1276" w:type="dxa"/>
            <w:vMerge/>
            <w:vAlign w:val="center"/>
          </w:tcPr>
          <w:p w14:paraId="10764CAF"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5688E86"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35</w:t>
            </w:r>
          </w:p>
        </w:tc>
        <w:tc>
          <w:tcPr>
            <w:tcW w:w="993" w:type="dxa"/>
            <w:vMerge/>
            <w:tcBorders>
              <w:top w:val="nil"/>
              <w:left w:val="single" w:sz="8" w:space="0" w:color="auto"/>
              <w:bottom w:val="single" w:sz="8" w:space="0" w:color="000000"/>
              <w:right w:val="single" w:sz="8" w:space="0" w:color="auto"/>
            </w:tcBorders>
            <w:vAlign w:val="center"/>
          </w:tcPr>
          <w:p w14:paraId="37305FF4"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5DDF319"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87,5</w:t>
            </w:r>
          </w:p>
        </w:tc>
        <w:tc>
          <w:tcPr>
            <w:tcW w:w="1276" w:type="dxa"/>
            <w:vMerge/>
            <w:tcBorders>
              <w:top w:val="nil"/>
              <w:left w:val="single" w:sz="8" w:space="0" w:color="auto"/>
              <w:bottom w:val="single" w:sz="8" w:space="0" w:color="000000"/>
              <w:right w:val="single" w:sz="8" w:space="0" w:color="auto"/>
            </w:tcBorders>
            <w:vAlign w:val="center"/>
          </w:tcPr>
          <w:p w14:paraId="3EC3EFA8" w14:textId="77777777" w:rsidR="00DA7881" w:rsidRPr="00340B7F" w:rsidRDefault="00DA7881" w:rsidP="00EB610A">
            <w:pPr>
              <w:jc w:val="center"/>
              <w:rPr>
                <w:rFonts w:ascii="Times New Roman" w:hAnsi="Times New Roman"/>
                <w:sz w:val="24"/>
                <w:szCs w:val="24"/>
              </w:rPr>
            </w:pPr>
          </w:p>
        </w:tc>
      </w:tr>
      <w:tr w:rsidR="00DA7881" w:rsidRPr="00340B7F" w14:paraId="768735CC" w14:textId="77777777" w:rsidTr="00745914">
        <w:trPr>
          <w:trHeight w:val="141"/>
        </w:trPr>
        <w:tc>
          <w:tcPr>
            <w:tcW w:w="534" w:type="dxa"/>
            <w:vMerge/>
            <w:vAlign w:val="center"/>
          </w:tcPr>
          <w:p w14:paraId="5CC77635"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6B0EC5DD" w14:textId="77777777" w:rsidR="00DA7881" w:rsidRPr="00340B7F" w:rsidRDefault="00DA7881" w:rsidP="00EB610A">
            <w:pPr>
              <w:jc w:val="center"/>
              <w:rPr>
                <w:rFonts w:ascii="Times New Roman" w:hAnsi="Times New Roman"/>
                <w:sz w:val="24"/>
                <w:szCs w:val="24"/>
              </w:rPr>
            </w:pPr>
          </w:p>
        </w:tc>
        <w:tc>
          <w:tcPr>
            <w:tcW w:w="2268" w:type="dxa"/>
            <w:vAlign w:val="center"/>
          </w:tcPr>
          <w:p w14:paraId="30C99DBB" w14:textId="20F57401"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41B4DEE2" w14:textId="77777777" w:rsidR="00DA7881" w:rsidRPr="00340B7F" w:rsidRDefault="00DA7881"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vAlign w:val="center"/>
          </w:tcPr>
          <w:p w14:paraId="52D756AC" w14:textId="77777777" w:rsidR="00DA7881" w:rsidRPr="00340B7F" w:rsidRDefault="00DA7881" w:rsidP="00EB610A">
            <w:pPr>
              <w:tabs>
                <w:tab w:val="left" w:pos="387"/>
                <w:tab w:val="center" w:pos="535"/>
              </w:tabs>
              <w:jc w:val="center"/>
              <w:rPr>
                <w:rFonts w:ascii="Times New Roman" w:hAnsi="Times New Roman"/>
                <w:sz w:val="24"/>
                <w:szCs w:val="24"/>
              </w:rPr>
            </w:pPr>
            <w:r w:rsidRPr="00340B7F">
              <w:rPr>
                <w:rFonts w:ascii="Times New Roman" w:hAnsi="Times New Roman"/>
                <w:sz w:val="24"/>
                <w:szCs w:val="24"/>
              </w:rPr>
              <w:t>49</w:t>
            </w:r>
          </w:p>
        </w:tc>
        <w:tc>
          <w:tcPr>
            <w:tcW w:w="1276" w:type="dxa"/>
            <w:vMerge/>
            <w:vAlign w:val="center"/>
          </w:tcPr>
          <w:p w14:paraId="2A24E4C5"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4691CB3"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42</w:t>
            </w:r>
          </w:p>
        </w:tc>
        <w:tc>
          <w:tcPr>
            <w:tcW w:w="993" w:type="dxa"/>
            <w:vMerge/>
            <w:tcBorders>
              <w:top w:val="nil"/>
              <w:left w:val="single" w:sz="8" w:space="0" w:color="auto"/>
              <w:bottom w:val="single" w:sz="8" w:space="0" w:color="000000"/>
              <w:right w:val="single" w:sz="8" w:space="0" w:color="auto"/>
            </w:tcBorders>
            <w:vAlign w:val="center"/>
          </w:tcPr>
          <w:p w14:paraId="2F7EF5A4"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4A25CA9"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85,7</w:t>
            </w:r>
          </w:p>
        </w:tc>
        <w:tc>
          <w:tcPr>
            <w:tcW w:w="1276" w:type="dxa"/>
            <w:vMerge/>
            <w:tcBorders>
              <w:top w:val="nil"/>
              <w:left w:val="single" w:sz="8" w:space="0" w:color="auto"/>
              <w:bottom w:val="single" w:sz="8" w:space="0" w:color="000000"/>
              <w:right w:val="single" w:sz="8" w:space="0" w:color="auto"/>
            </w:tcBorders>
            <w:vAlign w:val="center"/>
          </w:tcPr>
          <w:p w14:paraId="53C98F31" w14:textId="77777777" w:rsidR="00DA7881" w:rsidRPr="00340B7F" w:rsidRDefault="00DA7881" w:rsidP="00EB610A">
            <w:pPr>
              <w:jc w:val="center"/>
              <w:rPr>
                <w:rFonts w:ascii="Times New Roman" w:hAnsi="Times New Roman"/>
                <w:sz w:val="24"/>
                <w:szCs w:val="24"/>
              </w:rPr>
            </w:pPr>
          </w:p>
        </w:tc>
      </w:tr>
      <w:tr w:rsidR="00DA7881" w:rsidRPr="00340B7F" w14:paraId="3E87D52F" w14:textId="77777777" w:rsidTr="00745914">
        <w:trPr>
          <w:trHeight w:val="141"/>
        </w:trPr>
        <w:tc>
          <w:tcPr>
            <w:tcW w:w="534" w:type="dxa"/>
            <w:vMerge/>
            <w:vAlign w:val="center"/>
          </w:tcPr>
          <w:p w14:paraId="3C27BBA3" w14:textId="77777777" w:rsidR="00DA7881" w:rsidRPr="00340B7F" w:rsidRDefault="00DA7881" w:rsidP="00EB610A">
            <w:pPr>
              <w:jc w:val="center"/>
              <w:rPr>
                <w:rFonts w:ascii="Times New Roman" w:hAnsi="Times New Roman"/>
                <w:sz w:val="24"/>
                <w:szCs w:val="24"/>
              </w:rPr>
            </w:pPr>
          </w:p>
        </w:tc>
        <w:tc>
          <w:tcPr>
            <w:tcW w:w="2409" w:type="dxa"/>
            <w:vMerge/>
            <w:vAlign w:val="center"/>
          </w:tcPr>
          <w:p w14:paraId="5B561EAD" w14:textId="77777777" w:rsidR="00DA7881" w:rsidRPr="00340B7F" w:rsidRDefault="00DA7881" w:rsidP="00EB610A">
            <w:pPr>
              <w:jc w:val="center"/>
              <w:rPr>
                <w:rFonts w:ascii="Times New Roman" w:hAnsi="Times New Roman"/>
                <w:sz w:val="24"/>
                <w:szCs w:val="24"/>
              </w:rPr>
            </w:pPr>
          </w:p>
        </w:tc>
        <w:tc>
          <w:tcPr>
            <w:tcW w:w="2268" w:type="dxa"/>
            <w:vAlign w:val="center"/>
          </w:tcPr>
          <w:p w14:paraId="11E3B11C" w14:textId="7D49D1AB" w:rsidR="00DA7881" w:rsidRPr="00340B7F" w:rsidRDefault="00DA7881"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670E45FA"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vAlign w:val="center"/>
          </w:tcPr>
          <w:p w14:paraId="299F7A9D" w14:textId="77777777" w:rsidR="00DA7881" w:rsidRPr="00340B7F" w:rsidRDefault="00DA7881" w:rsidP="00EB610A">
            <w:pPr>
              <w:jc w:val="center"/>
              <w:rPr>
                <w:rFonts w:ascii="Times New Roman" w:hAnsi="Times New Roman"/>
                <w:sz w:val="24"/>
                <w:szCs w:val="24"/>
              </w:rPr>
            </w:pPr>
            <w:r w:rsidRPr="00340B7F">
              <w:rPr>
                <w:rFonts w:ascii="Times New Roman" w:hAnsi="Times New Roman"/>
                <w:sz w:val="24"/>
                <w:szCs w:val="24"/>
              </w:rPr>
              <w:t>75</w:t>
            </w:r>
          </w:p>
        </w:tc>
        <w:tc>
          <w:tcPr>
            <w:tcW w:w="1276" w:type="dxa"/>
            <w:vMerge/>
            <w:vAlign w:val="center"/>
          </w:tcPr>
          <w:p w14:paraId="662F9700"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AC0BD28"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65</w:t>
            </w:r>
          </w:p>
        </w:tc>
        <w:tc>
          <w:tcPr>
            <w:tcW w:w="993" w:type="dxa"/>
            <w:vMerge/>
            <w:tcBorders>
              <w:top w:val="nil"/>
              <w:left w:val="single" w:sz="8" w:space="0" w:color="auto"/>
              <w:bottom w:val="single" w:sz="8" w:space="0" w:color="000000"/>
              <w:right w:val="single" w:sz="8" w:space="0" w:color="auto"/>
            </w:tcBorders>
            <w:vAlign w:val="center"/>
          </w:tcPr>
          <w:p w14:paraId="5F257F6C" w14:textId="77777777" w:rsidR="00DA7881" w:rsidRPr="00340B7F" w:rsidRDefault="00DA7881"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C962E8C" w14:textId="77777777" w:rsidR="00DA7881" w:rsidRPr="00340B7F" w:rsidRDefault="00DA7881" w:rsidP="00EB610A">
            <w:pPr>
              <w:jc w:val="center"/>
              <w:rPr>
                <w:rFonts w:ascii="Times New Roman" w:hAnsi="Times New Roman"/>
                <w:sz w:val="24"/>
                <w:szCs w:val="24"/>
              </w:rPr>
            </w:pPr>
            <w:r w:rsidRPr="00340B7F">
              <w:rPr>
                <w:rFonts w:ascii="Times New Roman" w:hAnsi="Times New Roman"/>
                <w:color w:val="000000"/>
                <w:sz w:val="24"/>
                <w:szCs w:val="24"/>
              </w:rPr>
              <w:t>86,6</w:t>
            </w:r>
          </w:p>
        </w:tc>
        <w:tc>
          <w:tcPr>
            <w:tcW w:w="1276" w:type="dxa"/>
            <w:vMerge/>
            <w:tcBorders>
              <w:top w:val="nil"/>
              <w:left w:val="single" w:sz="8" w:space="0" w:color="auto"/>
              <w:bottom w:val="single" w:sz="8" w:space="0" w:color="000000"/>
              <w:right w:val="single" w:sz="8" w:space="0" w:color="auto"/>
            </w:tcBorders>
            <w:vAlign w:val="center"/>
          </w:tcPr>
          <w:p w14:paraId="6884824E" w14:textId="77777777" w:rsidR="00DA7881" w:rsidRPr="00340B7F" w:rsidRDefault="00DA7881" w:rsidP="00EB610A">
            <w:pPr>
              <w:jc w:val="center"/>
              <w:rPr>
                <w:rFonts w:ascii="Times New Roman" w:hAnsi="Times New Roman"/>
                <w:sz w:val="24"/>
                <w:szCs w:val="24"/>
              </w:rPr>
            </w:pPr>
          </w:p>
        </w:tc>
      </w:tr>
    </w:tbl>
    <w:p w14:paraId="1868E283" w14:textId="751A6F1C" w:rsidR="00746E4C" w:rsidRDefault="00746E4C" w:rsidP="00EB610A">
      <w:pPr>
        <w:pStyle w:val="af"/>
        <w:ind w:left="20" w:right="20"/>
        <w:rPr>
          <w:bCs/>
          <w:szCs w:val="28"/>
          <w:shd w:val="clear" w:color="auto" w:fill="FFFFFF"/>
        </w:rPr>
      </w:pPr>
    </w:p>
    <w:p w14:paraId="3145B263" w14:textId="5C5D2B8A" w:rsidR="00745914" w:rsidRPr="00340B7F" w:rsidRDefault="00745914" w:rsidP="00EB610A">
      <w:pPr>
        <w:pStyle w:val="af"/>
        <w:ind w:left="20" w:right="-456"/>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З</w:t>
      </w:r>
      <w:r>
        <w:rPr>
          <w:bCs/>
          <w:szCs w:val="28"/>
          <w:shd w:val="clear" w:color="auto" w:fill="FFFFFF"/>
        </w:rPr>
        <w:t xml:space="preserve">.2 </w:t>
      </w:r>
      <w:r w:rsidRPr="00340B7F">
        <w:rPr>
          <w:bCs/>
          <w:szCs w:val="28"/>
          <w:shd w:val="clear" w:color="auto" w:fill="FFFFFF"/>
        </w:rPr>
        <w:t>–</w:t>
      </w:r>
      <w:r>
        <w:rPr>
          <w:bCs/>
          <w:szCs w:val="28"/>
          <w:shd w:val="clear" w:color="auto" w:fill="FFFFFF"/>
        </w:rPr>
        <w:t xml:space="preserve"> </w:t>
      </w:r>
      <w:r w:rsidRPr="00340B7F">
        <w:rPr>
          <w:bCs/>
          <w:szCs w:val="28"/>
          <w:shd w:val="clear" w:color="auto" w:fill="FFFFFF"/>
        </w:rPr>
        <w:t>Влияние состава компонентов бобово-злаковых смесей на сохранность растений многолетних трав второго года жизни, 2022 год</w:t>
      </w:r>
    </w:p>
    <w:p w14:paraId="59D95681" w14:textId="77777777" w:rsidR="00745914" w:rsidRPr="00340B7F" w:rsidRDefault="00745914" w:rsidP="00EB610A">
      <w:pPr>
        <w:pStyle w:val="af"/>
        <w:ind w:right="20" w:firstLine="708"/>
        <w:rPr>
          <w:bCs/>
          <w:szCs w:val="28"/>
          <w:shd w:val="clear" w:color="auto" w:fill="FFFFFF"/>
        </w:rPr>
      </w:pPr>
    </w:p>
    <w:tbl>
      <w:tblPr>
        <w:tblStyle w:val="ac"/>
        <w:tblW w:w="15134" w:type="dxa"/>
        <w:tblLayout w:type="fixed"/>
        <w:tblLook w:val="04A0" w:firstRow="1" w:lastRow="0" w:firstColumn="1" w:lastColumn="0" w:noHBand="0" w:noVBand="1"/>
      </w:tblPr>
      <w:tblGrid>
        <w:gridCol w:w="425"/>
        <w:gridCol w:w="2518"/>
        <w:gridCol w:w="2268"/>
        <w:gridCol w:w="1985"/>
        <w:gridCol w:w="1559"/>
        <w:gridCol w:w="1276"/>
        <w:gridCol w:w="1417"/>
        <w:gridCol w:w="993"/>
        <w:gridCol w:w="1417"/>
        <w:gridCol w:w="1276"/>
      </w:tblGrid>
      <w:tr w:rsidR="00745914" w:rsidRPr="00340B7F" w14:paraId="4351AF5A" w14:textId="77777777" w:rsidTr="00745914">
        <w:trPr>
          <w:trHeight w:val="630"/>
        </w:trPr>
        <w:tc>
          <w:tcPr>
            <w:tcW w:w="425" w:type="dxa"/>
            <w:vMerge w:val="restart"/>
            <w:vAlign w:val="center"/>
            <w:hideMark/>
          </w:tcPr>
          <w:p w14:paraId="01D88B34"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6B60F26D"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hideMark/>
          </w:tcPr>
          <w:p w14:paraId="014123B5"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hideMark/>
          </w:tcPr>
          <w:p w14:paraId="3B0394B8"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835" w:type="dxa"/>
            <w:gridSpan w:val="2"/>
            <w:vAlign w:val="center"/>
            <w:hideMark/>
          </w:tcPr>
          <w:p w14:paraId="136D3901"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Кол-во перезимовавших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5103" w:type="dxa"/>
            <w:gridSpan w:val="4"/>
          </w:tcPr>
          <w:p w14:paraId="6030985A"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2 год жизни (2022 г.)</w:t>
            </w:r>
          </w:p>
        </w:tc>
      </w:tr>
      <w:tr w:rsidR="00745914" w:rsidRPr="00340B7F" w14:paraId="5B451DCC" w14:textId="77777777" w:rsidTr="00745914">
        <w:trPr>
          <w:trHeight w:val="630"/>
        </w:trPr>
        <w:tc>
          <w:tcPr>
            <w:tcW w:w="425" w:type="dxa"/>
            <w:vMerge/>
            <w:vAlign w:val="center"/>
          </w:tcPr>
          <w:p w14:paraId="2FC0F6CC"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18C8C78E"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699C4516"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2B13472B" w14:textId="77777777" w:rsidR="00745914" w:rsidRPr="00340B7F" w:rsidRDefault="00745914" w:rsidP="00EB610A">
            <w:pPr>
              <w:jc w:val="center"/>
              <w:rPr>
                <w:rFonts w:ascii="Times New Roman" w:hAnsi="Times New Roman"/>
                <w:bCs/>
                <w:sz w:val="24"/>
                <w:szCs w:val="24"/>
              </w:rPr>
            </w:pPr>
          </w:p>
        </w:tc>
        <w:tc>
          <w:tcPr>
            <w:tcW w:w="1559" w:type="dxa"/>
            <w:vMerge w:val="restart"/>
            <w:vAlign w:val="center"/>
          </w:tcPr>
          <w:p w14:paraId="1D9DFED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Merge w:val="restart"/>
            <w:vAlign w:val="center"/>
          </w:tcPr>
          <w:p w14:paraId="5147074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2410" w:type="dxa"/>
            <w:gridSpan w:val="2"/>
          </w:tcPr>
          <w:p w14:paraId="2CEF01F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tcPr>
          <w:p w14:paraId="682B2C08"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w:t>
            </w:r>
          </w:p>
        </w:tc>
      </w:tr>
      <w:tr w:rsidR="00745914" w:rsidRPr="00340B7F" w14:paraId="07633894" w14:textId="77777777" w:rsidTr="00745914">
        <w:trPr>
          <w:trHeight w:val="630"/>
        </w:trPr>
        <w:tc>
          <w:tcPr>
            <w:tcW w:w="425" w:type="dxa"/>
            <w:vMerge/>
            <w:vAlign w:val="center"/>
          </w:tcPr>
          <w:p w14:paraId="059514B9"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4348A91D"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558CA84F"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1021B253" w14:textId="77777777" w:rsidR="00745914" w:rsidRPr="00340B7F" w:rsidRDefault="00745914" w:rsidP="00EB610A">
            <w:pPr>
              <w:jc w:val="center"/>
              <w:rPr>
                <w:rFonts w:ascii="Times New Roman" w:hAnsi="Times New Roman"/>
                <w:bCs/>
                <w:sz w:val="24"/>
                <w:szCs w:val="24"/>
              </w:rPr>
            </w:pPr>
          </w:p>
        </w:tc>
        <w:tc>
          <w:tcPr>
            <w:tcW w:w="1559" w:type="dxa"/>
            <w:vMerge/>
            <w:vAlign w:val="center"/>
          </w:tcPr>
          <w:p w14:paraId="77C2C289" w14:textId="77777777" w:rsidR="00745914" w:rsidRPr="00340B7F" w:rsidRDefault="00745914" w:rsidP="00EB610A">
            <w:pPr>
              <w:jc w:val="center"/>
              <w:rPr>
                <w:rFonts w:ascii="Times New Roman" w:hAnsi="Times New Roman"/>
                <w:bCs/>
                <w:sz w:val="24"/>
                <w:szCs w:val="24"/>
              </w:rPr>
            </w:pPr>
          </w:p>
        </w:tc>
        <w:tc>
          <w:tcPr>
            <w:tcW w:w="1276" w:type="dxa"/>
            <w:vMerge/>
            <w:vAlign w:val="center"/>
          </w:tcPr>
          <w:p w14:paraId="05ADFE4E" w14:textId="77777777" w:rsidR="00745914" w:rsidRPr="00340B7F" w:rsidRDefault="00745914" w:rsidP="00EB610A">
            <w:pPr>
              <w:jc w:val="center"/>
              <w:rPr>
                <w:rFonts w:ascii="Times New Roman" w:hAnsi="Times New Roman"/>
                <w:bCs/>
                <w:sz w:val="24"/>
                <w:szCs w:val="24"/>
              </w:rPr>
            </w:pPr>
          </w:p>
        </w:tc>
        <w:tc>
          <w:tcPr>
            <w:tcW w:w="1417" w:type="dxa"/>
            <w:vAlign w:val="center"/>
          </w:tcPr>
          <w:p w14:paraId="7F01A59D"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7D3B6979"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6B4A477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1BA4412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241145" w:rsidRPr="00340B7F" w14:paraId="7919E5BE" w14:textId="77777777" w:rsidTr="00745914">
        <w:trPr>
          <w:trHeight w:val="630"/>
        </w:trPr>
        <w:tc>
          <w:tcPr>
            <w:tcW w:w="425" w:type="dxa"/>
            <w:vAlign w:val="center"/>
            <w:hideMark/>
          </w:tcPr>
          <w:p w14:paraId="047E31F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1</w:t>
            </w:r>
          </w:p>
        </w:tc>
        <w:tc>
          <w:tcPr>
            <w:tcW w:w="2518" w:type="dxa"/>
            <w:vAlign w:val="center"/>
          </w:tcPr>
          <w:p w14:paraId="784FFDBD" w14:textId="77777777" w:rsidR="00241145" w:rsidRPr="00340B7F" w:rsidRDefault="00241145" w:rsidP="00EB610A">
            <w:pPr>
              <w:jc w:val="both"/>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2FC62529" w14:textId="2BFC69CA" w:rsidR="00241145" w:rsidRPr="00340B7F" w:rsidRDefault="00241145"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5F8C6624"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1559" w:type="dxa"/>
            <w:vAlign w:val="center"/>
            <w:hideMark/>
          </w:tcPr>
          <w:p w14:paraId="2837618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6FA5217A"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tcPr>
          <w:p w14:paraId="2D02305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tcPr>
          <w:p w14:paraId="48047BF3" w14:textId="77777777" w:rsidR="00241145" w:rsidRPr="00340B7F" w:rsidRDefault="00241145" w:rsidP="00EB610A">
            <w:pPr>
              <w:jc w:val="center"/>
              <w:rPr>
                <w:rFonts w:ascii="Times New Roman" w:hAnsi="Times New Roman"/>
                <w:bCs/>
                <w:sz w:val="24"/>
                <w:szCs w:val="24"/>
              </w:rPr>
            </w:pPr>
          </w:p>
        </w:tc>
        <w:tc>
          <w:tcPr>
            <w:tcW w:w="1417" w:type="dxa"/>
          </w:tcPr>
          <w:p w14:paraId="6F14020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6D9E9DD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r>
      <w:tr w:rsidR="00241145" w:rsidRPr="00340B7F" w14:paraId="4BC0927F" w14:textId="77777777" w:rsidTr="00745914">
        <w:trPr>
          <w:trHeight w:val="281"/>
        </w:trPr>
        <w:tc>
          <w:tcPr>
            <w:tcW w:w="425" w:type="dxa"/>
            <w:vAlign w:val="center"/>
            <w:hideMark/>
          </w:tcPr>
          <w:p w14:paraId="718FA37B"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vAlign w:val="center"/>
          </w:tcPr>
          <w:p w14:paraId="2E7F9075" w14:textId="37D47DA7" w:rsidR="00241145" w:rsidRPr="00340B7F" w:rsidRDefault="00241145" w:rsidP="00EB610A">
            <w:pPr>
              <w:jc w:val="both"/>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6ED5AC32" w14:textId="198E9612" w:rsidR="00241145" w:rsidRPr="00340B7F" w:rsidRDefault="00241145"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163BF640"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559" w:type="dxa"/>
            <w:tcBorders>
              <w:top w:val="nil"/>
              <w:left w:val="nil"/>
              <w:bottom w:val="single" w:sz="8" w:space="0" w:color="auto"/>
              <w:right w:val="single" w:sz="8" w:space="0" w:color="auto"/>
            </w:tcBorders>
            <w:shd w:val="clear" w:color="auto" w:fill="auto"/>
            <w:vAlign w:val="center"/>
          </w:tcPr>
          <w:p w14:paraId="1562A0F0"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217</w:t>
            </w:r>
          </w:p>
        </w:tc>
        <w:tc>
          <w:tcPr>
            <w:tcW w:w="1276" w:type="dxa"/>
            <w:tcBorders>
              <w:top w:val="nil"/>
              <w:left w:val="nil"/>
              <w:bottom w:val="single" w:sz="8" w:space="0" w:color="auto"/>
              <w:right w:val="single" w:sz="8" w:space="0" w:color="auto"/>
            </w:tcBorders>
            <w:shd w:val="clear" w:color="auto" w:fill="auto"/>
            <w:vAlign w:val="center"/>
          </w:tcPr>
          <w:p w14:paraId="03C4C6B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217</w:t>
            </w:r>
          </w:p>
        </w:tc>
        <w:tc>
          <w:tcPr>
            <w:tcW w:w="1417" w:type="dxa"/>
            <w:tcBorders>
              <w:top w:val="nil"/>
              <w:left w:val="nil"/>
              <w:bottom w:val="single" w:sz="8" w:space="0" w:color="auto"/>
              <w:right w:val="single" w:sz="8" w:space="0" w:color="auto"/>
            </w:tcBorders>
            <w:shd w:val="clear" w:color="auto" w:fill="auto"/>
            <w:vAlign w:val="center"/>
          </w:tcPr>
          <w:p w14:paraId="2F07544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207</w:t>
            </w:r>
          </w:p>
        </w:tc>
        <w:tc>
          <w:tcPr>
            <w:tcW w:w="993" w:type="dxa"/>
            <w:tcBorders>
              <w:top w:val="nil"/>
              <w:left w:val="nil"/>
              <w:bottom w:val="single" w:sz="8" w:space="0" w:color="auto"/>
              <w:right w:val="single" w:sz="8" w:space="0" w:color="auto"/>
            </w:tcBorders>
            <w:shd w:val="clear" w:color="auto" w:fill="auto"/>
            <w:vAlign w:val="center"/>
          </w:tcPr>
          <w:p w14:paraId="4739422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207</w:t>
            </w:r>
          </w:p>
        </w:tc>
        <w:tc>
          <w:tcPr>
            <w:tcW w:w="1417" w:type="dxa"/>
            <w:tcBorders>
              <w:top w:val="nil"/>
              <w:left w:val="nil"/>
              <w:bottom w:val="single" w:sz="8" w:space="0" w:color="auto"/>
              <w:right w:val="single" w:sz="8" w:space="0" w:color="auto"/>
            </w:tcBorders>
            <w:shd w:val="clear" w:color="auto" w:fill="auto"/>
            <w:vAlign w:val="center"/>
          </w:tcPr>
          <w:p w14:paraId="7AAB662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95,4</w:t>
            </w:r>
          </w:p>
        </w:tc>
        <w:tc>
          <w:tcPr>
            <w:tcW w:w="1276" w:type="dxa"/>
            <w:tcBorders>
              <w:top w:val="nil"/>
              <w:left w:val="nil"/>
              <w:bottom w:val="single" w:sz="8" w:space="0" w:color="auto"/>
              <w:right w:val="single" w:sz="8" w:space="0" w:color="auto"/>
            </w:tcBorders>
            <w:shd w:val="clear" w:color="auto" w:fill="auto"/>
            <w:vAlign w:val="center"/>
          </w:tcPr>
          <w:p w14:paraId="1C7B92E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95,4</w:t>
            </w:r>
          </w:p>
        </w:tc>
      </w:tr>
      <w:tr w:rsidR="00241145" w:rsidRPr="00340B7F" w14:paraId="18804380" w14:textId="77777777" w:rsidTr="00745914">
        <w:trPr>
          <w:trHeight w:val="144"/>
        </w:trPr>
        <w:tc>
          <w:tcPr>
            <w:tcW w:w="425" w:type="dxa"/>
            <w:vMerge w:val="restart"/>
            <w:vAlign w:val="center"/>
            <w:hideMark/>
          </w:tcPr>
          <w:p w14:paraId="35C0EA67"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vAlign w:val="center"/>
          </w:tcPr>
          <w:p w14:paraId="44ED4A35" w14:textId="77777777" w:rsidR="00241145" w:rsidRPr="00340B7F" w:rsidRDefault="00241145" w:rsidP="00EB610A">
            <w:pPr>
              <w:jc w:val="both"/>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w:t>
            </w:r>
            <w:r w:rsidRPr="00340B7F">
              <w:rPr>
                <w:rFonts w:ascii="Times New Roman" w:hAnsi="Times New Roman"/>
                <w:bCs/>
                <w:sz w:val="24"/>
                <w:szCs w:val="24"/>
              </w:rPr>
              <w:lastRenderedPageBreak/>
              <w:t xml:space="preserve">+эспарцет </w:t>
            </w:r>
          </w:p>
        </w:tc>
        <w:tc>
          <w:tcPr>
            <w:tcW w:w="2268" w:type="dxa"/>
            <w:vAlign w:val="center"/>
            <w:hideMark/>
          </w:tcPr>
          <w:p w14:paraId="5E44B675" w14:textId="7C974FCA"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vAlign w:val="center"/>
            <w:hideMark/>
          </w:tcPr>
          <w:p w14:paraId="0D18933A"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02D4E10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BCA866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398</w:t>
            </w:r>
          </w:p>
        </w:tc>
        <w:tc>
          <w:tcPr>
            <w:tcW w:w="1417" w:type="dxa"/>
            <w:tcBorders>
              <w:top w:val="nil"/>
              <w:left w:val="nil"/>
              <w:bottom w:val="single" w:sz="8" w:space="0" w:color="auto"/>
              <w:right w:val="single" w:sz="8" w:space="0" w:color="auto"/>
            </w:tcBorders>
            <w:shd w:val="clear" w:color="auto" w:fill="auto"/>
            <w:vAlign w:val="center"/>
          </w:tcPr>
          <w:p w14:paraId="6393706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2A4C968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365</w:t>
            </w:r>
          </w:p>
        </w:tc>
        <w:tc>
          <w:tcPr>
            <w:tcW w:w="1417" w:type="dxa"/>
            <w:tcBorders>
              <w:top w:val="nil"/>
              <w:left w:val="nil"/>
              <w:bottom w:val="single" w:sz="8" w:space="0" w:color="auto"/>
              <w:right w:val="single" w:sz="8" w:space="0" w:color="auto"/>
            </w:tcBorders>
            <w:shd w:val="clear" w:color="auto" w:fill="auto"/>
            <w:vAlign w:val="center"/>
          </w:tcPr>
          <w:p w14:paraId="5737BB3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015343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91,7</w:t>
            </w:r>
          </w:p>
        </w:tc>
      </w:tr>
      <w:tr w:rsidR="00241145" w:rsidRPr="00340B7F" w14:paraId="6FF64638" w14:textId="77777777" w:rsidTr="00745914">
        <w:trPr>
          <w:trHeight w:val="205"/>
        </w:trPr>
        <w:tc>
          <w:tcPr>
            <w:tcW w:w="425" w:type="dxa"/>
            <w:vMerge/>
            <w:vAlign w:val="center"/>
            <w:hideMark/>
          </w:tcPr>
          <w:p w14:paraId="0BAA371B"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1C10C3BA" w14:textId="77777777" w:rsidR="00241145" w:rsidRPr="00340B7F" w:rsidRDefault="00241145" w:rsidP="00EB610A">
            <w:pPr>
              <w:jc w:val="both"/>
              <w:rPr>
                <w:rFonts w:ascii="Times New Roman" w:hAnsi="Times New Roman"/>
                <w:bCs/>
                <w:sz w:val="24"/>
                <w:szCs w:val="24"/>
              </w:rPr>
            </w:pPr>
          </w:p>
        </w:tc>
        <w:tc>
          <w:tcPr>
            <w:tcW w:w="2268" w:type="dxa"/>
            <w:vAlign w:val="center"/>
            <w:hideMark/>
          </w:tcPr>
          <w:p w14:paraId="4A3183E5" w14:textId="5D5679F7"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689DD36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09C4609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194</w:t>
            </w:r>
          </w:p>
        </w:tc>
        <w:tc>
          <w:tcPr>
            <w:tcW w:w="1276" w:type="dxa"/>
            <w:vMerge/>
            <w:tcBorders>
              <w:top w:val="nil"/>
              <w:left w:val="single" w:sz="8" w:space="0" w:color="auto"/>
              <w:bottom w:val="single" w:sz="8" w:space="0" w:color="000000"/>
              <w:right w:val="single" w:sz="8" w:space="0" w:color="auto"/>
            </w:tcBorders>
            <w:vAlign w:val="center"/>
          </w:tcPr>
          <w:p w14:paraId="4DB9C3C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A98F4C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174</w:t>
            </w:r>
          </w:p>
        </w:tc>
        <w:tc>
          <w:tcPr>
            <w:tcW w:w="993" w:type="dxa"/>
            <w:vMerge/>
            <w:tcBorders>
              <w:top w:val="nil"/>
              <w:left w:val="single" w:sz="8" w:space="0" w:color="auto"/>
              <w:bottom w:val="single" w:sz="8" w:space="0" w:color="000000"/>
              <w:right w:val="single" w:sz="8" w:space="0" w:color="auto"/>
            </w:tcBorders>
            <w:vAlign w:val="center"/>
          </w:tcPr>
          <w:p w14:paraId="08F41CD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80318B5"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89,7</w:t>
            </w:r>
          </w:p>
        </w:tc>
        <w:tc>
          <w:tcPr>
            <w:tcW w:w="1276" w:type="dxa"/>
            <w:vMerge/>
            <w:tcBorders>
              <w:top w:val="nil"/>
              <w:left w:val="single" w:sz="8" w:space="0" w:color="auto"/>
              <w:bottom w:val="single" w:sz="8" w:space="0" w:color="000000"/>
              <w:right w:val="single" w:sz="8" w:space="0" w:color="auto"/>
            </w:tcBorders>
            <w:vAlign w:val="center"/>
          </w:tcPr>
          <w:p w14:paraId="49D79EDC" w14:textId="77777777" w:rsidR="00241145" w:rsidRPr="00340B7F" w:rsidRDefault="00241145" w:rsidP="00EB610A">
            <w:pPr>
              <w:jc w:val="center"/>
              <w:rPr>
                <w:rFonts w:ascii="Times New Roman" w:hAnsi="Times New Roman"/>
                <w:sz w:val="24"/>
                <w:szCs w:val="24"/>
              </w:rPr>
            </w:pPr>
          </w:p>
        </w:tc>
      </w:tr>
      <w:tr w:rsidR="00241145" w:rsidRPr="00340B7F" w14:paraId="06D8FA0E" w14:textId="77777777" w:rsidTr="00745914">
        <w:trPr>
          <w:trHeight w:val="195"/>
        </w:trPr>
        <w:tc>
          <w:tcPr>
            <w:tcW w:w="425" w:type="dxa"/>
            <w:vMerge/>
            <w:vAlign w:val="center"/>
            <w:hideMark/>
          </w:tcPr>
          <w:p w14:paraId="55F0CC8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11E420F5" w14:textId="77777777" w:rsidR="00241145" w:rsidRPr="00340B7F" w:rsidRDefault="00241145" w:rsidP="00EB610A">
            <w:pPr>
              <w:jc w:val="both"/>
              <w:rPr>
                <w:rFonts w:ascii="Times New Roman" w:hAnsi="Times New Roman"/>
                <w:bCs/>
                <w:sz w:val="24"/>
                <w:szCs w:val="24"/>
                <w:u w:val="single"/>
              </w:rPr>
            </w:pPr>
          </w:p>
        </w:tc>
        <w:tc>
          <w:tcPr>
            <w:tcW w:w="2268" w:type="dxa"/>
            <w:vAlign w:val="center"/>
            <w:hideMark/>
          </w:tcPr>
          <w:p w14:paraId="77D10169" w14:textId="4B870E5B"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28301201"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nil"/>
              <w:left w:val="nil"/>
              <w:bottom w:val="single" w:sz="8" w:space="0" w:color="auto"/>
              <w:right w:val="single" w:sz="8" w:space="0" w:color="auto"/>
            </w:tcBorders>
            <w:shd w:val="clear" w:color="auto" w:fill="auto"/>
            <w:vAlign w:val="center"/>
          </w:tcPr>
          <w:p w14:paraId="572F89C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70</w:t>
            </w:r>
          </w:p>
        </w:tc>
        <w:tc>
          <w:tcPr>
            <w:tcW w:w="1276" w:type="dxa"/>
            <w:vMerge/>
            <w:tcBorders>
              <w:top w:val="nil"/>
              <w:left w:val="single" w:sz="8" w:space="0" w:color="auto"/>
              <w:bottom w:val="single" w:sz="8" w:space="0" w:color="000000"/>
              <w:right w:val="single" w:sz="8" w:space="0" w:color="auto"/>
            </w:tcBorders>
            <w:vAlign w:val="center"/>
          </w:tcPr>
          <w:p w14:paraId="55C47F56"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E55F85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66</w:t>
            </w:r>
          </w:p>
        </w:tc>
        <w:tc>
          <w:tcPr>
            <w:tcW w:w="993" w:type="dxa"/>
            <w:vMerge/>
            <w:tcBorders>
              <w:top w:val="nil"/>
              <w:left w:val="single" w:sz="8" w:space="0" w:color="auto"/>
              <w:bottom w:val="single" w:sz="8" w:space="0" w:color="000000"/>
              <w:right w:val="single" w:sz="8" w:space="0" w:color="auto"/>
            </w:tcBorders>
            <w:vAlign w:val="center"/>
          </w:tcPr>
          <w:p w14:paraId="7325AD6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77A0317"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94,3</w:t>
            </w:r>
          </w:p>
        </w:tc>
        <w:tc>
          <w:tcPr>
            <w:tcW w:w="1276" w:type="dxa"/>
            <w:vMerge/>
            <w:tcBorders>
              <w:top w:val="nil"/>
              <w:left w:val="single" w:sz="8" w:space="0" w:color="auto"/>
              <w:bottom w:val="single" w:sz="8" w:space="0" w:color="000000"/>
              <w:right w:val="single" w:sz="8" w:space="0" w:color="auto"/>
            </w:tcBorders>
            <w:vAlign w:val="center"/>
          </w:tcPr>
          <w:p w14:paraId="6ED54585" w14:textId="77777777" w:rsidR="00241145" w:rsidRPr="00340B7F" w:rsidRDefault="00241145" w:rsidP="00EB610A">
            <w:pPr>
              <w:jc w:val="center"/>
              <w:rPr>
                <w:rFonts w:ascii="Times New Roman" w:hAnsi="Times New Roman"/>
                <w:sz w:val="24"/>
                <w:szCs w:val="24"/>
              </w:rPr>
            </w:pPr>
          </w:p>
        </w:tc>
      </w:tr>
      <w:tr w:rsidR="00241145" w:rsidRPr="00340B7F" w14:paraId="0388926E" w14:textId="77777777" w:rsidTr="00745914">
        <w:trPr>
          <w:trHeight w:val="127"/>
        </w:trPr>
        <w:tc>
          <w:tcPr>
            <w:tcW w:w="425" w:type="dxa"/>
            <w:vMerge/>
            <w:vAlign w:val="center"/>
            <w:hideMark/>
          </w:tcPr>
          <w:p w14:paraId="4CFD8C94"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606EB06" w14:textId="77777777" w:rsidR="00241145" w:rsidRPr="00340B7F" w:rsidRDefault="00241145" w:rsidP="00EB610A">
            <w:pPr>
              <w:jc w:val="both"/>
              <w:rPr>
                <w:rFonts w:ascii="Times New Roman" w:hAnsi="Times New Roman"/>
                <w:bCs/>
                <w:sz w:val="24"/>
                <w:szCs w:val="24"/>
              </w:rPr>
            </w:pPr>
          </w:p>
        </w:tc>
        <w:tc>
          <w:tcPr>
            <w:tcW w:w="2268" w:type="dxa"/>
            <w:vAlign w:val="center"/>
            <w:hideMark/>
          </w:tcPr>
          <w:p w14:paraId="4273162D" w14:textId="56F52EF5"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5426A3B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nil"/>
              <w:left w:val="nil"/>
              <w:bottom w:val="single" w:sz="8" w:space="0" w:color="auto"/>
              <w:right w:val="single" w:sz="8" w:space="0" w:color="auto"/>
            </w:tcBorders>
            <w:shd w:val="clear" w:color="auto" w:fill="auto"/>
            <w:vAlign w:val="center"/>
          </w:tcPr>
          <w:p w14:paraId="6964C9B3"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43</w:t>
            </w:r>
          </w:p>
        </w:tc>
        <w:tc>
          <w:tcPr>
            <w:tcW w:w="1276" w:type="dxa"/>
            <w:vMerge/>
            <w:tcBorders>
              <w:top w:val="nil"/>
              <w:left w:val="single" w:sz="8" w:space="0" w:color="auto"/>
              <w:bottom w:val="single" w:sz="8" w:space="0" w:color="000000"/>
              <w:right w:val="single" w:sz="8" w:space="0" w:color="auto"/>
            </w:tcBorders>
            <w:vAlign w:val="center"/>
          </w:tcPr>
          <w:p w14:paraId="5A9AC6C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EC85F3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42</w:t>
            </w:r>
          </w:p>
        </w:tc>
        <w:tc>
          <w:tcPr>
            <w:tcW w:w="993" w:type="dxa"/>
            <w:vMerge/>
            <w:tcBorders>
              <w:top w:val="nil"/>
              <w:left w:val="single" w:sz="8" w:space="0" w:color="auto"/>
              <w:bottom w:val="single" w:sz="8" w:space="0" w:color="000000"/>
              <w:right w:val="single" w:sz="8" w:space="0" w:color="auto"/>
            </w:tcBorders>
            <w:vAlign w:val="center"/>
          </w:tcPr>
          <w:p w14:paraId="67FA81A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04D8D83"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97,7</w:t>
            </w:r>
          </w:p>
        </w:tc>
        <w:tc>
          <w:tcPr>
            <w:tcW w:w="1276" w:type="dxa"/>
            <w:vMerge/>
            <w:tcBorders>
              <w:top w:val="nil"/>
              <w:left w:val="single" w:sz="8" w:space="0" w:color="auto"/>
              <w:bottom w:val="single" w:sz="8" w:space="0" w:color="000000"/>
              <w:right w:val="single" w:sz="8" w:space="0" w:color="auto"/>
            </w:tcBorders>
            <w:vAlign w:val="center"/>
          </w:tcPr>
          <w:p w14:paraId="0A3A8EE5" w14:textId="77777777" w:rsidR="00241145" w:rsidRPr="00340B7F" w:rsidRDefault="00241145" w:rsidP="00EB610A">
            <w:pPr>
              <w:jc w:val="center"/>
              <w:rPr>
                <w:rFonts w:ascii="Times New Roman" w:hAnsi="Times New Roman"/>
                <w:sz w:val="24"/>
                <w:szCs w:val="24"/>
              </w:rPr>
            </w:pPr>
          </w:p>
        </w:tc>
      </w:tr>
      <w:tr w:rsidR="00241145" w:rsidRPr="00340B7F" w14:paraId="61BABE2A" w14:textId="77777777" w:rsidTr="00745914">
        <w:trPr>
          <w:trHeight w:val="275"/>
        </w:trPr>
        <w:tc>
          <w:tcPr>
            <w:tcW w:w="425" w:type="dxa"/>
            <w:vMerge w:val="restart"/>
            <w:vAlign w:val="center"/>
            <w:hideMark/>
          </w:tcPr>
          <w:p w14:paraId="2966320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4</w:t>
            </w:r>
          </w:p>
        </w:tc>
        <w:tc>
          <w:tcPr>
            <w:tcW w:w="2518" w:type="dxa"/>
            <w:vMerge w:val="restart"/>
            <w:vAlign w:val="center"/>
          </w:tcPr>
          <w:p w14:paraId="5099BC29" w14:textId="77777777" w:rsidR="00241145" w:rsidRPr="00340B7F" w:rsidRDefault="00241145" w:rsidP="00EB610A">
            <w:pPr>
              <w:jc w:val="both"/>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34D462A3" w14:textId="759220C8"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52D8D6B7"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63B1F99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119</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DC181F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495</w:t>
            </w:r>
          </w:p>
        </w:tc>
        <w:tc>
          <w:tcPr>
            <w:tcW w:w="1417" w:type="dxa"/>
            <w:tcBorders>
              <w:top w:val="nil"/>
              <w:left w:val="nil"/>
              <w:bottom w:val="single" w:sz="8" w:space="0" w:color="auto"/>
              <w:right w:val="single" w:sz="8" w:space="0" w:color="auto"/>
            </w:tcBorders>
            <w:shd w:val="clear" w:color="auto" w:fill="auto"/>
            <w:vAlign w:val="center"/>
          </w:tcPr>
          <w:p w14:paraId="43A354E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112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BFC943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454</w:t>
            </w:r>
          </w:p>
        </w:tc>
        <w:tc>
          <w:tcPr>
            <w:tcW w:w="1417" w:type="dxa"/>
            <w:tcBorders>
              <w:top w:val="nil"/>
              <w:left w:val="nil"/>
              <w:bottom w:val="single" w:sz="8" w:space="0" w:color="auto"/>
              <w:right w:val="single" w:sz="8" w:space="0" w:color="auto"/>
            </w:tcBorders>
            <w:shd w:val="clear" w:color="auto" w:fill="auto"/>
            <w:vAlign w:val="center"/>
          </w:tcPr>
          <w:p w14:paraId="53CE85E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94,1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4F2CD4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91,7</w:t>
            </w:r>
          </w:p>
        </w:tc>
      </w:tr>
      <w:tr w:rsidR="00241145" w:rsidRPr="00340B7F" w14:paraId="5AB602A6" w14:textId="77777777" w:rsidTr="00745914">
        <w:trPr>
          <w:trHeight w:val="266"/>
        </w:trPr>
        <w:tc>
          <w:tcPr>
            <w:tcW w:w="425" w:type="dxa"/>
            <w:vMerge/>
            <w:vAlign w:val="center"/>
            <w:hideMark/>
          </w:tcPr>
          <w:p w14:paraId="541E3E21"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27424EE8"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35D9E8BB" w14:textId="69AD7BD8"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3C22E98"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4B823CD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211</w:t>
            </w:r>
          </w:p>
        </w:tc>
        <w:tc>
          <w:tcPr>
            <w:tcW w:w="1276" w:type="dxa"/>
            <w:vMerge/>
            <w:tcBorders>
              <w:top w:val="nil"/>
              <w:left w:val="single" w:sz="8" w:space="0" w:color="auto"/>
              <w:bottom w:val="single" w:sz="8" w:space="0" w:color="000000"/>
              <w:right w:val="single" w:sz="8" w:space="0" w:color="auto"/>
            </w:tcBorders>
            <w:vAlign w:val="center"/>
          </w:tcPr>
          <w:p w14:paraId="5E64996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45D34E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185</w:t>
            </w:r>
          </w:p>
        </w:tc>
        <w:tc>
          <w:tcPr>
            <w:tcW w:w="993" w:type="dxa"/>
            <w:vMerge/>
            <w:tcBorders>
              <w:top w:val="nil"/>
              <w:left w:val="single" w:sz="8" w:space="0" w:color="auto"/>
              <w:bottom w:val="single" w:sz="8" w:space="0" w:color="000000"/>
              <w:right w:val="single" w:sz="8" w:space="0" w:color="auto"/>
            </w:tcBorders>
            <w:vAlign w:val="center"/>
          </w:tcPr>
          <w:p w14:paraId="16C3FFED"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83DF7CB"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87,7</w:t>
            </w:r>
          </w:p>
        </w:tc>
        <w:tc>
          <w:tcPr>
            <w:tcW w:w="1276" w:type="dxa"/>
            <w:vMerge/>
            <w:tcBorders>
              <w:top w:val="nil"/>
              <w:left w:val="single" w:sz="8" w:space="0" w:color="auto"/>
              <w:bottom w:val="single" w:sz="8" w:space="0" w:color="000000"/>
              <w:right w:val="single" w:sz="8" w:space="0" w:color="auto"/>
            </w:tcBorders>
            <w:vAlign w:val="center"/>
          </w:tcPr>
          <w:p w14:paraId="7C5818A2" w14:textId="77777777" w:rsidR="00241145" w:rsidRPr="00340B7F" w:rsidRDefault="00241145" w:rsidP="00EB610A">
            <w:pPr>
              <w:jc w:val="center"/>
              <w:rPr>
                <w:rFonts w:ascii="Times New Roman" w:hAnsi="Times New Roman"/>
                <w:sz w:val="24"/>
                <w:szCs w:val="24"/>
              </w:rPr>
            </w:pPr>
          </w:p>
        </w:tc>
      </w:tr>
      <w:tr w:rsidR="00241145" w:rsidRPr="00340B7F" w14:paraId="2EC4A0DC" w14:textId="77777777" w:rsidTr="00745914">
        <w:trPr>
          <w:trHeight w:val="269"/>
        </w:trPr>
        <w:tc>
          <w:tcPr>
            <w:tcW w:w="425" w:type="dxa"/>
            <w:vMerge/>
            <w:vAlign w:val="center"/>
            <w:hideMark/>
          </w:tcPr>
          <w:p w14:paraId="139087A1"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2AAFDF7D"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381D9A7F" w14:textId="076C95BE"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62BCDD0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nil"/>
              <w:left w:val="nil"/>
              <w:bottom w:val="single" w:sz="8" w:space="0" w:color="auto"/>
              <w:right w:val="single" w:sz="8" w:space="0" w:color="auto"/>
            </w:tcBorders>
            <w:shd w:val="clear" w:color="auto" w:fill="auto"/>
            <w:vAlign w:val="center"/>
          </w:tcPr>
          <w:p w14:paraId="0278BFD9"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64</w:t>
            </w:r>
          </w:p>
        </w:tc>
        <w:tc>
          <w:tcPr>
            <w:tcW w:w="1276" w:type="dxa"/>
            <w:vMerge/>
            <w:tcBorders>
              <w:top w:val="nil"/>
              <w:left w:val="single" w:sz="8" w:space="0" w:color="auto"/>
              <w:bottom w:val="single" w:sz="8" w:space="0" w:color="000000"/>
              <w:right w:val="single" w:sz="8" w:space="0" w:color="auto"/>
            </w:tcBorders>
            <w:vAlign w:val="center"/>
          </w:tcPr>
          <w:p w14:paraId="6D649AE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798980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60</w:t>
            </w:r>
          </w:p>
        </w:tc>
        <w:tc>
          <w:tcPr>
            <w:tcW w:w="993" w:type="dxa"/>
            <w:vMerge/>
            <w:tcBorders>
              <w:top w:val="nil"/>
              <w:left w:val="single" w:sz="8" w:space="0" w:color="auto"/>
              <w:bottom w:val="single" w:sz="8" w:space="0" w:color="000000"/>
              <w:right w:val="single" w:sz="8" w:space="0" w:color="auto"/>
            </w:tcBorders>
            <w:vAlign w:val="center"/>
          </w:tcPr>
          <w:p w14:paraId="440CD67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B8BE36D"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93,8</w:t>
            </w:r>
          </w:p>
        </w:tc>
        <w:tc>
          <w:tcPr>
            <w:tcW w:w="1276" w:type="dxa"/>
            <w:vMerge/>
            <w:tcBorders>
              <w:top w:val="nil"/>
              <w:left w:val="single" w:sz="8" w:space="0" w:color="auto"/>
              <w:bottom w:val="single" w:sz="8" w:space="0" w:color="000000"/>
              <w:right w:val="single" w:sz="8" w:space="0" w:color="auto"/>
            </w:tcBorders>
            <w:vAlign w:val="center"/>
          </w:tcPr>
          <w:p w14:paraId="00A0AAC9" w14:textId="77777777" w:rsidR="00241145" w:rsidRPr="00340B7F" w:rsidRDefault="00241145" w:rsidP="00EB610A">
            <w:pPr>
              <w:jc w:val="center"/>
              <w:rPr>
                <w:rFonts w:ascii="Times New Roman" w:hAnsi="Times New Roman"/>
                <w:sz w:val="24"/>
                <w:szCs w:val="24"/>
              </w:rPr>
            </w:pPr>
          </w:p>
        </w:tc>
      </w:tr>
      <w:tr w:rsidR="00241145" w:rsidRPr="00340B7F" w14:paraId="6BBD5E69" w14:textId="77777777" w:rsidTr="00745914">
        <w:trPr>
          <w:trHeight w:val="133"/>
        </w:trPr>
        <w:tc>
          <w:tcPr>
            <w:tcW w:w="425" w:type="dxa"/>
            <w:vMerge/>
            <w:vAlign w:val="center"/>
            <w:hideMark/>
          </w:tcPr>
          <w:p w14:paraId="485BE879"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8F2330E"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4E9D47A6" w14:textId="3F0CF71A"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02D2818D"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nil"/>
              <w:left w:val="nil"/>
              <w:bottom w:val="single" w:sz="8" w:space="0" w:color="auto"/>
              <w:right w:val="single" w:sz="8" w:space="0" w:color="auto"/>
            </w:tcBorders>
            <w:shd w:val="clear" w:color="auto" w:fill="auto"/>
            <w:vAlign w:val="center"/>
          </w:tcPr>
          <w:p w14:paraId="60C0B45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51</w:t>
            </w:r>
          </w:p>
        </w:tc>
        <w:tc>
          <w:tcPr>
            <w:tcW w:w="1276" w:type="dxa"/>
            <w:vMerge/>
            <w:tcBorders>
              <w:top w:val="nil"/>
              <w:left w:val="single" w:sz="8" w:space="0" w:color="auto"/>
              <w:bottom w:val="single" w:sz="8" w:space="0" w:color="000000"/>
              <w:right w:val="single" w:sz="8" w:space="0" w:color="auto"/>
            </w:tcBorders>
            <w:vAlign w:val="center"/>
          </w:tcPr>
          <w:p w14:paraId="5BD28D2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77ECA9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48</w:t>
            </w:r>
          </w:p>
        </w:tc>
        <w:tc>
          <w:tcPr>
            <w:tcW w:w="993" w:type="dxa"/>
            <w:vMerge/>
            <w:tcBorders>
              <w:top w:val="nil"/>
              <w:left w:val="single" w:sz="8" w:space="0" w:color="auto"/>
              <w:bottom w:val="single" w:sz="8" w:space="0" w:color="000000"/>
              <w:right w:val="single" w:sz="8" w:space="0" w:color="auto"/>
            </w:tcBorders>
            <w:vAlign w:val="center"/>
          </w:tcPr>
          <w:p w14:paraId="162EFB7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372D52F"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94,1</w:t>
            </w:r>
          </w:p>
        </w:tc>
        <w:tc>
          <w:tcPr>
            <w:tcW w:w="1276" w:type="dxa"/>
            <w:vMerge/>
            <w:tcBorders>
              <w:top w:val="nil"/>
              <w:left w:val="single" w:sz="8" w:space="0" w:color="auto"/>
              <w:bottom w:val="single" w:sz="8" w:space="0" w:color="000000"/>
              <w:right w:val="single" w:sz="8" w:space="0" w:color="auto"/>
            </w:tcBorders>
            <w:vAlign w:val="center"/>
          </w:tcPr>
          <w:p w14:paraId="07693FB3" w14:textId="77777777" w:rsidR="00241145" w:rsidRPr="00340B7F" w:rsidRDefault="00241145" w:rsidP="00EB610A">
            <w:pPr>
              <w:jc w:val="center"/>
              <w:rPr>
                <w:rFonts w:ascii="Times New Roman" w:hAnsi="Times New Roman"/>
                <w:sz w:val="24"/>
                <w:szCs w:val="24"/>
              </w:rPr>
            </w:pPr>
          </w:p>
        </w:tc>
      </w:tr>
      <w:tr w:rsidR="00241145" w:rsidRPr="00340B7F" w14:paraId="23692C11" w14:textId="77777777" w:rsidTr="00745914">
        <w:trPr>
          <w:trHeight w:val="121"/>
        </w:trPr>
        <w:tc>
          <w:tcPr>
            <w:tcW w:w="425" w:type="dxa"/>
            <w:vMerge/>
            <w:vAlign w:val="center"/>
            <w:hideMark/>
          </w:tcPr>
          <w:p w14:paraId="5ADBDEA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FFA687E"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048774DB" w14:textId="4AA28216"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5B9AA92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559" w:type="dxa"/>
            <w:tcBorders>
              <w:top w:val="nil"/>
              <w:left w:val="nil"/>
              <w:bottom w:val="single" w:sz="8" w:space="0" w:color="auto"/>
              <w:right w:val="single" w:sz="8" w:space="0" w:color="auto"/>
            </w:tcBorders>
            <w:shd w:val="clear" w:color="auto" w:fill="auto"/>
            <w:vAlign w:val="center"/>
          </w:tcPr>
          <w:p w14:paraId="57594FA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50</w:t>
            </w:r>
          </w:p>
        </w:tc>
        <w:tc>
          <w:tcPr>
            <w:tcW w:w="1276" w:type="dxa"/>
            <w:vMerge/>
            <w:tcBorders>
              <w:top w:val="nil"/>
              <w:left w:val="single" w:sz="8" w:space="0" w:color="auto"/>
              <w:bottom w:val="single" w:sz="8" w:space="0" w:color="000000"/>
              <w:right w:val="single" w:sz="8" w:space="0" w:color="auto"/>
            </w:tcBorders>
            <w:vAlign w:val="center"/>
          </w:tcPr>
          <w:p w14:paraId="1852BDB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945312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49</w:t>
            </w:r>
          </w:p>
        </w:tc>
        <w:tc>
          <w:tcPr>
            <w:tcW w:w="993" w:type="dxa"/>
            <w:vMerge/>
            <w:tcBorders>
              <w:top w:val="nil"/>
              <w:left w:val="single" w:sz="8" w:space="0" w:color="auto"/>
              <w:bottom w:val="single" w:sz="8" w:space="0" w:color="000000"/>
              <w:right w:val="single" w:sz="8" w:space="0" w:color="auto"/>
            </w:tcBorders>
            <w:vAlign w:val="center"/>
          </w:tcPr>
          <w:p w14:paraId="2E7C9CC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979425"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98,0</w:t>
            </w:r>
          </w:p>
        </w:tc>
        <w:tc>
          <w:tcPr>
            <w:tcW w:w="1276" w:type="dxa"/>
            <w:vMerge/>
            <w:tcBorders>
              <w:top w:val="nil"/>
              <w:left w:val="single" w:sz="8" w:space="0" w:color="auto"/>
              <w:bottom w:val="single" w:sz="8" w:space="0" w:color="000000"/>
              <w:right w:val="single" w:sz="8" w:space="0" w:color="auto"/>
            </w:tcBorders>
            <w:vAlign w:val="center"/>
          </w:tcPr>
          <w:p w14:paraId="3B1B5A6F" w14:textId="77777777" w:rsidR="00241145" w:rsidRPr="00340B7F" w:rsidRDefault="00241145" w:rsidP="00EB610A">
            <w:pPr>
              <w:jc w:val="center"/>
              <w:rPr>
                <w:rFonts w:ascii="Times New Roman" w:hAnsi="Times New Roman"/>
                <w:sz w:val="24"/>
                <w:szCs w:val="24"/>
              </w:rPr>
            </w:pPr>
          </w:p>
        </w:tc>
      </w:tr>
      <w:tr w:rsidR="00241145" w:rsidRPr="00340B7F" w14:paraId="0B81CCC1" w14:textId="77777777" w:rsidTr="00745914">
        <w:trPr>
          <w:trHeight w:val="291"/>
        </w:trPr>
        <w:tc>
          <w:tcPr>
            <w:tcW w:w="425" w:type="dxa"/>
            <w:vMerge w:val="restart"/>
            <w:vAlign w:val="center"/>
            <w:hideMark/>
          </w:tcPr>
          <w:p w14:paraId="14CC568E"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vAlign w:val="center"/>
          </w:tcPr>
          <w:p w14:paraId="7E2138E9" w14:textId="77777777" w:rsidR="00241145" w:rsidRPr="00340B7F" w:rsidRDefault="00241145" w:rsidP="00EB610A">
            <w:pPr>
              <w:jc w:val="both"/>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кострец безостый +эспарцет  </w:t>
            </w:r>
          </w:p>
        </w:tc>
        <w:tc>
          <w:tcPr>
            <w:tcW w:w="2268" w:type="dxa"/>
            <w:vAlign w:val="center"/>
            <w:hideMark/>
          </w:tcPr>
          <w:p w14:paraId="5B912CBE" w14:textId="66D54327"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6B6E56A7"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02FF388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427A62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444</w:t>
            </w:r>
          </w:p>
        </w:tc>
        <w:tc>
          <w:tcPr>
            <w:tcW w:w="1417" w:type="dxa"/>
            <w:tcBorders>
              <w:top w:val="nil"/>
              <w:left w:val="nil"/>
              <w:bottom w:val="single" w:sz="8" w:space="0" w:color="auto"/>
              <w:right w:val="single" w:sz="8" w:space="0" w:color="auto"/>
            </w:tcBorders>
            <w:shd w:val="clear" w:color="auto" w:fill="auto"/>
            <w:vAlign w:val="center"/>
          </w:tcPr>
          <w:p w14:paraId="501EC2B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4722054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403</w:t>
            </w:r>
          </w:p>
        </w:tc>
        <w:tc>
          <w:tcPr>
            <w:tcW w:w="1417" w:type="dxa"/>
            <w:tcBorders>
              <w:top w:val="nil"/>
              <w:left w:val="nil"/>
              <w:bottom w:val="single" w:sz="8" w:space="0" w:color="auto"/>
              <w:right w:val="single" w:sz="8" w:space="0" w:color="auto"/>
            </w:tcBorders>
            <w:shd w:val="clear" w:color="auto" w:fill="auto"/>
            <w:vAlign w:val="center"/>
          </w:tcPr>
          <w:p w14:paraId="7F318A9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A9E071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90,8</w:t>
            </w:r>
          </w:p>
        </w:tc>
      </w:tr>
      <w:tr w:rsidR="00241145" w:rsidRPr="00340B7F" w14:paraId="48F6F75F" w14:textId="77777777" w:rsidTr="00745914">
        <w:trPr>
          <w:trHeight w:val="267"/>
        </w:trPr>
        <w:tc>
          <w:tcPr>
            <w:tcW w:w="425" w:type="dxa"/>
            <w:vMerge/>
            <w:vAlign w:val="center"/>
            <w:hideMark/>
          </w:tcPr>
          <w:p w14:paraId="0D98B6B9"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6A689EF"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2E066E8A" w14:textId="676DFDE4"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7CB805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650886F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203</w:t>
            </w:r>
          </w:p>
        </w:tc>
        <w:tc>
          <w:tcPr>
            <w:tcW w:w="1276" w:type="dxa"/>
            <w:vMerge/>
            <w:tcBorders>
              <w:top w:val="nil"/>
              <w:left w:val="single" w:sz="8" w:space="0" w:color="auto"/>
              <w:bottom w:val="single" w:sz="8" w:space="0" w:color="000000"/>
              <w:right w:val="single" w:sz="8" w:space="0" w:color="auto"/>
            </w:tcBorders>
            <w:vAlign w:val="center"/>
          </w:tcPr>
          <w:p w14:paraId="132F86E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1563FF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176</w:t>
            </w:r>
          </w:p>
        </w:tc>
        <w:tc>
          <w:tcPr>
            <w:tcW w:w="993" w:type="dxa"/>
            <w:vMerge/>
            <w:tcBorders>
              <w:top w:val="nil"/>
              <w:left w:val="single" w:sz="8" w:space="0" w:color="auto"/>
              <w:bottom w:val="single" w:sz="8" w:space="0" w:color="000000"/>
              <w:right w:val="single" w:sz="8" w:space="0" w:color="auto"/>
            </w:tcBorders>
            <w:vAlign w:val="center"/>
          </w:tcPr>
          <w:p w14:paraId="04E041C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48CD88"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86,7</w:t>
            </w:r>
          </w:p>
        </w:tc>
        <w:tc>
          <w:tcPr>
            <w:tcW w:w="1276" w:type="dxa"/>
            <w:vMerge/>
            <w:tcBorders>
              <w:top w:val="nil"/>
              <w:left w:val="single" w:sz="8" w:space="0" w:color="auto"/>
              <w:bottom w:val="single" w:sz="8" w:space="0" w:color="000000"/>
              <w:right w:val="single" w:sz="8" w:space="0" w:color="auto"/>
            </w:tcBorders>
            <w:vAlign w:val="center"/>
          </w:tcPr>
          <w:p w14:paraId="4601AA81" w14:textId="77777777" w:rsidR="00241145" w:rsidRPr="00340B7F" w:rsidRDefault="00241145" w:rsidP="00EB610A">
            <w:pPr>
              <w:jc w:val="center"/>
              <w:rPr>
                <w:rFonts w:ascii="Times New Roman" w:hAnsi="Times New Roman"/>
                <w:sz w:val="24"/>
                <w:szCs w:val="24"/>
              </w:rPr>
            </w:pPr>
          </w:p>
        </w:tc>
      </w:tr>
      <w:tr w:rsidR="00241145" w:rsidRPr="00340B7F" w14:paraId="4E2D3E9A" w14:textId="77777777" w:rsidTr="00745914">
        <w:trPr>
          <w:trHeight w:val="555"/>
        </w:trPr>
        <w:tc>
          <w:tcPr>
            <w:tcW w:w="425" w:type="dxa"/>
            <w:vMerge/>
            <w:vAlign w:val="center"/>
            <w:hideMark/>
          </w:tcPr>
          <w:p w14:paraId="457CCF8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0333E78"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28F0712A" w14:textId="26C5D371"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B321D7E"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3CA23E5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99</w:t>
            </w:r>
          </w:p>
        </w:tc>
        <w:tc>
          <w:tcPr>
            <w:tcW w:w="1276" w:type="dxa"/>
            <w:vMerge/>
            <w:tcBorders>
              <w:top w:val="nil"/>
              <w:left w:val="single" w:sz="8" w:space="0" w:color="auto"/>
              <w:bottom w:val="single" w:sz="8" w:space="0" w:color="000000"/>
              <w:right w:val="single" w:sz="8" w:space="0" w:color="auto"/>
            </w:tcBorders>
            <w:vAlign w:val="center"/>
          </w:tcPr>
          <w:p w14:paraId="373D979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0EC965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w:t>
            </w:r>
          </w:p>
        </w:tc>
        <w:tc>
          <w:tcPr>
            <w:tcW w:w="993" w:type="dxa"/>
            <w:vMerge/>
            <w:tcBorders>
              <w:top w:val="nil"/>
              <w:left w:val="single" w:sz="8" w:space="0" w:color="auto"/>
              <w:bottom w:val="single" w:sz="8" w:space="0" w:color="000000"/>
              <w:right w:val="single" w:sz="8" w:space="0" w:color="auto"/>
            </w:tcBorders>
            <w:vAlign w:val="center"/>
          </w:tcPr>
          <w:p w14:paraId="1F4FE9A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7C2D2E0"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96,0</w:t>
            </w:r>
          </w:p>
        </w:tc>
        <w:tc>
          <w:tcPr>
            <w:tcW w:w="1276" w:type="dxa"/>
            <w:vMerge/>
            <w:tcBorders>
              <w:top w:val="nil"/>
              <w:left w:val="single" w:sz="8" w:space="0" w:color="auto"/>
              <w:bottom w:val="single" w:sz="8" w:space="0" w:color="000000"/>
              <w:right w:val="single" w:sz="8" w:space="0" w:color="auto"/>
            </w:tcBorders>
            <w:vAlign w:val="center"/>
          </w:tcPr>
          <w:p w14:paraId="6820D236" w14:textId="77777777" w:rsidR="00241145" w:rsidRPr="00340B7F" w:rsidRDefault="00241145" w:rsidP="00EB610A">
            <w:pPr>
              <w:jc w:val="center"/>
              <w:rPr>
                <w:rFonts w:ascii="Times New Roman" w:hAnsi="Times New Roman"/>
                <w:sz w:val="24"/>
                <w:szCs w:val="24"/>
              </w:rPr>
            </w:pPr>
          </w:p>
        </w:tc>
      </w:tr>
      <w:tr w:rsidR="00241145" w:rsidRPr="00340B7F" w14:paraId="0DC4B512" w14:textId="77777777" w:rsidTr="00745914">
        <w:trPr>
          <w:trHeight w:val="407"/>
        </w:trPr>
        <w:tc>
          <w:tcPr>
            <w:tcW w:w="425" w:type="dxa"/>
            <w:vMerge/>
            <w:vAlign w:val="center"/>
            <w:hideMark/>
          </w:tcPr>
          <w:p w14:paraId="38C783B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915FC25"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3B76F567" w14:textId="4BDBA5BA"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5DB141B7"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7432E66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40</w:t>
            </w:r>
          </w:p>
        </w:tc>
        <w:tc>
          <w:tcPr>
            <w:tcW w:w="1276" w:type="dxa"/>
            <w:vMerge/>
            <w:tcBorders>
              <w:top w:val="nil"/>
              <w:left w:val="single" w:sz="8" w:space="0" w:color="auto"/>
              <w:bottom w:val="single" w:sz="8" w:space="0" w:color="000000"/>
              <w:right w:val="single" w:sz="8" w:space="0" w:color="auto"/>
            </w:tcBorders>
            <w:vAlign w:val="center"/>
          </w:tcPr>
          <w:p w14:paraId="5FBD6D28"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11187D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1895746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89ECAAA"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92,5</w:t>
            </w:r>
          </w:p>
        </w:tc>
        <w:tc>
          <w:tcPr>
            <w:tcW w:w="1276" w:type="dxa"/>
            <w:vMerge/>
            <w:tcBorders>
              <w:top w:val="nil"/>
              <w:left w:val="single" w:sz="8" w:space="0" w:color="auto"/>
              <w:bottom w:val="single" w:sz="8" w:space="0" w:color="000000"/>
              <w:right w:val="single" w:sz="8" w:space="0" w:color="auto"/>
            </w:tcBorders>
            <w:vAlign w:val="center"/>
          </w:tcPr>
          <w:p w14:paraId="3ED1B2CA" w14:textId="77777777" w:rsidR="00241145" w:rsidRPr="00340B7F" w:rsidRDefault="00241145" w:rsidP="00EB610A">
            <w:pPr>
              <w:jc w:val="center"/>
              <w:rPr>
                <w:rFonts w:ascii="Times New Roman" w:hAnsi="Times New Roman"/>
                <w:sz w:val="24"/>
                <w:szCs w:val="24"/>
              </w:rPr>
            </w:pPr>
          </w:p>
        </w:tc>
      </w:tr>
      <w:tr w:rsidR="00241145" w:rsidRPr="00340B7F" w14:paraId="5617E13E" w14:textId="77777777" w:rsidTr="00745914">
        <w:trPr>
          <w:trHeight w:val="407"/>
        </w:trPr>
        <w:tc>
          <w:tcPr>
            <w:tcW w:w="425" w:type="dxa"/>
            <w:vMerge w:val="restart"/>
            <w:vAlign w:val="center"/>
          </w:tcPr>
          <w:p w14:paraId="4E63242B"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vAlign w:val="center"/>
          </w:tcPr>
          <w:p w14:paraId="4C6F5B0A" w14:textId="77777777" w:rsidR="00241145" w:rsidRPr="00340B7F" w:rsidRDefault="00241145" w:rsidP="00EB610A">
            <w:pPr>
              <w:jc w:val="both"/>
              <w:rPr>
                <w:rFonts w:ascii="Times New Roman" w:hAnsi="Times New Roman"/>
                <w:sz w:val="24"/>
                <w:szCs w:val="24"/>
              </w:rPr>
            </w:pPr>
            <w:proofErr w:type="spellStart"/>
            <w:r w:rsidRPr="00340B7F">
              <w:rPr>
                <w:rFonts w:ascii="Times New Roman" w:hAnsi="Times New Roman"/>
                <w:sz w:val="24"/>
                <w:szCs w:val="24"/>
              </w:rPr>
              <w:t>Овсниа</w:t>
            </w:r>
            <w:proofErr w:type="spellEnd"/>
            <w:r w:rsidRPr="00340B7F">
              <w:rPr>
                <w:rFonts w:ascii="Times New Roman" w:hAnsi="Times New Roman"/>
                <w:sz w:val="24"/>
                <w:szCs w:val="24"/>
              </w:rPr>
              <w:t xml:space="preserve"> </w:t>
            </w:r>
            <w:proofErr w:type="spellStart"/>
            <w:r w:rsidRPr="00340B7F">
              <w:rPr>
                <w:rFonts w:ascii="Times New Roman" w:hAnsi="Times New Roman"/>
                <w:sz w:val="24"/>
                <w:szCs w:val="24"/>
              </w:rPr>
              <w:t>крсная</w:t>
            </w:r>
            <w:proofErr w:type="spellEnd"/>
            <w:r w:rsidRPr="00340B7F">
              <w:rPr>
                <w:rFonts w:ascii="Times New Roman" w:hAnsi="Times New Roman"/>
                <w:sz w:val="24"/>
                <w:szCs w:val="24"/>
              </w:rPr>
              <w:t xml:space="preserve"> + мятлик луговой + кострец безостый +люцерна</w:t>
            </w:r>
          </w:p>
        </w:tc>
        <w:tc>
          <w:tcPr>
            <w:tcW w:w="2268" w:type="dxa"/>
            <w:vAlign w:val="center"/>
          </w:tcPr>
          <w:p w14:paraId="67046B2B" w14:textId="584168B4"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2F9036F9"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4A99CCF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958154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482</w:t>
            </w:r>
          </w:p>
        </w:tc>
        <w:tc>
          <w:tcPr>
            <w:tcW w:w="1417" w:type="dxa"/>
            <w:tcBorders>
              <w:top w:val="nil"/>
              <w:left w:val="nil"/>
              <w:bottom w:val="single" w:sz="8" w:space="0" w:color="auto"/>
              <w:right w:val="single" w:sz="8" w:space="0" w:color="auto"/>
            </w:tcBorders>
            <w:shd w:val="clear" w:color="auto" w:fill="auto"/>
            <w:vAlign w:val="center"/>
          </w:tcPr>
          <w:p w14:paraId="133491C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99</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2C8F1A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441</w:t>
            </w:r>
          </w:p>
        </w:tc>
        <w:tc>
          <w:tcPr>
            <w:tcW w:w="1417" w:type="dxa"/>
            <w:tcBorders>
              <w:top w:val="nil"/>
              <w:left w:val="nil"/>
              <w:bottom w:val="single" w:sz="8" w:space="0" w:color="auto"/>
              <w:right w:val="single" w:sz="8" w:space="0" w:color="auto"/>
            </w:tcBorders>
            <w:shd w:val="clear" w:color="auto" w:fill="auto"/>
            <w:vAlign w:val="center"/>
          </w:tcPr>
          <w:p w14:paraId="51EB919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53E679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91,5</w:t>
            </w:r>
          </w:p>
        </w:tc>
      </w:tr>
      <w:tr w:rsidR="00241145" w:rsidRPr="00340B7F" w14:paraId="056FBEED" w14:textId="77777777" w:rsidTr="00745914">
        <w:trPr>
          <w:trHeight w:val="407"/>
        </w:trPr>
        <w:tc>
          <w:tcPr>
            <w:tcW w:w="425" w:type="dxa"/>
            <w:vMerge/>
            <w:vAlign w:val="center"/>
          </w:tcPr>
          <w:p w14:paraId="6D28F0D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6AD83AF" w14:textId="77777777" w:rsidR="00241145" w:rsidRPr="00340B7F" w:rsidRDefault="00241145" w:rsidP="00EB610A">
            <w:pPr>
              <w:jc w:val="both"/>
              <w:rPr>
                <w:rFonts w:ascii="Times New Roman" w:hAnsi="Times New Roman"/>
                <w:sz w:val="24"/>
                <w:szCs w:val="24"/>
              </w:rPr>
            </w:pPr>
          </w:p>
        </w:tc>
        <w:tc>
          <w:tcPr>
            <w:tcW w:w="2268" w:type="dxa"/>
            <w:vAlign w:val="center"/>
          </w:tcPr>
          <w:p w14:paraId="59A1C756" w14:textId="0F77D2CE"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2E690443"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0DD545E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211</w:t>
            </w:r>
          </w:p>
        </w:tc>
        <w:tc>
          <w:tcPr>
            <w:tcW w:w="1276" w:type="dxa"/>
            <w:vMerge/>
            <w:tcBorders>
              <w:top w:val="nil"/>
              <w:left w:val="single" w:sz="8" w:space="0" w:color="auto"/>
              <w:bottom w:val="single" w:sz="8" w:space="0" w:color="000000"/>
              <w:right w:val="single" w:sz="8" w:space="0" w:color="auto"/>
            </w:tcBorders>
            <w:vAlign w:val="center"/>
          </w:tcPr>
          <w:p w14:paraId="49E74DF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9A5D1A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184</w:t>
            </w:r>
          </w:p>
        </w:tc>
        <w:tc>
          <w:tcPr>
            <w:tcW w:w="993" w:type="dxa"/>
            <w:vMerge/>
            <w:tcBorders>
              <w:top w:val="nil"/>
              <w:left w:val="single" w:sz="8" w:space="0" w:color="auto"/>
              <w:bottom w:val="single" w:sz="8" w:space="0" w:color="000000"/>
              <w:right w:val="single" w:sz="8" w:space="0" w:color="auto"/>
            </w:tcBorders>
            <w:vAlign w:val="center"/>
          </w:tcPr>
          <w:p w14:paraId="7969730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D6E8837"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87,2</w:t>
            </w:r>
          </w:p>
        </w:tc>
        <w:tc>
          <w:tcPr>
            <w:tcW w:w="1276" w:type="dxa"/>
            <w:vMerge/>
            <w:tcBorders>
              <w:top w:val="nil"/>
              <w:left w:val="single" w:sz="8" w:space="0" w:color="auto"/>
              <w:bottom w:val="single" w:sz="8" w:space="0" w:color="000000"/>
              <w:right w:val="single" w:sz="8" w:space="0" w:color="auto"/>
            </w:tcBorders>
            <w:vAlign w:val="center"/>
          </w:tcPr>
          <w:p w14:paraId="746C9A7E" w14:textId="77777777" w:rsidR="00241145" w:rsidRPr="00340B7F" w:rsidRDefault="00241145" w:rsidP="00EB610A">
            <w:pPr>
              <w:jc w:val="center"/>
              <w:rPr>
                <w:rFonts w:ascii="Times New Roman" w:hAnsi="Times New Roman"/>
                <w:sz w:val="24"/>
                <w:szCs w:val="24"/>
              </w:rPr>
            </w:pPr>
          </w:p>
        </w:tc>
      </w:tr>
      <w:tr w:rsidR="00241145" w:rsidRPr="00340B7F" w14:paraId="77269457" w14:textId="77777777" w:rsidTr="00745914">
        <w:trPr>
          <w:trHeight w:val="407"/>
        </w:trPr>
        <w:tc>
          <w:tcPr>
            <w:tcW w:w="425" w:type="dxa"/>
            <w:vMerge/>
            <w:vAlign w:val="center"/>
          </w:tcPr>
          <w:p w14:paraId="2AFC33FC"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286312A1" w14:textId="77777777" w:rsidR="00241145" w:rsidRPr="00340B7F" w:rsidRDefault="00241145" w:rsidP="00EB610A">
            <w:pPr>
              <w:jc w:val="both"/>
              <w:rPr>
                <w:rFonts w:ascii="Times New Roman" w:hAnsi="Times New Roman"/>
                <w:sz w:val="24"/>
                <w:szCs w:val="24"/>
              </w:rPr>
            </w:pPr>
          </w:p>
        </w:tc>
        <w:tc>
          <w:tcPr>
            <w:tcW w:w="2268" w:type="dxa"/>
            <w:vAlign w:val="center"/>
          </w:tcPr>
          <w:p w14:paraId="7BCE7A49" w14:textId="3E123411"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3B362D85"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287D097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104</w:t>
            </w:r>
          </w:p>
        </w:tc>
        <w:tc>
          <w:tcPr>
            <w:tcW w:w="1276" w:type="dxa"/>
            <w:vMerge/>
            <w:tcBorders>
              <w:top w:val="nil"/>
              <w:left w:val="single" w:sz="8" w:space="0" w:color="auto"/>
              <w:bottom w:val="single" w:sz="8" w:space="0" w:color="000000"/>
              <w:right w:val="single" w:sz="8" w:space="0" w:color="auto"/>
            </w:tcBorders>
            <w:vAlign w:val="center"/>
          </w:tcPr>
          <w:p w14:paraId="5FE1761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77B67D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100</w:t>
            </w:r>
          </w:p>
        </w:tc>
        <w:tc>
          <w:tcPr>
            <w:tcW w:w="993" w:type="dxa"/>
            <w:vMerge/>
            <w:tcBorders>
              <w:top w:val="nil"/>
              <w:left w:val="single" w:sz="8" w:space="0" w:color="auto"/>
              <w:bottom w:val="single" w:sz="8" w:space="0" w:color="000000"/>
              <w:right w:val="single" w:sz="8" w:space="0" w:color="auto"/>
            </w:tcBorders>
            <w:vAlign w:val="center"/>
          </w:tcPr>
          <w:p w14:paraId="044B215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1499FC0"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96,2</w:t>
            </w:r>
          </w:p>
        </w:tc>
        <w:tc>
          <w:tcPr>
            <w:tcW w:w="1276" w:type="dxa"/>
            <w:vMerge/>
            <w:tcBorders>
              <w:top w:val="nil"/>
              <w:left w:val="single" w:sz="8" w:space="0" w:color="auto"/>
              <w:bottom w:val="single" w:sz="8" w:space="0" w:color="000000"/>
              <w:right w:val="single" w:sz="8" w:space="0" w:color="auto"/>
            </w:tcBorders>
            <w:vAlign w:val="center"/>
          </w:tcPr>
          <w:p w14:paraId="1082709B" w14:textId="77777777" w:rsidR="00241145" w:rsidRPr="00340B7F" w:rsidRDefault="00241145" w:rsidP="00EB610A">
            <w:pPr>
              <w:jc w:val="center"/>
              <w:rPr>
                <w:rFonts w:ascii="Times New Roman" w:hAnsi="Times New Roman"/>
                <w:sz w:val="24"/>
                <w:szCs w:val="24"/>
              </w:rPr>
            </w:pPr>
          </w:p>
        </w:tc>
      </w:tr>
      <w:tr w:rsidR="00241145" w:rsidRPr="00340B7F" w14:paraId="429D766E" w14:textId="77777777" w:rsidTr="00745914">
        <w:trPr>
          <w:trHeight w:val="407"/>
        </w:trPr>
        <w:tc>
          <w:tcPr>
            <w:tcW w:w="425" w:type="dxa"/>
            <w:vMerge/>
            <w:vAlign w:val="center"/>
          </w:tcPr>
          <w:p w14:paraId="1E15C9F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4F2B677" w14:textId="77777777" w:rsidR="00241145" w:rsidRPr="00340B7F" w:rsidRDefault="00241145" w:rsidP="00EB610A">
            <w:pPr>
              <w:jc w:val="both"/>
              <w:rPr>
                <w:rFonts w:ascii="Times New Roman" w:hAnsi="Times New Roman"/>
                <w:sz w:val="24"/>
                <w:szCs w:val="24"/>
              </w:rPr>
            </w:pPr>
          </w:p>
        </w:tc>
        <w:tc>
          <w:tcPr>
            <w:tcW w:w="2268" w:type="dxa"/>
            <w:vAlign w:val="center"/>
          </w:tcPr>
          <w:p w14:paraId="2E4EDEFB" w14:textId="30B7CCCB"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22CCFE4E"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2D44B5E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61</w:t>
            </w:r>
          </w:p>
        </w:tc>
        <w:tc>
          <w:tcPr>
            <w:tcW w:w="1276" w:type="dxa"/>
            <w:vMerge/>
            <w:tcBorders>
              <w:top w:val="nil"/>
              <w:left w:val="single" w:sz="8" w:space="0" w:color="auto"/>
              <w:bottom w:val="single" w:sz="8" w:space="0" w:color="000000"/>
              <w:right w:val="single" w:sz="8" w:space="0" w:color="auto"/>
            </w:tcBorders>
            <w:vAlign w:val="center"/>
          </w:tcPr>
          <w:p w14:paraId="40022D6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E95099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58</w:t>
            </w:r>
          </w:p>
        </w:tc>
        <w:tc>
          <w:tcPr>
            <w:tcW w:w="993" w:type="dxa"/>
            <w:vMerge/>
            <w:tcBorders>
              <w:top w:val="nil"/>
              <w:left w:val="single" w:sz="8" w:space="0" w:color="auto"/>
              <w:bottom w:val="single" w:sz="8" w:space="0" w:color="000000"/>
              <w:right w:val="single" w:sz="8" w:space="0" w:color="auto"/>
            </w:tcBorders>
            <w:vAlign w:val="center"/>
          </w:tcPr>
          <w:p w14:paraId="269D7D4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2DD13EC"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95,1</w:t>
            </w:r>
          </w:p>
        </w:tc>
        <w:tc>
          <w:tcPr>
            <w:tcW w:w="1276" w:type="dxa"/>
            <w:vMerge/>
            <w:tcBorders>
              <w:top w:val="nil"/>
              <w:left w:val="single" w:sz="8" w:space="0" w:color="auto"/>
              <w:bottom w:val="single" w:sz="8" w:space="0" w:color="000000"/>
              <w:right w:val="single" w:sz="8" w:space="0" w:color="auto"/>
            </w:tcBorders>
            <w:vAlign w:val="center"/>
          </w:tcPr>
          <w:p w14:paraId="7651FE80" w14:textId="77777777" w:rsidR="00241145" w:rsidRPr="00340B7F" w:rsidRDefault="00241145" w:rsidP="00EB610A">
            <w:pPr>
              <w:jc w:val="center"/>
              <w:rPr>
                <w:rFonts w:ascii="Times New Roman" w:hAnsi="Times New Roman"/>
                <w:sz w:val="24"/>
                <w:szCs w:val="24"/>
              </w:rPr>
            </w:pPr>
          </w:p>
        </w:tc>
      </w:tr>
      <w:tr w:rsidR="00241145" w:rsidRPr="00340B7F" w14:paraId="494CB28C" w14:textId="77777777" w:rsidTr="00745914">
        <w:trPr>
          <w:trHeight w:val="104"/>
        </w:trPr>
        <w:tc>
          <w:tcPr>
            <w:tcW w:w="425" w:type="dxa"/>
            <w:vMerge w:val="restart"/>
            <w:vAlign w:val="center"/>
            <w:hideMark/>
          </w:tcPr>
          <w:p w14:paraId="2DD5232B"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7</w:t>
            </w:r>
          </w:p>
        </w:tc>
        <w:tc>
          <w:tcPr>
            <w:tcW w:w="2518" w:type="dxa"/>
            <w:vMerge w:val="restart"/>
            <w:vAlign w:val="center"/>
          </w:tcPr>
          <w:p w14:paraId="64B2EDDA" w14:textId="77777777" w:rsidR="00241145" w:rsidRPr="00340B7F" w:rsidRDefault="00241145" w:rsidP="00EB610A">
            <w:pPr>
              <w:jc w:val="both"/>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3F5BBE1B" w14:textId="77777777" w:rsidR="00241145" w:rsidRPr="00340B7F" w:rsidRDefault="00241145" w:rsidP="00EB610A">
            <w:pPr>
              <w:jc w:val="both"/>
              <w:rPr>
                <w:rFonts w:ascii="Times New Roman" w:hAnsi="Times New Roman"/>
                <w:bCs/>
                <w:sz w:val="24"/>
                <w:szCs w:val="24"/>
              </w:rPr>
            </w:pPr>
          </w:p>
        </w:tc>
        <w:tc>
          <w:tcPr>
            <w:tcW w:w="2268" w:type="dxa"/>
            <w:vAlign w:val="center"/>
            <w:hideMark/>
          </w:tcPr>
          <w:p w14:paraId="3D98D997" w14:textId="0BB9CC88"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2BE05025"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576F708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693E04F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508</w:t>
            </w:r>
          </w:p>
        </w:tc>
        <w:tc>
          <w:tcPr>
            <w:tcW w:w="1417" w:type="dxa"/>
            <w:tcBorders>
              <w:top w:val="nil"/>
              <w:left w:val="nil"/>
              <w:bottom w:val="single" w:sz="8" w:space="0" w:color="auto"/>
              <w:right w:val="single" w:sz="8" w:space="0" w:color="auto"/>
            </w:tcBorders>
            <w:shd w:val="clear" w:color="auto" w:fill="auto"/>
            <w:vAlign w:val="center"/>
          </w:tcPr>
          <w:p w14:paraId="0B51BB4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98B093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469</w:t>
            </w:r>
          </w:p>
        </w:tc>
        <w:tc>
          <w:tcPr>
            <w:tcW w:w="1417" w:type="dxa"/>
            <w:tcBorders>
              <w:top w:val="nil"/>
              <w:left w:val="nil"/>
              <w:bottom w:val="single" w:sz="8" w:space="0" w:color="auto"/>
              <w:right w:val="single" w:sz="8" w:space="0" w:color="auto"/>
            </w:tcBorders>
            <w:shd w:val="clear" w:color="auto" w:fill="auto"/>
            <w:vAlign w:val="center"/>
          </w:tcPr>
          <w:p w14:paraId="45EE063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771F18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92,3</w:t>
            </w:r>
          </w:p>
        </w:tc>
      </w:tr>
      <w:tr w:rsidR="00241145" w:rsidRPr="00340B7F" w14:paraId="09745BB3" w14:textId="77777777" w:rsidTr="00745914">
        <w:trPr>
          <w:trHeight w:val="275"/>
        </w:trPr>
        <w:tc>
          <w:tcPr>
            <w:tcW w:w="425" w:type="dxa"/>
            <w:vMerge/>
            <w:vAlign w:val="center"/>
            <w:hideMark/>
          </w:tcPr>
          <w:p w14:paraId="1E6A7629"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543B970"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422E06E2" w14:textId="72662E41"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ACAD60D"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5282BBA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199</w:t>
            </w:r>
          </w:p>
        </w:tc>
        <w:tc>
          <w:tcPr>
            <w:tcW w:w="1276" w:type="dxa"/>
            <w:vMerge/>
            <w:tcBorders>
              <w:top w:val="nil"/>
              <w:left w:val="single" w:sz="8" w:space="0" w:color="auto"/>
              <w:bottom w:val="single" w:sz="8" w:space="0" w:color="000000"/>
              <w:right w:val="single" w:sz="8" w:space="0" w:color="auto"/>
            </w:tcBorders>
            <w:vAlign w:val="center"/>
          </w:tcPr>
          <w:p w14:paraId="7C65536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63E561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177</w:t>
            </w:r>
          </w:p>
        </w:tc>
        <w:tc>
          <w:tcPr>
            <w:tcW w:w="993" w:type="dxa"/>
            <w:vMerge/>
            <w:tcBorders>
              <w:top w:val="nil"/>
              <w:left w:val="single" w:sz="8" w:space="0" w:color="auto"/>
              <w:bottom w:val="single" w:sz="8" w:space="0" w:color="000000"/>
              <w:right w:val="single" w:sz="8" w:space="0" w:color="auto"/>
            </w:tcBorders>
            <w:vAlign w:val="center"/>
          </w:tcPr>
          <w:p w14:paraId="30787928"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8CCC91A"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88,9</w:t>
            </w:r>
          </w:p>
        </w:tc>
        <w:tc>
          <w:tcPr>
            <w:tcW w:w="1276" w:type="dxa"/>
            <w:vMerge/>
            <w:tcBorders>
              <w:top w:val="nil"/>
              <w:left w:val="single" w:sz="8" w:space="0" w:color="auto"/>
              <w:bottom w:val="single" w:sz="8" w:space="0" w:color="000000"/>
              <w:right w:val="single" w:sz="8" w:space="0" w:color="auto"/>
            </w:tcBorders>
            <w:vAlign w:val="center"/>
          </w:tcPr>
          <w:p w14:paraId="034BAE8F" w14:textId="77777777" w:rsidR="00241145" w:rsidRPr="00340B7F" w:rsidRDefault="00241145" w:rsidP="00EB610A">
            <w:pPr>
              <w:jc w:val="center"/>
              <w:rPr>
                <w:rFonts w:ascii="Times New Roman" w:hAnsi="Times New Roman"/>
                <w:sz w:val="24"/>
                <w:szCs w:val="24"/>
              </w:rPr>
            </w:pPr>
          </w:p>
        </w:tc>
      </w:tr>
      <w:tr w:rsidR="00241145" w:rsidRPr="00340B7F" w14:paraId="30AF684C" w14:textId="77777777" w:rsidTr="00745914">
        <w:trPr>
          <w:trHeight w:val="549"/>
        </w:trPr>
        <w:tc>
          <w:tcPr>
            <w:tcW w:w="425" w:type="dxa"/>
            <w:vMerge/>
            <w:vAlign w:val="center"/>
            <w:hideMark/>
          </w:tcPr>
          <w:p w14:paraId="4FEE9AE6"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FB95538"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54071092" w14:textId="66CF691E"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E1398F7"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40E01319"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106</w:t>
            </w:r>
          </w:p>
        </w:tc>
        <w:tc>
          <w:tcPr>
            <w:tcW w:w="1276" w:type="dxa"/>
            <w:vMerge/>
            <w:tcBorders>
              <w:top w:val="nil"/>
              <w:left w:val="single" w:sz="8" w:space="0" w:color="auto"/>
              <w:bottom w:val="single" w:sz="8" w:space="0" w:color="000000"/>
              <w:right w:val="single" w:sz="8" w:space="0" w:color="auto"/>
            </w:tcBorders>
            <w:vAlign w:val="center"/>
          </w:tcPr>
          <w:p w14:paraId="6F4977F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08CA01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103</w:t>
            </w:r>
          </w:p>
        </w:tc>
        <w:tc>
          <w:tcPr>
            <w:tcW w:w="993" w:type="dxa"/>
            <w:vMerge/>
            <w:tcBorders>
              <w:top w:val="nil"/>
              <w:left w:val="single" w:sz="8" w:space="0" w:color="auto"/>
              <w:bottom w:val="single" w:sz="8" w:space="0" w:color="000000"/>
              <w:right w:val="single" w:sz="8" w:space="0" w:color="auto"/>
            </w:tcBorders>
            <w:vAlign w:val="center"/>
          </w:tcPr>
          <w:p w14:paraId="5DE760C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077E5CB"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97,2</w:t>
            </w:r>
          </w:p>
        </w:tc>
        <w:tc>
          <w:tcPr>
            <w:tcW w:w="1276" w:type="dxa"/>
            <w:vMerge/>
            <w:tcBorders>
              <w:top w:val="nil"/>
              <w:left w:val="single" w:sz="8" w:space="0" w:color="auto"/>
              <w:bottom w:val="single" w:sz="8" w:space="0" w:color="000000"/>
              <w:right w:val="single" w:sz="8" w:space="0" w:color="auto"/>
            </w:tcBorders>
            <w:vAlign w:val="center"/>
          </w:tcPr>
          <w:p w14:paraId="62B76520" w14:textId="77777777" w:rsidR="00241145" w:rsidRPr="00340B7F" w:rsidRDefault="00241145" w:rsidP="00EB610A">
            <w:pPr>
              <w:jc w:val="center"/>
              <w:rPr>
                <w:rFonts w:ascii="Times New Roman" w:hAnsi="Times New Roman"/>
                <w:sz w:val="24"/>
                <w:szCs w:val="24"/>
              </w:rPr>
            </w:pPr>
          </w:p>
        </w:tc>
      </w:tr>
      <w:tr w:rsidR="00241145" w:rsidRPr="00340B7F" w14:paraId="7C31A86D" w14:textId="77777777" w:rsidTr="00745914">
        <w:trPr>
          <w:trHeight w:val="276"/>
        </w:trPr>
        <w:tc>
          <w:tcPr>
            <w:tcW w:w="425" w:type="dxa"/>
            <w:vMerge/>
            <w:vAlign w:val="center"/>
          </w:tcPr>
          <w:p w14:paraId="5441061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D94BD49" w14:textId="77777777" w:rsidR="00241145" w:rsidRPr="00340B7F" w:rsidRDefault="00241145" w:rsidP="00EB610A">
            <w:pPr>
              <w:jc w:val="both"/>
              <w:rPr>
                <w:rFonts w:ascii="Times New Roman" w:hAnsi="Times New Roman"/>
                <w:sz w:val="24"/>
                <w:szCs w:val="24"/>
              </w:rPr>
            </w:pPr>
          </w:p>
        </w:tc>
        <w:tc>
          <w:tcPr>
            <w:tcW w:w="2268" w:type="dxa"/>
            <w:vAlign w:val="center"/>
          </w:tcPr>
          <w:p w14:paraId="2E2E742F" w14:textId="38F4F302"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472C00AC"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7E2298E7"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44</w:t>
            </w:r>
          </w:p>
        </w:tc>
        <w:tc>
          <w:tcPr>
            <w:tcW w:w="1276" w:type="dxa"/>
            <w:vMerge/>
            <w:tcBorders>
              <w:top w:val="nil"/>
              <w:left w:val="single" w:sz="8" w:space="0" w:color="auto"/>
              <w:bottom w:val="single" w:sz="8" w:space="0" w:color="000000"/>
              <w:right w:val="single" w:sz="8" w:space="0" w:color="auto"/>
            </w:tcBorders>
            <w:vAlign w:val="center"/>
          </w:tcPr>
          <w:p w14:paraId="1050CEA1"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713C1F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993" w:type="dxa"/>
            <w:vMerge/>
            <w:tcBorders>
              <w:top w:val="nil"/>
              <w:left w:val="single" w:sz="8" w:space="0" w:color="auto"/>
              <w:bottom w:val="single" w:sz="8" w:space="0" w:color="000000"/>
              <w:right w:val="single" w:sz="8" w:space="0" w:color="auto"/>
            </w:tcBorders>
            <w:vAlign w:val="center"/>
          </w:tcPr>
          <w:p w14:paraId="1C04110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30DB7D1"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93,2</w:t>
            </w:r>
          </w:p>
        </w:tc>
        <w:tc>
          <w:tcPr>
            <w:tcW w:w="1276" w:type="dxa"/>
            <w:vMerge/>
            <w:tcBorders>
              <w:top w:val="nil"/>
              <w:left w:val="single" w:sz="8" w:space="0" w:color="auto"/>
              <w:bottom w:val="single" w:sz="8" w:space="0" w:color="000000"/>
              <w:right w:val="single" w:sz="8" w:space="0" w:color="auto"/>
            </w:tcBorders>
            <w:vAlign w:val="center"/>
          </w:tcPr>
          <w:p w14:paraId="2051C650" w14:textId="77777777" w:rsidR="00241145" w:rsidRPr="00340B7F" w:rsidRDefault="00241145" w:rsidP="00EB610A">
            <w:pPr>
              <w:jc w:val="center"/>
              <w:rPr>
                <w:rFonts w:ascii="Times New Roman" w:hAnsi="Times New Roman"/>
                <w:sz w:val="24"/>
                <w:szCs w:val="24"/>
              </w:rPr>
            </w:pPr>
          </w:p>
        </w:tc>
      </w:tr>
      <w:tr w:rsidR="00241145" w:rsidRPr="00340B7F" w14:paraId="61A07396" w14:textId="77777777" w:rsidTr="00745914">
        <w:trPr>
          <w:trHeight w:val="317"/>
        </w:trPr>
        <w:tc>
          <w:tcPr>
            <w:tcW w:w="425" w:type="dxa"/>
            <w:vMerge/>
            <w:vAlign w:val="center"/>
            <w:hideMark/>
          </w:tcPr>
          <w:p w14:paraId="181754B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21A82F1"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5E1E3ECD" w14:textId="3CA3A3BD"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495C23DA"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6ED832D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59</w:t>
            </w:r>
          </w:p>
        </w:tc>
        <w:tc>
          <w:tcPr>
            <w:tcW w:w="1276" w:type="dxa"/>
            <w:vMerge/>
            <w:tcBorders>
              <w:top w:val="nil"/>
              <w:left w:val="single" w:sz="8" w:space="0" w:color="auto"/>
              <w:bottom w:val="single" w:sz="8" w:space="0" w:color="000000"/>
              <w:right w:val="single" w:sz="8" w:space="0" w:color="auto"/>
            </w:tcBorders>
            <w:vAlign w:val="center"/>
          </w:tcPr>
          <w:p w14:paraId="772266D8"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D0747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55</w:t>
            </w:r>
          </w:p>
        </w:tc>
        <w:tc>
          <w:tcPr>
            <w:tcW w:w="993" w:type="dxa"/>
            <w:vMerge/>
            <w:tcBorders>
              <w:top w:val="nil"/>
              <w:left w:val="single" w:sz="8" w:space="0" w:color="auto"/>
              <w:bottom w:val="single" w:sz="8" w:space="0" w:color="000000"/>
              <w:right w:val="single" w:sz="8" w:space="0" w:color="auto"/>
            </w:tcBorders>
            <w:vAlign w:val="center"/>
          </w:tcPr>
          <w:p w14:paraId="4110C6C8"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BA6C07F"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93,2</w:t>
            </w:r>
          </w:p>
        </w:tc>
        <w:tc>
          <w:tcPr>
            <w:tcW w:w="1276" w:type="dxa"/>
            <w:vMerge/>
            <w:tcBorders>
              <w:top w:val="nil"/>
              <w:left w:val="single" w:sz="8" w:space="0" w:color="auto"/>
              <w:bottom w:val="single" w:sz="8" w:space="0" w:color="000000"/>
              <w:right w:val="single" w:sz="8" w:space="0" w:color="auto"/>
            </w:tcBorders>
            <w:vAlign w:val="center"/>
          </w:tcPr>
          <w:p w14:paraId="073399D0" w14:textId="77777777" w:rsidR="00241145" w:rsidRPr="00340B7F" w:rsidRDefault="00241145" w:rsidP="00EB610A">
            <w:pPr>
              <w:jc w:val="center"/>
              <w:rPr>
                <w:rFonts w:ascii="Times New Roman" w:hAnsi="Times New Roman"/>
                <w:sz w:val="24"/>
                <w:szCs w:val="24"/>
              </w:rPr>
            </w:pPr>
          </w:p>
        </w:tc>
      </w:tr>
      <w:tr w:rsidR="00241145" w:rsidRPr="00340B7F" w14:paraId="0162EF4D" w14:textId="77777777" w:rsidTr="00745914">
        <w:trPr>
          <w:trHeight w:val="370"/>
        </w:trPr>
        <w:tc>
          <w:tcPr>
            <w:tcW w:w="425" w:type="dxa"/>
            <w:vMerge w:val="restart"/>
            <w:vAlign w:val="center"/>
            <w:hideMark/>
          </w:tcPr>
          <w:p w14:paraId="637F3614"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lastRenderedPageBreak/>
              <w:t>8</w:t>
            </w:r>
          </w:p>
        </w:tc>
        <w:tc>
          <w:tcPr>
            <w:tcW w:w="2518" w:type="dxa"/>
            <w:vMerge w:val="restart"/>
            <w:vAlign w:val="center"/>
          </w:tcPr>
          <w:p w14:paraId="224A8F62" w14:textId="77777777" w:rsidR="00241145" w:rsidRPr="00340B7F" w:rsidRDefault="00241145" w:rsidP="00EB610A">
            <w:pPr>
              <w:jc w:val="both"/>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216B6E95" w14:textId="1FC507C9"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317E04A6"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4A8528D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116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17BFC4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392</w:t>
            </w:r>
          </w:p>
        </w:tc>
        <w:tc>
          <w:tcPr>
            <w:tcW w:w="1417" w:type="dxa"/>
            <w:tcBorders>
              <w:top w:val="nil"/>
              <w:left w:val="nil"/>
              <w:bottom w:val="single" w:sz="8" w:space="0" w:color="auto"/>
              <w:right w:val="single" w:sz="8" w:space="0" w:color="auto"/>
            </w:tcBorders>
            <w:shd w:val="clear" w:color="auto" w:fill="auto"/>
            <w:vAlign w:val="center"/>
          </w:tcPr>
          <w:p w14:paraId="3C8ABAB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128CC1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352</w:t>
            </w:r>
          </w:p>
        </w:tc>
        <w:tc>
          <w:tcPr>
            <w:tcW w:w="1417" w:type="dxa"/>
            <w:tcBorders>
              <w:top w:val="nil"/>
              <w:left w:val="nil"/>
              <w:bottom w:val="single" w:sz="8" w:space="0" w:color="auto"/>
              <w:right w:val="single" w:sz="8" w:space="0" w:color="auto"/>
            </w:tcBorders>
            <w:shd w:val="clear" w:color="auto" w:fill="auto"/>
            <w:vAlign w:val="center"/>
          </w:tcPr>
          <w:p w14:paraId="0529E27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2E11EA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89,8</w:t>
            </w:r>
          </w:p>
        </w:tc>
      </w:tr>
      <w:tr w:rsidR="00241145" w:rsidRPr="00340B7F" w14:paraId="388C9BA6" w14:textId="77777777" w:rsidTr="00745914">
        <w:trPr>
          <w:trHeight w:val="275"/>
        </w:trPr>
        <w:tc>
          <w:tcPr>
            <w:tcW w:w="425" w:type="dxa"/>
            <w:vMerge/>
            <w:vAlign w:val="center"/>
            <w:hideMark/>
          </w:tcPr>
          <w:p w14:paraId="4B831AA3"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FA1CBDC"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7D16AAC2" w14:textId="76E85519"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69A1CDC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7F6074DA"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211</w:t>
            </w:r>
          </w:p>
        </w:tc>
        <w:tc>
          <w:tcPr>
            <w:tcW w:w="1276" w:type="dxa"/>
            <w:vMerge/>
            <w:tcBorders>
              <w:top w:val="nil"/>
              <w:left w:val="single" w:sz="8" w:space="0" w:color="auto"/>
              <w:bottom w:val="single" w:sz="8" w:space="0" w:color="000000"/>
              <w:right w:val="single" w:sz="8" w:space="0" w:color="auto"/>
            </w:tcBorders>
            <w:vAlign w:val="center"/>
          </w:tcPr>
          <w:p w14:paraId="326FD16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6C1EA6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183</w:t>
            </w:r>
          </w:p>
        </w:tc>
        <w:tc>
          <w:tcPr>
            <w:tcW w:w="993" w:type="dxa"/>
            <w:vMerge/>
            <w:tcBorders>
              <w:top w:val="nil"/>
              <w:left w:val="single" w:sz="8" w:space="0" w:color="auto"/>
              <w:bottom w:val="single" w:sz="8" w:space="0" w:color="000000"/>
              <w:right w:val="single" w:sz="8" w:space="0" w:color="auto"/>
            </w:tcBorders>
            <w:vAlign w:val="center"/>
          </w:tcPr>
          <w:p w14:paraId="58499CB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B0F41DA"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86,7</w:t>
            </w:r>
          </w:p>
        </w:tc>
        <w:tc>
          <w:tcPr>
            <w:tcW w:w="1276" w:type="dxa"/>
            <w:vMerge/>
            <w:tcBorders>
              <w:top w:val="nil"/>
              <w:left w:val="single" w:sz="8" w:space="0" w:color="auto"/>
              <w:bottom w:val="single" w:sz="8" w:space="0" w:color="000000"/>
              <w:right w:val="single" w:sz="8" w:space="0" w:color="auto"/>
            </w:tcBorders>
            <w:vAlign w:val="center"/>
          </w:tcPr>
          <w:p w14:paraId="335E0257" w14:textId="77777777" w:rsidR="00241145" w:rsidRPr="00340B7F" w:rsidRDefault="00241145" w:rsidP="00EB610A">
            <w:pPr>
              <w:jc w:val="center"/>
              <w:rPr>
                <w:rFonts w:ascii="Times New Roman" w:hAnsi="Times New Roman"/>
                <w:sz w:val="24"/>
                <w:szCs w:val="24"/>
              </w:rPr>
            </w:pPr>
          </w:p>
        </w:tc>
      </w:tr>
      <w:tr w:rsidR="00241145" w:rsidRPr="00340B7F" w14:paraId="02244B38" w14:textId="77777777" w:rsidTr="00745914">
        <w:trPr>
          <w:trHeight w:val="265"/>
        </w:trPr>
        <w:tc>
          <w:tcPr>
            <w:tcW w:w="425" w:type="dxa"/>
            <w:vMerge/>
            <w:vAlign w:val="center"/>
            <w:hideMark/>
          </w:tcPr>
          <w:p w14:paraId="053BF332"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7ED6801"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19BBD9F7" w14:textId="38687CA6"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56A585E9"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270F29CA"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33</w:t>
            </w:r>
          </w:p>
        </w:tc>
        <w:tc>
          <w:tcPr>
            <w:tcW w:w="1276" w:type="dxa"/>
            <w:vMerge/>
            <w:tcBorders>
              <w:top w:val="nil"/>
              <w:left w:val="single" w:sz="8" w:space="0" w:color="auto"/>
              <w:bottom w:val="single" w:sz="8" w:space="0" w:color="000000"/>
              <w:right w:val="single" w:sz="8" w:space="0" w:color="auto"/>
            </w:tcBorders>
            <w:vAlign w:val="center"/>
          </w:tcPr>
          <w:p w14:paraId="0BC304AD"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3970F9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32</w:t>
            </w:r>
          </w:p>
        </w:tc>
        <w:tc>
          <w:tcPr>
            <w:tcW w:w="993" w:type="dxa"/>
            <w:vMerge/>
            <w:tcBorders>
              <w:top w:val="nil"/>
              <w:left w:val="single" w:sz="8" w:space="0" w:color="auto"/>
              <w:bottom w:val="single" w:sz="8" w:space="0" w:color="000000"/>
              <w:right w:val="single" w:sz="8" w:space="0" w:color="auto"/>
            </w:tcBorders>
            <w:vAlign w:val="center"/>
          </w:tcPr>
          <w:p w14:paraId="653E6DF8"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70DB9EF"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97,0</w:t>
            </w:r>
          </w:p>
        </w:tc>
        <w:tc>
          <w:tcPr>
            <w:tcW w:w="1276" w:type="dxa"/>
            <w:vMerge/>
            <w:tcBorders>
              <w:top w:val="nil"/>
              <w:left w:val="single" w:sz="8" w:space="0" w:color="auto"/>
              <w:bottom w:val="single" w:sz="8" w:space="0" w:color="000000"/>
              <w:right w:val="single" w:sz="8" w:space="0" w:color="auto"/>
            </w:tcBorders>
            <w:vAlign w:val="center"/>
          </w:tcPr>
          <w:p w14:paraId="54A2BC72" w14:textId="77777777" w:rsidR="00241145" w:rsidRPr="00340B7F" w:rsidRDefault="00241145" w:rsidP="00EB610A">
            <w:pPr>
              <w:jc w:val="center"/>
              <w:rPr>
                <w:rFonts w:ascii="Times New Roman" w:hAnsi="Times New Roman"/>
                <w:sz w:val="24"/>
                <w:szCs w:val="24"/>
              </w:rPr>
            </w:pPr>
          </w:p>
        </w:tc>
      </w:tr>
      <w:tr w:rsidR="00241145" w:rsidRPr="00340B7F" w14:paraId="505CA342" w14:textId="77777777" w:rsidTr="00745914">
        <w:trPr>
          <w:trHeight w:val="411"/>
        </w:trPr>
        <w:tc>
          <w:tcPr>
            <w:tcW w:w="425" w:type="dxa"/>
            <w:vMerge/>
            <w:vAlign w:val="center"/>
            <w:hideMark/>
          </w:tcPr>
          <w:p w14:paraId="456642B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F1B2A9E"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503EFE10" w14:textId="0373E58E"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1BA57FA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371F33B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32</w:t>
            </w:r>
          </w:p>
        </w:tc>
        <w:tc>
          <w:tcPr>
            <w:tcW w:w="1276" w:type="dxa"/>
            <w:vMerge/>
            <w:tcBorders>
              <w:top w:val="nil"/>
              <w:left w:val="single" w:sz="8" w:space="0" w:color="auto"/>
              <w:bottom w:val="single" w:sz="8" w:space="0" w:color="000000"/>
              <w:right w:val="single" w:sz="8" w:space="0" w:color="auto"/>
            </w:tcBorders>
            <w:vAlign w:val="center"/>
          </w:tcPr>
          <w:p w14:paraId="430EB0B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59F3FA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31</w:t>
            </w:r>
          </w:p>
        </w:tc>
        <w:tc>
          <w:tcPr>
            <w:tcW w:w="993" w:type="dxa"/>
            <w:vMerge/>
            <w:tcBorders>
              <w:top w:val="nil"/>
              <w:left w:val="single" w:sz="8" w:space="0" w:color="auto"/>
              <w:bottom w:val="single" w:sz="8" w:space="0" w:color="000000"/>
              <w:right w:val="single" w:sz="8" w:space="0" w:color="auto"/>
            </w:tcBorders>
            <w:vAlign w:val="center"/>
          </w:tcPr>
          <w:p w14:paraId="69594F84"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24C6C19"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96,9</w:t>
            </w:r>
          </w:p>
        </w:tc>
        <w:tc>
          <w:tcPr>
            <w:tcW w:w="1276" w:type="dxa"/>
            <w:vMerge/>
            <w:tcBorders>
              <w:top w:val="nil"/>
              <w:left w:val="single" w:sz="8" w:space="0" w:color="auto"/>
              <w:bottom w:val="single" w:sz="8" w:space="0" w:color="000000"/>
              <w:right w:val="single" w:sz="8" w:space="0" w:color="auto"/>
            </w:tcBorders>
            <w:vAlign w:val="center"/>
          </w:tcPr>
          <w:p w14:paraId="68DBB932" w14:textId="77777777" w:rsidR="00241145" w:rsidRPr="00340B7F" w:rsidRDefault="00241145" w:rsidP="00EB610A">
            <w:pPr>
              <w:jc w:val="center"/>
              <w:rPr>
                <w:rFonts w:ascii="Times New Roman" w:hAnsi="Times New Roman"/>
                <w:sz w:val="24"/>
                <w:szCs w:val="24"/>
              </w:rPr>
            </w:pPr>
          </w:p>
        </w:tc>
      </w:tr>
      <w:tr w:rsidR="00241145" w:rsidRPr="00340B7F" w14:paraId="59CFDDE0" w14:textId="77777777" w:rsidTr="00745914">
        <w:trPr>
          <w:trHeight w:val="275"/>
        </w:trPr>
        <w:tc>
          <w:tcPr>
            <w:tcW w:w="425" w:type="dxa"/>
            <w:vMerge w:val="restart"/>
            <w:vAlign w:val="center"/>
            <w:hideMark/>
          </w:tcPr>
          <w:p w14:paraId="0CEFEAA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w:t>
            </w:r>
          </w:p>
          <w:p w14:paraId="6B08D92F" w14:textId="77777777" w:rsidR="00241145" w:rsidRPr="00340B7F" w:rsidRDefault="00241145" w:rsidP="00EB610A">
            <w:pPr>
              <w:jc w:val="center"/>
              <w:rPr>
                <w:rFonts w:ascii="Times New Roman" w:hAnsi="Times New Roman"/>
                <w:sz w:val="24"/>
                <w:szCs w:val="24"/>
              </w:rPr>
            </w:pPr>
          </w:p>
        </w:tc>
        <w:tc>
          <w:tcPr>
            <w:tcW w:w="2518" w:type="dxa"/>
            <w:vMerge w:val="restart"/>
            <w:vAlign w:val="center"/>
          </w:tcPr>
          <w:p w14:paraId="4D80D0D7" w14:textId="77777777" w:rsidR="00241145" w:rsidRPr="00340B7F" w:rsidRDefault="00241145" w:rsidP="00EB610A">
            <w:pPr>
              <w:jc w:val="both"/>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+люцерна </w:t>
            </w:r>
          </w:p>
        </w:tc>
        <w:tc>
          <w:tcPr>
            <w:tcW w:w="2268" w:type="dxa"/>
            <w:vAlign w:val="center"/>
            <w:hideMark/>
          </w:tcPr>
          <w:p w14:paraId="61D8B02E" w14:textId="24D87B0B"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0EBBA03"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7E4BF51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306FBD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386</w:t>
            </w:r>
          </w:p>
        </w:tc>
        <w:tc>
          <w:tcPr>
            <w:tcW w:w="1417" w:type="dxa"/>
            <w:tcBorders>
              <w:top w:val="nil"/>
              <w:left w:val="nil"/>
              <w:bottom w:val="single" w:sz="8" w:space="0" w:color="auto"/>
              <w:right w:val="single" w:sz="8" w:space="0" w:color="auto"/>
            </w:tcBorders>
            <w:shd w:val="clear" w:color="auto" w:fill="auto"/>
            <w:vAlign w:val="center"/>
          </w:tcPr>
          <w:p w14:paraId="7DF8BB8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4A3F020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348</w:t>
            </w:r>
          </w:p>
        </w:tc>
        <w:tc>
          <w:tcPr>
            <w:tcW w:w="1417" w:type="dxa"/>
            <w:tcBorders>
              <w:top w:val="nil"/>
              <w:left w:val="nil"/>
              <w:bottom w:val="single" w:sz="8" w:space="0" w:color="auto"/>
              <w:right w:val="single" w:sz="8" w:space="0" w:color="auto"/>
            </w:tcBorders>
            <w:shd w:val="clear" w:color="auto" w:fill="auto"/>
            <w:vAlign w:val="center"/>
          </w:tcPr>
          <w:p w14:paraId="6E3CEA2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1EFDBC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90,2</w:t>
            </w:r>
          </w:p>
        </w:tc>
      </w:tr>
      <w:tr w:rsidR="00241145" w:rsidRPr="00340B7F" w14:paraId="79A0B25E" w14:textId="77777777" w:rsidTr="00745914">
        <w:trPr>
          <w:trHeight w:val="279"/>
        </w:trPr>
        <w:tc>
          <w:tcPr>
            <w:tcW w:w="425" w:type="dxa"/>
            <w:vMerge/>
            <w:vAlign w:val="center"/>
            <w:hideMark/>
          </w:tcPr>
          <w:p w14:paraId="167FC021"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DFA7F17"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4DEA6BAC" w14:textId="1A43CE3D"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53188E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485E544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188</w:t>
            </w:r>
          </w:p>
        </w:tc>
        <w:tc>
          <w:tcPr>
            <w:tcW w:w="1276" w:type="dxa"/>
            <w:vMerge/>
            <w:tcBorders>
              <w:top w:val="nil"/>
              <w:left w:val="single" w:sz="8" w:space="0" w:color="auto"/>
              <w:bottom w:val="single" w:sz="8" w:space="0" w:color="000000"/>
              <w:right w:val="single" w:sz="8" w:space="0" w:color="auto"/>
            </w:tcBorders>
            <w:vAlign w:val="center"/>
          </w:tcPr>
          <w:p w14:paraId="65D3BE0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72EAA2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162</w:t>
            </w:r>
          </w:p>
        </w:tc>
        <w:tc>
          <w:tcPr>
            <w:tcW w:w="993" w:type="dxa"/>
            <w:vMerge/>
            <w:tcBorders>
              <w:top w:val="nil"/>
              <w:left w:val="single" w:sz="8" w:space="0" w:color="auto"/>
              <w:bottom w:val="single" w:sz="8" w:space="0" w:color="000000"/>
              <w:right w:val="single" w:sz="8" w:space="0" w:color="auto"/>
            </w:tcBorders>
            <w:vAlign w:val="center"/>
          </w:tcPr>
          <w:p w14:paraId="244355B1"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63B3CDE"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86,2</w:t>
            </w:r>
          </w:p>
        </w:tc>
        <w:tc>
          <w:tcPr>
            <w:tcW w:w="1276" w:type="dxa"/>
            <w:vMerge/>
            <w:tcBorders>
              <w:top w:val="nil"/>
              <w:left w:val="single" w:sz="8" w:space="0" w:color="auto"/>
              <w:bottom w:val="single" w:sz="8" w:space="0" w:color="000000"/>
              <w:right w:val="single" w:sz="8" w:space="0" w:color="auto"/>
            </w:tcBorders>
            <w:vAlign w:val="center"/>
          </w:tcPr>
          <w:p w14:paraId="699AFB1F" w14:textId="77777777" w:rsidR="00241145" w:rsidRPr="00340B7F" w:rsidRDefault="00241145" w:rsidP="00EB610A">
            <w:pPr>
              <w:jc w:val="center"/>
              <w:rPr>
                <w:rFonts w:ascii="Times New Roman" w:hAnsi="Times New Roman"/>
                <w:sz w:val="24"/>
                <w:szCs w:val="24"/>
              </w:rPr>
            </w:pPr>
          </w:p>
        </w:tc>
      </w:tr>
      <w:tr w:rsidR="00241145" w:rsidRPr="00340B7F" w14:paraId="310372AB" w14:textId="77777777" w:rsidTr="00745914">
        <w:trPr>
          <w:trHeight w:val="63"/>
        </w:trPr>
        <w:tc>
          <w:tcPr>
            <w:tcW w:w="425" w:type="dxa"/>
            <w:vMerge/>
            <w:vAlign w:val="center"/>
            <w:hideMark/>
          </w:tcPr>
          <w:p w14:paraId="24E7C5B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A9A0521"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31C3AD8A" w14:textId="11F1E523"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3AE545D9"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08B570F3"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37</w:t>
            </w:r>
          </w:p>
        </w:tc>
        <w:tc>
          <w:tcPr>
            <w:tcW w:w="1276" w:type="dxa"/>
            <w:vMerge/>
            <w:tcBorders>
              <w:top w:val="nil"/>
              <w:left w:val="single" w:sz="8" w:space="0" w:color="auto"/>
              <w:bottom w:val="single" w:sz="8" w:space="0" w:color="000000"/>
              <w:right w:val="single" w:sz="8" w:space="0" w:color="auto"/>
            </w:tcBorders>
            <w:vAlign w:val="center"/>
          </w:tcPr>
          <w:p w14:paraId="33BAC8F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FBC3F1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13CC1D6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890FB65"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100,0</w:t>
            </w:r>
          </w:p>
        </w:tc>
        <w:tc>
          <w:tcPr>
            <w:tcW w:w="1276" w:type="dxa"/>
            <w:vMerge/>
            <w:tcBorders>
              <w:top w:val="nil"/>
              <w:left w:val="single" w:sz="8" w:space="0" w:color="auto"/>
              <w:bottom w:val="single" w:sz="8" w:space="0" w:color="000000"/>
              <w:right w:val="single" w:sz="8" w:space="0" w:color="auto"/>
            </w:tcBorders>
            <w:vAlign w:val="center"/>
          </w:tcPr>
          <w:p w14:paraId="0D0918A7" w14:textId="77777777" w:rsidR="00241145" w:rsidRPr="00340B7F" w:rsidRDefault="00241145" w:rsidP="00EB610A">
            <w:pPr>
              <w:jc w:val="center"/>
              <w:rPr>
                <w:rFonts w:ascii="Times New Roman" w:hAnsi="Times New Roman"/>
                <w:sz w:val="24"/>
                <w:szCs w:val="24"/>
              </w:rPr>
            </w:pPr>
          </w:p>
        </w:tc>
      </w:tr>
      <w:tr w:rsidR="00241145" w:rsidRPr="00340B7F" w14:paraId="21A96E93" w14:textId="77777777" w:rsidTr="00745914">
        <w:trPr>
          <w:trHeight w:val="273"/>
        </w:trPr>
        <w:tc>
          <w:tcPr>
            <w:tcW w:w="425" w:type="dxa"/>
            <w:vMerge/>
            <w:vAlign w:val="center"/>
            <w:hideMark/>
          </w:tcPr>
          <w:p w14:paraId="6C52E63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3566229"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64008FBE" w14:textId="24E16530"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0497457E"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3A51A19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63</w:t>
            </w:r>
          </w:p>
        </w:tc>
        <w:tc>
          <w:tcPr>
            <w:tcW w:w="1276" w:type="dxa"/>
            <w:vMerge/>
            <w:tcBorders>
              <w:top w:val="nil"/>
              <w:left w:val="single" w:sz="8" w:space="0" w:color="auto"/>
              <w:bottom w:val="single" w:sz="8" w:space="0" w:color="000000"/>
              <w:right w:val="single" w:sz="8" w:space="0" w:color="auto"/>
            </w:tcBorders>
            <w:vAlign w:val="center"/>
          </w:tcPr>
          <w:p w14:paraId="68B17EF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C5FAFE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7DEC0E46"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3ECA038"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98,4</w:t>
            </w:r>
          </w:p>
        </w:tc>
        <w:tc>
          <w:tcPr>
            <w:tcW w:w="1276" w:type="dxa"/>
            <w:vMerge/>
            <w:tcBorders>
              <w:top w:val="nil"/>
              <w:left w:val="single" w:sz="8" w:space="0" w:color="auto"/>
              <w:bottom w:val="single" w:sz="8" w:space="0" w:color="000000"/>
              <w:right w:val="single" w:sz="8" w:space="0" w:color="auto"/>
            </w:tcBorders>
            <w:vAlign w:val="center"/>
          </w:tcPr>
          <w:p w14:paraId="07CB69E0" w14:textId="77777777" w:rsidR="00241145" w:rsidRPr="00340B7F" w:rsidRDefault="00241145" w:rsidP="00EB610A">
            <w:pPr>
              <w:jc w:val="center"/>
              <w:rPr>
                <w:rFonts w:ascii="Times New Roman" w:hAnsi="Times New Roman"/>
                <w:sz w:val="24"/>
                <w:szCs w:val="24"/>
              </w:rPr>
            </w:pPr>
          </w:p>
        </w:tc>
      </w:tr>
      <w:tr w:rsidR="00241145" w:rsidRPr="00340B7F" w14:paraId="62BDC276" w14:textId="77777777" w:rsidTr="00745914">
        <w:trPr>
          <w:trHeight w:val="391"/>
        </w:trPr>
        <w:tc>
          <w:tcPr>
            <w:tcW w:w="425" w:type="dxa"/>
            <w:vMerge w:val="restart"/>
            <w:vAlign w:val="center"/>
            <w:hideMark/>
          </w:tcPr>
          <w:p w14:paraId="7C03B9B7" w14:textId="77777777" w:rsidR="00241145" w:rsidRPr="00340B7F" w:rsidRDefault="00241145" w:rsidP="00EB610A">
            <w:pPr>
              <w:rPr>
                <w:rFonts w:ascii="Times New Roman" w:hAnsi="Times New Roman"/>
                <w:sz w:val="24"/>
                <w:szCs w:val="24"/>
              </w:rPr>
            </w:pPr>
            <w:r w:rsidRPr="00340B7F">
              <w:rPr>
                <w:rFonts w:ascii="Times New Roman" w:hAnsi="Times New Roman"/>
                <w:bCs/>
                <w:sz w:val="24"/>
                <w:szCs w:val="24"/>
              </w:rPr>
              <w:t>10</w:t>
            </w:r>
          </w:p>
        </w:tc>
        <w:tc>
          <w:tcPr>
            <w:tcW w:w="2518" w:type="dxa"/>
            <w:vMerge w:val="restart"/>
            <w:vAlign w:val="center"/>
          </w:tcPr>
          <w:p w14:paraId="35F8AA27" w14:textId="77777777" w:rsidR="00241145" w:rsidRPr="00340B7F" w:rsidRDefault="00241145" w:rsidP="00EB610A">
            <w:pPr>
              <w:jc w:val="both"/>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1FA459A2" w14:textId="77777777" w:rsidR="00241145" w:rsidRPr="00340B7F" w:rsidRDefault="00241145" w:rsidP="00EB610A">
            <w:pPr>
              <w:jc w:val="both"/>
              <w:rPr>
                <w:rFonts w:ascii="Times New Roman" w:hAnsi="Times New Roman"/>
                <w:sz w:val="24"/>
                <w:szCs w:val="24"/>
              </w:rPr>
            </w:pPr>
          </w:p>
        </w:tc>
        <w:tc>
          <w:tcPr>
            <w:tcW w:w="2268" w:type="dxa"/>
            <w:vAlign w:val="center"/>
            <w:hideMark/>
          </w:tcPr>
          <w:p w14:paraId="7F0F6FEB" w14:textId="1EA54E58"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0E4582EF"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1BBCC85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45E9051" w14:textId="77777777" w:rsidR="00241145" w:rsidRPr="00340B7F" w:rsidRDefault="00241145" w:rsidP="00EB610A">
            <w:pPr>
              <w:jc w:val="center"/>
              <w:rPr>
                <w:rFonts w:ascii="Times New Roman" w:hAnsi="Times New Roman"/>
                <w:color w:val="000000"/>
                <w:sz w:val="24"/>
                <w:szCs w:val="24"/>
              </w:rPr>
            </w:pPr>
            <w:r>
              <w:rPr>
                <w:rFonts w:ascii="Times New Roman" w:hAnsi="Times New Roman"/>
                <w:color w:val="000000"/>
                <w:sz w:val="24"/>
                <w:szCs w:val="24"/>
              </w:rPr>
              <w:t>439</w:t>
            </w:r>
          </w:p>
        </w:tc>
        <w:tc>
          <w:tcPr>
            <w:tcW w:w="1417" w:type="dxa"/>
            <w:tcBorders>
              <w:top w:val="nil"/>
              <w:left w:val="nil"/>
              <w:bottom w:val="single" w:sz="8" w:space="0" w:color="auto"/>
              <w:right w:val="single" w:sz="8" w:space="0" w:color="auto"/>
            </w:tcBorders>
            <w:shd w:val="clear" w:color="auto" w:fill="auto"/>
            <w:vAlign w:val="center"/>
          </w:tcPr>
          <w:p w14:paraId="2AD33DA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4F2164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326</w:t>
            </w:r>
          </w:p>
        </w:tc>
        <w:tc>
          <w:tcPr>
            <w:tcW w:w="1417" w:type="dxa"/>
            <w:tcBorders>
              <w:top w:val="nil"/>
              <w:left w:val="nil"/>
              <w:bottom w:val="single" w:sz="8" w:space="0" w:color="auto"/>
              <w:right w:val="single" w:sz="8" w:space="0" w:color="auto"/>
            </w:tcBorders>
            <w:shd w:val="clear" w:color="auto" w:fill="auto"/>
            <w:vAlign w:val="center"/>
          </w:tcPr>
          <w:p w14:paraId="564D620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1B5B3C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86,5</w:t>
            </w:r>
          </w:p>
        </w:tc>
      </w:tr>
      <w:tr w:rsidR="00241145" w:rsidRPr="00340B7F" w14:paraId="61D8EA8E" w14:textId="77777777" w:rsidTr="00745914">
        <w:trPr>
          <w:trHeight w:val="141"/>
        </w:trPr>
        <w:tc>
          <w:tcPr>
            <w:tcW w:w="425" w:type="dxa"/>
            <w:vMerge/>
            <w:vAlign w:val="center"/>
            <w:hideMark/>
          </w:tcPr>
          <w:p w14:paraId="24DA107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CB793A1"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9A769DF" w14:textId="191E8A80"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6955671"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5A22235C"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197</w:t>
            </w:r>
          </w:p>
        </w:tc>
        <w:tc>
          <w:tcPr>
            <w:tcW w:w="1276" w:type="dxa"/>
            <w:vMerge/>
            <w:tcBorders>
              <w:top w:val="nil"/>
              <w:left w:val="single" w:sz="8" w:space="0" w:color="auto"/>
              <w:bottom w:val="single" w:sz="8" w:space="0" w:color="000000"/>
              <w:right w:val="single" w:sz="8" w:space="0" w:color="auto"/>
            </w:tcBorders>
            <w:vAlign w:val="center"/>
          </w:tcPr>
          <w:p w14:paraId="6AB3796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246583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166</w:t>
            </w:r>
          </w:p>
        </w:tc>
        <w:tc>
          <w:tcPr>
            <w:tcW w:w="993" w:type="dxa"/>
            <w:vMerge/>
            <w:tcBorders>
              <w:top w:val="nil"/>
              <w:left w:val="single" w:sz="8" w:space="0" w:color="auto"/>
              <w:bottom w:val="single" w:sz="8" w:space="0" w:color="000000"/>
              <w:right w:val="single" w:sz="8" w:space="0" w:color="auto"/>
            </w:tcBorders>
            <w:vAlign w:val="center"/>
          </w:tcPr>
          <w:p w14:paraId="5FB2F4F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F6DAB42"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84,3</w:t>
            </w:r>
          </w:p>
        </w:tc>
        <w:tc>
          <w:tcPr>
            <w:tcW w:w="1276" w:type="dxa"/>
            <w:vMerge/>
            <w:tcBorders>
              <w:top w:val="nil"/>
              <w:left w:val="single" w:sz="8" w:space="0" w:color="auto"/>
              <w:bottom w:val="single" w:sz="8" w:space="0" w:color="000000"/>
              <w:right w:val="single" w:sz="8" w:space="0" w:color="auto"/>
            </w:tcBorders>
            <w:vAlign w:val="center"/>
          </w:tcPr>
          <w:p w14:paraId="5D5004E7" w14:textId="77777777" w:rsidR="00241145" w:rsidRPr="00340B7F" w:rsidRDefault="00241145" w:rsidP="00EB610A">
            <w:pPr>
              <w:jc w:val="center"/>
              <w:rPr>
                <w:rFonts w:ascii="Times New Roman" w:hAnsi="Times New Roman"/>
                <w:sz w:val="24"/>
                <w:szCs w:val="24"/>
              </w:rPr>
            </w:pPr>
          </w:p>
        </w:tc>
      </w:tr>
      <w:tr w:rsidR="00241145" w:rsidRPr="00340B7F" w14:paraId="182A4FC5" w14:textId="77777777" w:rsidTr="00745914">
        <w:trPr>
          <w:trHeight w:val="141"/>
        </w:trPr>
        <w:tc>
          <w:tcPr>
            <w:tcW w:w="425" w:type="dxa"/>
            <w:vMerge/>
            <w:vAlign w:val="center"/>
          </w:tcPr>
          <w:p w14:paraId="59AB4537"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1A8B43F2" w14:textId="77777777" w:rsidR="00241145" w:rsidRPr="00340B7F" w:rsidRDefault="00241145" w:rsidP="00EB610A">
            <w:pPr>
              <w:jc w:val="center"/>
              <w:rPr>
                <w:rFonts w:ascii="Times New Roman" w:hAnsi="Times New Roman"/>
                <w:sz w:val="24"/>
                <w:szCs w:val="24"/>
              </w:rPr>
            </w:pPr>
          </w:p>
        </w:tc>
        <w:tc>
          <w:tcPr>
            <w:tcW w:w="2268" w:type="dxa"/>
            <w:vAlign w:val="center"/>
          </w:tcPr>
          <w:p w14:paraId="6BBA6325" w14:textId="6E370667"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687A602D"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39C8812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32</w:t>
            </w:r>
          </w:p>
        </w:tc>
        <w:tc>
          <w:tcPr>
            <w:tcW w:w="1276" w:type="dxa"/>
            <w:vMerge/>
            <w:tcBorders>
              <w:top w:val="nil"/>
              <w:left w:val="single" w:sz="8" w:space="0" w:color="auto"/>
              <w:bottom w:val="single" w:sz="8" w:space="0" w:color="000000"/>
              <w:right w:val="single" w:sz="8" w:space="0" w:color="auto"/>
            </w:tcBorders>
            <w:vAlign w:val="center"/>
          </w:tcPr>
          <w:p w14:paraId="5C108B9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1C7FD7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29</w:t>
            </w:r>
          </w:p>
        </w:tc>
        <w:tc>
          <w:tcPr>
            <w:tcW w:w="993" w:type="dxa"/>
            <w:vMerge/>
            <w:tcBorders>
              <w:top w:val="nil"/>
              <w:left w:val="single" w:sz="8" w:space="0" w:color="auto"/>
              <w:bottom w:val="single" w:sz="8" w:space="0" w:color="000000"/>
              <w:right w:val="single" w:sz="8" w:space="0" w:color="auto"/>
            </w:tcBorders>
            <w:vAlign w:val="center"/>
          </w:tcPr>
          <w:p w14:paraId="7052ACD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EBEB22B"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90,6</w:t>
            </w:r>
          </w:p>
        </w:tc>
        <w:tc>
          <w:tcPr>
            <w:tcW w:w="1276" w:type="dxa"/>
            <w:vMerge/>
            <w:tcBorders>
              <w:top w:val="nil"/>
              <w:left w:val="single" w:sz="8" w:space="0" w:color="auto"/>
              <w:bottom w:val="single" w:sz="8" w:space="0" w:color="000000"/>
              <w:right w:val="single" w:sz="8" w:space="0" w:color="auto"/>
            </w:tcBorders>
            <w:vAlign w:val="center"/>
          </w:tcPr>
          <w:p w14:paraId="64C5ED37" w14:textId="77777777" w:rsidR="00241145" w:rsidRPr="00340B7F" w:rsidRDefault="00241145" w:rsidP="00EB610A">
            <w:pPr>
              <w:jc w:val="center"/>
              <w:rPr>
                <w:rFonts w:ascii="Times New Roman" w:hAnsi="Times New Roman"/>
                <w:sz w:val="24"/>
                <w:szCs w:val="24"/>
              </w:rPr>
            </w:pPr>
          </w:p>
        </w:tc>
      </w:tr>
      <w:tr w:rsidR="00241145" w:rsidRPr="00340B7F" w14:paraId="6BA0A79A" w14:textId="77777777" w:rsidTr="00745914">
        <w:trPr>
          <w:trHeight w:val="141"/>
        </w:trPr>
        <w:tc>
          <w:tcPr>
            <w:tcW w:w="425" w:type="dxa"/>
            <w:vMerge/>
            <w:vAlign w:val="center"/>
          </w:tcPr>
          <w:p w14:paraId="2A42E48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346C099" w14:textId="77777777" w:rsidR="00241145" w:rsidRPr="00340B7F" w:rsidRDefault="00241145" w:rsidP="00EB610A">
            <w:pPr>
              <w:jc w:val="center"/>
              <w:rPr>
                <w:rFonts w:ascii="Times New Roman" w:hAnsi="Times New Roman"/>
                <w:sz w:val="24"/>
                <w:szCs w:val="24"/>
              </w:rPr>
            </w:pPr>
          </w:p>
        </w:tc>
        <w:tc>
          <w:tcPr>
            <w:tcW w:w="2268" w:type="dxa"/>
            <w:vAlign w:val="center"/>
          </w:tcPr>
          <w:p w14:paraId="2C57A372" w14:textId="4AAF66E5"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39261B8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05FB4FC8"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42</w:t>
            </w:r>
          </w:p>
        </w:tc>
        <w:tc>
          <w:tcPr>
            <w:tcW w:w="1276" w:type="dxa"/>
            <w:vMerge/>
            <w:tcBorders>
              <w:top w:val="nil"/>
              <w:left w:val="single" w:sz="8" w:space="0" w:color="auto"/>
              <w:bottom w:val="single" w:sz="8" w:space="0" w:color="000000"/>
              <w:right w:val="single" w:sz="8" w:space="0" w:color="auto"/>
            </w:tcBorders>
            <w:vAlign w:val="center"/>
          </w:tcPr>
          <w:p w14:paraId="15306C8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C0F5D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40</w:t>
            </w:r>
          </w:p>
        </w:tc>
        <w:tc>
          <w:tcPr>
            <w:tcW w:w="993" w:type="dxa"/>
            <w:vMerge/>
            <w:tcBorders>
              <w:top w:val="nil"/>
              <w:left w:val="single" w:sz="8" w:space="0" w:color="auto"/>
              <w:bottom w:val="single" w:sz="8" w:space="0" w:color="000000"/>
              <w:right w:val="single" w:sz="8" w:space="0" w:color="auto"/>
            </w:tcBorders>
            <w:vAlign w:val="center"/>
          </w:tcPr>
          <w:p w14:paraId="6EA562F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9D3BB8F"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95,2</w:t>
            </w:r>
          </w:p>
        </w:tc>
        <w:tc>
          <w:tcPr>
            <w:tcW w:w="1276" w:type="dxa"/>
            <w:vMerge/>
            <w:tcBorders>
              <w:top w:val="nil"/>
              <w:left w:val="single" w:sz="8" w:space="0" w:color="auto"/>
              <w:bottom w:val="single" w:sz="8" w:space="0" w:color="000000"/>
              <w:right w:val="single" w:sz="8" w:space="0" w:color="auto"/>
            </w:tcBorders>
            <w:vAlign w:val="center"/>
          </w:tcPr>
          <w:p w14:paraId="2ACF3E95" w14:textId="77777777" w:rsidR="00241145" w:rsidRPr="00340B7F" w:rsidRDefault="00241145" w:rsidP="00EB610A">
            <w:pPr>
              <w:jc w:val="center"/>
              <w:rPr>
                <w:rFonts w:ascii="Times New Roman" w:hAnsi="Times New Roman"/>
                <w:sz w:val="24"/>
                <w:szCs w:val="24"/>
              </w:rPr>
            </w:pPr>
          </w:p>
        </w:tc>
      </w:tr>
      <w:tr w:rsidR="00241145" w:rsidRPr="00340B7F" w14:paraId="2B4DE152" w14:textId="77777777" w:rsidTr="00745914">
        <w:trPr>
          <w:trHeight w:val="141"/>
        </w:trPr>
        <w:tc>
          <w:tcPr>
            <w:tcW w:w="425" w:type="dxa"/>
            <w:vMerge/>
            <w:vAlign w:val="center"/>
          </w:tcPr>
          <w:p w14:paraId="0D4AB81C"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685B2B6" w14:textId="77777777" w:rsidR="00241145" w:rsidRPr="00340B7F" w:rsidRDefault="00241145" w:rsidP="00EB610A">
            <w:pPr>
              <w:jc w:val="center"/>
              <w:rPr>
                <w:rFonts w:ascii="Times New Roman" w:hAnsi="Times New Roman"/>
                <w:sz w:val="24"/>
                <w:szCs w:val="24"/>
              </w:rPr>
            </w:pPr>
          </w:p>
        </w:tc>
        <w:tc>
          <w:tcPr>
            <w:tcW w:w="2268" w:type="dxa"/>
            <w:vAlign w:val="center"/>
          </w:tcPr>
          <w:p w14:paraId="5225ADDB" w14:textId="37A05931"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0A8B9E2D"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293FE23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color w:val="000000"/>
                <w:sz w:val="24"/>
                <w:szCs w:val="24"/>
              </w:rPr>
              <w:t>62</w:t>
            </w:r>
          </w:p>
        </w:tc>
        <w:tc>
          <w:tcPr>
            <w:tcW w:w="1276" w:type="dxa"/>
            <w:vMerge/>
            <w:tcBorders>
              <w:top w:val="nil"/>
              <w:left w:val="single" w:sz="8" w:space="0" w:color="auto"/>
              <w:bottom w:val="single" w:sz="8" w:space="0" w:color="000000"/>
              <w:right w:val="single" w:sz="8" w:space="0" w:color="auto"/>
            </w:tcBorders>
            <w:vAlign w:val="center"/>
          </w:tcPr>
          <w:p w14:paraId="12D7195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0F4475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1661D6E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27E5740" w14:textId="77777777" w:rsidR="00241145" w:rsidRPr="00340B7F" w:rsidRDefault="00241145" w:rsidP="00EB610A">
            <w:pPr>
              <w:jc w:val="center"/>
              <w:rPr>
                <w:rFonts w:ascii="Times New Roman" w:hAnsi="Times New Roman"/>
                <w:sz w:val="24"/>
                <w:szCs w:val="24"/>
              </w:rPr>
            </w:pPr>
            <w:r w:rsidRPr="00340B7F">
              <w:rPr>
                <w:rFonts w:ascii="Times New Roman" w:hAnsi="Times New Roman"/>
                <w:color w:val="000000"/>
                <w:sz w:val="24"/>
                <w:szCs w:val="24"/>
              </w:rPr>
              <w:t>100,0</w:t>
            </w:r>
          </w:p>
        </w:tc>
        <w:tc>
          <w:tcPr>
            <w:tcW w:w="1276" w:type="dxa"/>
            <w:vMerge/>
            <w:tcBorders>
              <w:top w:val="nil"/>
              <w:left w:val="single" w:sz="8" w:space="0" w:color="auto"/>
              <w:bottom w:val="single" w:sz="8" w:space="0" w:color="000000"/>
              <w:right w:val="single" w:sz="8" w:space="0" w:color="auto"/>
            </w:tcBorders>
            <w:vAlign w:val="center"/>
          </w:tcPr>
          <w:p w14:paraId="03E60B58" w14:textId="77777777" w:rsidR="00241145" w:rsidRPr="00340B7F" w:rsidRDefault="00241145" w:rsidP="00EB610A">
            <w:pPr>
              <w:jc w:val="center"/>
              <w:rPr>
                <w:rFonts w:ascii="Times New Roman" w:hAnsi="Times New Roman"/>
                <w:sz w:val="24"/>
                <w:szCs w:val="24"/>
              </w:rPr>
            </w:pPr>
          </w:p>
        </w:tc>
      </w:tr>
    </w:tbl>
    <w:p w14:paraId="65C9E306" w14:textId="77777777" w:rsidR="00745914" w:rsidRPr="00340B7F" w:rsidRDefault="00745914" w:rsidP="00EB610A">
      <w:pPr>
        <w:pStyle w:val="af"/>
        <w:ind w:left="20" w:right="20" w:firstLine="688"/>
        <w:rPr>
          <w:bCs/>
          <w:szCs w:val="28"/>
          <w:shd w:val="clear" w:color="auto" w:fill="FFFFFF"/>
        </w:rPr>
      </w:pPr>
    </w:p>
    <w:p w14:paraId="0D174E06" w14:textId="5452A47D" w:rsidR="00745914" w:rsidRPr="00340B7F" w:rsidRDefault="00745914" w:rsidP="00EB610A">
      <w:pPr>
        <w:pStyle w:val="af"/>
        <w:ind w:left="20" w:right="-456"/>
        <w:rPr>
          <w:bCs/>
          <w:szCs w:val="28"/>
          <w:shd w:val="clear" w:color="auto" w:fill="FFFFFF"/>
        </w:rPr>
      </w:pPr>
      <w:r>
        <w:rPr>
          <w:bCs/>
          <w:szCs w:val="28"/>
          <w:shd w:val="clear" w:color="auto" w:fill="FFFFFF"/>
        </w:rPr>
        <w:t xml:space="preserve">Таблица </w:t>
      </w:r>
      <w:r w:rsidR="00F12EE1">
        <w:rPr>
          <w:bCs/>
          <w:szCs w:val="28"/>
          <w:shd w:val="clear" w:color="auto" w:fill="FFFFFF"/>
        </w:rPr>
        <w:t>З</w:t>
      </w:r>
      <w:r>
        <w:rPr>
          <w:bCs/>
          <w:szCs w:val="28"/>
          <w:shd w:val="clear" w:color="auto" w:fill="FFFFFF"/>
        </w:rPr>
        <w:t>.3</w:t>
      </w:r>
      <w:r w:rsidRPr="006462D8">
        <w:rPr>
          <w:bCs/>
          <w:szCs w:val="28"/>
          <w:shd w:val="clear" w:color="auto" w:fill="FFFFFF"/>
        </w:rPr>
        <w:t xml:space="preserve"> – </w:t>
      </w:r>
      <w:r w:rsidRPr="00340B7F">
        <w:rPr>
          <w:bCs/>
          <w:szCs w:val="28"/>
          <w:shd w:val="clear" w:color="auto" w:fill="FFFFFF"/>
        </w:rPr>
        <w:t xml:space="preserve">Влияние состава компонентов бобово-злаковых смесей на сохранность растений многолетних трав третьего года жизни, 2023 год  </w:t>
      </w:r>
    </w:p>
    <w:p w14:paraId="521904C9" w14:textId="77777777" w:rsidR="00745914" w:rsidRPr="00340B7F" w:rsidRDefault="00745914" w:rsidP="00EB610A">
      <w:pPr>
        <w:pStyle w:val="af"/>
        <w:ind w:right="20" w:firstLine="708"/>
        <w:rPr>
          <w:bCs/>
          <w:szCs w:val="28"/>
          <w:shd w:val="clear" w:color="auto" w:fill="FFFFFF"/>
        </w:rPr>
      </w:pPr>
    </w:p>
    <w:tbl>
      <w:tblPr>
        <w:tblStyle w:val="ac"/>
        <w:tblW w:w="15134" w:type="dxa"/>
        <w:tblLayout w:type="fixed"/>
        <w:tblLook w:val="04A0" w:firstRow="1" w:lastRow="0" w:firstColumn="1" w:lastColumn="0" w:noHBand="0" w:noVBand="1"/>
      </w:tblPr>
      <w:tblGrid>
        <w:gridCol w:w="425"/>
        <w:gridCol w:w="2518"/>
        <w:gridCol w:w="2268"/>
        <w:gridCol w:w="1985"/>
        <w:gridCol w:w="1559"/>
        <w:gridCol w:w="1276"/>
        <w:gridCol w:w="1417"/>
        <w:gridCol w:w="993"/>
        <w:gridCol w:w="1417"/>
        <w:gridCol w:w="1276"/>
      </w:tblGrid>
      <w:tr w:rsidR="00745914" w:rsidRPr="00340B7F" w14:paraId="217B9465" w14:textId="77777777" w:rsidTr="00745914">
        <w:trPr>
          <w:trHeight w:val="630"/>
        </w:trPr>
        <w:tc>
          <w:tcPr>
            <w:tcW w:w="425" w:type="dxa"/>
            <w:vMerge w:val="restart"/>
            <w:vAlign w:val="center"/>
            <w:hideMark/>
          </w:tcPr>
          <w:p w14:paraId="24D96D3C"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444064F2"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Вариант (виды трав и травосмесей)</w:t>
            </w:r>
          </w:p>
        </w:tc>
        <w:tc>
          <w:tcPr>
            <w:tcW w:w="2268" w:type="dxa"/>
            <w:vMerge w:val="restart"/>
            <w:vAlign w:val="center"/>
            <w:hideMark/>
          </w:tcPr>
          <w:p w14:paraId="756D830F"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hideMark/>
          </w:tcPr>
          <w:p w14:paraId="0549CCEA"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835" w:type="dxa"/>
            <w:gridSpan w:val="2"/>
            <w:vAlign w:val="center"/>
            <w:hideMark/>
          </w:tcPr>
          <w:p w14:paraId="7B46E739"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Кол-во перезимовавших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5103" w:type="dxa"/>
            <w:gridSpan w:val="4"/>
          </w:tcPr>
          <w:p w14:paraId="6A217B14"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3 год жизни (2023 г.)</w:t>
            </w:r>
          </w:p>
        </w:tc>
      </w:tr>
      <w:tr w:rsidR="00745914" w:rsidRPr="00340B7F" w14:paraId="07E8CC44" w14:textId="77777777" w:rsidTr="00745914">
        <w:trPr>
          <w:trHeight w:val="630"/>
        </w:trPr>
        <w:tc>
          <w:tcPr>
            <w:tcW w:w="425" w:type="dxa"/>
            <w:vMerge/>
            <w:vAlign w:val="center"/>
          </w:tcPr>
          <w:p w14:paraId="1CF8B046"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0B8F2F25"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0F105D62"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01DB4243" w14:textId="77777777" w:rsidR="00745914" w:rsidRPr="00340B7F" w:rsidRDefault="00745914" w:rsidP="00EB610A">
            <w:pPr>
              <w:jc w:val="center"/>
              <w:rPr>
                <w:rFonts w:ascii="Times New Roman" w:hAnsi="Times New Roman"/>
                <w:bCs/>
                <w:sz w:val="24"/>
                <w:szCs w:val="24"/>
              </w:rPr>
            </w:pPr>
          </w:p>
        </w:tc>
        <w:tc>
          <w:tcPr>
            <w:tcW w:w="1559" w:type="dxa"/>
            <w:vMerge w:val="restart"/>
            <w:vAlign w:val="center"/>
          </w:tcPr>
          <w:p w14:paraId="5389A6A8"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Merge w:val="restart"/>
            <w:vAlign w:val="center"/>
          </w:tcPr>
          <w:p w14:paraId="62CB5C3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2410" w:type="dxa"/>
            <w:gridSpan w:val="2"/>
          </w:tcPr>
          <w:p w14:paraId="2E9D8B04"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tcPr>
          <w:p w14:paraId="6CEAD48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w:t>
            </w:r>
          </w:p>
        </w:tc>
      </w:tr>
      <w:tr w:rsidR="00745914" w:rsidRPr="00340B7F" w14:paraId="24EA6178" w14:textId="77777777" w:rsidTr="00745914">
        <w:trPr>
          <w:trHeight w:val="630"/>
        </w:trPr>
        <w:tc>
          <w:tcPr>
            <w:tcW w:w="425" w:type="dxa"/>
            <w:vMerge/>
            <w:vAlign w:val="center"/>
          </w:tcPr>
          <w:p w14:paraId="08F0F23F"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1E8A0E71"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3158B754"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337DE6C9" w14:textId="77777777" w:rsidR="00745914" w:rsidRPr="00340B7F" w:rsidRDefault="00745914" w:rsidP="00EB610A">
            <w:pPr>
              <w:jc w:val="center"/>
              <w:rPr>
                <w:rFonts w:ascii="Times New Roman" w:hAnsi="Times New Roman"/>
                <w:bCs/>
                <w:sz w:val="24"/>
                <w:szCs w:val="24"/>
              </w:rPr>
            </w:pPr>
          </w:p>
        </w:tc>
        <w:tc>
          <w:tcPr>
            <w:tcW w:w="1559" w:type="dxa"/>
            <w:vMerge/>
            <w:vAlign w:val="center"/>
          </w:tcPr>
          <w:p w14:paraId="000B7BA0" w14:textId="77777777" w:rsidR="00745914" w:rsidRPr="00340B7F" w:rsidRDefault="00745914" w:rsidP="00EB610A">
            <w:pPr>
              <w:jc w:val="center"/>
              <w:rPr>
                <w:rFonts w:ascii="Times New Roman" w:hAnsi="Times New Roman"/>
                <w:bCs/>
                <w:sz w:val="24"/>
                <w:szCs w:val="24"/>
              </w:rPr>
            </w:pPr>
          </w:p>
        </w:tc>
        <w:tc>
          <w:tcPr>
            <w:tcW w:w="1276" w:type="dxa"/>
            <w:vMerge/>
            <w:vAlign w:val="center"/>
          </w:tcPr>
          <w:p w14:paraId="53924AFE" w14:textId="77777777" w:rsidR="00745914" w:rsidRPr="00340B7F" w:rsidRDefault="00745914" w:rsidP="00EB610A">
            <w:pPr>
              <w:jc w:val="center"/>
              <w:rPr>
                <w:rFonts w:ascii="Times New Roman" w:hAnsi="Times New Roman"/>
                <w:bCs/>
                <w:sz w:val="24"/>
                <w:szCs w:val="24"/>
              </w:rPr>
            </w:pPr>
          </w:p>
        </w:tc>
        <w:tc>
          <w:tcPr>
            <w:tcW w:w="1417" w:type="dxa"/>
            <w:vAlign w:val="center"/>
          </w:tcPr>
          <w:p w14:paraId="2E53D003"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605FCD1E"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564CE36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5EBD72CF"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241145" w:rsidRPr="00340B7F" w14:paraId="16652D41" w14:textId="77777777" w:rsidTr="00313A46">
        <w:trPr>
          <w:trHeight w:val="630"/>
        </w:trPr>
        <w:tc>
          <w:tcPr>
            <w:tcW w:w="425" w:type="dxa"/>
            <w:tcBorders>
              <w:bottom w:val="single" w:sz="4" w:space="0" w:color="auto"/>
            </w:tcBorders>
            <w:vAlign w:val="center"/>
            <w:hideMark/>
          </w:tcPr>
          <w:p w14:paraId="4EA9EC2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lastRenderedPageBreak/>
              <w:t>1</w:t>
            </w:r>
          </w:p>
        </w:tc>
        <w:tc>
          <w:tcPr>
            <w:tcW w:w="2518" w:type="dxa"/>
            <w:tcBorders>
              <w:bottom w:val="single" w:sz="4" w:space="0" w:color="auto"/>
            </w:tcBorders>
            <w:vAlign w:val="center"/>
          </w:tcPr>
          <w:p w14:paraId="67D52014" w14:textId="77777777" w:rsidR="00241145" w:rsidRPr="00340B7F" w:rsidRDefault="00241145" w:rsidP="00EB610A">
            <w:pPr>
              <w:jc w:val="both"/>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763C9AE5" w14:textId="14E97422" w:rsidR="00241145" w:rsidRPr="00340B7F" w:rsidRDefault="00241145"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tcBorders>
              <w:bottom w:val="single" w:sz="4" w:space="0" w:color="auto"/>
            </w:tcBorders>
            <w:vAlign w:val="center"/>
            <w:hideMark/>
          </w:tcPr>
          <w:p w14:paraId="0E0F3828"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1559" w:type="dxa"/>
            <w:tcBorders>
              <w:bottom w:val="single" w:sz="4" w:space="0" w:color="auto"/>
            </w:tcBorders>
            <w:vAlign w:val="center"/>
            <w:hideMark/>
          </w:tcPr>
          <w:p w14:paraId="78EA1ED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tcBorders>
              <w:bottom w:val="single" w:sz="4" w:space="0" w:color="auto"/>
            </w:tcBorders>
            <w:vAlign w:val="center"/>
          </w:tcPr>
          <w:p w14:paraId="48ADDC7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tcBorders>
              <w:bottom w:val="single" w:sz="4" w:space="0" w:color="auto"/>
            </w:tcBorders>
          </w:tcPr>
          <w:p w14:paraId="50EEE00C"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tcBorders>
              <w:bottom w:val="single" w:sz="4" w:space="0" w:color="auto"/>
            </w:tcBorders>
          </w:tcPr>
          <w:p w14:paraId="7716160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tcBorders>
              <w:bottom w:val="single" w:sz="4" w:space="0" w:color="auto"/>
            </w:tcBorders>
            <w:vAlign w:val="center"/>
          </w:tcPr>
          <w:p w14:paraId="255728EA"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tcBorders>
              <w:bottom w:val="single" w:sz="4" w:space="0" w:color="auto"/>
            </w:tcBorders>
          </w:tcPr>
          <w:p w14:paraId="1BC958ED" w14:textId="77777777" w:rsidR="00241145" w:rsidRPr="00340B7F" w:rsidRDefault="00241145" w:rsidP="00EB610A">
            <w:pPr>
              <w:jc w:val="center"/>
              <w:rPr>
                <w:rFonts w:ascii="Times New Roman" w:hAnsi="Times New Roman"/>
                <w:bCs/>
                <w:sz w:val="24"/>
                <w:szCs w:val="24"/>
              </w:rPr>
            </w:pPr>
          </w:p>
        </w:tc>
      </w:tr>
      <w:tr w:rsidR="00241145" w:rsidRPr="00340B7F" w14:paraId="530AD3C3" w14:textId="77777777" w:rsidTr="00313A46">
        <w:trPr>
          <w:trHeight w:val="281"/>
        </w:trPr>
        <w:tc>
          <w:tcPr>
            <w:tcW w:w="425" w:type="dxa"/>
            <w:tcBorders>
              <w:top w:val="single" w:sz="4" w:space="0" w:color="auto"/>
              <w:bottom w:val="single" w:sz="4" w:space="0" w:color="auto"/>
              <w:right w:val="single" w:sz="4" w:space="0" w:color="auto"/>
            </w:tcBorders>
            <w:vAlign w:val="center"/>
            <w:hideMark/>
          </w:tcPr>
          <w:p w14:paraId="4285D01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tcBorders>
              <w:top w:val="single" w:sz="4" w:space="0" w:color="auto"/>
              <w:left w:val="single" w:sz="4" w:space="0" w:color="auto"/>
              <w:bottom w:val="single" w:sz="4" w:space="0" w:color="auto"/>
              <w:right w:val="single" w:sz="4" w:space="0" w:color="auto"/>
            </w:tcBorders>
            <w:vAlign w:val="center"/>
          </w:tcPr>
          <w:p w14:paraId="228C9BAF" w14:textId="430DB712" w:rsidR="00241145" w:rsidRPr="00340B7F" w:rsidRDefault="00241145"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073D4B30" w14:textId="67FD1AF1" w:rsidR="00241145" w:rsidRPr="00340B7F" w:rsidRDefault="00241145"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57A364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559" w:type="dxa"/>
            <w:tcBorders>
              <w:top w:val="single" w:sz="4" w:space="0" w:color="auto"/>
              <w:left w:val="single" w:sz="4" w:space="0" w:color="auto"/>
              <w:bottom w:val="single" w:sz="4" w:space="0" w:color="auto"/>
              <w:right w:val="single" w:sz="4" w:space="0" w:color="auto"/>
            </w:tcBorders>
            <w:vAlign w:val="center"/>
          </w:tcPr>
          <w:p w14:paraId="4C80D9FF"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198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37D8D1"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198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78580DA"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181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7ACE424"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181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EB914B7"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91,4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D5C8FF1"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91,4</w:t>
            </w:r>
          </w:p>
        </w:tc>
      </w:tr>
      <w:tr w:rsidR="00241145" w:rsidRPr="00340B7F" w14:paraId="60093224" w14:textId="77777777" w:rsidTr="00313A46">
        <w:trPr>
          <w:trHeight w:val="144"/>
        </w:trPr>
        <w:tc>
          <w:tcPr>
            <w:tcW w:w="425" w:type="dxa"/>
            <w:vMerge w:val="restart"/>
            <w:tcBorders>
              <w:top w:val="single" w:sz="4" w:space="0" w:color="auto"/>
              <w:bottom w:val="single" w:sz="4" w:space="0" w:color="auto"/>
              <w:right w:val="single" w:sz="4" w:space="0" w:color="auto"/>
            </w:tcBorders>
            <w:vAlign w:val="center"/>
            <w:hideMark/>
          </w:tcPr>
          <w:p w14:paraId="616AB70E"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55FD7E68"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78E75251" w14:textId="2CBF41D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D4DD4E6"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0DED75EA"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63</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D15D3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FF2AEB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C25C69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227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03FC74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CD9CE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81,1</w:t>
            </w:r>
          </w:p>
        </w:tc>
      </w:tr>
      <w:tr w:rsidR="00241145" w:rsidRPr="00340B7F" w14:paraId="727C9A4F" w14:textId="77777777" w:rsidTr="00313A46">
        <w:trPr>
          <w:trHeight w:val="205"/>
        </w:trPr>
        <w:tc>
          <w:tcPr>
            <w:tcW w:w="425" w:type="dxa"/>
            <w:vMerge/>
            <w:tcBorders>
              <w:top w:val="single" w:sz="4" w:space="0" w:color="auto"/>
              <w:bottom w:val="single" w:sz="4" w:space="0" w:color="auto"/>
              <w:right w:val="single" w:sz="4" w:space="0" w:color="auto"/>
            </w:tcBorders>
            <w:vAlign w:val="center"/>
            <w:hideMark/>
          </w:tcPr>
          <w:p w14:paraId="5BD58264"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28F82513"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52B30F36" w14:textId="17393759"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A5B6522"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5F438D03"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124</w:t>
            </w:r>
          </w:p>
        </w:tc>
        <w:tc>
          <w:tcPr>
            <w:tcW w:w="1276" w:type="dxa"/>
            <w:vMerge/>
            <w:tcBorders>
              <w:top w:val="single" w:sz="4" w:space="0" w:color="auto"/>
              <w:left w:val="single" w:sz="4" w:space="0" w:color="auto"/>
              <w:bottom w:val="single" w:sz="4" w:space="0" w:color="auto"/>
              <w:right w:val="single" w:sz="4" w:space="0" w:color="auto"/>
            </w:tcBorders>
            <w:vAlign w:val="center"/>
          </w:tcPr>
          <w:p w14:paraId="3D8586C1"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68F6BB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94</w:t>
            </w:r>
          </w:p>
        </w:tc>
        <w:tc>
          <w:tcPr>
            <w:tcW w:w="993" w:type="dxa"/>
            <w:vMerge/>
            <w:tcBorders>
              <w:top w:val="single" w:sz="4" w:space="0" w:color="auto"/>
              <w:left w:val="single" w:sz="4" w:space="0" w:color="auto"/>
              <w:bottom w:val="single" w:sz="4" w:space="0" w:color="auto"/>
              <w:right w:val="single" w:sz="4" w:space="0" w:color="auto"/>
            </w:tcBorders>
            <w:vAlign w:val="center"/>
          </w:tcPr>
          <w:p w14:paraId="0723F78B"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9DC3B7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75,8</w:t>
            </w:r>
          </w:p>
        </w:tc>
        <w:tc>
          <w:tcPr>
            <w:tcW w:w="1276" w:type="dxa"/>
            <w:vMerge/>
            <w:tcBorders>
              <w:top w:val="single" w:sz="4" w:space="0" w:color="auto"/>
              <w:left w:val="single" w:sz="4" w:space="0" w:color="auto"/>
              <w:bottom w:val="single" w:sz="4" w:space="0" w:color="auto"/>
              <w:right w:val="single" w:sz="4" w:space="0" w:color="auto"/>
            </w:tcBorders>
            <w:vAlign w:val="center"/>
          </w:tcPr>
          <w:p w14:paraId="60E2A90F" w14:textId="77777777" w:rsidR="00241145" w:rsidRPr="00340B7F" w:rsidRDefault="00241145" w:rsidP="00EB610A">
            <w:pPr>
              <w:jc w:val="center"/>
              <w:rPr>
                <w:rFonts w:ascii="Times New Roman" w:hAnsi="Times New Roman"/>
                <w:sz w:val="24"/>
                <w:szCs w:val="24"/>
              </w:rPr>
            </w:pPr>
          </w:p>
        </w:tc>
      </w:tr>
      <w:tr w:rsidR="00241145" w:rsidRPr="00340B7F" w14:paraId="781A3EB4" w14:textId="77777777" w:rsidTr="00313A46">
        <w:trPr>
          <w:trHeight w:val="195"/>
        </w:trPr>
        <w:tc>
          <w:tcPr>
            <w:tcW w:w="425" w:type="dxa"/>
            <w:vMerge/>
            <w:tcBorders>
              <w:top w:val="single" w:sz="4" w:space="0" w:color="auto"/>
              <w:bottom w:val="single" w:sz="4" w:space="0" w:color="auto"/>
              <w:right w:val="single" w:sz="4" w:space="0" w:color="auto"/>
            </w:tcBorders>
            <w:vAlign w:val="center"/>
            <w:hideMark/>
          </w:tcPr>
          <w:p w14:paraId="3138BE30"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68E50A15" w14:textId="77777777" w:rsidR="00241145" w:rsidRPr="00340B7F" w:rsidRDefault="00241145" w:rsidP="00EB610A">
            <w:pPr>
              <w:jc w:val="center"/>
              <w:rPr>
                <w:rFonts w:ascii="Times New Roman" w:hAnsi="Times New Roman"/>
                <w:bCs/>
                <w:sz w:val="24"/>
                <w:szCs w:val="24"/>
                <w:u w:val="single"/>
              </w:rPr>
            </w:pPr>
          </w:p>
        </w:tc>
        <w:tc>
          <w:tcPr>
            <w:tcW w:w="2268" w:type="dxa"/>
            <w:vAlign w:val="center"/>
            <w:hideMark/>
          </w:tcPr>
          <w:p w14:paraId="35C0AEE2" w14:textId="5691E76F"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C01D31E"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single" w:sz="4" w:space="0" w:color="auto"/>
              <w:left w:val="single" w:sz="4" w:space="0" w:color="auto"/>
              <w:bottom w:val="single" w:sz="4" w:space="0" w:color="auto"/>
              <w:right w:val="single" w:sz="4" w:space="0" w:color="auto"/>
            </w:tcBorders>
            <w:vAlign w:val="center"/>
          </w:tcPr>
          <w:p w14:paraId="2D0CF68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56</w:t>
            </w:r>
          </w:p>
        </w:tc>
        <w:tc>
          <w:tcPr>
            <w:tcW w:w="1276" w:type="dxa"/>
            <w:vMerge/>
            <w:tcBorders>
              <w:top w:val="single" w:sz="4" w:space="0" w:color="auto"/>
              <w:left w:val="single" w:sz="4" w:space="0" w:color="auto"/>
              <w:bottom w:val="single" w:sz="4" w:space="0" w:color="auto"/>
              <w:right w:val="single" w:sz="4" w:space="0" w:color="auto"/>
            </w:tcBorders>
            <w:vAlign w:val="center"/>
          </w:tcPr>
          <w:p w14:paraId="655A373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10600B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49</w:t>
            </w:r>
          </w:p>
        </w:tc>
        <w:tc>
          <w:tcPr>
            <w:tcW w:w="993" w:type="dxa"/>
            <w:vMerge/>
            <w:tcBorders>
              <w:top w:val="single" w:sz="4" w:space="0" w:color="auto"/>
              <w:left w:val="single" w:sz="4" w:space="0" w:color="auto"/>
              <w:bottom w:val="single" w:sz="4" w:space="0" w:color="auto"/>
              <w:right w:val="single" w:sz="4" w:space="0" w:color="auto"/>
            </w:tcBorders>
            <w:vAlign w:val="center"/>
          </w:tcPr>
          <w:p w14:paraId="6E565959"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1AEA89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87,5</w:t>
            </w:r>
          </w:p>
        </w:tc>
        <w:tc>
          <w:tcPr>
            <w:tcW w:w="1276" w:type="dxa"/>
            <w:vMerge/>
            <w:tcBorders>
              <w:top w:val="single" w:sz="4" w:space="0" w:color="auto"/>
              <w:left w:val="single" w:sz="4" w:space="0" w:color="auto"/>
              <w:bottom w:val="single" w:sz="4" w:space="0" w:color="auto"/>
              <w:right w:val="single" w:sz="4" w:space="0" w:color="auto"/>
            </w:tcBorders>
            <w:vAlign w:val="center"/>
          </w:tcPr>
          <w:p w14:paraId="24875D7D" w14:textId="77777777" w:rsidR="00241145" w:rsidRPr="00340B7F" w:rsidRDefault="00241145" w:rsidP="00EB610A">
            <w:pPr>
              <w:jc w:val="center"/>
              <w:rPr>
                <w:rFonts w:ascii="Times New Roman" w:hAnsi="Times New Roman"/>
                <w:sz w:val="24"/>
                <w:szCs w:val="24"/>
              </w:rPr>
            </w:pPr>
          </w:p>
        </w:tc>
      </w:tr>
      <w:tr w:rsidR="00241145" w:rsidRPr="00340B7F" w14:paraId="7D18F4EA" w14:textId="77777777" w:rsidTr="00313A46">
        <w:trPr>
          <w:trHeight w:val="127"/>
        </w:trPr>
        <w:tc>
          <w:tcPr>
            <w:tcW w:w="425" w:type="dxa"/>
            <w:vMerge/>
            <w:tcBorders>
              <w:top w:val="single" w:sz="4" w:space="0" w:color="auto"/>
              <w:bottom w:val="single" w:sz="4" w:space="0" w:color="auto"/>
              <w:right w:val="single" w:sz="4" w:space="0" w:color="auto"/>
            </w:tcBorders>
            <w:vAlign w:val="center"/>
            <w:hideMark/>
          </w:tcPr>
          <w:p w14:paraId="21E47C60"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55842173"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490429EB" w14:textId="617AE333"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FC900D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single" w:sz="4" w:space="0" w:color="auto"/>
              <w:left w:val="single" w:sz="4" w:space="0" w:color="auto"/>
              <w:bottom w:val="single" w:sz="4" w:space="0" w:color="auto"/>
              <w:right w:val="single" w:sz="4" w:space="0" w:color="auto"/>
            </w:tcBorders>
            <w:vAlign w:val="center"/>
          </w:tcPr>
          <w:p w14:paraId="1D3274E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37</w:t>
            </w:r>
          </w:p>
        </w:tc>
        <w:tc>
          <w:tcPr>
            <w:tcW w:w="1276" w:type="dxa"/>
            <w:vMerge/>
            <w:tcBorders>
              <w:top w:val="single" w:sz="4" w:space="0" w:color="auto"/>
              <w:left w:val="single" w:sz="4" w:space="0" w:color="auto"/>
              <w:bottom w:val="single" w:sz="4" w:space="0" w:color="auto"/>
              <w:right w:val="single" w:sz="4" w:space="0" w:color="auto"/>
            </w:tcBorders>
            <w:vAlign w:val="center"/>
          </w:tcPr>
          <w:p w14:paraId="33BC77B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04AB77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993" w:type="dxa"/>
            <w:vMerge/>
            <w:tcBorders>
              <w:top w:val="single" w:sz="4" w:space="0" w:color="auto"/>
              <w:left w:val="single" w:sz="4" w:space="0" w:color="auto"/>
              <w:bottom w:val="single" w:sz="4" w:space="0" w:color="auto"/>
              <w:right w:val="single" w:sz="4" w:space="0" w:color="auto"/>
            </w:tcBorders>
            <w:vAlign w:val="center"/>
          </w:tcPr>
          <w:p w14:paraId="2D6C812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36A4A9B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91,9</w:t>
            </w:r>
          </w:p>
        </w:tc>
        <w:tc>
          <w:tcPr>
            <w:tcW w:w="1276" w:type="dxa"/>
            <w:vMerge/>
            <w:tcBorders>
              <w:top w:val="single" w:sz="4" w:space="0" w:color="auto"/>
              <w:left w:val="single" w:sz="4" w:space="0" w:color="auto"/>
              <w:bottom w:val="single" w:sz="4" w:space="0" w:color="auto"/>
              <w:right w:val="single" w:sz="4" w:space="0" w:color="auto"/>
            </w:tcBorders>
            <w:vAlign w:val="center"/>
          </w:tcPr>
          <w:p w14:paraId="660F8973" w14:textId="77777777" w:rsidR="00241145" w:rsidRPr="00340B7F" w:rsidRDefault="00241145" w:rsidP="00EB610A">
            <w:pPr>
              <w:jc w:val="center"/>
              <w:rPr>
                <w:rFonts w:ascii="Times New Roman" w:hAnsi="Times New Roman"/>
                <w:sz w:val="24"/>
                <w:szCs w:val="24"/>
              </w:rPr>
            </w:pPr>
          </w:p>
        </w:tc>
      </w:tr>
      <w:tr w:rsidR="00241145" w:rsidRPr="00340B7F" w14:paraId="52C5288B" w14:textId="77777777" w:rsidTr="00313A46">
        <w:trPr>
          <w:trHeight w:val="275"/>
        </w:trPr>
        <w:tc>
          <w:tcPr>
            <w:tcW w:w="425" w:type="dxa"/>
            <w:vMerge w:val="restart"/>
            <w:tcBorders>
              <w:top w:val="single" w:sz="4" w:space="0" w:color="auto"/>
              <w:bottom w:val="single" w:sz="4" w:space="0" w:color="auto"/>
              <w:right w:val="single" w:sz="4" w:space="0" w:color="auto"/>
            </w:tcBorders>
            <w:vAlign w:val="center"/>
            <w:hideMark/>
          </w:tcPr>
          <w:p w14:paraId="4178A3AD"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4</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4C2C08A0"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5053C7BA" w14:textId="1F170902"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9221019"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AD06DA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83</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90B0F4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855395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67</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8644D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20C558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80,7</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392EC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81,4</w:t>
            </w:r>
          </w:p>
        </w:tc>
      </w:tr>
      <w:tr w:rsidR="00241145" w:rsidRPr="00340B7F" w14:paraId="36DB6E57" w14:textId="77777777" w:rsidTr="00313A46">
        <w:trPr>
          <w:trHeight w:val="266"/>
        </w:trPr>
        <w:tc>
          <w:tcPr>
            <w:tcW w:w="425" w:type="dxa"/>
            <w:vMerge/>
            <w:tcBorders>
              <w:top w:val="single" w:sz="4" w:space="0" w:color="auto"/>
              <w:bottom w:val="single" w:sz="4" w:space="0" w:color="auto"/>
              <w:right w:val="single" w:sz="4" w:space="0" w:color="auto"/>
            </w:tcBorders>
            <w:vAlign w:val="center"/>
            <w:hideMark/>
          </w:tcPr>
          <w:p w14:paraId="70B12D91"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582E020B"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8114F43" w14:textId="01C48852"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B1AB36D"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5A6240A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130</w:t>
            </w:r>
          </w:p>
        </w:tc>
        <w:tc>
          <w:tcPr>
            <w:tcW w:w="1276" w:type="dxa"/>
            <w:vMerge/>
            <w:tcBorders>
              <w:top w:val="single" w:sz="4" w:space="0" w:color="auto"/>
              <w:left w:val="single" w:sz="4" w:space="0" w:color="auto"/>
              <w:bottom w:val="single" w:sz="4" w:space="0" w:color="auto"/>
              <w:right w:val="single" w:sz="4" w:space="0" w:color="auto"/>
            </w:tcBorders>
            <w:vAlign w:val="center"/>
          </w:tcPr>
          <w:p w14:paraId="065626C6"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21A3BF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w:t>
            </w:r>
          </w:p>
        </w:tc>
        <w:tc>
          <w:tcPr>
            <w:tcW w:w="993" w:type="dxa"/>
            <w:vMerge/>
            <w:tcBorders>
              <w:top w:val="single" w:sz="4" w:space="0" w:color="auto"/>
              <w:left w:val="single" w:sz="4" w:space="0" w:color="auto"/>
              <w:bottom w:val="single" w:sz="4" w:space="0" w:color="auto"/>
              <w:right w:val="single" w:sz="4" w:space="0" w:color="auto"/>
            </w:tcBorders>
            <w:vAlign w:val="center"/>
          </w:tcPr>
          <w:p w14:paraId="337A675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9DC3A5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73,1</w:t>
            </w:r>
          </w:p>
        </w:tc>
        <w:tc>
          <w:tcPr>
            <w:tcW w:w="1276" w:type="dxa"/>
            <w:vMerge/>
            <w:tcBorders>
              <w:top w:val="single" w:sz="4" w:space="0" w:color="auto"/>
              <w:left w:val="single" w:sz="4" w:space="0" w:color="auto"/>
              <w:bottom w:val="single" w:sz="4" w:space="0" w:color="auto"/>
              <w:right w:val="single" w:sz="4" w:space="0" w:color="auto"/>
            </w:tcBorders>
            <w:vAlign w:val="center"/>
          </w:tcPr>
          <w:p w14:paraId="10B625F9" w14:textId="77777777" w:rsidR="00241145" w:rsidRPr="00340B7F" w:rsidRDefault="00241145" w:rsidP="00EB610A">
            <w:pPr>
              <w:jc w:val="center"/>
              <w:rPr>
                <w:rFonts w:ascii="Times New Roman" w:hAnsi="Times New Roman"/>
                <w:sz w:val="24"/>
                <w:szCs w:val="24"/>
              </w:rPr>
            </w:pPr>
          </w:p>
        </w:tc>
      </w:tr>
      <w:tr w:rsidR="00241145" w:rsidRPr="00340B7F" w14:paraId="2C6218CA" w14:textId="77777777" w:rsidTr="00313A46">
        <w:trPr>
          <w:trHeight w:val="269"/>
        </w:trPr>
        <w:tc>
          <w:tcPr>
            <w:tcW w:w="425" w:type="dxa"/>
            <w:vMerge/>
            <w:tcBorders>
              <w:top w:val="single" w:sz="4" w:space="0" w:color="auto"/>
              <w:bottom w:val="single" w:sz="4" w:space="0" w:color="auto"/>
              <w:right w:val="single" w:sz="4" w:space="0" w:color="auto"/>
            </w:tcBorders>
            <w:vAlign w:val="center"/>
            <w:hideMark/>
          </w:tcPr>
          <w:p w14:paraId="1B24D1E1"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6E946925"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E92AA6D" w14:textId="1CBA7004"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BA0E658"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single" w:sz="4" w:space="0" w:color="auto"/>
              <w:left w:val="single" w:sz="4" w:space="0" w:color="auto"/>
              <w:bottom w:val="single" w:sz="4" w:space="0" w:color="auto"/>
              <w:right w:val="single" w:sz="4" w:space="0" w:color="auto"/>
            </w:tcBorders>
            <w:vAlign w:val="center"/>
          </w:tcPr>
          <w:p w14:paraId="16B1BA8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52</w:t>
            </w:r>
          </w:p>
        </w:tc>
        <w:tc>
          <w:tcPr>
            <w:tcW w:w="1276" w:type="dxa"/>
            <w:vMerge/>
            <w:tcBorders>
              <w:top w:val="single" w:sz="4" w:space="0" w:color="auto"/>
              <w:left w:val="single" w:sz="4" w:space="0" w:color="auto"/>
              <w:bottom w:val="single" w:sz="4" w:space="0" w:color="auto"/>
              <w:right w:val="single" w:sz="4" w:space="0" w:color="auto"/>
            </w:tcBorders>
            <w:vAlign w:val="center"/>
          </w:tcPr>
          <w:p w14:paraId="3B4C9625"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428D48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45</w:t>
            </w:r>
          </w:p>
        </w:tc>
        <w:tc>
          <w:tcPr>
            <w:tcW w:w="993" w:type="dxa"/>
            <w:vMerge/>
            <w:tcBorders>
              <w:top w:val="single" w:sz="4" w:space="0" w:color="auto"/>
              <w:left w:val="single" w:sz="4" w:space="0" w:color="auto"/>
              <w:bottom w:val="single" w:sz="4" w:space="0" w:color="auto"/>
              <w:right w:val="single" w:sz="4" w:space="0" w:color="auto"/>
            </w:tcBorders>
            <w:vAlign w:val="center"/>
          </w:tcPr>
          <w:p w14:paraId="2D6DCC4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843ABF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86,5</w:t>
            </w:r>
          </w:p>
        </w:tc>
        <w:tc>
          <w:tcPr>
            <w:tcW w:w="1276" w:type="dxa"/>
            <w:vMerge/>
            <w:tcBorders>
              <w:top w:val="single" w:sz="4" w:space="0" w:color="auto"/>
              <w:left w:val="single" w:sz="4" w:space="0" w:color="auto"/>
              <w:bottom w:val="single" w:sz="4" w:space="0" w:color="auto"/>
              <w:right w:val="single" w:sz="4" w:space="0" w:color="auto"/>
            </w:tcBorders>
            <w:vAlign w:val="center"/>
          </w:tcPr>
          <w:p w14:paraId="07283411" w14:textId="77777777" w:rsidR="00241145" w:rsidRPr="00340B7F" w:rsidRDefault="00241145" w:rsidP="00EB610A">
            <w:pPr>
              <w:jc w:val="center"/>
              <w:rPr>
                <w:rFonts w:ascii="Times New Roman" w:hAnsi="Times New Roman"/>
                <w:sz w:val="24"/>
                <w:szCs w:val="24"/>
              </w:rPr>
            </w:pPr>
          </w:p>
        </w:tc>
      </w:tr>
      <w:tr w:rsidR="00241145" w:rsidRPr="00340B7F" w14:paraId="4AB6805B" w14:textId="77777777" w:rsidTr="00313A46">
        <w:trPr>
          <w:trHeight w:val="133"/>
        </w:trPr>
        <w:tc>
          <w:tcPr>
            <w:tcW w:w="425" w:type="dxa"/>
            <w:vMerge/>
            <w:tcBorders>
              <w:top w:val="single" w:sz="4" w:space="0" w:color="auto"/>
              <w:bottom w:val="single" w:sz="4" w:space="0" w:color="auto"/>
              <w:right w:val="single" w:sz="4" w:space="0" w:color="auto"/>
            </w:tcBorders>
            <w:vAlign w:val="center"/>
            <w:hideMark/>
          </w:tcPr>
          <w:p w14:paraId="4A5DC217"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09EBDBDA"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85DF876" w14:textId="2FF3D35E"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8119E8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single" w:sz="4" w:space="0" w:color="auto"/>
              <w:left w:val="single" w:sz="4" w:space="0" w:color="auto"/>
              <w:bottom w:val="single" w:sz="4" w:space="0" w:color="auto"/>
              <w:right w:val="single" w:sz="4" w:space="0" w:color="auto"/>
            </w:tcBorders>
            <w:vAlign w:val="center"/>
          </w:tcPr>
          <w:p w14:paraId="26FBB52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40</w:t>
            </w:r>
          </w:p>
        </w:tc>
        <w:tc>
          <w:tcPr>
            <w:tcW w:w="1276" w:type="dxa"/>
            <w:vMerge/>
            <w:tcBorders>
              <w:top w:val="single" w:sz="4" w:space="0" w:color="auto"/>
              <w:left w:val="single" w:sz="4" w:space="0" w:color="auto"/>
              <w:bottom w:val="single" w:sz="4" w:space="0" w:color="auto"/>
              <w:right w:val="single" w:sz="4" w:space="0" w:color="auto"/>
            </w:tcBorders>
            <w:vAlign w:val="center"/>
          </w:tcPr>
          <w:p w14:paraId="21625D29"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59CB14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36</w:t>
            </w:r>
          </w:p>
        </w:tc>
        <w:tc>
          <w:tcPr>
            <w:tcW w:w="993" w:type="dxa"/>
            <w:vMerge/>
            <w:tcBorders>
              <w:top w:val="single" w:sz="4" w:space="0" w:color="auto"/>
              <w:left w:val="single" w:sz="4" w:space="0" w:color="auto"/>
              <w:bottom w:val="single" w:sz="4" w:space="0" w:color="auto"/>
              <w:right w:val="single" w:sz="4" w:space="0" w:color="auto"/>
            </w:tcBorders>
            <w:vAlign w:val="center"/>
          </w:tcPr>
          <w:p w14:paraId="7748EFC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4423144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90,0</w:t>
            </w:r>
          </w:p>
        </w:tc>
        <w:tc>
          <w:tcPr>
            <w:tcW w:w="1276" w:type="dxa"/>
            <w:vMerge/>
            <w:tcBorders>
              <w:top w:val="single" w:sz="4" w:space="0" w:color="auto"/>
              <w:left w:val="single" w:sz="4" w:space="0" w:color="auto"/>
              <w:bottom w:val="single" w:sz="4" w:space="0" w:color="auto"/>
              <w:right w:val="single" w:sz="4" w:space="0" w:color="auto"/>
            </w:tcBorders>
            <w:vAlign w:val="center"/>
          </w:tcPr>
          <w:p w14:paraId="10CE0585" w14:textId="77777777" w:rsidR="00241145" w:rsidRPr="00340B7F" w:rsidRDefault="00241145" w:rsidP="00EB610A">
            <w:pPr>
              <w:jc w:val="center"/>
              <w:rPr>
                <w:rFonts w:ascii="Times New Roman" w:hAnsi="Times New Roman"/>
                <w:sz w:val="24"/>
                <w:szCs w:val="24"/>
              </w:rPr>
            </w:pPr>
          </w:p>
        </w:tc>
      </w:tr>
      <w:tr w:rsidR="00241145" w:rsidRPr="00340B7F" w14:paraId="1365D887" w14:textId="77777777" w:rsidTr="00313A46">
        <w:trPr>
          <w:trHeight w:val="121"/>
        </w:trPr>
        <w:tc>
          <w:tcPr>
            <w:tcW w:w="425" w:type="dxa"/>
            <w:vMerge/>
            <w:tcBorders>
              <w:top w:val="single" w:sz="4" w:space="0" w:color="auto"/>
              <w:bottom w:val="single" w:sz="4" w:space="0" w:color="auto"/>
              <w:right w:val="single" w:sz="4" w:space="0" w:color="auto"/>
            </w:tcBorders>
            <w:vAlign w:val="center"/>
            <w:hideMark/>
          </w:tcPr>
          <w:p w14:paraId="5666F002"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46126B78"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BB1C644" w14:textId="0A98EEFB"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E0FF937"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559" w:type="dxa"/>
            <w:tcBorders>
              <w:top w:val="single" w:sz="4" w:space="0" w:color="auto"/>
              <w:left w:val="single" w:sz="4" w:space="0" w:color="auto"/>
              <w:bottom w:val="single" w:sz="4" w:space="0" w:color="auto"/>
              <w:right w:val="single" w:sz="4" w:space="0" w:color="auto"/>
            </w:tcBorders>
            <w:vAlign w:val="center"/>
          </w:tcPr>
          <w:p w14:paraId="45D89D0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44</w:t>
            </w:r>
          </w:p>
        </w:tc>
        <w:tc>
          <w:tcPr>
            <w:tcW w:w="1276" w:type="dxa"/>
            <w:vMerge/>
            <w:tcBorders>
              <w:top w:val="single" w:sz="4" w:space="0" w:color="auto"/>
              <w:left w:val="single" w:sz="4" w:space="0" w:color="auto"/>
              <w:bottom w:val="single" w:sz="4" w:space="0" w:color="auto"/>
              <w:right w:val="single" w:sz="4" w:space="0" w:color="auto"/>
            </w:tcBorders>
            <w:vAlign w:val="center"/>
          </w:tcPr>
          <w:p w14:paraId="220C0A1B"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2EC600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993" w:type="dxa"/>
            <w:vMerge/>
            <w:tcBorders>
              <w:top w:val="single" w:sz="4" w:space="0" w:color="auto"/>
              <w:left w:val="single" w:sz="4" w:space="0" w:color="auto"/>
              <w:bottom w:val="single" w:sz="4" w:space="0" w:color="auto"/>
              <w:right w:val="single" w:sz="4" w:space="0" w:color="auto"/>
            </w:tcBorders>
            <w:vAlign w:val="center"/>
          </w:tcPr>
          <w:p w14:paraId="012C2165"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509CC0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93,2</w:t>
            </w:r>
          </w:p>
        </w:tc>
        <w:tc>
          <w:tcPr>
            <w:tcW w:w="1276" w:type="dxa"/>
            <w:vMerge/>
            <w:tcBorders>
              <w:top w:val="single" w:sz="4" w:space="0" w:color="auto"/>
              <w:left w:val="single" w:sz="4" w:space="0" w:color="auto"/>
              <w:bottom w:val="single" w:sz="4" w:space="0" w:color="auto"/>
              <w:right w:val="single" w:sz="4" w:space="0" w:color="auto"/>
            </w:tcBorders>
            <w:vAlign w:val="center"/>
          </w:tcPr>
          <w:p w14:paraId="33E5D695" w14:textId="77777777" w:rsidR="00241145" w:rsidRPr="00340B7F" w:rsidRDefault="00241145" w:rsidP="00EB610A">
            <w:pPr>
              <w:jc w:val="center"/>
              <w:rPr>
                <w:rFonts w:ascii="Times New Roman" w:hAnsi="Times New Roman"/>
                <w:sz w:val="24"/>
                <w:szCs w:val="24"/>
              </w:rPr>
            </w:pPr>
          </w:p>
        </w:tc>
      </w:tr>
      <w:tr w:rsidR="00241145" w:rsidRPr="00340B7F" w14:paraId="237B9CB3" w14:textId="77777777" w:rsidTr="00313A46">
        <w:trPr>
          <w:trHeight w:val="291"/>
        </w:trPr>
        <w:tc>
          <w:tcPr>
            <w:tcW w:w="425" w:type="dxa"/>
            <w:vMerge w:val="restart"/>
            <w:tcBorders>
              <w:top w:val="single" w:sz="4" w:space="0" w:color="auto"/>
              <w:bottom w:val="single" w:sz="4" w:space="0" w:color="auto"/>
              <w:right w:val="single" w:sz="4" w:space="0" w:color="auto"/>
            </w:tcBorders>
            <w:vAlign w:val="center"/>
            <w:hideMark/>
          </w:tcPr>
          <w:p w14:paraId="45306C53"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6DB893F7"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кострец безостый +эспарцет  </w:t>
            </w:r>
          </w:p>
        </w:tc>
        <w:tc>
          <w:tcPr>
            <w:tcW w:w="2268" w:type="dxa"/>
            <w:vAlign w:val="center"/>
            <w:hideMark/>
          </w:tcPr>
          <w:p w14:paraId="5D114AC9" w14:textId="411E872B"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B6EFC20"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BCB422C"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69</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B6773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311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6083BB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52</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E8BBD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259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2F7C174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96D52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83,3</w:t>
            </w:r>
          </w:p>
        </w:tc>
      </w:tr>
      <w:tr w:rsidR="00241145" w:rsidRPr="00340B7F" w14:paraId="4D6748AC" w14:textId="77777777" w:rsidTr="00313A46">
        <w:trPr>
          <w:trHeight w:val="267"/>
        </w:trPr>
        <w:tc>
          <w:tcPr>
            <w:tcW w:w="425" w:type="dxa"/>
            <w:vMerge/>
            <w:tcBorders>
              <w:top w:val="single" w:sz="4" w:space="0" w:color="auto"/>
              <w:bottom w:val="single" w:sz="4" w:space="0" w:color="auto"/>
              <w:right w:val="single" w:sz="4" w:space="0" w:color="auto"/>
            </w:tcBorders>
            <w:vAlign w:val="center"/>
            <w:hideMark/>
          </w:tcPr>
          <w:p w14:paraId="5837319A"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5876D216"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61667A78" w14:textId="3280F78E"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3753DB0"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33CC589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121</w:t>
            </w:r>
          </w:p>
        </w:tc>
        <w:tc>
          <w:tcPr>
            <w:tcW w:w="1276" w:type="dxa"/>
            <w:vMerge/>
            <w:tcBorders>
              <w:top w:val="single" w:sz="4" w:space="0" w:color="auto"/>
              <w:left w:val="single" w:sz="4" w:space="0" w:color="auto"/>
              <w:bottom w:val="single" w:sz="4" w:space="0" w:color="auto"/>
              <w:right w:val="single" w:sz="4" w:space="0" w:color="auto"/>
            </w:tcBorders>
            <w:vAlign w:val="center"/>
          </w:tcPr>
          <w:p w14:paraId="416F4F8E"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64BC4F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w:t>
            </w:r>
          </w:p>
        </w:tc>
        <w:tc>
          <w:tcPr>
            <w:tcW w:w="993" w:type="dxa"/>
            <w:vMerge/>
            <w:tcBorders>
              <w:top w:val="single" w:sz="4" w:space="0" w:color="auto"/>
              <w:left w:val="single" w:sz="4" w:space="0" w:color="auto"/>
              <w:bottom w:val="single" w:sz="4" w:space="0" w:color="auto"/>
              <w:right w:val="single" w:sz="4" w:space="0" w:color="auto"/>
            </w:tcBorders>
            <w:vAlign w:val="center"/>
          </w:tcPr>
          <w:p w14:paraId="03D105EA"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4DC99F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76,9</w:t>
            </w:r>
          </w:p>
        </w:tc>
        <w:tc>
          <w:tcPr>
            <w:tcW w:w="1276" w:type="dxa"/>
            <w:vMerge/>
            <w:tcBorders>
              <w:top w:val="single" w:sz="4" w:space="0" w:color="auto"/>
              <w:left w:val="single" w:sz="4" w:space="0" w:color="auto"/>
              <w:bottom w:val="single" w:sz="4" w:space="0" w:color="auto"/>
              <w:right w:val="single" w:sz="4" w:space="0" w:color="auto"/>
            </w:tcBorders>
            <w:vAlign w:val="center"/>
          </w:tcPr>
          <w:p w14:paraId="1E0BFFF6" w14:textId="77777777" w:rsidR="00241145" w:rsidRPr="00340B7F" w:rsidRDefault="00241145" w:rsidP="00EB610A">
            <w:pPr>
              <w:jc w:val="center"/>
              <w:rPr>
                <w:rFonts w:ascii="Times New Roman" w:hAnsi="Times New Roman"/>
                <w:sz w:val="24"/>
                <w:szCs w:val="24"/>
              </w:rPr>
            </w:pPr>
          </w:p>
        </w:tc>
      </w:tr>
      <w:tr w:rsidR="00241145" w:rsidRPr="00340B7F" w14:paraId="6FEC01B0" w14:textId="77777777" w:rsidTr="00313A46">
        <w:trPr>
          <w:trHeight w:val="555"/>
        </w:trPr>
        <w:tc>
          <w:tcPr>
            <w:tcW w:w="425" w:type="dxa"/>
            <w:vMerge/>
            <w:tcBorders>
              <w:top w:val="single" w:sz="4" w:space="0" w:color="auto"/>
              <w:bottom w:val="single" w:sz="4" w:space="0" w:color="auto"/>
              <w:right w:val="single" w:sz="4" w:space="0" w:color="auto"/>
            </w:tcBorders>
            <w:vAlign w:val="center"/>
            <w:hideMark/>
          </w:tcPr>
          <w:p w14:paraId="0E5BD331"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73C1B712"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69991730" w14:textId="2F1A06DB"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11B6AC6"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single" w:sz="4" w:space="0" w:color="auto"/>
              <w:left w:val="single" w:sz="4" w:space="0" w:color="auto"/>
              <w:bottom w:val="single" w:sz="4" w:space="0" w:color="auto"/>
              <w:right w:val="single" w:sz="4" w:space="0" w:color="auto"/>
            </w:tcBorders>
            <w:vAlign w:val="center"/>
          </w:tcPr>
          <w:p w14:paraId="03DBFBB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90</w:t>
            </w:r>
          </w:p>
        </w:tc>
        <w:tc>
          <w:tcPr>
            <w:tcW w:w="1276" w:type="dxa"/>
            <w:vMerge/>
            <w:tcBorders>
              <w:top w:val="single" w:sz="4" w:space="0" w:color="auto"/>
              <w:left w:val="single" w:sz="4" w:space="0" w:color="auto"/>
              <w:bottom w:val="single" w:sz="4" w:space="0" w:color="auto"/>
              <w:right w:val="single" w:sz="4" w:space="0" w:color="auto"/>
            </w:tcBorders>
            <w:vAlign w:val="center"/>
          </w:tcPr>
          <w:p w14:paraId="29541710"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A057F2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86</w:t>
            </w:r>
          </w:p>
        </w:tc>
        <w:tc>
          <w:tcPr>
            <w:tcW w:w="993" w:type="dxa"/>
            <w:vMerge/>
            <w:tcBorders>
              <w:top w:val="single" w:sz="4" w:space="0" w:color="auto"/>
              <w:left w:val="single" w:sz="4" w:space="0" w:color="auto"/>
              <w:bottom w:val="single" w:sz="4" w:space="0" w:color="auto"/>
              <w:right w:val="single" w:sz="4" w:space="0" w:color="auto"/>
            </w:tcBorders>
            <w:vAlign w:val="center"/>
          </w:tcPr>
          <w:p w14:paraId="5FEBD9C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60F771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95,6</w:t>
            </w:r>
          </w:p>
        </w:tc>
        <w:tc>
          <w:tcPr>
            <w:tcW w:w="1276" w:type="dxa"/>
            <w:vMerge/>
            <w:tcBorders>
              <w:top w:val="single" w:sz="4" w:space="0" w:color="auto"/>
              <w:left w:val="single" w:sz="4" w:space="0" w:color="auto"/>
              <w:bottom w:val="single" w:sz="4" w:space="0" w:color="auto"/>
              <w:right w:val="single" w:sz="4" w:space="0" w:color="auto"/>
            </w:tcBorders>
            <w:vAlign w:val="center"/>
          </w:tcPr>
          <w:p w14:paraId="4A59BE72" w14:textId="77777777" w:rsidR="00241145" w:rsidRPr="00340B7F" w:rsidRDefault="00241145" w:rsidP="00EB610A">
            <w:pPr>
              <w:jc w:val="center"/>
              <w:rPr>
                <w:rFonts w:ascii="Times New Roman" w:hAnsi="Times New Roman"/>
                <w:sz w:val="24"/>
                <w:szCs w:val="24"/>
              </w:rPr>
            </w:pPr>
          </w:p>
        </w:tc>
      </w:tr>
      <w:tr w:rsidR="00241145" w:rsidRPr="00340B7F" w14:paraId="1553436A" w14:textId="77777777" w:rsidTr="00313A46">
        <w:trPr>
          <w:trHeight w:val="407"/>
        </w:trPr>
        <w:tc>
          <w:tcPr>
            <w:tcW w:w="425" w:type="dxa"/>
            <w:vMerge/>
            <w:tcBorders>
              <w:top w:val="single" w:sz="4" w:space="0" w:color="auto"/>
              <w:bottom w:val="single" w:sz="4" w:space="0" w:color="auto"/>
              <w:right w:val="single" w:sz="4" w:space="0" w:color="auto"/>
            </w:tcBorders>
            <w:vAlign w:val="center"/>
            <w:hideMark/>
          </w:tcPr>
          <w:p w14:paraId="4C09BAD1"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2C50C3C3"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172CF88" w14:textId="6C14C531"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C90570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single" w:sz="4" w:space="0" w:color="auto"/>
              <w:left w:val="single" w:sz="4" w:space="0" w:color="auto"/>
              <w:bottom w:val="single" w:sz="4" w:space="0" w:color="auto"/>
              <w:right w:val="single" w:sz="4" w:space="0" w:color="auto"/>
            </w:tcBorders>
            <w:vAlign w:val="center"/>
          </w:tcPr>
          <w:p w14:paraId="686720A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31</w:t>
            </w:r>
          </w:p>
        </w:tc>
        <w:tc>
          <w:tcPr>
            <w:tcW w:w="1276" w:type="dxa"/>
            <w:vMerge/>
            <w:tcBorders>
              <w:top w:val="single" w:sz="4" w:space="0" w:color="auto"/>
              <w:left w:val="single" w:sz="4" w:space="0" w:color="auto"/>
              <w:bottom w:val="single" w:sz="4" w:space="0" w:color="auto"/>
              <w:right w:val="single" w:sz="4" w:space="0" w:color="auto"/>
            </w:tcBorders>
            <w:vAlign w:val="center"/>
          </w:tcPr>
          <w:p w14:paraId="575C653B"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EA47BF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w:t>
            </w:r>
          </w:p>
        </w:tc>
        <w:tc>
          <w:tcPr>
            <w:tcW w:w="993" w:type="dxa"/>
            <w:vMerge/>
            <w:tcBorders>
              <w:top w:val="single" w:sz="4" w:space="0" w:color="auto"/>
              <w:left w:val="single" w:sz="4" w:space="0" w:color="auto"/>
              <w:bottom w:val="single" w:sz="4" w:space="0" w:color="auto"/>
              <w:right w:val="single" w:sz="4" w:space="0" w:color="auto"/>
            </w:tcBorders>
            <w:vAlign w:val="center"/>
          </w:tcPr>
          <w:p w14:paraId="5734DCBE"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2205445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90,3</w:t>
            </w:r>
          </w:p>
        </w:tc>
        <w:tc>
          <w:tcPr>
            <w:tcW w:w="1276" w:type="dxa"/>
            <w:vMerge/>
            <w:tcBorders>
              <w:top w:val="single" w:sz="4" w:space="0" w:color="auto"/>
              <w:left w:val="single" w:sz="4" w:space="0" w:color="auto"/>
              <w:bottom w:val="single" w:sz="4" w:space="0" w:color="auto"/>
              <w:right w:val="single" w:sz="4" w:space="0" w:color="auto"/>
            </w:tcBorders>
            <w:vAlign w:val="center"/>
          </w:tcPr>
          <w:p w14:paraId="3F1B4C84" w14:textId="77777777" w:rsidR="00241145" w:rsidRPr="00340B7F" w:rsidRDefault="00241145" w:rsidP="00EB610A">
            <w:pPr>
              <w:jc w:val="center"/>
              <w:rPr>
                <w:rFonts w:ascii="Times New Roman" w:hAnsi="Times New Roman"/>
                <w:sz w:val="24"/>
                <w:szCs w:val="24"/>
              </w:rPr>
            </w:pPr>
          </w:p>
        </w:tc>
      </w:tr>
      <w:tr w:rsidR="00241145" w:rsidRPr="00340B7F" w14:paraId="1C4BB57D" w14:textId="77777777" w:rsidTr="00313A46">
        <w:trPr>
          <w:trHeight w:val="407"/>
        </w:trPr>
        <w:tc>
          <w:tcPr>
            <w:tcW w:w="425" w:type="dxa"/>
            <w:vMerge w:val="restart"/>
            <w:tcBorders>
              <w:top w:val="single" w:sz="4" w:space="0" w:color="auto"/>
              <w:bottom w:val="single" w:sz="4" w:space="0" w:color="auto"/>
              <w:right w:val="single" w:sz="4" w:space="0" w:color="auto"/>
            </w:tcBorders>
            <w:vAlign w:val="center"/>
          </w:tcPr>
          <w:p w14:paraId="364DFCB8"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68E4F60F"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sz w:val="24"/>
                <w:szCs w:val="24"/>
              </w:rPr>
              <w:t>Овсниа</w:t>
            </w:r>
            <w:proofErr w:type="spellEnd"/>
            <w:r w:rsidRPr="00340B7F">
              <w:rPr>
                <w:rFonts w:ascii="Times New Roman" w:hAnsi="Times New Roman"/>
                <w:sz w:val="24"/>
                <w:szCs w:val="24"/>
              </w:rPr>
              <w:t xml:space="preserve"> </w:t>
            </w:r>
            <w:proofErr w:type="spellStart"/>
            <w:r w:rsidRPr="00340B7F">
              <w:rPr>
                <w:rFonts w:ascii="Times New Roman" w:hAnsi="Times New Roman"/>
                <w:sz w:val="24"/>
                <w:szCs w:val="24"/>
              </w:rPr>
              <w:t>крсная</w:t>
            </w:r>
            <w:proofErr w:type="spellEnd"/>
            <w:r w:rsidRPr="00340B7F">
              <w:rPr>
                <w:rFonts w:ascii="Times New Roman" w:hAnsi="Times New Roman"/>
                <w:sz w:val="24"/>
                <w:szCs w:val="24"/>
              </w:rPr>
              <w:t xml:space="preserve"> + мятлик луговой + кострец безостый +люцерна</w:t>
            </w:r>
          </w:p>
        </w:tc>
        <w:tc>
          <w:tcPr>
            <w:tcW w:w="2268" w:type="dxa"/>
            <w:vAlign w:val="center"/>
          </w:tcPr>
          <w:p w14:paraId="32C087C6" w14:textId="22382903"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vAlign w:val="center"/>
          </w:tcPr>
          <w:p w14:paraId="1F25871B"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7DBCD7E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74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0B44CA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360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FED8D4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58</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523BE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38D1F07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78,4</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02678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85,0</w:t>
            </w:r>
          </w:p>
        </w:tc>
      </w:tr>
      <w:tr w:rsidR="00241145" w:rsidRPr="00340B7F" w14:paraId="552077F7" w14:textId="77777777" w:rsidTr="00313A46">
        <w:trPr>
          <w:trHeight w:val="407"/>
        </w:trPr>
        <w:tc>
          <w:tcPr>
            <w:tcW w:w="425" w:type="dxa"/>
            <w:vMerge/>
            <w:tcBorders>
              <w:top w:val="single" w:sz="4" w:space="0" w:color="auto"/>
              <w:bottom w:val="single" w:sz="4" w:space="0" w:color="auto"/>
              <w:right w:val="single" w:sz="4" w:space="0" w:color="auto"/>
            </w:tcBorders>
            <w:vAlign w:val="center"/>
          </w:tcPr>
          <w:p w14:paraId="1F7E3C67"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48DFF38A" w14:textId="77777777" w:rsidR="00241145" w:rsidRPr="00340B7F" w:rsidRDefault="00241145" w:rsidP="00EB610A">
            <w:pPr>
              <w:jc w:val="center"/>
              <w:rPr>
                <w:rFonts w:ascii="Times New Roman" w:hAnsi="Times New Roman"/>
                <w:sz w:val="24"/>
                <w:szCs w:val="24"/>
              </w:rPr>
            </w:pPr>
          </w:p>
        </w:tc>
        <w:tc>
          <w:tcPr>
            <w:tcW w:w="2268" w:type="dxa"/>
            <w:vAlign w:val="center"/>
          </w:tcPr>
          <w:p w14:paraId="528ED0D8" w14:textId="4E3B07BA"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tcPr>
          <w:p w14:paraId="4BEED4E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246A3AA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137</w:t>
            </w:r>
          </w:p>
        </w:tc>
        <w:tc>
          <w:tcPr>
            <w:tcW w:w="1276" w:type="dxa"/>
            <w:vMerge/>
            <w:tcBorders>
              <w:top w:val="single" w:sz="4" w:space="0" w:color="auto"/>
              <w:left w:val="single" w:sz="4" w:space="0" w:color="auto"/>
              <w:bottom w:val="single" w:sz="4" w:space="0" w:color="auto"/>
              <w:right w:val="single" w:sz="4" w:space="0" w:color="auto"/>
            </w:tcBorders>
            <w:vAlign w:val="center"/>
          </w:tcPr>
          <w:p w14:paraId="1A58A389"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5867F3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106</w:t>
            </w:r>
          </w:p>
        </w:tc>
        <w:tc>
          <w:tcPr>
            <w:tcW w:w="993" w:type="dxa"/>
            <w:vMerge/>
            <w:tcBorders>
              <w:top w:val="single" w:sz="4" w:space="0" w:color="auto"/>
              <w:left w:val="single" w:sz="4" w:space="0" w:color="auto"/>
              <w:bottom w:val="single" w:sz="4" w:space="0" w:color="auto"/>
              <w:right w:val="single" w:sz="4" w:space="0" w:color="auto"/>
            </w:tcBorders>
            <w:vAlign w:val="center"/>
          </w:tcPr>
          <w:p w14:paraId="23CAF630"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3C53526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77,4</w:t>
            </w:r>
          </w:p>
        </w:tc>
        <w:tc>
          <w:tcPr>
            <w:tcW w:w="1276" w:type="dxa"/>
            <w:vMerge/>
            <w:tcBorders>
              <w:top w:val="single" w:sz="4" w:space="0" w:color="auto"/>
              <w:left w:val="single" w:sz="4" w:space="0" w:color="auto"/>
              <w:bottom w:val="single" w:sz="4" w:space="0" w:color="auto"/>
              <w:right w:val="single" w:sz="4" w:space="0" w:color="auto"/>
            </w:tcBorders>
            <w:vAlign w:val="center"/>
          </w:tcPr>
          <w:p w14:paraId="638DE1E8" w14:textId="77777777" w:rsidR="00241145" w:rsidRPr="00340B7F" w:rsidRDefault="00241145" w:rsidP="00EB610A">
            <w:pPr>
              <w:jc w:val="center"/>
              <w:rPr>
                <w:rFonts w:ascii="Times New Roman" w:hAnsi="Times New Roman"/>
                <w:sz w:val="24"/>
                <w:szCs w:val="24"/>
              </w:rPr>
            </w:pPr>
          </w:p>
        </w:tc>
      </w:tr>
      <w:tr w:rsidR="00241145" w:rsidRPr="00340B7F" w14:paraId="580E93E7" w14:textId="77777777" w:rsidTr="00313A46">
        <w:trPr>
          <w:trHeight w:val="407"/>
        </w:trPr>
        <w:tc>
          <w:tcPr>
            <w:tcW w:w="425" w:type="dxa"/>
            <w:vMerge/>
            <w:tcBorders>
              <w:top w:val="single" w:sz="4" w:space="0" w:color="auto"/>
              <w:bottom w:val="single" w:sz="4" w:space="0" w:color="auto"/>
              <w:right w:val="single" w:sz="4" w:space="0" w:color="auto"/>
            </w:tcBorders>
            <w:vAlign w:val="center"/>
          </w:tcPr>
          <w:p w14:paraId="59A73424"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7E883B1E" w14:textId="77777777" w:rsidR="00241145" w:rsidRPr="00340B7F" w:rsidRDefault="00241145" w:rsidP="00EB610A">
            <w:pPr>
              <w:jc w:val="center"/>
              <w:rPr>
                <w:rFonts w:ascii="Times New Roman" w:hAnsi="Times New Roman"/>
                <w:sz w:val="24"/>
                <w:szCs w:val="24"/>
              </w:rPr>
            </w:pPr>
          </w:p>
        </w:tc>
        <w:tc>
          <w:tcPr>
            <w:tcW w:w="2268" w:type="dxa"/>
            <w:vAlign w:val="center"/>
          </w:tcPr>
          <w:p w14:paraId="4B50D945" w14:textId="3DC4831C"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tcBorders>
              <w:top w:val="single" w:sz="4" w:space="0" w:color="auto"/>
              <w:left w:val="single" w:sz="4" w:space="0" w:color="auto"/>
              <w:bottom w:val="single" w:sz="4" w:space="0" w:color="auto"/>
              <w:right w:val="single" w:sz="4" w:space="0" w:color="auto"/>
            </w:tcBorders>
            <w:vAlign w:val="center"/>
          </w:tcPr>
          <w:p w14:paraId="77AC112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sz w:val="24"/>
                <w:szCs w:val="24"/>
              </w:rPr>
              <w:t>Ишимский юбилейный</w:t>
            </w:r>
          </w:p>
        </w:tc>
        <w:tc>
          <w:tcPr>
            <w:tcW w:w="1559" w:type="dxa"/>
            <w:tcBorders>
              <w:top w:val="single" w:sz="4" w:space="0" w:color="auto"/>
              <w:left w:val="single" w:sz="4" w:space="0" w:color="auto"/>
              <w:bottom w:val="single" w:sz="4" w:space="0" w:color="auto"/>
              <w:right w:val="single" w:sz="4" w:space="0" w:color="auto"/>
            </w:tcBorders>
            <w:vAlign w:val="center"/>
          </w:tcPr>
          <w:p w14:paraId="1F1A938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95</w:t>
            </w:r>
          </w:p>
        </w:tc>
        <w:tc>
          <w:tcPr>
            <w:tcW w:w="1276" w:type="dxa"/>
            <w:vMerge/>
            <w:tcBorders>
              <w:top w:val="single" w:sz="4" w:space="0" w:color="auto"/>
              <w:left w:val="single" w:sz="4" w:space="0" w:color="auto"/>
              <w:bottom w:val="single" w:sz="4" w:space="0" w:color="auto"/>
              <w:right w:val="single" w:sz="4" w:space="0" w:color="auto"/>
            </w:tcBorders>
            <w:vAlign w:val="center"/>
          </w:tcPr>
          <w:p w14:paraId="599B83A1"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E15978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91</w:t>
            </w:r>
          </w:p>
        </w:tc>
        <w:tc>
          <w:tcPr>
            <w:tcW w:w="993" w:type="dxa"/>
            <w:vMerge/>
            <w:tcBorders>
              <w:top w:val="single" w:sz="4" w:space="0" w:color="auto"/>
              <w:left w:val="single" w:sz="4" w:space="0" w:color="auto"/>
              <w:bottom w:val="single" w:sz="4" w:space="0" w:color="auto"/>
              <w:right w:val="single" w:sz="4" w:space="0" w:color="auto"/>
            </w:tcBorders>
            <w:vAlign w:val="center"/>
          </w:tcPr>
          <w:p w14:paraId="5D63AA74"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538F00C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95,8</w:t>
            </w:r>
          </w:p>
        </w:tc>
        <w:tc>
          <w:tcPr>
            <w:tcW w:w="1276" w:type="dxa"/>
            <w:vMerge/>
            <w:tcBorders>
              <w:top w:val="single" w:sz="4" w:space="0" w:color="auto"/>
              <w:left w:val="single" w:sz="4" w:space="0" w:color="auto"/>
              <w:bottom w:val="single" w:sz="4" w:space="0" w:color="auto"/>
              <w:right w:val="single" w:sz="4" w:space="0" w:color="auto"/>
            </w:tcBorders>
            <w:vAlign w:val="center"/>
          </w:tcPr>
          <w:p w14:paraId="301CB312" w14:textId="77777777" w:rsidR="00241145" w:rsidRPr="00340B7F" w:rsidRDefault="00241145" w:rsidP="00EB610A">
            <w:pPr>
              <w:jc w:val="center"/>
              <w:rPr>
                <w:rFonts w:ascii="Times New Roman" w:hAnsi="Times New Roman"/>
                <w:sz w:val="24"/>
                <w:szCs w:val="24"/>
              </w:rPr>
            </w:pPr>
          </w:p>
        </w:tc>
      </w:tr>
      <w:tr w:rsidR="00241145" w:rsidRPr="00340B7F" w14:paraId="0ED13C98" w14:textId="77777777" w:rsidTr="00313A46">
        <w:trPr>
          <w:trHeight w:val="407"/>
        </w:trPr>
        <w:tc>
          <w:tcPr>
            <w:tcW w:w="425" w:type="dxa"/>
            <w:vMerge/>
            <w:tcBorders>
              <w:top w:val="single" w:sz="4" w:space="0" w:color="auto"/>
              <w:bottom w:val="single" w:sz="4" w:space="0" w:color="auto"/>
              <w:right w:val="single" w:sz="4" w:space="0" w:color="auto"/>
            </w:tcBorders>
            <w:vAlign w:val="center"/>
          </w:tcPr>
          <w:p w14:paraId="424CE101"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1A60C645" w14:textId="77777777" w:rsidR="00241145" w:rsidRPr="00340B7F" w:rsidRDefault="00241145" w:rsidP="00EB610A">
            <w:pPr>
              <w:jc w:val="center"/>
              <w:rPr>
                <w:rFonts w:ascii="Times New Roman" w:hAnsi="Times New Roman"/>
                <w:sz w:val="24"/>
                <w:szCs w:val="24"/>
              </w:rPr>
            </w:pPr>
          </w:p>
        </w:tc>
        <w:tc>
          <w:tcPr>
            <w:tcW w:w="2268" w:type="dxa"/>
            <w:vAlign w:val="center"/>
          </w:tcPr>
          <w:p w14:paraId="0DA315EB" w14:textId="4964779F"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tcBorders>
              <w:top w:val="single" w:sz="4" w:space="0" w:color="auto"/>
              <w:left w:val="single" w:sz="4" w:space="0" w:color="auto"/>
              <w:bottom w:val="single" w:sz="4" w:space="0" w:color="auto"/>
              <w:right w:val="single" w:sz="4" w:space="0" w:color="auto"/>
            </w:tcBorders>
            <w:vAlign w:val="center"/>
          </w:tcPr>
          <w:p w14:paraId="448C8B79"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sz w:val="24"/>
                <w:szCs w:val="24"/>
              </w:rPr>
              <w:t>Лазурная</w:t>
            </w:r>
          </w:p>
        </w:tc>
        <w:tc>
          <w:tcPr>
            <w:tcW w:w="1559" w:type="dxa"/>
            <w:tcBorders>
              <w:top w:val="single" w:sz="4" w:space="0" w:color="auto"/>
              <w:left w:val="single" w:sz="4" w:space="0" w:color="auto"/>
              <w:bottom w:val="single" w:sz="4" w:space="0" w:color="auto"/>
              <w:right w:val="single" w:sz="4" w:space="0" w:color="auto"/>
            </w:tcBorders>
            <w:vAlign w:val="center"/>
          </w:tcPr>
          <w:p w14:paraId="5ECF762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54</w:t>
            </w:r>
          </w:p>
        </w:tc>
        <w:tc>
          <w:tcPr>
            <w:tcW w:w="1276" w:type="dxa"/>
            <w:vMerge/>
            <w:tcBorders>
              <w:top w:val="single" w:sz="4" w:space="0" w:color="auto"/>
              <w:left w:val="single" w:sz="4" w:space="0" w:color="auto"/>
              <w:bottom w:val="single" w:sz="4" w:space="0" w:color="auto"/>
              <w:right w:val="single" w:sz="4" w:space="0" w:color="auto"/>
            </w:tcBorders>
            <w:vAlign w:val="center"/>
          </w:tcPr>
          <w:p w14:paraId="57F47DCC"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98AEDD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51</w:t>
            </w:r>
          </w:p>
        </w:tc>
        <w:tc>
          <w:tcPr>
            <w:tcW w:w="993" w:type="dxa"/>
            <w:vMerge/>
            <w:tcBorders>
              <w:top w:val="single" w:sz="4" w:space="0" w:color="auto"/>
              <w:left w:val="single" w:sz="4" w:space="0" w:color="auto"/>
              <w:bottom w:val="single" w:sz="4" w:space="0" w:color="auto"/>
              <w:right w:val="single" w:sz="4" w:space="0" w:color="auto"/>
            </w:tcBorders>
            <w:vAlign w:val="center"/>
          </w:tcPr>
          <w:p w14:paraId="41D2950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46AB7A5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94,4</w:t>
            </w:r>
          </w:p>
        </w:tc>
        <w:tc>
          <w:tcPr>
            <w:tcW w:w="1276" w:type="dxa"/>
            <w:vMerge/>
            <w:tcBorders>
              <w:top w:val="single" w:sz="4" w:space="0" w:color="auto"/>
              <w:left w:val="single" w:sz="4" w:space="0" w:color="auto"/>
              <w:bottom w:val="single" w:sz="4" w:space="0" w:color="auto"/>
              <w:right w:val="single" w:sz="4" w:space="0" w:color="auto"/>
            </w:tcBorders>
            <w:vAlign w:val="center"/>
          </w:tcPr>
          <w:p w14:paraId="3B823FAA" w14:textId="77777777" w:rsidR="00241145" w:rsidRPr="00340B7F" w:rsidRDefault="00241145" w:rsidP="00EB610A">
            <w:pPr>
              <w:jc w:val="center"/>
              <w:rPr>
                <w:rFonts w:ascii="Times New Roman" w:hAnsi="Times New Roman"/>
                <w:sz w:val="24"/>
                <w:szCs w:val="24"/>
              </w:rPr>
            </w:pPr>
          </w:p>
        </w:tc>
      </w:tr>
      <w:tr w:rsidR="00241145" w:rsidRPr="00340B7F" w14:paraId="1360281B" w14:textId="77777777" w:rsidTr="00313A46">
        <w:trPr>
          <w:trHeight w:val="560"/>
        </w:trPr>
        <w:tc>
          <w:tcPr>
            <w:tcW w:w="425" w:type="dxa"/>
            <w:vMerge w:val="restart"/>
            <w:tcBorders>
              <w:top w:val="single" w:sz="4" w:space="0" w:color="auto"/>
              <w:bottom w:val="single" w:sz="4" w:space="0" w:color="auto"/>
              <w:right w:val="single" w:sz="4" w:space="0" w:color="auto"/>
            </w:tcBorders>
            <w:vAlign w:val="center"/>
            <w:hideMark/>
          </w:tcPr>
          <w:p w14:paraId="0C0E52E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lastRenderedPageBreak/>
              <w:t>7</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1C8F774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46DEE4CF"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6FFCBE20" w14:textId="010BC927"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E16C52A"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5A96B9B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68</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5EA88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365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174D64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51</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4C5BD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E6B69D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75,0</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C771A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83,0</w:t>
            </w:r>
          </w:p>
        </w:tc>
      </w:tr>
      <w:tr w:rsidR="00241145" w:rsidRPr="00340B7F" w14:paraId="6BD8F589" w14:textId="77777777" w:rsidTr="00313A46">
        <w:trPr>
          <w:trHeight w:val="275"/>
        </w:trPr>
        <w:tc>
          <w:tcPr>
            <w:tcW w:w="425" w:type="dxa"/>
            <w:vMerge/>
            <w:tcBorders>
              <w:top w:val="single" w:sz="4" w:space="0" w:color="auto"/>
              <w:bottom w:val="single" w:sz="4" w:space="0" w:color="auto"/>
              <w:right w:val="single" w:sz="4" w:space="0" w:color="auto"/>
            </w:tcBorders>
            <w:vAlign w:val="center"/>
            <w:hideMark/>
          </w:tcPr>
          <w:p w14:paraId="6AEF40C3"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77947871"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15DD6DC8" w14:textId="2C696FCA"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AC94654"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469BF8F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124</w:t>
            </w:r>
          </w:p>
        </w:tc>
        <w:tc>
          <w:tcPr>
            <w:tcW w:w="1276" w:type="dxa"/>
            <w:vMerge/>
            <w:tcBorders>
              <w:top w:val="single" w:sz="4" w:space="0" w:color="auto"/>
              <w:left w:val="single" w:sz="4" w:space="0" w:color="auto"/>
              <w:bottom w:val="single" w:sz="4" w:space="0" w:color="auto"/>
              <w:right w:val="single" w:sz="4" w:space="0" w:color="auto"/>
            </w:tcBorders>
            <w:vAlign w:val="center"/>
          </w:tcPr>
          <w:p w14:paraId="68AA8CF8"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1EEE83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92</w:t>
            </w:r>
          </w:p>
        </w:tc>
        <w:tc>
          <w:tcPr>
            <w:tcW w:w="993" w:type="dxa"/>
            <w:vMerge/>
            <w:tcBorders>
              <w:top w:val="single" w:sz="4" w:space="0" w:color="auto"/>
              <w:left w:val="single" w:sz="4" w:space="0" w:color="auto"/>
              <w:bottom w:val="single" w:sz="4" w:space="0" w:color="auto"/>
              <w:right w:val="single" w:sz="4" w:space="0" w:color="auto"/>
            </w:tcBorders>
            <w:vAlign w:val="center"/>
          </w:tcPr>
          <w:p w14:paraId="7550B72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348EBC7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74,2</w:t>
            </w:r>
          </w:p>
        </w:tc>
        <w:tc>
          <w:tcPr>
            <w:tcW w:w="1276" w:type="dxa"/>
            <w:vMerge/>
            <w:tcBorders>
              <w:top w:val="single" w:sz="4" w:space="0" w:color="auto"/>
              <w:left w:val="single" w:sz="4" w:space="0" w:color="auto"/>
              <w:bottom w:val="single" w:sz="4" w:space="0" w:color="auto"/>
              <w:right w:val="single" w:sz="4" w:space="0" w:color="auto"/>
            </w:tcBorders>
            <w:vAlign w:val="center"/>
          </w:tcPr>
          <w:p w14:paraId="62E0F9B8" w14:textId="77777777" w:rsidR="00241145" w:rsidRPr="00340B7F" w:rsidRDefault="00241145" w:rsidP="00EB610A">
            <w:pPr>
              <w:jc w:val="center"/>
              <w:rPr>
                <w:rFonts w:ascii="Times New Roman" w:hAnsi="Times New Roman"/>
                <w:sz w:val="24"/>
                <w:szCs w:val="24"/>
              </w:rPr>
            </w:pPr>
          </w:p>
        </w:tc>
      </w:tr>
      <w:tr w:rsidR="00241145" w:rsidRPr="00340B7F" w14:paraId="765CDA44" w14:textId="77777777" w:rsidTr="00313A46">
        <w:trPr>
          <w:trHeight w:val="549"/>
        </w:trPr>
        <w:tc>
          <w:tcPr>
            <w:tcW w:w="425" w:type="dxa"/>
            <w:vMerge/>
            <w:tcBorders>
              <w:top w:val="single" w:sz="4" w:space="0" w:color="auto"/>
              <w:bottom w:val="single" w:sz="4" w:space="0" w:color="auto"/>
              <w:right w:val="single" w:sz="4" w:space="0" w:color="auto"/>
            </w:tcBorders>
            <w:vAlign w:val="center"/>
            <w:hideMark/>
          </w:tcPr>
          <w:p w14:paraId="7D5085F9"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15308F61"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2F941B3" w14:textId="6756E367"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F5A321E"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single" w:sz="4" w:space="0" w:color="auto"/>
              <w:left w:val="single" w:sz="4" w:space="0" w:color="auto"/>
              <w:bottom w:val="single" w:sz="4" w:space="0" w:color="auto"/>
              <w:right w:val="single" w:sz="4" w:space="0" w:color="auto"/>
            </w:tcBorders>
            <w:vAlign w:val="center"/>
          </w:tcPr>
          <w:p w14:paraId="3241645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95</w:t>
            </w:r>
          </w:p>
        </w:tc>
        <w:tc>
          <w:tcPr>
            <w:tcW w:w="1276" w:type="dxa"/>
            <w:vMerge/>
            <w:tcBorders>
              <w:top w:val="single" w:sz="4" w:space="0" w:color="auto"/>
              <w:left w:val="single" w:sz="4" w:space="0" w:color="auto"/>
              <w:bottom w:val="single" w:sz="4" w:space="0" w:color="auto"/>
              <w:right w:val="single" w:sz="4" w:space="0" w:color="auto"/>
            </w:tcBorders>
            <w:vAlign w:val="center"/>
          </w:tcPr>
          <w:p w14:paraId="11B269D8"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49344F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89</w:t>
            </w:r>
          </w:p>
        </w:tc>
        <w:tc>
          <w:tcPr>
            <w:tcW w:w="993" w:type="dxa"/>
            <w:vMerge/>
            <w:tcBorders>
              <w:top w:val="single" w:sz="4" w:space="0" w:color="auto"/>
              <w:left w:val="single" w:sz="4" w:space="0" w:color="auto"/>
              <w:bottom w:val="single" w:sz="4" w:space="0" w:color="auto"/>
              <w:right w:val="single" w:sz="4" w:space="0" w:color="auto"/>
            </w:tcBorders>
            <w:vAlign w:val="center"/>
          </w:tcPr>
          <w:p w14:paraId="20C93B67"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2F8B46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93,7</w:t>
            </w:r>
          </w:p>
        </w:tc>
        <w:tc>
          <w:tcPr>
            <w:tcW w:w="1276" w:type="dxa"/>
            <w:vMerge/>
            <w:tcBorders>
              <w:top w:val="single" w:sz="4" w:space="0" w:color="auto"/>
              <w:left w:val="single" w:sz="4" w:space="0" w:color="auto"/>
              <w:bottom w:val="single" w:sz="4" w:space="0" w:color="auto"/>
              <w:right w:val="single" w:sz="4" w:space="0" w:color="auto"/>
            </w:tcBorders>
            <w:vAlign w:val="center"/>
          </w:tcPr>
          <w:p w14:paraId="7A2EF43E" w14:textId="77777777" w:rsidR="00241145" w:rsidRPr="00340B7F" w:rsidRDefault="00241145" w:rsidP="00EB610A">
            <w:pPr>
              <w:jc w:val="center"/>
              <w:rPr>
                <w:rFonts w:ascii="Times New Roman" w:hAnsi="Times New Roman"/>
                <w:sz w:val="24"/>
                <w:szCs w:val="24"/>
              </w:rPr>
            </w:pPr>
          </w:p>
        </w:tc>
      </w:tr>
      <w:tr w:rsidR="00241145" w:rsidRPr="00340B7F" w14:paraId="3504091C" w14:textId="77777777" w:rsidTr="00313A46">
        <w:trPr>
          <w:trHeight w:val="276"/>
        </w:trPr>
        <w:tc>
          <w:tcPr>
            <w:tcW w:w="425" w:type="dxa"/>
            <w:vMerge/>
            <w:tcBorders>
              <w:top w:val="single" w:sz="4" w:space="0" w:color="auto"/>
              <w:bottom w:val="single" w:sz="4" w:space="0" w:color="auto"/>
              <w:right w:val="single" w:sz="4" w:space="0" w:color="auto"/>
            </w:tcBorders>
            <w:vAlign w:val="center"/>
          </w:tcPr>
          <w:p w14:paraId="632E6AB2"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06C02295" w14:textId="77777777" w:rsidR="00241145" w:rsidRPr="00340B7F" w:rsidRDefault="00241145" w:rsidP="00EB610A">
            <w:pPr>
              <w:jc w:val="center"/>
              <w:rPr>
                <w:rFonts w:ascii="Times New Roman" w:hAnsi="Times New Roman"/>
                <w:sz w:val="24"/>
                <w:szCs w:val="24"/>
              </w:rPr>
            </w:pPr>
          </w:p>
        </w:tc>
        <w:tc>
          <w:tcPr>
            <w:tcW w:w="2268" w:type="dxa"/>
            <w:vAlign w:val="center"/>
          </w:tcPr>
          <w:p w14:paraId="13FB6188" w14:textId="4FFC3360"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tcBorders>
              <w:top w:val="single" w:sz="4" w:space="0" w:color="auto"/>
              <w:left w:val="single" w:sz="4" w:space="0" w:color="auto"/>
              <w:bottom w:val="single" w:sz="4" w:space="0" w:color="auto"/>
              <w:right w:val="single" w:sz="4" w:space="0" w:color="auto"/>
            </w:tcBorders>
            <w:vAlign w:val="center"/>
          </w:tcPr>
          <w:p w14:paraId="2DD9691C"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single" w:sz="4" w:space="0" w:color="auto"/>
              <w:left w:val="single" w:sz="4" w:space="0" w:color="auto"/>
              <w:bottom w:val="single" w:sz="4" w:space="0" w:color="auto"/>
              <w:right w:val="single" w:sz="4" w:space="0" w:color="auto"/>
            </w:tcBorders>
            <w:vAlign w:val="center"/>
          </w:tcPr>
          <w:p w14:paraId="08A234B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33</w:t>
            </w:r>
          </w:p>
        </w:tc>
        <w:tc>
          <w:tcPr>
            <w:tcW w:w="1276" w:type="dxa"/>
            <w:vMerge/>
            <w:tcBorders>
              <w:top w:val="single" w:sz="4" w:space="0" w:color="auto"/>
              <w:left w:val="single" w:sz="4" w:space="0" w:color="auto"/>
              <w:bottom w:val="single" w:sz="4" w:space="0" w:color="auto"/>
              <w:right w:val="single" w:sz="4" w:space="0" w:color="auto"/>
            </w:tcBorders>
            <w:vAlign w:val="center"/>
          </w:tcPr>
          <w:p w14:paraId="51CBEB6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71383E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29</w:t>
            </w:r>
          </w:p>
        </w:tc>
        <w:tc>
          <w:tcPr>
            <w:tcW w:w="993" w:type="dxa"/>
            <w:vMerge/>
            <w:tcBorders>
              <w:top w:val="single" w:sz="4" w:space="0" w:color="auto"/>
              <w:left w:val="single" w:sz="4" w:space="0" w:color="auto"/>
              <w:bottom w:val="single" w:sz="4" w:space="0" w:color="auto"/>
              <w:right w:val="single" w:sz="4" w:space="0" w:color="auto"/>
            </w:tcBorders>
            <w:vAlign w:val="center"/>
          </w:tcPr>
          <w:p w14:paraId="62B6E298"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D1FC03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87,9</w:t>
            </w:r>
          </w:p>
        </w:tc>
        <w:tc>
          <w:tcPr>
            <w:tcW w:w="1276" w:type="dxa"/>
            <w:vMerge/>
            <w:tcBorders>
              <w:top w:val="single" w:sz="4" w:space="0" w:color="auto"/>
              <w:left w:val="single" w:sz="4" w:space="0" w:color="auto"/>
              <w:bottom w:val="single" w:sz="4" w:space="0" w:color="auto"/>
              <w:right w:val="single" w:sz="4" w:space="0" w:color="auto"/>
            </w:tcBorders>
            <w:vAlign w:val="center"/>
          </w:tcPr>
          <w:p w14:paraId="661E5732" w14:textId="77777777" w:rsidR="00241145" w:rsidRPr="00340B7F" w:rsidRDefault="00241145" w:rsidP="00EB610A">
            <w:pPr>
              <w:jc w:val="center"/>
              <w:rPr>
                <w:rFonts w:ascii="Times New Roman" w:hAnsi="Times New Roman"/>
                <w:sz w:val="24"/>
                <w:szCs w:val="24"/>
              </w:rPr>
            </w:pPr>
          </w:p>
        </w:tc>
      </w:tr>
      <w:tr w:rsidR="00241145" w:rsidRPr="00340B7F" w14:paraId="1836BA4B" w14:textId="77777777" w:rsidTr="00313A46">
        <w:trPr>
          <w:trHeight w:val="317"/>
        </w:trPr>
        <w:tc>
          <w:tcPr>
            <w:tcW w:w="425" w:type="dxa"/>
            <w:vMerge/>
            <w:tcBorders>
              <w:top w:val="single" w:sz="4" w:space="0" w:color="auto"/>
              <w:bottom w:val="single" w:sz="4" w:space="0" w:color="auto"/>
              <w:right w:val="single" w:sz="4" w:space="0" w:color="auto"/>
            </w:tcBorders>
            <w:vAlign w:val="center"/>
            <w:hideMark/>
          </w:tcPr>
          <w:p w14:paraId="76DE38E2"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46391B68"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17DD2E70" w14:textId="0D9F92A0"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B4B475F"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single" w:sz="4" w:space="0" w:color="auto"/>
              <w:left w:val="single" w:sz="4" w:space="0" w:color="auto"/>
              <w:bottom w:val="single" w:sz="4" w:space="0" w:color="auto"/>
              <w:right w:val="single" w:sz="4" w:space="0" w:color="auto"/>
            </w:tcBorders>
            <w:vAlign w:val="center"/>
          </w:tcPr>
          <w:p w14:paraId="31FDC25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45</w:t>
            </w:r>
          </w:p>
        </w:tc>
        <w:tc>
          <w:tcPr>
            <w:tcW w:w="1276" w:type="dxa"/>
            <w:vMerge/>
            <w:tcBorders>
              <w:top w:val="single" w:sz="4" w:space="0" w:color="auto"/>
              <w:left w:val="single" w:sz="4" w:space="0" w:color="auto"/>
              <w:bottom w:val="single" w:sz="4" w:space="0" w:color="auto"/>
              <w:right w:val="single" w:sz="4" w:space="0" w:color="auto"/>
            </w:tcBorders>
            <w:vAlign w:val="center"/>
          </w:tcPr>
          <w:p w14:paraId="6F1500E8"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3D0AFC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42</w:t>
            </w:r>
          </w:p>
        </w:tc>
        <w:tc>
          <w:tcPr>
            <w:tcW w:w="993" w:type="dxa"/>
            <w:vMerge/>
            <w:tcBorders>
              <w:top w:val="single" w:sz="4" w:space="0" w:color="auto"/>
              <w:left w:val="single" w:sz="4" w:space="0" w:color="auto"/>
              <w:bottom w:val="single" w:sz="4" w:space="0" w:color="auto"/>
              <w:right w:val="single" w:sz="4" w:space="0" w:color="auto"/>
            </w:tcBorders>
            <w:vAlign w:val="center"/>
          </w:tcPr>
          <w:p w14:paraId="47F53E7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266B144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93,3</w:t>
            </w:r>
          </w:p>
        </w:tc>
        <w:tc>
          <w:tcPr>
            <w:tcW w:w="1276" w:type="dxa"/>
            <w:vMerge/>
            <w:tcBorders>
              <w:top w:val="single" w:sz="4" w:space="0" w:color="auto"/>
              <w:left w:val="single" w:sz="4" w:space="0" w:color="auto"/>
              <w:bottom w:val="single" w:sz="4" w:space="0" w:color="auto"/>
              <w:right w:val="single" w:sz="4" w:space="0" w:color="auto"/>
            </w:tcBorders>
            <w:vAlign w:val="center"/>
          </w:tcPr>
          <w:p w14:paraId="74F5E3F2" w14:textId="77777777" w:rsidR="00241145" w:rsidRPr="00340B7F" w:rsidRDefault="00241145" w:rsidP="00EB610A">
            <w:pPr>
              <w:jc w:val="center"/>
              <w:rPr>
                <w:rFonts w:ascii="Times New Roman" w:hAnsi="Times New Roman"/>
                <w:sz w:val="24"/>
                <w:szCs w:val="24"/>
              </w:rPr>
            </w:pPr>
          </w:p>
        </w:tc>
      </w:tr>
      <w:tr w:rsidR="00241145" w:rsidRPr="00340B7F" w14:paraId="34EEDA11" w14:textId="77777777" w:rsidTr="00313A46">
        <w:trPr>
          <w:trHeight w:val="370"/>
        </w:trPr>
        <w:tc>
          <w:tcPr>
            <w:tcW w:w="425" w:type="dxa"/>
            <w:vMerge w:val="restart"/>
            <w:tcBorders>
              <w:top w:val="single" w:sz="4" w:space="0" w:color="auto"/>
              <w:bottom w:val="single" w:sz="4" w:space="0" w:color="auto"/>
              <w:right w:val="single" w:sz="4" w:space="0" w:color="auto"/>
            </w:tcBorders>
            <w:vAlign w:val="center"/>
            <w:hideMark/>
          </w:tcPr>
          <w:p w14:paraId="0695A0F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8</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354E10A2"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0EE0E0F5" w14:textId="59FBAC50"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422E321"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297057CF"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75</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E56C7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252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D7F5AB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53</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C7E28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192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449B91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70,7</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4EB12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76,2</w:t>
            </w:r>
          </w:p>
        </w:tc>
      </w:tr>
      <w:tr w:rsidR="00241145" w:rsidRPr="00340B7F" w14:paraId="0A581795" w14:textId="77777777" w:rsidTr="00313A46">
        <w:trPr>
          <w:trHeight w:val="275"/>
        </w:trPr>
        <w:tc>
          <w:tcPr>
            <w:tcW w:w="425" w:type="dxa"/>
            <w:vMerge/>
            <w:tcBorders>
              <w:top w:val="single" w:sz="4" w:space="0" w:color="auto"/>
              <w:bottom w:val="single" w:sz="4" w:space="0" w:color="auto"/>
              <w:right w:val="single" w:sz="4" w:space="0" w:color="auto"/>
            </w:tcBorders>
            <w:vAlign w:val="center"/>
            <w:hideMark/>
          </w:tcPr>
          <w:p w14:paraId="4A30A128"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46A35359"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2C152AE" w14:textId="6C445171"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D8D8C6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4A50A8FC"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120</w:t>
            </w:r>
          </w:p>
        </w:tc>
        <w:tc>
          <w:tcPr>
            <w:tcW w:w="1276" w:type="dxa"/>
            <w:vMerge/>
            <w:tcBorders>
              <w:top w:val="single" w:sz="4" w:space="0" w:color="auto"/>
              <w:left w:val="single" w:sz="4" w:space="0" w:color="auto"/>
              <w:bottom w:val="single" w:sz="4" w:space="0" w:color="auto"/>
              <w:right w:val="single" w:sz="4" w:space="0" w:color="auto"/>
            </w:tcBorders>
            <w:vAlign w:val="center"/>
          </w:tcPr>
          <w:p w14:paraId="136F9A4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B7F2BC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w:t>
            </w:r>
          </w:p>
        </w:tc>
        <w:tc>
          <w:tcPr>
            <w:tcW w:w="993" w:type="dxa"/>
            <w:vMerge/>
            <w:tcBorders>
              <w:top w:val="single" w:sz="4" w:space="0" w:color="auto"/>
              <w:left w:val="single" w:sz="4" w:space="0" w:color="auto"/>
              <w:bottom w:val="single" w:sz="4" w:space="0" w:color="auto"/>
              <w:right w:val="single" w:sz="4" w:space="0" w:color="auto"/>
            </w:tcBorders>
            <w:vAlign w:val="center"/>
          </w:tcPr>
          <w:p w14:paraId="18BF46CA"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D0B708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73,3</w:t>
            </w:r>
          </w:p>
        </w:tc>
        <w:tc>
          <w:tcPr>
            <w:tcW w:w="1276" w:type="dxa"/>
            <w:vMerge/>
            <w:tcBorders>
              <w:top w:val="single" w:sz="4" w:space="0" w:color="auto"/>
              <w:left w:val="single" w:sz="4" w:space="0" w:color="auto"/>
              <w:bottom w:val="single" w:sz="4" w:space="0" w:color="auto"/>
              <w:right w:val="single" w:sz="4" w:space="0" w:color="auto"/>
            </w:tcBorders>
            <w:vAlign w:val="center"/>
          </w:tcPr>
          <w:p w14:paraId="3AE8A6E9" w14:textId="77777777" w:rsidR="00241145" w:rsidRPr="00340B7F" w:rsidRDefault="00241145" w:rsidP="00EB610A">
            <w:pPr>
              <w:jc w:val="center"/>
              <w:rPr>
                <w:rFonts w:ascii="Times New Roman" w:hAnsi="Times New Roman"/>
                <w:sz w:val="24"/>
                <w:szCs w:val="24"/>
              </w:rPr>
            </w:pPr>
          </w:p>
        </w:tc>
      </w:tr>
      <w:tr w:rsidR="00241145" w:rsidRPr="00340B7F" w14:paraId="45356954" w14:textId="77777777" w:rsidTr="00313A46">
        <w:trPr>
          <w:trHeight w:val="265"/>
        </w:trPr>
        <w:tc>
          <w:tcPr>
            <w:tcW w:w="425" w:type="dxa"/>
            <w:vMerge/>
            <w:tcBorders>
              <w:top w:val="single" w:sz="4" w:space="0" w:color="auto"/>
              <w:bottom w:val="single" w:sz="4" w:space="0" w:color="auto"/>
              <w:right w:val="single" w:sz="4" w:space="0" w:color="auto"/>
            </w:tcBorders>
            <w:vAlign w:val="center"/>
            <w:hideMark/>
          </w:tcPr>
          <w:p w14:paraId="708D67EC"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7BD8BCCC"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4CFC5E3" w14:textId="42660EE3"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1E75EF7"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single" w:sz="4" w:space="0" w:color="auto"/>
              <w:left w:val="single" w:sz="4" w:space="0" w:color="auto"/>
              <w:bottom w:val="single" w:sz="4" w:space="0" w:color="auto"/>
              <w:right w:val="single" w:sz="4" w:space="0" w:color="auto"/>
            </w:tcBorders>
            <w:vAlign w:val="center"/>
          </w:tcPr>
          <w:p w14:paraId="54333133"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31</w:t>
            </w:r>
          </w:p>
        </w:tc>
        <w:tc>
          <w:tcPr>
            <w:tcW w:w="1276" w:type="dxa"/>
            <w:vMerge/>
            <w:tcBorders>
              <w:top w:val="single" w:sz="4" w:space="0" w:color="auto"/>
              <w:left w:val="single" w:sz="4" w:space="0" w:color="auto"/>
              <w:bottom w:val="single" w:sz="4" w:space="0" w:color="auto"/>
              <w:right w:val="single" w:sz="4" w:space="0" w:color="auto"/>
            </w:tcBorders>
            <w:vAlign w:val="center"/>
          </w:tcPr>
          <w:p w14:paraId="4AF35AF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4F50BE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single" w:sz="4" w:space="0" w:color="auto"/>
              <w:left w:val="single" w:sz="4" w:space="0" w:color="auto"/>
              <w:bottom w:val="single" w:sz="4" w:space="0" w:color="auto"/>
              <w:right w:val="single" w:sz="4" w:space="0" w:color="auto"/>
            </w:tcBorders>
            <w:vAlign w:val="center"/>
          </w:tcPr>
          <w:p w14:paraId="77D728E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44A4EB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96,8</w:t>
            </w:r>
          </w:p>
        </w:tc>
        <w:tc>
          <w:tcPr>
            <w:tcW w:w="1276" w:type="dxa"/>
            <w:vMerge/>
            <w:tcBorders>
              <w:top w:val="single" w:sz="4" w:space="0" w:color="auto"/>
              <w:left w:val="single" w:sz="4" w:space="0" w:color="auto"/>
              <w:bottom w:val="single" w:sz="4" w:space="0" w:color="auto"/>
              <w:right w:val="single" w:sz="4" w:space="0" w:color="auto"/>
            </w:tcBorders>
            <w:vAlign w:val="center"/>
          </w:tcPr>
          <w:p w14:paraId="01B98524" w14:textId="77777777" w:rsidR="00241145" w:rsidRPr="00340B7F" w:rsidRDefault="00241145" w:rsidP="00EB610A">
            <w:pPr>
              <w:jc w:val="center"/>
              <w:rPr>
                <w:rFonts w:ascii="Times New Roman" w:hAnsi="Times New Roman"/>
                <w:sz w:val="24"/>
                <w:szCs w:val="24"/>
              </w:rPr>
            </w:pPr>
          </w:p>
        </w:tc>
      </w:tr>
      <w:tr w:rsidR="00241145" w:rsidRPr="00340B7F" w14:paraId="716FAAC3" w14:textId="77777777" w:rsidTr="00313A46">
        <w:trPr>
          <w:trHeight w:val="411"/>
        </w:trPr>
        <w:tc>
          <w:tcPr>
            <w:tcW w:w="425" w:type="dxa"/>
            <w:vMerge/>
            <w:tcBorders>
              <w:top w:val="single" w:sz="4" w:space="0" w:color="auto"/>
              <w:bottom w:val="single" w:sz="4" w:space="0" w:color="auto"/>
              <w:right w:val="single" w:sz="4" w:space="0" w:color="auto"/>
            </w:tcBorders>
            <w:vAlign w:val="center"/>
            <w:hideMark/>
          </w:tcPr>
          <w:p w14:paraId="2D169EA6"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57D11CB2"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C46C311" w14:textId="5BACCFF7"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1B613F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single" w:sz="4" w:space="0" w:color="auto"/>
              <w:left w:val="single" w:sz="4" w:space="0" w:color="auto"/>
              <w:bottom w:val="single" w:sz="4" w:space="0" w:color="auto"/>
              <w:right w:val="single" w:sz="4" w:space="0" w:color="auto"/>
            </w:tcBorders>
            <w:vAlign w:val="center"/>
          </w:tcPr>
          <w:p w14:paraId="11285B0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26</w:t>
            </w:r>
          </w:p>
        </w:tc>
        <w:tc>
          <w:tcPr>
            <w:tcW w:w="1276" w:type="dxa"/>
            <w:vMerge/>
            <w:tcBorders>
              <w:top w:val="single" w:sz="4" w:space="0" w:color="auto"/>
              <w:left w:val="single" w:sz="4" w:space="0" w:color="auto"/>
              <w:bottom w:val="single" w:sz="4" w:space="0" w:color="auto"/>
              <w:right w:val="single" w:sz="4" w:space="0" w:color="auto"/>
            </w:tcBorders>
            <w:vAlign w:val="center"/>
          </w:tcPr>
          <w:p w14:paraId="5437BCEE"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957DD8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21</w:t>
            </w:r>
          </w:p>
        </w:tc>
        <w:tc>
          <w:tcPr>
            <w:tcW w:w="993" w:type="dxa"/>
            <w:vMerge/>
            <w:tcBorders>
              <w:top w:val="single" w:sz="4" w:space="0" w:color="auto"/>
              <w:left w:val="single" w:sz="4" w:space="0" w:color="auto"/>
              <w:bottom w:val="single" w:sz="4" w:space="0" w:color="auto"/>
              <w:right w:val="single" w:sz="4" w:space="0" w:color="auto"/>
            </w:tcBorders>
            <w:vAlign w:val="center"/>
          </w:tcPr>
          <w:p w14:paraId="3ADBB4C1"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19B2290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80,8</w:t>
            </w:r>
          </w:p>
        </w:tc>
        <w:tc>
          <w:tcPr>
            <w:tcW w:w="1276" w:type="dxa"/>
            <w:vMerge/>
            <w:tcBorders>
              <w:top w:val="single" w:sz="4" w:space="0" w:color="auto"/>
              <w:left w:val="single" w:sz="4" w:space="0" w:color="auto"/>
              <w:bottom w:val="single" w:sz="4" w:space="0" w:color="auto"/>
              <w:right w:val="single" w:sz="4" w:space="0" w:color="auto"/>
            </w:tcBorders>
            <w:vAlign w:val="center"/>
          </w:tcPr>
          <w:p w14:paraId="62DDC8DD" w14:textId="77777777" w:rsidR="00241145" w:rsidRPr="00340B7F" w:rsidRDefault="00241145" w:rsidP="00EB610A">
            <w:pPr>
              <w:jc w:val="center"/>
              <w:rPr>
                <w:rFonts w:ascii="Times New Roman" w:hAnsi="Times New Roman"/>
                <w:sz w:val="24"/>
                <w:szCs w:val="24"/>
              </w:rPr>
            </w:pPr>
          </w:p>
        </w:tc>
      </w:tr>
      <w:tr w:rsidR="00241145" w:rsidRPr="00340B7F" w14:paraId="1B208D57" w14:textId="77777777" w:rsidTr="00313A46">
        <w:trPr>
          <w:trHeight w:val="275"/>
        </w:trPr>
        <w:tc>
          <w:tcPr>
            <w:tcW w:w="425" w:type="dxa"/>
            <w:vMerge w:val="restart"/>
            <w:tcBorders>
              <w:top w:val="single" w:sz="4" w:space="0" w:color="auto"/>
              <w:bottom w:val="single" w:sz="4" w:space="0" w:color="auto"/>
              <w:right w:val="single" w:sz="4" w:space="0" w:color="auto"/>
            </w:tcBorders>
            <w:vAlign w:val="center"/>
            <w:hideMark/>
          </w:tcPr>
          <w:p w14:paraId="63F6EAE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w:t>
            </w:r>
          </w:p>
          <w:p w14:paraId="129FA27A" w14:textId="77777777" w:rsidR="00241145" w:rsidRPr="00340B7F" w:rsidRDefault="00241145" w:rsidP="00EB610A">
            <w:pPr>
              <w:jc w:val="center"/>
              <w:rPr>
                <w:rFonts w:ascii="Times New Roman" w:hAnsi="Times New Roman"/>
                <w:sz w:val="24"/>
                <w:szCs w:val="24"/>
              </w:rPr>
            </w:pP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1128D90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+люцерна </w:t>
            </w:r>
          </w:p>
        </w:tc>
        <w:tc>
          <w:tcPr>
            <w:tcW w:w="2268" w:type="dxa"/>
            <w:vAlign w:val="center"/>
            <w:hideMark/>
          </w:tcPr>
          <w:p w14:paraId="671A5F38" w14:textId="650DD182"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9C3CF57"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67F6414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62</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341B2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259</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303CFB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4459D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D37C6C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75,8</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D1B52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79,2</w:t>
            </w:r>
          </w:p>
        </w:tc>
      </w:tr>
      <w:tr w:rsidR="00241145" w:rsidRPr="00340B7F" w14:paraId="69F65C1B" w14:textId="77777777" w:rsidTr="00313A46">
        <w:trPr>
          <w:trHeight w:val="279"/>
        </w:trPr>
        <w:tc>
          <w:tcPr>
            <w:tcW w:w="425" w:type="dxa"/>
            <w:vMerge/>
            <w:tcBorders>
              <w:top w:val="single" w:sz="4" w:space="0" w:color="auto"/>
              <w:bottom w:val="single" w:sz="4" w:space="0" w:color="auto"/>
              <w:right w:val="single" w:sz="4" w:space="0" w:color="auto"/>
            </w:tcBorders>
            <w:vAlign w:val="center"/>
            <w:hideMark/>
          </w:tcPr>
          <w:p w14:paraId="4ADAFE19"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4E52E776"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5D8686A9" w14:textId="409A496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CE8F7B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6073AD53"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110</w:t>
            </w:r>
          </w:p>
        </w:tc>
        <w:tc>
          <w:tcPr>
            <w:tcW w:w="1276" w:type="dxa"/>
            <w:vMerge/>
            <w:tcBorders>
              <w:top w:val="single" w:sz="4" w:space="0" w:color="auto"/>
              <w:left w:val="single" w:sz="4" w:space="0" w:color="auto"/>
              <w:bottom w:val="single" w:sz="4" w:space="0" w:color="auto"/>
              <w:right w:val="single" w:sz="4" w:space="0" w:color="auto"/>
            </w:tcBorders>
            <w:vAlign w:val="center"/>
          </w:tcPr>
          <w:p w14:paraId="50CD296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9BB70D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w:t>
            </w:r>
          </w:p>
        </w:tc>
        <w:tc>
          <w:tcPr>
            <w:tcW w:w="993" w:type="dxa"/>
            <w:vMerge/>
            <w:tcBorders>
              <w:top w:val="single" w:sz="4" w:space="0" w:color="auto"/>
              <w:left w:val="single" w:sz="4" w:space="0" w:color="auto"/>
              <w:bottom w:val="single" w:sz="4" w:space="0" w:color="auto"/>
              <w:right w:val="single" w:sz="4" w:space="0" w:color="auto"/>
            </w:tcBorders>
            <w:vAlign w:val="center"/>
          </w:tcPr>
          <w:p w14:paraId="56E41EE6"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08824C0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71,8</w:t>
            </w:r>
          </w:p>
        </w:tc>
        <w:tc>
          <w:tcPr>
            <w:tcW w:w="1276" w:type="dxa"/>
            <w:vMerge/>
            <w:tcBorders>
              <w:top w:val="single" w:sz="4" w:space="0" w:color="auto"/>
              <w:left w:val="single" w:sz="4" w:space="0" w:color="auto"/>
              <w:bottom w:val="single" w:sz="4" w:space="0" w:color="auto"/>
              <w:right w:val="single" w:sz="4" w:space="0" w:color="auto"/>
            </w:tcBorders>
            <w:vAlign w:val="center"/>
          </w:tcPr>
          <w:p w14:paraId="09AA6BCD" w14:textId="77777777" w:rsidR="00241145" w:rsidRPr="00340B7F" w:rsidRDefault="00241145" w:rsidP="00EB610A">
            <w:pPr>
              <w:jc w:val="center"/>
              <w:rPr>
                <w:rFonts w:ascii="Times New Roman" w:hAnsi="Times New Roman"/>
                <w:sz w:val="24"/>
                <w:szCs w:val="24"/>
              </w:rPr>
            </w:pPr>
          </w:p>
        </w:tc>
      </w:tr>
      <w:tr w:rsidR="00241145" w:rsidRPr="00340B7F" w14:paraId="341D7F21" w14:textId="77777777" w:rsidTr="00313A46">
        <w:trPr>
          <w:trHeight w:val="63"/>
        </w:trPr>
        <w:tc>
          <w:tcPr>
            <w:tcW w:w="425" w:type="dxa"/>
            <w:vMerge/>
            <w:tcBorders>
              <w:top w:val="single" w:sz="4" w:space="0" w:color="auto"/>
              <w:bottom w:val="single" w:sz="4" w:space="0" w:color="auto"/>
              <w:right w:val="single" w:sz="4" w:space="0" w:color="auto"/>
            </w:tcBorders>
            <w:vAlign w:val="center"/>
            <w:hideMark/>
          </w:tcPr>
          <w:p w14:paraId="2B386056"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2CD485A1"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01748C7" w14:textId="58AA46B9"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84FEB96"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single" w:sz="4" w:space="0" w:color="auto"/>
              <w:left w:val="single" w:sz="4" w:space="0" w:color="auto"/>
              <w:bottom w:val="single" w:sz="4" w:space="0" w:color="auto"/>
              <w:right w:val="single" w:sz="4" w:space="0" w:color="auto"/>
            </w:tcBorders>
            <w:vAlign w:val="center"/>
          </w:tcPr>
          <w:p w14:paraId="3D0DA58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34</w:t>
            </w:r>
          </w:p>
        </w:tc>
        <w:tc>
          <w:tcPr>
            <w:tcW w:w="1276" w:type="dxa"/>
            <w:vMerge/>
            <w:tcBorders>
              <w:top w:val="single" w:sz="4" w:space="0" w:color="auto"/>
              <w:left w:val="single" w:sz="4" w:space="0" w:color="auto"/>
              <w:bottom w:val="single" w:sz="4" w:space="0" w:color="auto"/>
              <w:right w:val="single" w:sz="4" w:space="0" w:color="auto"/>
            </w:tcBorders>
            <w:vAlign w:val="center"/>
          </w:tcPr>
          <w:p w14:paraId="4F94AD59"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5CAFFB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single" w:sz="4" w:space="0" w:color="auto"/>
              <w:left w:val="single" w:sz="4" w:space="0" w:color="auto"/>
              <w:bottom w:val="single" w:sz="4" w:space="0" w:color="auto"/>
              <w:right w:val="single" w:sz="4" w:space="0" w:color="auto"/>
            </w:tcBorders>
            <w:vAlign w:val="center"/>
          </w:tcPr>
          <w:p w14:paraId="27C17EF4"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45301E3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88,2</w:t>
            </w:r>
          </w:p>
        </w:tc>
        <w:tc>
          <w:tcPr>
            <w:tcW w:w="1276" w:type="dxa"/>
            <w:vMerge/>
            <w:tcBorders>
              <w:top w:val="single" w:sz="4" w:space="0" w:color="auto"/>
              <w:left w:val="single" w:sz="4" w:space="0" w:color="auto"/>
              <w:bottom w:val="single" w:sz="4" w:space="0" w:color="auto"/>
              <w:right w:val="single" w:sz="4" w:space="0" w:color="auto"/>
            </w:tcBorders>
            <w:vAlign w:val="center"/>
          </w:tcPr>
          <w:p w14:paraId="62034FE9" w14:textId="77777777" w:rsidR="00241145" w:rsidRPr="00340B7F" w:rsidRDefault="00241145" w:rsidP="00EB610A">
            <w:pPr>
              <w:jc w:val="center"/>
              <w:rPr>
                <w:rFonts w:ascii="Times New Roman" w:hAnsi="Times New Roman"/>
                <w:sz w:val="24"/>
                <w:szCs w:val="24"/>
              </w:rPr>
            </w:pPr>
          </w:p>
        </w:tc>
      </w:tr>
      <w:tr w:rsidR="00241145" w:rsidRPr="00340B7F" w14:paraId="201E75B2" w14:textId="77777777" w:rsidTr="00313A46">
        <w:trPr>
          <w:trHeight w:val="273"/>
        </w:trPr>
        <w:tc>
          <w:tcPr>
            <w:tcW w:w="425" w:type="dxa"/>
            <w:vMerge/>
            <w:tcBorders>
              <w:top w:val="single" w:sz="4" w:space="0" w:color="auto"/>
              <w:bottom w:val="single" w:sz="4" w:space="0" w:color="auto"/>
              <w:right w:val="single" w:sz="4" w:space="0" w:color="auto"/>
            </w:tcBorders>
            <w:vAlign w:val="center"/>
            <w:hideMark/>
          </w:tcPr>
          <w:p w14:paraId="6AA2D486"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03C01A16"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BB565B3" w14:textId="0FE54E07"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90B8E91"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single" w:sz="4" w:space="0" w:color="auto"/>
              <w:left w:val="single" w:sz="4" w:space="0" w:color="auto"/>
              <w:bottom w:val="single" w:sz="4" w:space="0" w:color="auto"/>
              <w:right w:val="single" w:sz="4" w:space="0" w:color="auto"/>
            </w:tcBorders>
            <w:vAlign w:val="center"/>
          </w:tcPr>
          <w:p w14:paraId="4B694B5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53</w:t>
            </w:r>
          </w:p>
        </w:tc>
        <w:tc>
          <w:tcPr>
            <w:tcW w:w="1276" w:type="dxa"/>
            <w:vMerge/>
            <w:tcBorders>
              <w:top w:val="single" w:sz="4" w:space="0" w:color="auto"/>
              <w:left w:val="single" w:sz="4" w:space="0" w:color="auto"/>
              <w:bottom w:val="single" w:sz="4" w:space="0" w:color="auto"/>
              <w:right w:val="single" w:sz="4" w:space="0" w:color="auto"/>
            </w:tcBorders>
            <w:vAlign w:val="center"/>
          </w:tcPr>
          <w:p w14:paraId="217BE30F"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8C26E7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49</w:t>
            </w:r>
          </w:p>
        </w:tc>
        <w:tc>
          <w:tcPr>
            <w:tcW w:w="993" w:type="dxa"/>
            <w:vMerge/>
            <w:tcBorders>
              <w:top w:val="single" w:sz="4" w:space="0" w:color="auto"/>
              <w:left w:val="single" w:sz="4" w:space="0" w:color="auto"/>
              <w:bottom w:val="single" w:sz="4" w:space="0" w:color="auto"/>
              <w:right w:val="single" w:sz="4" w:space="0" w:color="auto"/>
            </w:tcBorders>
            <w:vAlign w:val="center"/>
          </w:tcPr>
          <w:p w14:paraId="4615D2E1"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4E47EC4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92,5</w:t>
            </w:r>
          </w:p>
        </w:tc>
        <w:tc>
          <w:tcPr>
            <w:tcW w:w="1276" w:type="dxa"/>
            <w:vMerge/>
            <w:tcBorders>
              <w:top w:val="single" w:sz="4" w:space="0" w:color="auto"/>
              <w:left w:val="single" w:sz="4" w:space="0" w:color="auto"/>
              <w:bottom w:val="single" w:sz="4" w:space="0" w:color="auto"/>
              <w:right w:val="single" w:sz="4" w:space="0" w:color="auto"/>
            </w:tcBorders>
            <w:vAlign w:val="center"/>
          </w:tcPr>
          <w:p w14:paraId="38409199" w14:textId="77777777" w:rsidR="00241145" w:rsidRPr="00340B7F" w:rsidRDefault="00241145" w:rsidP="00EB610A">
            <w:pPr>
              <w:jc w:val="center"/>
              <w:rPr>
                <w:rFonts w:ascii="Times New Roman" w:hAnsi="Times New Roman"/>
                <w:sz w:val="24"/>
                <w:szCs w:val="24"/>
              </w:rPr>
            </w:pPr>
          </w:p>
        </w:tc>
      </w:tr>
      <w:tr w:rsidR="00241145" w:rsidRPr="00340B7F" w14:paraId="0FA2D7D9" w14:textId="77777777" w:rsidTr="00313A46">
        <w:trPr>
          <w:trHeight w:val="391"/>
        </w:trPr>
        <w:tc>
          <w:tcPr>
            <w:tcW w:w="425" w:type="dxa"/>
            <w:vMerge w:val="restart"/>
            <w:tcBorders>
              <w:top w:val="single" w:sz="4" w:space="0" w:color="auto"/>
              <w:bottom w:val="single" w:sz="4" w:space="0" w:color="auto"/>
              <w:right w:val="single" w:sz="4" w:space="0" w:color="auto"/>
            </w:tcBorders>
            <w:vAlign w:val="center"/>
            <w:hideMark/>
          </w:tcPr>
          <w:p w14:paraId="4B9602B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10</w:t>
            </w:r>
          </w:p>
        </w:tc>
        <w:tc>
          <w:tcPr>
            <w:tcW w:w="2518" w:type="dxa"/>
            <w:vMerge w:val="restart"/>
            <w:tcBorders>
              <w:top w:val="single" w:sz="4" w:space="0" w:color="auto"/>
              <w:left w:val="single" w:sz="4" w:space="0" w:color="auto"/>
              <w:bottom w:val="single" w:sz="4" w:space="0" w:color="auto"/>
              <w:right w:val="single" w:sz="4" w:space="0" w:color="auto"/>
            </w:tcBorders>
            <w:vAlign w:val="center"/>
          </w:tcPr>
          <w:p w14:paraId="54F2B9D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7ECF3527"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6E371C24" w14:textId="74A7A765"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33F7E66"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single" w:sz="4" w:space="0" w:color="auto"/>
              <w:left w:val="single" w:sz="4" w:space="0" w:color="auto"/>
              <w:bottom w:val="single" w:sz="4" w:space="0" w:color="auto"/>
              <w:right w:val="single" w:sz="4" w:space="0" w:color="auto"/>
            </w:tcBorders>
            <w:vAlign w:val="center"/>
          </w:tcPr>
          <w:p w14:paraId="45E0E97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66</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06A69D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233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D6AC8C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50</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A631B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178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6CD4F9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75,8</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73D44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76,4</w:t>
            </w:r>
          </w:p>
        </w:tc>
      </w:tr>
      <w:tr w:rsidR="00241145" w:rsidRPr="00340B7F" w14:paraId="5DCD59C5" w14:textId="77777777" w:rsidTr="00313A46">
        <w:trPr>
          <w:trHeight w:val="141"/>
        </w:trPr>
        <w:tc>
          <w:tcPr>
            <w:tcW w:w="425" w:type="dxa"/>
            <w:vMerge/>
            <w:tcBorders>
              <w:top w:val="single" w:sz="4" w:space="0" w:color="auto"/>
              <w:bottom w:val="single" w:sz="4" w:space="0" w:color="auto"/>
              <w:right w:val="single" w:sz="4" w:space="0" w:color="auto"/>
            </w:tcBorders>
            <w:vAlign w:val="center"/>
            <w:hideMark/>
          </w:tcPr>
          <w:p w14:paraId="753F5AA6"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1A8582B3"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EF3D231" w14:textId="1694B0A2"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AD34804"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single" w:sz="4" w:space="0" w:color="auto"/>
              <w:left w:val="single" w:sz="4" w:space="0" w:color="auto"/>
              <w:bottom w:val="single" w:sz="4" w:space="0" w:color="auto"/>
              <w:right w:val="single" w:sz="4" w:space="0" w:color="auto"/>
            </w:tcBorders>
            <w:vAlign w:val="center"/>
          </w:tcPr>
          <w:p w14:paraId="567E8D5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107</w:t>
            </w:r>
          </w:p>
        </w:tc>
        <w:tc>
          <w:tcPr>
            <w:tcW w:w="1276" w:type="dxa"/>
            <w:vMerge/>
            <w:tcBorders>
              <w:top w:val="single" w:sz="4" w:space="0" w:color="auto"/>
              <w:left w:val="single" w:sz="4" w:space="0" w:color="auto"/>
              <w:bottom w:val="single" w:sz="4" w:space="0" w:color="auto"/>
              <w:right w:val="single" w:sz="4" w:space="0" w:color="auto"/>
            </w:tcBorders>
            <w:vAlign w:val="center"/>
          </w:tcPr>
          <w:p w14:paraId="5001B5F9"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CAEEA1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77</w:t>
            </w:r>
          </w:p>
        </w:tc>
        <w:tc>
          <w:tcPr>
            <w:tcW w:w="993" w:type="dxa"/>
            <w:vMerge/>
            <w:tcBorders>
              <w:top w:val="single" w:sz="4" w:space="0" w:color="auto"/>
              <w:left w:val="single" w:sz="4" w:space="0" w:color="auto"/>
              <w:bottom w:val="single" w:sz="4" w:space="0" w:color="auto"/>
              <w:right w:val="single" w:sz="4" w:space="0" w:color="auto"/>
            </w:tcBorders>
            <w:vAlign w:val="center"/>
          </w:tcPr>
          <w:p w14:paraId="0D57965B"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42FC97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72,0</w:t>
            </w:r>
          </w:p>
        </w:tc>
        <w:tc>
          <w:tcPr>
            <w:tcW w:w="1276" w:type="dxa"/>
            <w:vMerge/>
            <w:tcBorders>
              <w:top w:val="single" w:sz="4" w:space="0" w:color="auto"/>
              <w:left w:val="single" w:sz="4" w:space="0" w:color="auto"/>
              <w:bottom w:val="single" w:sz="4" w:space="0" w:color="auto"/>
              <w:right w:val="single" w:sz="4" w:space="0" w:color="auto"/>
            </w:tcBorders>
            <w:vAlign w:val="center"/>
          </w:tcPr>
          <w:p w14:paraId="684FF094" w14:textId="77777777" w:rsidR="00241145" w:rsidRPr="00340B7F" w:rsidRDefault="00241145" w:rsidP="00EB610A">
            <w:pPr>
              <w:jc w:val="center"/>
              <w:rPr>
                <w:rFonts w:ascii="Times New Roman" w:hAnsi="Times New Roman"/>
                <w:sz w:val="24"/>
                <w:szCs w:val="24"/>
              </w:rPr>
            </w:pPr>
          </w:p>
        </w:tc>
      </w:tr>
      <w:tr w:rsidR="00241145" w:rsidRPr="00340B7F" w14:paraId="47504695" w14:textId="77777777" w:rsidTr="00313A46">
        <w:trPr>
          <w:trHeight w:val="141"/>
        </w:trPr>
        <w:tc>
          <w:tcPr>
            <w:tcW w:w="425" w:type="dxa"/>
            <w:vMerge/>
            <w:tcBorders>
              <w:top w:val="single" w:sz="4" w:space="0" w:color="auto"/>
              <w:bottom w:val="single" w:sz="4" w:space="0" w:color="auto"/>
              <w:right w:val="single" w:sz="4" w:space="0" w:color="auto"/>
            </w:tcBorders>
            <w:vAlign w:val="center"/>
          </w:tcPr>
          <w:p w14:paraId="29F9CC02"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6F1442B7" w14:textId="77777777" w:rsidR="00241145" w:rsidRPr="00340B7F" w:rsidRDefault="00241145" w:rsidP="00EB610A">
            <w:pPr>
              <w:jc w:val="center"/>
              <w:rPr>
                <w:rFonts w:ascii="Times New Roman" w:hAnsi="Times New Roman"/>
                <w:sz w:val="24"/>
                <w:szCs w:val="24"/>
              </w:rPr>
            </w:pPr>
          </w:p>
        </w:tc>
        <w:tc>
          <w:tcPr>
            <w:tcW w:w="2268" w:type="dxa"/>
            <w:vAlign w:val="center"/>
          </w:tcPr>
          <w:p w14:paraId="77504616" w14:textId="47607285"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tcBorders>
              <w:top w:val="single" w:sz="4" w:space="0" w:color="auto"/>
              <w:left w:val="single" w:sz="4" w:space="0" w:color="auto"/>
              <w:bottom w:val="single" w:sz="4" w:space="0" w:color="auto"/>
              <w:right w:val="single" w:sz="4" w:space="0" w:color="auto"/>
            </w:tcBorders>
            <w:vAlign w:val="center"/>
          </w:tcPr>
          <w:p w14:paraId="5D9DB180"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single" w:sz="4" w:space="0" w:color="auto"/>
              <w:left w:val="single" w:sz="4" w:space="0" w:color="auto"/>
              <w:bottom w:val="single" w:sz="4" w:space="0" w:color="auto"/>
              <w:right w:val="single" w:sz="4" w:space="0" w:color="auto"/>
            </w:tcBorders>
            <w:vAlign w:val="center"/>
          </w:tcPr>
          <w:p w14:paraId="05AF70E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26</w:t>
            </w:r>
          </w:p>
        </w:tc>
        <w:tc>
          <w:tcPr>
            <w:tcW w:w="1276" w:type="dxa"/>
            <w:vMerge/>
            <w:tcBorders>
              <w:top w:val="single" w:sz="4" w:space="0" w:color="auto"/>
              <w:left w:val="single" w:sz="4" w:space="0" w:color="auto"/>
              <w:bottom w:val="single" w:sz="4" w:space="0" w:color="auto"/>
              <w:right w:val="single" w:sz="4" w:space="0" w:color="auto"/>
            </w:tcBorders>
            <w:vAlign w:val="center"/>
          </w:tcPr>
          <w:p w14:paraId="368B8CB0"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2A100F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22</w:t>
            </w:r>
          </w:p>
        </w:tc>
        <w:tc>
          <w:tcPr>
            <w:tcW w:w="993" w:type="dxa"/>
            <w:vMerge/>
            <w:tcBorders>
              <w:top w:val="single" w:sz="4" w:space="0" w:color="auto"/>
              <w:left w:val="single" w:sz="4" w:space="0" w:color="auto"/>
              <w:bottom w:val="single" w:sz="4" w:space="0" w:color="auto"/>
              <w:right w:val="single" w:sz="4" w:space="0" w:color="auto"/>
            </w:tcBorders>
            <w:vAlign w:val="center"/>
          </w:tcPr>
          <w:p w14:paraId="15AE28EC"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5564938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84,6</w:t>
            </w:r>
          </w:p>
        </w:tc>
        <w:tc>
          <w:tcPr>
            <w:tcW w:w="1276" w:type="dxa"/>
            <w:vMerge/>
            <w:tcBorders>
              <w:top w:val="single" w:sz="4" w:space="0" w:color="auto"/>
              <w:left w:val="single" w:sz="4" w:space="0" w:color="auto"/>
              <w:bottom w:val="single" w:sz="4" w:space="0" w:color="auto"/>
              <w:right w:val="single" w:sz="4" w:space="0" w:color="auto"/>
            </w:tcBorders>
            <w:vAlign w:val="center"/>
          </w:tcPr>
          <w:p w14:paraId="0E7C081F" w14:textId="77777777" w:rsidR="00241145" w:rsidRPr="00340B7F" w:rsidRDefault="00241145" w:rsidP="00EB610A">
            <w:pPr>
              <w:jc w:val="center"/>
              <w:rPr>
                <w:rFonts w:ascii="Times New Roman" w:hAnsi="Times New Roman"/>
                <w:sz w:val="24"/>
                <w:szCs w:val="24"/>
              </w:rPr>
            </w:pPr>
          </w:p>
        </w:tc>
      </w:tr>
      <w:tr w:rsidR="00241145" w:rsidRPr="00340B7F" w14:paraId="7646C181" w14:textId="77777777" w:rsidTr="00313A46">
        <w:trPr>
          <w:trHeight w:val="141"/>
        </w:trPr>
        <w:tc>
          <w:tcPr>
            <w:tcW w:w="425" w:type="dxa"/>
            <w:vMerge/>
            <w:tcBorders>
              <w:top w:val="single" w:sz="4" w:space="0" w:color="auto"/>
              <w:bottom w:val="single" w:sz="4" w:space="0" w:color="auto"/>
              <w:right w:val="single" w:sz="4" w:space="0" w:color="auto"/>
            </w:tcBorders>
            <w:vAlign w:val="center"/>
          </w:tcPr>
          <w:p w14:paraId="6DB09A3E"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2B1A2DBE" w14:textId="77777777" w:rsidR="00241145" w:rsidRPr="00340B7F" w:rsidRDefault="00241145" w:rsidP="00EB610A">
            <w:pPr>
              <w:jc w:val="center"/>
              <w:rPr>
                <w:rFonts w:ascii="Times New Roman" w:hAnsi="Times New Roman"/>
                <w:sz w:val="24"/>
                <w:szCs w:val="24"/>
              </w:rPr>
            </w:pPr>
          </w:p>
        </w:tc>
        <w:tc>
          <w:tcPr>
            <w:tcW w:w="2268" w:type="dxa"/>
            <w:vAlign w:val="center"/>
          </w:tcPr>
          <w:p w14:paraId="2659972F" w14:textId="2274C459"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tcBorders>
              <w:top w:val="single" w:sz="4" w:space="0" w:color="auto"/>
              <w:left w:val="single" w:sz="4" w:space="0" w:color="auto"/>
              <w:bottom w:val="single" w:sz="4" w:space="0" w:color="auto"/>
              <w:right w:val="single" w:sz="4" w:space="0" w:color="auto"/>
            </w:tcBorders>
            <w:vAlign w:val="center"/>
          </w:tcPr>
          <w:p w14:paraId="5609B2A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single" w:sz="4" w:space="0" w:color="auto"/>
              <w:left w:val="single" w:sz="4" w:space="0" w:color="auto"/>
              <w:bottom w:val="single" w:sz="4" w:space="0" w:color="auto"/>
              <w:right w:val="single" w:sz="4" w:space="0" w:color="auto"/>
            </w:tcBorders>
            <w:vAlign w:val="center"/>
          </w:tcPr>
          <w:p w14:paraId="4D177C92"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34</w:t>
            </w:r>
          </w:p>
        </w:tc>
        <w:tc>
          <w:tcPr>
            <w:tcW w:w="1276" w:type="dxa"/>
            <w:vMerge/>
            <w:tcBorders>
              <w:top w:val="single" w:sz="4" w:space="0" w:color="auto"/>
              <w:left w:val="single" w:sz="4" w:space="0" w:color="auto"/>
              <w:bottom w:val="single" w:sz="4" w:space="0" w:color="auto"/>
              <w:right w:val="single" w:sz="4" w:space="0" w:color="auto"/>
            </w:tcBorders>
            <w:vAlign w:val="center"/>
          </w:tcPr>
          <w:p w14:paraId="1912C6F5"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067574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29</w:t>
            </w:r>
          </w:p>
        </w:tc>
        <w:tc>
          <w:tcPr>
            <w:tcW w:w="993" w:type="dxa"/>
            <w:vMerge/>
            <w:tcBorders>
              <w:top w:val="single" w:sz="4" w:space="0" w:color="auto"/>
              <w:left w:val="single" w:sz="4" w:space="0" w:color="auto"/>
              <w:bottom w:val="single" w:sz="4" w:space="0" w:color="auto"/>
              <w:right w:val="single" w:sz="4" w:space="0" w:color="auto"/>
            </w:tcBorders>
            <w:vAlign w:val="center"/>
          </w:tcPr>
          <w:p w14:paraId="178C3A6D"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9AA363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85,3</w:t>
            </w:r>
          </w:p>
        </w:tc>
        <w:tc>
          <w:tcPr>
            <w:tcW w:w="1276" w:type="dxa"/>
            <w:vMerge/>
            <w:tcBorders>
              <w:top w:val="single" w:sz="4" w:space="0" w:color="auto"/>
              <w:left w:val="single" w:sz="4" w:space="0" w:color="auto"/>
              <w:bottom w:val="single" w:sz="4" w:space="0" w:color="auto"/>
              <w:right w:val="single" w:sz="4" w:space="0" w:color="auto"/>
            </w:tcBorders>
            <w:vAlign w:val="center"/>
          </w:tcPr>
          <w:p w14:paraId="11EE1921" w14:textId="77777777" w:rsidR="00241145" w:rsidRPr="00340B7F" w:rsidRDefault="00241145" w:rsidP="00EB610A">
            <w:pPr>
              <w:jc w:val="center"/>
              <w:rPr>
                <w:rFonts w:ascii="Times New Roman" w:hAnsi="Times New Roman"/>
                <w:sz w:val="24"/>
                <w:szCs w:val="24"/>
              </w:rPr>
            </w:pPr>
          </w:p>
        </w:tc>
      </w:tr>
      <w:tr w:rsidR="00241145" w:rsidRPr="00340B7F" w14:paraId="15FC8773" w14:textId="77777777" w:rsidTr="00313A46">
        <w:trPr>
          <w:trHeight w:val="141"/>
        </w:trPr>
        <w:tc>
          <w:tcPr>
            <w:tcW w:w="425" w:type="dxa"/>
            <w:vMerge/>
            <w:tcBorders>
              <w:top w:val="single" w:sz="4" w:space="0" w:color="auto"/>
              <w:bottom w:val="single" w:sz="4" w:space="0" w:color="auto"/>
              <w:right w:val="single" w:sz="4" w:space="0" w:color="auto"/>
            </w:tcBorders>
            <w:vAlign w:val="center"/>
          </w:tcPr>
          <w:p w14:paraId="137A6CC0" w14:textId="77777777" w:rsidR="00241145" w:rsidRPr="00340B7F" w:rsidRDefault="00241145" w:rsidP="00EB610A">
            <w:pPr>
              <w:jc w:val="center"/>
              <w:rPr>
                <w:rFonts w:ascii="Times New Roman" w:hAnsi="Times New Roman"/>
                <w:sz w:val="24"/>
                <w:szCs w:val="24"/>
              </w:rPr>
            </w:pPr>
          </w:p>
        </w:tc>
        <w:tc>
          <w:tcPr>
            <w:tcW w:w="2518" w:type="dxa"/>
            <w:vMerge/>
            <w:tcBorders>
              <w:top w:val="single" w:sz="4" w:space="0" w:color="auto"/>
              <w:left w:val="single" w:sz="4" w:space="0" w:color="auto"/>
              <w:bottom w:val="single" w:sz="4" w:space="0" w:color="auto"/>
              <w:right w:val="single" w:sz="4" w:space="0" w:color="auto"/>
            </w:tcBorders>
            <w:vAlign w:val="center"/>
          </w:tcPr>
          <w:p w14:paraId="5AAAB107" w14:textId="77777777" w:rsidR="00241145" w:rsidRPr="00340B7F" w:rsidRDefault="00241145" w:rsidP="00EB610A">
            <w:pPr>
              <w:jc w:val="center"/>
              <w:rPr>
                <w:rFonts w:ascii="Times New Roman" w:hAnsi="Times New Roman"/>
                <w:sz w:val="24"/>
                <w:szCs w:val="24"/>
              </w:rPr>
            </w:pPr>
          </w:p>
        </w:tc>
        <w:tc>
          <w:tcPr>
            <w:tcW w:w="2268" w:type="dxa"/>
            <w:vAlign w:val="center"/>
          </w:tcPr>
          <w:p w14:paraId="61564AFC" w14:textId="542468A6"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tcBorders>
              <w:top w:val="single" w:sz="4" w:space="0" w:color="auto"/>
              <w:left w:val="single" w:sz="4" w:space="0" w:color="auto"/>
              <w:bottom w:val="single" w:sz="4" w:space="0" w:color="auto"/>
              <w:right w:val="single" w:sz="4" w:space="0" w:color="auto"/>
            </w:tcBorders>
            <w:vAlign w:val="center"/>
          </w:tcPr>
          <w:p w14:paraId="46877F89"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single" w:sz="4" w:space="0" w:color="auto"/>
              <w:left w:val="single" w:sz="4" w:space="0" w:color="auto"/>
              <w:bottom w:val="single" w:sz="4" w:space="0" w:color="auto"/>
              <w:right w:val="single" w:sz="4" w:space="0" w:color="auto"/>
            </w:tcBorders>
            <w:vAlign w:val="center"/>
          </w:tcPr>
          <w:p w14:paraId="57348A60"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52</w:t>
            </w:r>
          </w:p>
        </w:tc>
        <w:tc>
          <w:tcPr>
            <w:tcW w:w="1276" w:type="dxa"/>
            <w:vMerge/>
            <w:tcBorders>
              <w:top w:val="single" w:sz="4" w:space="0" w:color="auto"/>
              <w:left w:val="single" w:sz="4" w:space="0" w:color="auto"/>
              <w:bottom w:val="single" w:sz="4" w:space="0" w:color="auto"/>
              <w:right w:val="single" w:sz="4" w:space="0" w:color="auto"/>
            </w:tcBorders>
            <w:vAlign w:val="center"/>
          </w:tcPr>
          <w:p w14:paraId="15AD7C6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B89B0F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993" w:type="dxa"/>
            <w:vMerge/>
            <w:tcBorders>
              <w:top w:val="single" w:sz="4" w:space="0" w:color="auto"/>
              <w:left w:val="single" w:sz="4" w:space="0" w:color="auto"/>
              <w:bottom w:val="single" w:sz="4" w:space="0" w:color="auto"/>
              <w:right w:val="single" w:sz="4" w:space="0" w:color="auto"/>
            </w:tcBorders>
            <w:vAlign w:val="center"/>
          </w:tcPr>
          <w:p w14:paraId="2C55D243" w14:textId="77777777" w:rsidR="00241145" w:rsidRPr="00340B7F" w:rsidRDefault="00241145" w:rsidP="00EB610A">
            <w:pPr>
              <w:jc w:val="center"/>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73701D7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90,4</w:t>
            </w:r>
          </w:p>
        </w:tc>
        <w:tc>
          <w:tcPr>
            <w:tcW w:w="1276" w:type="dxa"/>
            <w:vMerge/>
            <w:tcBorders>
              <w:top w:val="single" w:sz="4" w:space="0" w:color="auto"/>
              <w:left w:val="single" w:sz="4" w:space="0" w:color="auto"/>
              <w:bottom w:val="single" w:sz="4" w:space="0" w:color="auto"/>
              <w:right w:val="single" w:sz="4" w:space="0" w:color="auto"/>
            </w:tcBorders>
            <w:vAlign w:val="center"/>
          </w:tcPr>
          <w:p w14:paraId="2F276939" w14:textId="77777777" w:rsidR="00241145" w:rsidRPr="00340B7F" w:rsidRDefault="00241145" w:rsidP="00EB610A">
            <w:pPr>
              <w:jc w:val="center"/>
              <w:rPr>
                <w:rFonts w:ascii="Times New Roman" w:hAnsi="Times New Roman"/>
                <w:sz w:val="24"/>
                <w:szCs w:val="24"/>
              </w:rPr>
            </w:pPr>
          </w:p>
        </w:tc>
      </w:tr>
    </w:tbl>
    <w:p w14:paraId="13E51528" w14:textId="77777777" w:rsidR="00745914" w:rsidRDefault="00745914" w:rsidP="00EB610A">
      <w:pPr>
        <w:pStyle w:val="af"/>
        <w:ind w:left="20" w:right="-456" w:firstLine="688"/>
        <w:rPr>
          <w:bCs/>
          <w:szCs w:val="28"/>
          <w:shd w:val="clear" w:color="auto" w:fill="FFFFFF"/>
        </w:rPr>
      </w:pPr>
    </w:p>
    <w:p w14:paraId="566952DB" w14:textId="3B7BB8B7" w:rsidR="00745914" w:rsidRPr="00340B7F" w:rsidRDefault="00745914" w:rsidP="00EB610A">
      <w:pPr>
        <w:pStyle w:val="af"/>
        <w:ind w:left="20" w:right="-456"/>
        <w:rPr>
          <w:bCs/>
          <w:szCs w:val="28"/>
          <w:shd w:val="clear" w:color="auto" w:fill="FFFFFF"/>
        </w:rPr>
      </w:pPr>
      <w:r>
        <w:rPr>
          <w:bCs/>
          <w:szCs w:val="28"/>
          <w:shd w:val="clear" w:color="auto" w:fill="FFFFFF"/>
        </w:rPr>
        <w:lastRenderedPageBreak/>
        <w:t xml:space="preserve">Таблица </w:t>
      </w:r>
      <w:r w:rsidR="00F12EE1">
        <w:rPr>
          <w:bCs/>
          <w:szCs w:val="28"/>
          <w:shd w:val="clear" w:color="auto" w:fill="FFFFFF"/>
        </w:rPr>
        <w:t>З</w:t>
      </w:r>
      <w:r>
        <w:rPr>
          <w:bCs/>
          <w:szCs w:val="28"/>
          <w:shd w:val="clear" w:color="auto" w:fill="FFFFFF"/>
        </w:rPr>
        <w:t>.4</w:t>
      </w:r>
      <w:r w:rsidRPr="006462D8">
        <w:rPr>
          <w:bCs/>
          <w:szCs w:val="28"/>
          <w:shd w:val="clear" w:color="auto" w:fill="FFFFFF"/>
        </w:rPr>
        <w:t xml:space="preserve"> – </w:t>
      </w:r>
      <w:r w:rsidRPr="00340B7F">
        <w:rPr>
          <w:bCs/>
          <w:szCs w:val="28"/>
          <w:shd w:val="clear" w:color="auto" w:fill="FFFFFF"/>
        </w:rPr>
        <w:t>Влияние состава компонентов бобово-злаковых смесей на сохранность растений многолетних трав четвертого года жизни, 2024 год</w:t>
      </w:r>
    </w:p>
    <w:p w14:paraId="219C85A9" w14:textId="77777777" w:rsidR="00745914" w:rsidRPr="00340B7F" w:rsidRDefault="00745914" w:rsidP="00EB610A">
      <w:pPr>
        <w:pStyle w:val="af"/>
        <w:ind w:left="20" w:right="-456" w:firstLine="688"/>
        <w:rPr>
          <w:bCs/>
          <w:szCs w:val="28"/>
          <w:shd w:val="clear" w:color="auto" w:fill="FFFFFF"/>
        </w:rPr>
      </w:pPr>
    </w:p>
    <w:tbl>
      <w:tblPr>
        <w:tblStyle w:val="ac"/>
        <w:tblW w:w="15134" w:type="dxa"/>
        <w:tblLayout w:type="fixed"/>
        <w:tblLook w:val="04A0" w:firstRow="1" w:lastRow="0" w:firstColumn="1" w:lastColumn="0" w:noHBand="0" w:noVBand="1"/>
      </w:tblPr>
      <w:tblGrid>
        <w:gridCol w:w="425"/>
        <w:gridCol w:w="2518"/>
        <w:gridCol w:w="2268"/>
        <w:gridCol w:w="1985"/>
        <w:gridCol w:w="1559"/>
        <w:gridCol w:w="1276"/>
        <w:gridCol w:w="1417"/>
        <w:gridCol w:w="993"/>
        <w:gridCol w:w="1417"/>
        <w:gridCol w:w="1276"/>
      </w:tblGrid>
      <w:tr w:rsidR="00745914" w:rsidRPr="00340B7F" w14:paraId="0D49DD3D" w14:textId="77777777" w:rsidTr="00745914">
        <w:trPr>
          <w:trHeight w:val="630"/>
        </w:trPr>
        <w:tc>
          <w:tcPr>
            <w:tcW w:w="425" w:type="dxa"/>
            <w:vMerge w:val="restart"/>
            <w:vAlign w:val="center"/>
            <w:hideMark/>
          </w:tcPr>
          <w:p w14:paraId="0CC05FAB"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4B22CA3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hideMark/>
          </w:tcPr>
          <w:p w14:paraId="10B53299"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hideMark/>
          </w:tcPr>
          <w:p w14:paraId="1262C00C"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835" w:type="dxa"/>
            <w:gridSpan w:val="2"/>
            <w:vAlign w:val="center"/>
            <w:hideMark/>
          </w:tcPr>
          <w:p w14:paraId="716E4321"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Кол-во перезимовавших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5103" w:type="dxa"/>
            <w:gridSpan w:val="4"/>
            <w:vAlign w:val="center"/>
          </w:tcPr>
          <w:p w14:paraId="2E1240BA"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4 год жизни (2024 г.)</w:t>
            </w:r>
          </w:p>
        </w:tc>
      </w:tr>
      <w:tr w:rsidR="00745914" w:rsidRPr="00340B7F" w14:paraId="13C22232" w14:textId="77777777" w:rsidTr="00745914">
        <w:trPr>
          <w:trHeight w:val="630"/>
        </w:trPr>
        <w:tc>
          <w:tcPr>
            <w:tcW w:w="425" w:type="dxa"/>
            <w:vMerge/>
            <w:vAlign w:val="center"/>
          </w:tcPr>
          <w:p w14:paraId="65B93371"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0CF75E6E"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08EE566A"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3A75D9AE" w14:textId="77777777" w:rsidR="00745914" w:rsidRPr="00340B7F" w:rsidRDefault="00745914" w:rsidP="00EB610A">
            <w:pPr>
              <w:jc w:val="center"/>
              <w:rPr>
                <w:rFonts w:ascii="Times New Roman" w:hAnsi="Times New Roman"/>
                <w:bCs/>
                <w:sz w:val="24"/>
                <w:szCs w:val="24"/>
              </w:rPr>
            </w:pPr>
          </w:p>
        </w:tc>
        <w:tc>
          <w:tcPr>
            <w:tcW w:w="1559" w:type="dxa"/>
            <w:vMerge w:val="restart"/>
            <w:vAlign w:val="center"/>
          </w:tcPr>
          <w:p w14:paraId="562CB264"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Merge w:val="restart"/>
            <w:vAlign w:val="center"/>
          </w:tcPr>
          <w:p w14:paraId="0BC4796D"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2410" w:type="dxa"/>
            <w:gridSpan w:val="2"/>
            <w:vAlign w:val="center"/>
          </w:tcPr>
          <w:p w14:paraId="0B730EF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vAlign w:val="center"/>
          </w:tcPr>
          <w:p w14:paraId="5810B37A"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w:t>
            </w:r>
          </w:p>
        </w:tc>
      </w:tr>
      <w:tr w:rsidR="00745914" w:rsidRPr="00340B7F" w14:paraId="590A76C5" w14:textId="77777777" w:rsidTr="00745914">
        <w:trPr>
          <w:trHeight w:val="630"/>
        </w:trPr>
        <w:tc>
          <w:tcPr>
            <w:tcW w:w="425" w:type="dxa"/>
            <w:vMerge/>
            <w:vAlign w:val="center"/>
          </w:tcPr>
          <w:p w14:paraId="19A68799"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24ACAB3C"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0F31EE8C"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09992ADC" w14:textId="77777777" w:rsidR="00745914" w:rsidRPr="00340B7F" w:rsidRDefault="00745914" w:rsidP="00EB610A">
            <w:pPr>
              <w:jc w:val="center"/>
              <w:rPr>
                <w:rFonts w:ascii="Times New Roman" w:hAnsi="Times New Roman"/>
                <w:bCs/>
                <w:sz w:val="24"/>
                <w:szCs w:val="24"/>
              </w:rPr>
            </w:pPr>
          </w:p>
        </w:tc>
        <w:tc>
          <w:tcPr>
            <w:tcW w:w="1559" w:type="dxa"/>
            <w:vMerge/>
            <w:vAlign w:val="center"/>
          </w:tcPr>
          <w:p w14:paraId="540DDDA9" w14:textId="77777777" w:rsidR="00745914" w:rsidRPr="00340B7F" w:rsidRDefault="00745914" w:rsidP="00EB610A">
            <w:pPr>
              <w:jc w:val="center"/>
              <w:rPr>
                <w:rFonts w:ascii="Times New Roman" w:hAnsi="Times New Roman"/>
                <w:bCs/>
                <w:sz w:val="24"/>
                <w:szCs w:val="24"/>
              </w:rPr>
            </w:pPr>
          </w:p>
        </w:tc>
        <w:tc>
          <w:tcPr>
            <w:tcW w:w="1276" w:type="dxa"/>
            <w:vMerge/>
            <w:vAlign w:val="center"/>
          </w:tcPr>
          <w:p w14:paraId="32FD8EE3" w14:textId="77777777" w:rsidR="00745914" w:rsidRPr="00340B7F" w:rsidRDefault="00745914" w:rsidP="00EB610A">
            <w:pPr>
              <w:jc w:val="center"/>
              <w:rPr>
                <w:rFonts w:ascii="Times New Roman" w:hAnsi="Times New Roman"/>
                <w:bCs/>
                <w:sz w:val="24"/>
                <w:szCs w:val="24"/>
              </w:rPr>
            </w:pPr>
          </w:p>
        </w:tc>
        <w:tc>
          <w:tcPr>
            <w:tcW w:w="1417" w:type="dxa"/>
            <w:vAlign w:val="center"/>
          </w:tcPr>
          <w:p w14:paraId="445F62E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1A62C404"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5A067D7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4608C21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241145" w:rsidRPr="00340B7F" w14:paraId="5B206081" w14:textId="77777777" w:rsidTr="00745914">
        <w:trPr>
          <w:trHeight w:val="630"/>
        </w:trPr>
        <w:tc>
          <w:tcPr>
            <w:tcW w:w="425" w:type="dxa"/>
            <w:vAlign w:val="center"/>
            <w:hideMark/>
          </w:tcPr>
          <w:p w14:paraId="017B46ED"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1</w:t>
            </w:r>
          </w:p>
        </w:tc>
        <w:tc>
          <w:tcPr>
            <w:tcW w:w="2518" w:type="dxa"/>
            <w:vAlign w:val="center"/>
          </w:tcPr>
          <w:p w14:paraId="715CA007"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097413A6" w14:textId="58A194A1" w:rsidR="00241145" w:rsidRPr="00340B7F" w:rsidRDefault="00241145"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452283EC"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1559" w:type="dxa"/>
            <w:vAlign w:val="center"/>
            <w:hideMark/>
          </w:tcPr>
          <w:p w14:paraId="582BCC8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2353129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vAlign w:val="center"/>
          </w:tcPr>
          <w:p w14:paraId="44FC1A3E"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993" w:type="dxa"/>
            <w:vAlign w:val="center"/>
          </w:tcPr>
          <w:p w14:paraId="1687A700"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1417" w:type="dxa"/>
            <w:vAlign w:val="center"/>
          </w:tcPr>
          <w:p w14:paraId="6D1E62B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c>
          <w:tcPr>
            <w:tcW w:w="1276" w:type="dxa"/>
            <w:vAlign w:val="center"/>
          </w:tcPr>
          <w:p w14:paraId="41BF189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w:t>
            </w:r>
          </w:p>
        </w:tc>
      </w:tr>
      <w:tr w:rsidR="00241145" w:rsidRPr="00340B7F" w14:paraId="3535F350" w14:textId="77777777" w:rsidTr="00745914">
        <w:trPr>
          <w:trHeight w:val="281"/>
        </w:trPr>
        <w:tc>
          <w:tcPr>
            <w:tcW w:w="425" w:type="dxa"/>
            <w:vAlign w:val="center"/>
            <w:hideMark/>
          </w:tcPr>
          <w:p w14:paraId="04231F6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vAlign w:val="center"/>
          </w:tcPr>
          <w:p w14:paraId="5278E439" w14:textId="1E1B2AE4" w:rsidR="00241145" w:rsidRPr="00340B7F" w:rsidRDefault="00241145"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02D839D3" w14:textId="42CDE24A" w:rsidR="00241145" w:rsidRPr="00340B7F" w:rsidRDefault="00241145"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3C2F025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559" w:type="dxa"/>
            <w:tcBorders>
              <w:top w:val="nil"/>
              <w:left w:val="nil"/>
              <w:bottom w:val="single" w:sz="8" w:space="0" w:color="auto"/>
              <w:right w:val="single" w:sz="8" w:space="0" w:color="auto"/>
            </w:tcBorders>
            <w:shd w:val="clear" w:color="auto" w:fill="auto"/>
            <w:vAlign w:val="center"/>
          </w:tcPr>
          <w:p w14:paraId="727956F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165</w:t>
            </w:r>
          </w:p>
        </w:tc>
        <w:tc>
          <w:tcPr>
            <w:tcW w:w="1276" w:type="dxa"/>
            <w:tcBorders>
              <w:top w:val="nil"/>
              <w:left w:val="nil"/>
              <w:bottom w:val="single" w:sz="8" w:space="0" w:color="auto"/>
              <w:right w:val="single" w:sz="8" w:space="0" w:color="auto"/>
            </w:tcBorders>
            <w:shd w:val="clear" w:color="auto" w:fill="auto"/>
            <w:vAlign w:val="center"/>
          </w:tcPr>
          <w:p w14:paraId="340920C9"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165</w:t>
            </w:r>
          </w:p>
        </w:tc>
        <w:tc>
          <w:tcPr>
            <w:tcW w:w="1417" w:type="dxa"/>
            <w:tcBorders>
              <w:top w:val="nil"/>
              <w:left w:val="nil"/>
              <w:bottom w:val="single" w:sz="8" w:space="0" w:color="auto"/>
              <w:right w:val="single" w:sz="8" w:space="0" w:color="auto"/>
            </w:tcBorders>
            <w:shd w:val="clear" w:color="auto" w:fill="auto"/>
            <w:vAlign w:val="center"/>
          </w:tcPr>
          <w:p w14:paraId="5D3B9290"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159</w:t>
            </w:r>
          </w:p>
        </w:tc>
        <w:tc>
          <w:tcPr>
            <w:tcW w:w="993" w:type="dxa"/>
            <w:vAlign w:val="center"/>
          </w:tcPr>
          <w:p w14:paraId="51728C75"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159</w:t>
            </w:r>
          </w:p>
        </w:tc>
        <w:tc>
          <w:tcPr>
            <w:tcW w:w="1417" w:type="dxa"/>
            <w:tcBorders>
              <w:top w:val="nil"/>
              <w:left w:val="nil"/>
              <w:bottom w:val="single" w:sz="8" w:space="0" w:color="auto"/>
              <w:right w:val="single" w:sz="8" w:space="0" w:color="auto"/>
            </w:tcBorders>
            <w:shd w:val="clear" w:color="auto" w:fill="auto"/>
            <w:vAlign w:val="center"/>
          </w:tcPr>
          <w:p w14:paraId="32833ECB"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96,4</w:t>
            </w:r>
          </w:p>
        </w:tc>
        <w:tc>
          <w:tcPr>
            <w:tcW w:w="1276" w:type="dxa"/>
            <w:vAlign w:val="center"/>
          </w:tcPr>
          <w:p w14:paraId="700CC6D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96,4</w:t>
            </w:r>
          </w:p>
        </w:tc>
      </w:tr>
      <w:tr w:rsidR="00241145" w:rsidRPr="00340B7F" w14:paraId="4478826B" w14:textId="77777777" w:rsidTr="00745914">
        <w:trPr>
          <w:trHeight w:val="144"/>
        </w:trPr>
        <w:tc>
          <w:tcPr>
            <w:tcW w:w="425" w:type="dxa"/>
            <w:vMerge w:val="restart"/>
            <w:vAlign w:val="center"/>
            <w:hideMark/>
          </w:tcPr>
          <w:p w14:paraId="71C4149C"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vAlign w:val="center"/>
          </w:tcPr>
          <w:p w14:paraId="0A5788A1"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5B2147F4" w14:textId="129665E6"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26D22FB6"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687D2B5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4F37FD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157</w:t>
            </w:r>
          </w:p>
        </w:tc>
        <w:tc>
          <w:tcPr>
            <w:tcW w:w="1417" w:type="dxa"/>
            <w:tcBorders>
              <w:top w:val="nil"/>
              <w:left w:val="nil"/>
              <w:bottom w:val="single" w:sz="8" w:space="0" w:color="auto"/>
              <w:right w:val="single" w:sz="8" w:space="0" w:color="auto"/>
            </w:tcBorders>
            <w:shd w:val="clear" w:color="auto" w:fill="auto"/>
            <w:vAlign w:val="center"/>
          </w:tcPr>
          <w:p w14:paraId="2C7D3F6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5BF5ADB4"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123</w:t>
            </w:r>
          </w:p>
        </w:tc>
        <w:tc>
          <w:tcPr>
            <w:tcW w:w="1417" w:type="dxa"/>
            <w:tcBorders>
              <w:top w:val="nil"/>
              <w:left w:val="nil"/>
              <w:bottom w:val="single" w:sz="8" w:space="0" w:color="auto"/>
              <w:right w:val="single" w:sz="8" w:space="0" w:color="auto"/>
            </w:tcBorders>
            <w:shd w:val="clear" w:color="auto" w:fill="auto"/>
            <w:vAlign w:val="center"/>
          </w:tcPr>
          <w:p w14:paraId="7B15AC1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79,4</w:t>
            </w:r>
          </w:p>
        </w:tc>
        <w:tc>
          <w:tcPr>
            <w:tcW w:w="1276"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0977655E" w14:textId="77777777" w:rsidR="00241145" w:rsidRPr="00340B7F" w:rsidRDefault="00241145"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78,3</w:t>
            </w:r>
          </w:p>
        </w:tc>
      </w:tr>
      <w:tr w:rsidR="00241145" w:rsidRPr="00340B7F" w14:paraId="0B97757A" w14:textId="77777777" w:rsidTr="00745914">
        <w:trPr>
          <w:trHeight w:val="205"/>
        </w:trPr>
        <w:tc>
          <w:tcPr>
            <w:tcW w:w="425" w:type="dxa"/>
            <w:vMerge/>
            <w:vAlign w:val="center"/>
            <w:hideMark/>
          </w:tcPr>
          <w:p w14:paraId="5E301058"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4EFF920"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353535D0" w14:textId="784CE429"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55E49B3"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1D3E296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61</w:t>
            </w:r>
          </w:p>
        </w:tc>
        <w:tc>
          <w:tcPr>
            <w:tcW w:w="1276" w:type="dxa"/>
            <w:vMerge/>
            <w:tcBorders>
              <w:top w:val="nil"/>
              <w:left w:val="single" w:sz="8" w:space="0" w:color="auto"/>
              <w:bottom w:val="single" w:sz="8" w:space="0" w:color="000000"/>
              <w:right w:val="single" w:sz="8" w:space="0" w:color="auto"/>
            </w:tcBorders>
            <w:vAlign w:val="center"/>
          </w:tcPr>
          <w:p w14:paraId="74C711E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407DC8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45</w:t>
            </w:r>
          </w:p>
        </w:tc>
        <w:tc>
          <w:tcPr>
            <w:tcW w:w="993" w:type="dxa"/>
            <w:vMerge/>
            <w:tcBorders>
              <w:top w:val="single" w:sz="8" w:space="0" w:color="auto"/>
              <w:left w:val="single" w:sz="8" w:space="0" w:color="auto"/>
              <w:bottom w:val="single" w:sz="8" w:space="0" w:color="000000"/>
              <w:right w:val="single" w:sz="8" w:space="0" w:color="auto"/>
            </w:tcBorders>
            <w:vAlign w:val="center"/>
          </w:tcPr>
          <w:p w14:paraId="0CA43E0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3EC463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73,8</w:t>
            </w:r>
          </w:p>
        </w:tc>
        <w:tc>
          <w:tcPr>
            <w:tcW w:w="1276" w:type="dxa"/>
            <w:vMerge/>
            <w:tcBorders>
              <w:top w:val="single" w:sz="8" w:space="0" w:color="auto"/>
              <w:left w:val="single" w:sz="8" w:space="0" w:color="auto"/>
              <w:bottom w:val="single" w:sz="8" w:space="0" w:color="000000"/>
              <w:right w:val="single" w:sz="8" w:space="0" w:color="auto"/>
            </w:tcBorders>
            <w:vAlign w:val="center"/>
          </w:tcPr>
          <w:p w14:paraId="6A4F9F19" w14:textId="77777777" w:rsidR="00241145" w:rsidRPr="00340B7F" w:rsidRDefault="00241145" w:rsidP="00EB610A">
            <w:pPr>
              <w:jc w:val="center"/>
              <w:rPr>
                <w:rFonts w:ascii="Times New Roman" w:hAnsi="Times New Roman"/>
                <w:sz w:val="24"/>
                <w:szCs w:val="24"/>
              </w:rPr>
            </w:pPr>
          </w:p>
        </w:tc>
      </w:tr>
      <w:tr w:rsidR="00241145" w:rsidRPr="00340B7F" w14:paraId="17A971A7" w14:textId="77777777" w:rsidTr="00745914">
        <w:trPr>
          <w:trHeight w:val="195"/>
        </w:trPr>
        <w:tc>
          <w:tcPr>
            <w:tcW w:w="425" w:type="dxa"/>
            <w:vMerge/>
            <w:vAlign w:val="center"/>
            <w:hideMark/>
          </w:tcPr>
          <w:p w14:paraId="4C82724E"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36801E3" w14:textId="77777777" w:rsidR="00241145" w:rsidRPr="00340B7F" w:rsidRDefault="00241145" w:rsidP="00EB610A">
            <w:pPr>
              <w:jc w:val="center"/>
              <w:rPr>
                <w:rFonts w:ascii="Times New Roman" w:hAnsi="Times New Roman"/>
                <w:bCs/>
                <w:sz w:val="24"/>
                <w:szCs w:val="24"/>
                <w:u w:val="single"/>
              </w:rPr>
            </w:pPr>
          </w:p>
        </w:tc>
        <w:tc>
          <w:tcPr>
            <w:tcW w:w="2268" w:type="dxa"/>
            <w:vAlign w:val="center"/>
            <w:hideMark/>
          </w:tcPr>
          <w:p w14:paraId="081D3C5B" w14:textId="1B58DB4D"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64A12F32"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nil"/>
              <w:left w:val="nil"/>
              <w:bottom w:val="single" w:sz="8" w:space="0" w:color="auto"/>
              <w:right w:val="single" w:sz="8" w:space="0" w:color="auto"/>
            </w:tcBorders>
            <w:shd w:val="clear" w:color="auto" w:fill="auto"/>
            <w:vAlign w:val="center"/>
          </w:tcPr>
          <w:p w14:paraId="169C7D9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38</w:t>
            </w:r>
          </w:p>
        </w:tc>
        <w:tc>
          <w:tcPr>
            <w:tcW w:w="1276" w:type="dxa"/>
            <w:vMerge/>
            <w:tcBorders>
              <w:top w:val="nil"/>
              <w:left w:val="single" w:sz="8" w:space="0" w:color="auto"/>
              <w:bottom w:val="single" w:sz="8" w:space="0" w:color="000000"/>
              <w:right w:val="single" w:sz="8" w:space="0" w:color="auto"/>
            </w:tcBorders>
            <w:vAlign w:val="center"/>
          </w:tcPr>
          <w:p w14:paraId="0C8AB6F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099E28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single" w:sz="8" w:space="0" w:color="auto"/>
              <w:left w:val="single" w:sz="8" w:space="0" w:color="auto"/>
              <w:bottom w:val="single" w:sz="8" w:space="0" w:color="000000"/>
              <w:right w:val="single" w:sz="8" w:space="0" w:color="auto"/>
            </w:tcBorders>
            <w:vAlign w:val="center"/>
          </w:tcPr>
          <w:p w14:paraId="6A94CCE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985B50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78,9</w:t>
            </w:r>
          </w:p>
        </w:tc>
        <w:tc>
          <w:tcPr>
            <w:tcW w:w="1276" w:type="dxa"/>
            <w:vMerge/>
            <w:tcBorders>
              <w:top w:val="single" w:sz="8" w:space="0" w:color="auto"/>
              <w:left w:val="single" w:sz="8" w:space="0" w:color="auto"/>
              <w:bottom w:val="single" w:sz="8" w:space="0" w:color="000000"/>
              <w:right w:val="single" w:sz="8" w:space="0" w:color="auto"/>
            </w:tcBorders>
            <w:vAlign w:val="center"/>
          </w:tcPr>
          <w:p w14:paraId="497E91BA" w14:textId="77777777" w:rsidR="00241145" w:rsidRPr="00340B7F" w:rsidRDefault="00241145" w:rsidP="00EB610A">
            <w:pPr>
              <w:jc w:val="center"/>
              <w:rPr>
                <w:rFonts w:ascii="Times New Roman" w:hAnsi="Times New Roman"/>
                <w:sz w:val="24"/>
                <w:szCs w:val="24"/>
              </w:rPr>
            </w:pPr>
          </w:p>
        </w:tc>
      </w:tr>
      <w:tr w:rsidR="00241145" w:rsidRPr="00340B7F" w14:paraId="5BFF011E" w14:textId="77777777" w:rsidTr="00745914">
        <w:trPr>
          <w:trHeight w:val="127"/>
        </w:trPr>
        <w:tc>
          <w:tcPr>
            <w:tcW w:w="425" w:type="dxa"/>
            <w:vMerge/>
            <w:vAlign w:val="center"/>
            <w:hideMark/>
          </w:tcPr>
          <w:p w14:paraId="5A79C86B"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D0A85EB"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67C04210" w14:textId="03700953"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55B35AC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nil"/>
              <w:left w:val="nil"/>
              <w:bottom w:val="single" w:sz="8" w:space="0" w:color="auto"/>
              <w:right w:val="single" w:sz="8" w:space="0" w:color="auto"/>
            </w:tcBorders>
            <w:shd w:val="clear" w:color="auto" w:fill="auto"/>
            <w:vAlign w:val="center"/>
          </w:tcPr>
          <w:p w14:paraId="5CAE142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1276" w:type="dxa"/>
            <w:vMerge/>
            <w:tcBorders>
              <w:top w:val="nil"/>
              <w:left w:val="single" w:sz="8" w:space="0" w:color="auto"/>
              <w:bottom w:val="single" w:sz="8" w:space="0" w:color="000000"/>
              <w:right w:val="single" w:sz="8" w:space="0" w:color="auto"/>
            </w:tcBorders>
            <w:vAlign w:val="center"/>
          </w:tcPr>
          <w:p w14:paraId="1D48EFA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21F4D7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21</w:t>
            </w:r>
          </w:p>
        </w:tc>
        <w:tc>
          <w:tcPr>
            <w:tcW w:w="993" w:type="dxa"/>
            <w:vMerge/>
            <w:tcBorders>
              <w:top w:val="single" w:sz="8" w:space="0" w:color="auto"/>
              <w:left w:val="single" w:sz="8" w:space="0" w:color="auto"/>
              <w:bottom w:val="single" w:sz="8" w:space="0" w:color="000000"/>
              <w:right w:val="single" w:sz="8" w:space="0" w:color="auto"/>
            </w:tcBorders>
            <w:vAlign w:val="center"/>
          </w:tcPr>
          <w:p w14:paraId="55EC6A2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9B07D4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87,5</w:t>
            </w:r>
          </w:p>
        </w:tc>
        <w:tc>
          <w:tcPr>
            <w:tcW w:w="1276" w:type="dxa"/>
            <w:vMerge/>
            <w:tcBorders>
              <w:top w:val="single" w:sz="8" w:space="0" w:color="auto"/>
              <w:left w:val="single" w:sz="8" w:space="0" w:color="auto"/>
              <w:bottom w:val="single" w:sz="8" w:space="0" w:color="000000"/>
              <w:right w:val="single" w:sz="8" w:space="0" w:color="auto"/>
            </w:tcBorders>
            <w:vAlign w:val="center"/>
          </w:tcPr>
          <w:p w14:paraId="32C21DD3" w14:textId="77777777" w:rsidR="00241145" w:rsidRPr="00340B7F" w:rsidRDefault="00241145" w:rsidP="00EB610A">
            <w:pPr>
              <w:jc w:val="center"/>
              <w:rPr>
                <w:rFonts w:ascii="Times New Roman" w:hAnsi="Times New Roman"/>
                <w:sz w:val="24"/>
                <w:szCs w:val="24"/>
              </w:rPr>
            </w:pPr>
          </w:p>
        </w:tc>
      </w:tr>
      <w:tr w:rsidR="00241145" w:rsidRPr="00340B7F" w14:paraId="74327130" w14:textId="77777777" w:rsidTr="00745914">
        <w:trPr>
          <w:trHeight w:val="275"/>
        </w:trPr>
        <w:tc>
          <w:tcPr>
            <w:tcW w:w="425" w:type="dxa"/>
            <w:vMerge w:val="restart"/>
            <w:vAlign w:val="center"/>
            <w:hideMark/>
          </w:tcPr>
          <w:p w14:paraId="60DAB117"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4</w:t>
            </w:r>
          </w:p>
        </w:tc>
        <w:tc>
          <w:tcPr>
            <w:tcW w:w="2518" w:type="dxa"/>
            <w:vMerge w:val="restart"/>
            <w:vAlign w:val="center"/>
          </w:tcPr>
          <w:p w14:paraId="40C8AD5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6DAF220B" w14:textId="4E65620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72BA03B8"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652D904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0048C9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192</w:t>
            </w:r>
          </w:p>
        </w:tc>
        <w:tc>
          <w:tcPr>
            <w:tcW w:w="1417" w:type="dxa"/>
            <w:tcBorders>
              <w:top w:val="nil"/>
              <w:left w:val="nil"/>
              <w:bottom w:val="single" w:sz="8" w:space="0" w:color="auto"/>
              <w:right w:val="single" w:sz="8" w:space="0" w:color="auto"/>
            </w:tcBorders>
            <w:shd w:val="clear" w:color="auto" w:fill="auto"/>
            <w:vAlign w:val="center"/>
          </w:tcPr>
          <w:p w14:paraId="699281C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48991F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157</w:t>
            </w:r>
          </w:p>
        </w:tc>
        <w:tc>
          <w:tcPr>
            <w:tcW w:w="1417" w:type="dxa"/>
            <w:tcBorders>
              <w:top w:val="nil"/>
              <w:left w:val="nil"/>
              <w:bottom w:val="single" w:sz="8" w:space="0" w:color="auto"/>
              <w:right w:val="single" w:sz="8" w:space="0" w:color="auto"/>
            </w:tcBorders>
            <w:shd w:val="clear" w:color="auto" w:fill="auto"/>
            <w:vAlign w:val="center"/>
          </w:tcPr>
          <w:p w14:paraId="1CB1DFC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6EE221A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81,8</w:t>
            </w:r>
          </w:p>
        </w:tc>
      </w:tr>
      <w:tr w:rsidR="00241145" w:rsidRPr="00340B7F" w14:paraId="0D7F0A16" w14:textId="77777777" w:rsidTr="00745914">
        <w:trPr>
          <w:trHeight w:val="266"/>
        </w:trPr>
        <w:tc>
          <w:tcPr>
            <w:tcW w:w="425" w:type="dxa"/>
            <w:vMerge/>
            <w:vAlign w:val="center"/>
            <w:hideMark/>
          </w:tcPr>
          <w:p w14:paraId="4E2D372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7A97842"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B775271" w14:textId="241DD240"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BA2AA6B"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1A709DF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59</w:t>
            </w:r>
          </w:p>
        </w:tc>
        <w:tc>
          <w:tcPr>
            <w:tcW w:w="1276" w:type="dxa"/>
            <w:vMerge/>
            <w:tcBorders>
              <w:top w:val="nil"/>
              <w:left w:val="single" w:sz="8" w:space="0" w:color="auto"/>
              <w:bottom w:val="single" w:sz="8" w:space="0" w:color="000000"/>
              <w:right w:val="single" w:sz="8" w:space="0" w:color="auto"/>
            </w:tcBorders>
            <w:vAlign w:val="center"/>
          </w:tcPr>
          <w:p w14:paraId="6D68F76D"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EE9039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44</w:t>
            </w:r>
          </w:p>
        </w:tc>
        <w:tc>
          <w:tcPr>
            <w:tcW w:w="993" w:type="dxa"/>
            <w:vMerge/>
            <w:tcBorders>
              <w:top w:val="nil"/>
              <w:left w:val="single" w:sz="8" w:space="0" w:color="auto"/>
              <w:bottom w:val="single" w:sz="8" w:space="0" w:color="000000"/>
              <w:right w:val="single" w:sz="8" w:space="0" w:color="auto"/>
            </w:tcBorders>
            <w:vAlign w:val="center"/>
          </w:tcPr>
          <w:p w14:paraId="7C3C70F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5C72A0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74,6</w:t>
            </w:r>
          </w:p>
        </w:tc>
        <w:tc>
          <w:tcPr>
            <w:tcW w:w="1276" w:type="dxa"/>
            <w:vMerge/>
            <w:tcBorders>
              <w:top w:val="nil"/>
              <w:left w:val="single" w:sz="8" w:space="0" w:color="auto"/>
              <w:bottom w:val="single" w:sz="8" w:space="0" w:color="000000"/>
              <w:right w:val="single" w:sz="8" w:space="0" w:color="auto"/>
            </w:tcBorders>
            <w:vAlign w:val="center"/>
          </w:tcPr>
          <w:p w14:paraId="34A3DDC1" w14:textId="77777777" w:rsidR="00241145" w:rsidRPr="00340B7F" w:rsidRDefault="00241145" w:rsidP="00EB610A">
            <w:pPr>
              <w:jc w:val="center"/>
              <w:rPr>
                <w:rFonts w:ascii="Times New Roman" w:hAnsi="Times New Roman"/>
                <w:sz w:val="24"/>
                <w:szCs w:val="24"/>
              </w:rPr>
            </w:pPr>
          </w:p>
        </w:tc>
      </w:tr>
      <w:tr w:rsidR="00241145" w:rsidRPr="00340B7F" w14:paraId="796AF2FE" w14:textId="77777777" w:rsidTr="00745914">
        <w:trPr>
          <w:trHeight w:val="269"/>
        </w:trPr>
        <w:tc>
          <w:tcPr>
            <w:tcW w:w="425" w:type="dxa"/>
            <w:vMerge/>
            <w:vAlign w:val="center"/>
            <w:hideMark/>
          </w:tcPr>
          <w:p w14:paraId="5DB2A0B8"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28CC8B90"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A12C930" w14:textId="4F696CF7" w:rsidR="00241145" w:rsidRPr="00340B7F" w:rsidRDefault="00241145"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4DBD00E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559" w:type="dxa"/>
            <w:tcBorders>
              <w:top w:val="nil"/>
              <w:left w:val="nil"/>
              <w:bottom w:val="single" w:sz="8" w:space="0" w:color="auto"/>
              <w:right w:val="single" w:sz="8" w:space="0" w:color="auto"/>
            </w:tcBorders>
            <w:shd w:val="clear" w:color="auto" w:fill="auto"/>
            <w:vAlign w:val="center"/>
          </w:tcPr>
          <w:p w14:paraId="66D8FFF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35</w:t>
            </w:r>
          </w:p>
        </w:tc>
        <w:tc>
          <w:tcPr>
            <w:tcW w:w="1276" w:type="dxa"/>
            <w:vMerge/>
            <w:tcBorders>
              <w:top w:val="nil"/>
              <w:left w:val="single" w:sz="8" w:space="0" w:color="auto"/>
              <w:bottom w:val="single" w:sz="8" w:space="0" w:color="000000"/>
              <w:right w:val="single" w:sz="8" w:space="0" w:color="auto"/>
            </w:tcBorders>
            <w:vAlign w:val="center"/>
          </w:tcPr>
          <w:p w14:paraId="2DE0F40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9FECB6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w:t>
            </w:r>
          </w:p>
        </w:tc>
        <w:tc>
          <w:tcPr>
            <w:tcW w:w="993" w:type="dxa"/>
            <w:vMerge/>
            <w:tcBorders>
              <w:top w:val="nil"/>
              <w:left w:val="single" w:sz="8" w:space="0" w:color="auto"/>
              <w:bottom w:val="single" w:sz="8" w:space="0" w:color="000000"/>
              <w:right w:val="single" w:sz="8" w:space="0" w:color="auto"/>
            </w:tcBorders>
            <w:vAlign w:val="center"/>
          </w:tcPr>
          <w:p w14:paraId="2ECEB30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AB696E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80,0</w:t>
            </w:r>
          </w:p>
        </w:tc>
        <w:tc>
          <w:tcPr>
            <w:tcW w:w="1276" w:type="dxa"/>
            <w:vMerge/>
            <w:tcBorders>
              <w:top w:val="nil"/>
              <w:left w:val="single" w:sz="8" w:space="0" w:color="auto"/>
              <w:bottom w:val="single" w:sz="8" w:space="0" w:color="000000"/>
              <w:right w:val="single" w:sz="8" w:space="0" w:color="auto"/>
            </w:tcBorders>
            <w:vAlign w:val="center"/>
          </w:tcPr>
          <w:p w14:paraId="59C86F84" w14:textId="77777777" w:rsidR="00241145" w:rsidRPr="00340B7F" w:rsidRDefault="00241145" w:rsidP="00EB610A">
            <w:pPr>
              <w:jc w:val="center"/>
              <w:rPr>
                <w:rFonts w:ascii="Times New Roman" w:hAnsi="Times New Roman"/>
                <w:sz w:val="24"/>
                <w:szCs w:val="24"/>
              </w:rPr>
            </w:pPr>
          </w:p>
        </w:tc>
      </w:tr>
      <w:tr w:rsidR="00241145" w:rsidRPr="00340B7F" w14:paraId="7D876664" w14:textId="77777777" w:rsidTr="00745914">
        <w:trPr>
          <w:trHeight w:val="133"/>
        </w:trPr>
        <w:tc>
          <w:tcPr>
            <w:tcW w:w="425" w:type="dxa"/>
            <w:vMerge/>
            <w:vAlign w:val="center"/>
            <w:hideMark/>
          </w:tcPr>
          <w:p w14:paraId="16F8E486"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563B208"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CB1D671" w14:textId="26368036"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0D7C785B"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559" w:type="dxa"/>
            <w:tcBorders>
              <w:top w:val="nil"/>
              <w:left w:val="nil"/>
              <w:bottom w:val="single" w:sz="8" w:space="0" w:color="auto"/>
              <w:right w:val="single" w:sz="8" w:space="0" w:color="auto"/>
            </w:tcBorders>
            <w:shd w:val="clear" w:color="auto" w:fill="auto"/>
            <w:vAlign w:val="center"/>
          </w:tcPr>
          <w:p w14:paraId="7B22039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1276" w:type="dxa"/>
            <w:vMerge/>
            <w:tcBorders>
              <w:top w:val="nil"/>
              <w:left w:val="single" w:sz="8" w:space="0" w:color="auto"/>
              <w:bottom w:val="single" w:sz="8" w:space="0" w:color="000000"/>
              <w:right w:val="single" w:sz="8" w:space="0" w:color="auto"/>
            </w:tcBorders>
            <w:vAlign w:val="center"/>
          </w:tcPr>
          <w:p w14:paraId="62F08B1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11536C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23</w:t>
            </w:r>
          </w:p>
        </w:tc>
        <w:tc>
          <w:tcPr>
            <w:tcW w:w="993" w:type="dxa"/>
            <w:vMerge/>
            <w:tcBorders>
              <w:top w:val="nil"/>
              <w:left w:val="single" w:sz="8" w:space="0" w:color="auto"/>
              <w:bottom w:val="single" w:sz="8" w:space="0" w:color="000000"/>
              <w:right w:val="single" w:sz="8" w:space="0" w:color="auto"/>
            </w:tcBorders>
            <w:vAlign w:val="center"/>
          </w:tcPr>
          <w:p w14:paraId="65E3D51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073FC1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95,8</w:t>
            </w:r>
          </w:p>
        </w:tc>
        <w:tc>
          <w:tcPr>
            <w:tcW w:w="1276" w:type="dxa"/>
            <w:vMerge/>
            <w:tcBorders>
              <w:top w:val="nil"/>
              <w:left w:val="single" w:sz="8" w:space="0" w:color="auto"/>
              <w:bottom w:val="single" w:sz="8" w:space="0" w:color="000000"/>
              <w:right w:val="single" w:sz="8" w:space="0" w:color="auto"/>
            </w:tcBorders>
            <w:vAlign w:val="center"/>
          </w:tcPr>
          <w:p w14:paraId="2C9C26C0" w14:textId="77777777" w:rsidR="00241145" w:rsidRPr="00340B7F" w:rsidRDefault="00241145" w:rsidP="00EB610A">
            <w:pPr>
              <w:jc w:val="center"/>
              <w:rPr>
                <w:rFonts w:ascii="Times New Roman" w:hAnsi="Times New Roman"/>
                <w:sz w:val="24"/>
                <w:szCs w:val="24"/>
              </w:rPr>
            </w:pPr>
          </w:p>
        </w:tc>
      </w:tr>
      <w:tr w:rsidR="00241145" w:rsidRPr="00340B7F" w14:paraId="0BF589AC" w14:textId="77777777" w:rsidTr="00745914">
        <w:trPr>
          <w:trHeight w:val="121"/>
        </w:trPr>
        <w:tc>
          <w:tcPr>
            <w:tcW w:w="425" w:type="dxa"/>
            <w:vMerge/>
            <w:vAlign w:val="center"/>
            <w:hideMark/>
          </w:tcPr>
          <w:p w14:paraId="4E7017F1"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D535E14"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24D03D3" w14:textId="4965F736"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1F98985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559" w:type="dxa"/>
            <w:tcBorders>
              <w:top w:val="nil"/>
              <w:left w:val="nil"/>
              <w:bottom w:val="single" w:sz="8" w:space="0" w:color="auto"/>
              <w:right w:val="single" w:sz="8" w:space="0" w:color="auto"/>
            </w:tcBorders>
            <w:shd w:val="clear" w:color="auto" w:fill="auto"/>
            <w:vAlign w:val="center"/>
          </w:tcPr>
          <w:p w14:paraId="3C18D72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20040BE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64970F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w:t>
            </w:r>
          </w:p>
        </w:tc>
        <w:tc>
          <w:tcPr>
            <w:tcW w:w="993" w:type="dxa"/>
            <w:vMerge/>
            <w:tcBorders>
              <w:top w:val="nil"/>
              <w:left w:val="single" w:sz="8" w:space="0" w:color="auto"/>
              <w:bottom w:val="single" w:sz="8" w:space="0" w:color="000000"/>
              <w:right w:val="single" w:sz="8" w:space="0" w:color="auto"/>
            </w:tcBorders>
            <w:vAlign w:val="center"/>
          </w:tcPr>
          <w:p w14:paraId="5A806C1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BC02B9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90,3</w:t>
            </w:r>
          </w:p>
        </w:tc>
        <w:tc>
          <w:tcPr>
            <w:tcW w:w="1276" w:type="dxa"/>
            <w:vMerge/>
            <w:tcBorders>
              <w:top w:val="nil"/>
              <w:left w:val="single" w:sz="8" w:space="0" w:color="auto"/>
              <w:bottom w:val="single" w:sz="8" w:space="0" w:color="000000"/>
              <w:right w:val="single" w:sz="8" w:space="0" w:color="auto"/>
            </w:tcBorders>
            <w:vAlign w:val="center"/>
          </w:tcPr>
          <w:p w14:paraId="6655FDC6" w14:textId="77777777" w:rsidR="00241145" w:rsidRPr="00340B7F" w:rsidRDefault="00241145" w:rsidP="00EB610A">
            <w:pPr>
              <w:jc w:val="center"/>
              <w:rPr>
                <w:rFonts w:ascii="Times New Roman" w:hAnsi="Times New Roman"/>
                <w:sz w:val="24"/>
                <w:szCs w:val="24"/>
              </w:rPr>
            </w:pPr>
          </w:p>
        </w:tc>
      </w:tr>
      <w:tr w:rsidR="00241145" w:rsidRPr="00340B7F" w14:paraId="429E9C48" w14:textId="77777777" w:rsidTr="00745914">
        <w:trPr>
          <w:trHeight w:val="291"/>
        </w:trPr>
        <w:tc>
          <w:tcPr>
            <w:tcW w:w="425" w:type="dxa"/>
            <w:vMerge w:val="restart"/>
            <w:vAlign w:val="center"/>
            <w:hideMark/>
          </w:tcPr>
          <w:p w14:paraId="65AF3ECF"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vAlign w:val="center"/>
          </w:tcPr>
          <w:p w14:paraId="0F09754D"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r w:rsidRPr="00340B7F">
              <w:rPr>
                <w:rFonts w:ascii="Times New Roman" w:hAnsi="Times New Roman"/>
                <w:bCs/>
                <w:sz w:val="24"/>
                <w:szCs w:val="24"/>
              </w:rPr>
              <w:lastRenderedPageBreak/>
              <w:t xml:space="preserve">кострец безостый +эспарцет  </w:t>
            </w:r>
          </w:p>
        </w:tc>
        <w:tc>
          <w:tcPr>
            <w:tcW w:w="2268" w:type="dxa"/>
            <w:vAlign w:val="center"/>
            <w:hideMark/>
          </w:tcPr>
          <w:p w14:paraId="78E5C63D" w14:textId="40B001BE"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noWrap/>
            <w:vAlign w:val="center"/>
            <w:hideMark/>
          </w:tcPr>
          <w:p w14:paraId="21F30600"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033A00F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634320A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191</w:t>
            </w:r>
          </w:p>
        </w:tc>
        <w:tc>
          <w:tcPr>
            <w:tcW w:w="1417" w:type="dxa"/>
            <w:tcBorders>
              <w:top w:val="nil"/>
              <w:left w:val="nil"/>
              <w:bottom w:val="single" w:sz="8" w:space="0" w:color="auto"/>
              <w:right w:val="single" w:sz="8" w:space="0" w:color="auto"/>
            </w:tcBorders>
            <w:shd w:val="clear" w:color="auto" w:fill="auto"/>
            <w:vAlign w:val="center"/>
          </w:tcPr>
          <w:p w14:paraId="214961B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7379F2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163</w:t>
            </w:r>
          </w:p>
        </w:tc>
        <w:tc>
          <w:tcPr>
            <w:tcW w:w="1417" w:type="dxa"/>
            <w:tcBorders>
              <w:top w:val="nil"/>
              <w:left w:val="nil"/>
              <w:bottom w:val="single" w:sz="8" w:space="0" w:color="auto"/>
              <w:right w:val="single" w:sz="8" w:space="0" w:color="auto"/>
            </w:tcBorders>
            <w:shd w:val="clear" w:color="auto" w:fill="auto"/>
            <w:vAlign w:val="center"/>
          </w:tcPr>
          <w:p w14:paraId="4BE1489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CAA0C1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85,3</w:t>
            </w:r>
          </w:p>
        </w:tc>
      </w:tr>
      <w:tr w:rsidR="00241145" w:rsidRPr="00340B7F" w14:paraId="2D887722" w14:textId="77777777" w:rsidTr="00745914">
        <w:trPr>
          <w:trHeight w:val="267"/>
        </w:trPr>
        <w:tc>
          <w:tcPr>
            <w:tcW w:w="425" w:type="dxa"/>
            <w:vMerge/>
            <w:vAlign w:val="center"/>
            <w:hideMark/>
          </w:tcPr>
          <w:p w14:paraId="59DE4C66"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025C184"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37DC457" w14:textId="156181ED"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AE1F9D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1A3AD52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59</w:t>
            </w:r>
          </w:p>
        </w:tc>
        <w:tc>
          <w:tcPr>
            <w:tcW w:w="1276" w:type="dxa"/>
            <w:vMerge/>
            <w:tcBorders>
              <w:top w:val="nil"/>
              <w:left w:val="single" w:sz="8" w:space="0" w:color="auto"/>
              <w:bottom w:val="single" w:sz="8" w:space="0" w:color="000000"/>
              <w:right w:val="single" w:sz="8" w:space="0" w:color="auto"/>
            </w:tcBorders>
            <w:vAlign w:val="center"/>
          </w:tcPr>
          <w:p w14:paraId="5E10BC91"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31F00B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44</w:t>
            </w:r>
          </w:p>
        </w:tc>
        <w:tc>
          <w:tcPr>
            <w:tcW w:w="993" w:type="dxa"/>
            <w:vMerge/>
            <w:tcBorders>
              <w:top w:val="nil"/>
              <w:left w:val="single" w:sz="8" w:space="0" w:color="auto"/>
              <w:bottom w:val="single" w:sz="8" w:space="0" w:color="000000"/>
              <w:right w:val="single" w:sz="8" w:space="0" w:color="auto"/>
            </w:tcBorders>
            <w:vAlign w:val="center"/>
          </w:tcPr>
          <w:p w14:paraId="176C0205"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596258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74,6</w:t>
            </w:r>
          </w:p>
        </w:tc>
        <w:tc>
          <w:tcPr>
            <w:tcW w:w="1276" w:type="dxa"/>
            <w:vMerge/>
            <w:tcBorders>
              <w:top w:val="nil"/>
              <w:left w:val="single" w:sz="8" w:space="0" w:color="auto"/>
              <w:bottom w:val="single" w:sz="8" w:space="0" w:color="000000"/>
              <w:right w:val="single" w:sz="8" w:space="0" w:color="auto"/>
            </w:tcBorders>
            <w:vAlign w:val="center"/>
          </w:tcPr>
          <w:p w14:paraId="0C29755F" w14:textId="77777777" w:rsidR="00241145" w:rsidRPr="00340B7F" w:rsidRDefault="00241145" w:rsidP="00EB610A">
            <w:pPr>
              <w:jc w:val="center"/>
              <w:rPr>
                <w:rFonts w:ascii="Times New Roman" w:hAnsi="Times New Roman"/>
                <w:sz w:val="24"/>
                <w:szCs w:val="24"/>
              </w:rPr>
            </w:pPr>
          </w:p>
        </w:tc>
      </w:tr>
      <w:tr w:rsidR="00241145" w:rsidRPr="00340B7F" w14:paraId="5109824D" w14:textId="77777777" w:rsidTr="00745914">
        <w:trPr>
          <w:trHeight w:val="555"/>
        </w:trPr>
        <w:tc>
          <w:tcPr>
            <w:tcW w:w="425" w:type="dxa"/>
            <w:vMerge/>
            <w:vAlign w:val="center"/>
            <w:hideMark/>
          </w:tcPr>
          <w:p w14:paraId="674F20FA"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1B0F78D"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5D15C92B" w14:textId="2959D48A"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7D35482"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715DC98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77</w:t>
            </w:r>
          </w:p>
        </w:tc>
        <w:tc>
          <w:tcPr>
            <w:tcW w:w="1276" w:type="dxa"/>
            <w:vMerge/>
            <w:tcBorders>
              <w:top w:val="nil"/>
              <w:left w:val="single" w:sz="8" w:space="0" w:color="auto"/>
              <w:bottom w:val="single" w:sz="8" w:space="0" w:color="000000"/>
              <w:right w:val="single" w:sz="8" w:space="0" w:color="auto"/>
            </w:tcBorders>
            <w:vAlign w:val="center"/>
          </w:tcPr>
          <w:p w14:paraId="360A2D9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F84E8E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74</w:t>
            </w:r>
          </w:p>
        </w:tc>
        <w:tc>
          <w:tcPr>
            <w:tcW w:w="993" w:type="dxa"/>
            <w:vMerge/>
            <w:tcBorders>
              <w:top w:val="nil"/>
              <w:left w:val="single" w:sz="8" w:space="0" w:color="auto"/>
              <w:bottom w:val="single" w:sz="8" w:space="0" w:color="000000"/>
              <w:right w:val="single" w:sz="8" w:space="0" w:color="auto"/>
            </w:tcBorders>
            <w:vAlign w:val="center"/>
          </w:tcPr>
          <w:p w14:paraId="68E8C6D4"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520A11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96,1</w:t>
            </w:r>
          </w:p>
        </w:tc>
        <w:tc>
          <w:tcPr>
            <w:tcW w:w="1276" w:type="dxa"/>
            <w:vMerge/>
            <w:tcBorders>
              <w:top w:val="nil"/>
              <w:left w:val="single" w:sz="8" w:space="0" w:color="auto"/>
              <w:bottom w:val="single" w:sz="8" w:space="0" w:color="000000"/>
              <w:right w:val="single" w:sz="8" w:space="0" w:color="auto"/>
            </w:tcBorders>
            <w:vAlign w:val="center"/>
          </w:tcPr>
          <w:p w14:paraId="0FD09C51" w14:textId="77777777" w:rsidR="00241145" w:rsidRPr="00340B7F" w:rsidRDefault="00241145" w:rsidP="00EB610A">
            <w:pPr>
              <w:jc w:val="center"/>
              <w:rPr>
                <w:rFonts w:ascii="Times New Roman" w:hAnsi="Times New Roman"/>
                <w:sz w:val="24"/>
                <w:szCs w:val="24"/>
              </w:rPr>
            </w:pPr>
          </w:p>
        </w:tc>
      </w:tr>
      <w:tr w:rsidR="00241145" w:rsidRPr="00340B7F" w14:paraId="1274AEF2" w14:textId="77777777" w:rsidTr="00745914">
        <w:trPr>
          <w:trHeight w:val="407"/>
        </w:trPr>
        <w:tc>
          <w:tcPr>
            <w:tcW w:w="425" w:type="dxa"/>
            <w:vMerge/>
            <w:vAlign w:val="center"/>
            <w:hideMark/>
          </w:tcPr>
          <w:p w14:paraId="74D8AA9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716901F"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7A3C090" w14:textId="64E027DA"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601F4334"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2A621B8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21</w:t>
            </w:r>
          </w:p>
        </w:tc>
        <w:tc>
          <w:tcPr>
            <w:tcW w:w="1276" w:type="dxa"/>
            <w:vMerge/>
            <w:tcBorders>
              <w:top w:val="nil"/>
              <w:left w:val="single" w:sz="8" w:space="0" w:color="auto"/>
              <w:bottom w:val="single" w:sz="8" w:space="0" w:color="000000"/>
              <w:right w:val="single" w:sz="8" w:space="0" w:color="auto"/>
            </w:tcBorders>
            <w:vAlign w:val="center"/>
          </w:tcPr>
          <w:p w14:paraId="10C5CFC6"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FC0A35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w:t>
            </w:r>
          </w:p>
        </w:tc>
        <w:tc>
          <w:tcPr>
            <w:tcW w:w="993" w:type="dxa"/>
            <w:vMerge/>
            <w:tcBorders>
              <w:top w:val="nil"/>
              <w:left w:val="single" w:sz="8" w:space="0" w:color="auto"/>
              <w:bottom w:val="single" w:sz="8" w:space="0" w:color="000000"/>
              <w:right w:val="single" w:sz="8" w:space="0" w:color="auto"/>
            </w:tcBorders>
            <w:vAlign w:val="center"/>
          </w:tcPr>
          <w:p w14:paraId="6C47143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DFC3D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85,7</w:t>
            </w:r>
          </w:p>
        </w:tc>
        <w:tc>
          <w:tcPr>
            <w:tcW w:w="1276" w:type="dxa"/>
            <w:vMerge/>
            <w:tcBorders>
              <w:top w:val="nil"/>
              <w:left w:val="single" w:sz="8" w:space="0" w:color="auto"/>
              <w:bottom w:val="single" w:sz="8" w:space="0" w:color="000000"/>
              <w:right w:val="single" w:sz="8" w:space="0" w:color="auto"/>
            </w:tcBorders>
            <w:vAlign w:val="center"/>
          </w:tcPr>
          <w:p w14:paraId="0C682589" w14:textId="77777777" w:rsidR="00241145" w:rsidRPr="00340B7F" w:rsidRDefault="00241145" w:rsidP="00EB610A">
            <w:pPr>
              <w:jc w:val="center"/>
              <w:rPr>
                <w:rFonts w:ascii="Times New Roman" w:hAnsi="Times New Roman"/>
                <w:sz w:val="24"/>
                <w:szCs w:val="24"/>
              </w:rPr>
            </w:pPr>
          </w:p>
        </w:tc>
      </w:tr>
      <w:tr w:rsidR="00241145" w:rsidRPr="00340B7F" w14:paraId="7552E4E0" w14:textId="77777777" w:rsidTr="00745914">
        <w:trPr>
          <w:trHeight w:val="407"/>
        </w:trPr>
        <w:tc>
          <w:tcPr>
            <w:tcW w:w="425" w:type="dxa"/>
            <w:vMerge w:val="restart"/>
            <w:vAlign w:val="center"/>
          </w:tcPr>
          <w:p w14:paraId="216839E8"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vAlign w:val="center"/>
          </w:tcPr>
          <w:p w14:paraId="36823167"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sz w:val="24"/>
                <w:szCs w:val="24"/>
              </w:rPr>
              <w:t>Овсниа</w:t>
            </w:r>
            <w:proofErr w:type="spellEnd"/>
            <w:r w:rsidRPr="00340B7F">
              <w:rPr>
                <w:rFonts w:ascii="Times New Roman" w:hAnsi="Times New Roman"/>
                <w:sz w:val="24"/>
                <w:szCs w:val="24"/>
              </w:rPr>
              <w:t xml:space="preserve"> </w:t>
            </w:r>
            <w:proofErr w:type="spellStart"/>
            <w:r w:rsidRPr="00340B7F">
              <w:rPr>
                <w:rFonts w:ascii="Times New Roman" w:hAnsi="Times New Roman"/>
                <w:sz w:val="24"/>
                <w:szCs w:val="24"/>
              </w:rPr>
              <w:t>крсная</w:t>
            </w:r>
            <w:proofErr w:type="spellEnd"/>
            <w:r w:rsidRPr="00340B7F">
              <w:rPr>
                <w:rFonts w:ascii="Times New Roman" w:hAnsi="Times New Roman"/>
                <w:sz w:val="24"/>
                <w:szCs w:val="24"/>
              </w:rPr>
              <w:t xml:space="preserve"> + мятлик луговой + кострец безостый +люцерна</w:t>
            </w:r>
          </w:p>
        </w:tc>
        <w:tc>
          <w:tcPr>
            <w:tcW w:w="2268" w:type="dxa"/>
            <w:vAlign w:val="center"/>
          </w:tcPr>
          <w:p w14:paraId="3BAE1821" w14:textId="0971F4AA"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20E0906B"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621117F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4D10FF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238</w:t>
            </w:r>
          </w:p>
        </w:tc>
        <w:tc>
          <w:tcPr>
            <w:tcW w:w="1417" w:type="dxa"/>
            <w:tcBorders>
              <w:top w:val="nil"/>
              <w:left w:val="nil"/>
              <w:bottom w:val="single" w:sz="8" w:space="0" w:color="auto"/>
              <w:right w:val="single" w:sz="8" w:space="0" w:color="auto"/>
            </w:tcBorders>
            <w:shd w:val="clear" w:color="auto" w:fill="auto"/>
            <w:vAlign w:val="center"/>
          </w:tcPr>
          <w:p w14:paraId="235E10C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AB790C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205</w:t>
            </w:r>
          </w:p>
        </w:tc>
        <w:tc>
          <w:tcPr>
            <w:tcW w:w="1417" w:type="dxa"/>
            <w:tcBorders>
              <w:top w:val="nil"/>
              <w:left w:val="nil"/>
              <w:bottom w:val="single" w:sz="8" w:space="0" w:color="auto"/>
              <w:right w:val="single" w:sz="8" w:space="0" w:color="auto"/>
            </w:tcBorders>
            <w:shd w:val="clear" w:color="auto" w:fill="auto"/>
            <w:vAlign w:val="center"/>
          </w:tcPr>
          <w:p w14:paraId="1F39988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82,9</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F9E41E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86,1</w:t>
            </w:r>
          </w:p>
        </w:tc>
      </w:tr>
      <w:tr w:rsidR="00241145" w:rsidRPr="00340B7F" w14:paraId="2117FC9A" w14:textId="77777777" w:rsidTr="00745914">
        <w:trPr>
          <w:trHeight w:val="407"/>
        </w:trPr>
        <w:tc>
          <w:tcPr>
            <w:tcW w:w="425" w:type="dxa"/>
            <w:vMerge/>
            <w:vAlign w:val="center"/>
          </w:tcPr>
          <w:p w14:paraId="08235ACB"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F5EC322" w14:textId="77777777" w:rsidR="00241145" w:rsidRPr="00340B7F" w:rsidRDefault="00241145" w:rsidP="00EB610A">
            <w:pPr>
              <w:jc w:val="center"/>
              <w:rPr>
                <w:rFonts w:ascii="Times New Roman" w:hAnsi="Times New Roman"/>
                <w:sz w:val="24"/>
                <w:szCs w:val="24"/>
              </w:rPr>
            </w:pPr>
          </w:p>
        </w:tc>
        <w:tc>
          <w:tcPr>
            <w:tcW w:w="2268" w:type="dxa"/>
            <w:vAlign w:val="center"/>
          </w:tcPr>
          <w:p w14:paraId="0170E1B2" w14:textId="3B586FC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628F242E"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286BF39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72</w:t>
            </w:r>
          </w:p>
        </w:tc>
        <w:tc>
          <w:tcPr>
            <w:tcW w:w="1276" w:type="dxa"/>
            <w:vMerge/>
            <w:tcBorders>
              <w:top w:val="nil"/>
              <w:left w:val="single" w:sz="8" w:space="0" w:color="auto"/>
              <w:bottom w:val="single" w:sz="8" w:space="0" w:color="000000"/>
              <w:right w:val="single" w:sz="8" w:space="0" w:color="auto"/>
            </w:tcBorders>
            <w:vAlign w:val="center"/>
          </w:tcPr>
          <w:p w14:paraId="506CEF5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E262C9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54</w:t>
            </w:r>
          </w:p>
        </w:tc>
        <w:tc>
          <w:tcPr>
            <w:tcW w:w="993" w:type="dxa"/>
            <w:vMerge/>
            <w:tcBorders>
              <w:top w:val="nil"/>
              <w:left w:val="single" w:sz="8" w:space="0" w:color="auto"/>
              <w:bottom w:val="single" w:sz="8" w:space="0" w:color="000000"/>
              <w:right w:val="single" w:sz="8" w:space="0" w:color="auto"/>
            </w:tcBorders>
            <w:vAlign w:val="center"/>
          </w:tcPr>
          <w:p w14:paraId="1988F30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5E0DFB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75,0</w:t>
            </w:r>
          </w:p>
        </w:tc>
        <w:tc>
          <w:tcPr>
            <w:tcW w:w="1276" w:type="dxa"/>
            <w:vMerge/>
            <w:tcBorders>
              <w:top w:val="nil"/>
              <w:left w:val="single" w:sz="8" w:space="0" w:color="auto"/>
              <w:bottom w:val="single" w:sz="8" w:space="0" w:color="000000"/>
              <w:right w:val="single" w:sz="8" w:space="0" w:color="auto"/>
            </w:tcBorders>
            <w:vAlign w:val="center"/>
          </w:tcPr>
          <w:p w14:paraId="0EF3267B" w14:textId="77777777" w:rsidR="00241145" w:rsidRPr="00340B7F" w:rsidRDefault="00241145" w:rsidP="00EB610A">
            <w:pPr>
              <w:jc w:val="center"/>
              <w:rPr>
                <w:rFonts w:ascii="Times New Roman" w:hAnsi="Times New Roman"/>
                <w:sz w:val="24"/>
                <w:szCs w:val="24"/>
              </w:rPr>
            </w:pPr>
          </w:p>
        </w:tc>
      </w:tr>
      <w:tr w:rsidR="00241145" w:rsidRPr="00340B7F" w14:paraId="300E98DE" w14:textId="77777777" w:rsidTr="00745914">
        <w:trPr>
          <w:trHeight w:val="407"/>
        </w:trPr>
        <w:tc>
          <w:tcPr>
            <w:tcW w:w="425" w:type="dxa"/>
            <w:vMerge/>
            <w:vAlign w:val="center"/>
          </w:tcPr>
          <w:p w14:paraId="30425119"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B2E0BE9" w14:textId="77777777" w:rsidR="00241145" w:rsidRPr="00340B7F" w:rsidRDefault="00241145" w:rsidP="00EB610A">
            <w:pPr>
              <w:jc w:val="center"/>
              <w:rPr>
                <w:rFonts w:ascii="Times New Roman" w:hAnsi="Times New Roman"/>
                <w:sz w:val="24"/>
                <w:szCs w:val="24"/>
              </w:rPr>
            </w:pPr>
          </w:p>
        </w:tc>
        <w:tc>
          <w:tcPr>
            <w:tcW w:w="2268" w:type="dxa"/>
            <w:vAlign w:val="center"/>
          </w:tcPr>
          <w:p w14:paraId="308BF610" w14:textId="1C21E5A5"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046B8694"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2C16892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84</w:t>
            </w:r>
          </w:p>
        </w:tc>
        <w:tc>
          <w:tcPr>
            <w:tcW w:w="1276" w:type="dxa"/>
            <w:vMerge/>
            <w:tcBorders>
              <w:top w:val="nil"/>
              <w:left w:val="single" w:sz="8" w:space="0" w:color="auto"/>
              <w:bottom w:val="single" w:sz="8" w:space="0" w:color="000000"/>
              <w:right w:val="single" w:sz="8" w:space="0" w:color="auto"/>
            </w:tcBorders>
            <w:vAlign w:val="center"/>
          </w:tcPr>
          <w:p w14:paraId="779939A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C46496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w:t>
            </w:r>
          </w:p>
        </w:tc>
        <w:tc>
          <w:tcPr>
            <w:tcW w:w="993" w:type="dxa"/>
            <w:vMerge/>
            <w:tcBorders>
              <w:top w:val="nil"/>
              <w:left w:val="single" w:sz="8" w:space="0" w:color="auto"/>
              <w:bottom w:val="single" w:sz="8" w:space="0" w:color="000000"/>
              <w:right w:val="single" w:sz="8" w:space="0" w:color="auto"/>
            </w:tcBorders>
            <w:vAlign w:val="center"/>
          </w:tcPr>
          <w:p w14:paraId="3F7B176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03D0D6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95,2</w:t>
            </w:r>
          </w:p>
        </w:tc>
        <w:tc>
          <w:tcPr>
            <w:tcW w:w="1276" w:type="dxa"/>
            <w:vMerge/>
            <w:tcBorders>
              <w:top w:val="nil"/>
              <w:left w:val="single" w:sz="8" w:space="0" w:color="auto"/>
              <w:bottom w:val="single" w:sz="8" w:space="0" w:color="000000"/>
              <w:right w:val="single" w:sz="8" w:space="0" w:color="auto"/>
            </w:tcBorders>
            <w:vAlign w:val="center"/>
          </w:tcPr>
          <w:p w14:paraId="7138EDFB" w14:textId="77777777" w:rsidR="00241145" w:rsidRPr="00340B7F" w:rsidRDefault="00241145" w:rsidP="00EB610A">
            <w:pPr>
              <w:jc w:val="center"/>
              <w:rPr>
                <w:rFonts w:ascii="Times New Roman" w:hAnsi="Times New Roman"/>
                <w:sz w:val="24"/>
                <w:szCs w:val="24"/>
              </w:rPr>
            </w:pPr>
          </w:p>
        </w:tc>
      </w:tr>
      <w:tr w:rsidR="00241145" w:rsidRPr="00340B7F" w14:paraId="1AC60AAA" w14:textId="77777777" w:rsidTr="00745914">
        <w:trPr>
          <w:trHeight w:val="407"/>
        </w:trPr>
        <w:tc>
          <w:tcPr>
            <w:tcW w:w="425" w:type="dxa"/>
            <w:vMerge/>
            <w:vAlign w:val="center"/>
          </w:tcPr>
          <w:p w14:paraId="3B0B38AB"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889BE8E" w14:textId="77777777" w:rsidR="00241145" w:rsidRPr="00340B7F" w:rsidRDefault="00241145" w:rsidP="00EB610A">
            <w:pPr>
              <w:jc w:val="center"/>
              <w:rPr>
                <w:rFonts w:ascii="Times New Roman" w:hAnsi="Times New Roman"/>
                <w:sz w:val="24"/>
                <w:szCs w:val="24"/>
              </w:rPr>
            </w:pPr>
          </w:p>
        </w:tc>
        <w:tc>
          <w:tcPr>
            <w:tcW w:w="2268" w:type="dxa"/>
            <w:vAlign w:val="center"/>
          </w:tcPr>
          <w:p w14:paraId="17601D8A" w14:textId="013A5663"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5D59E357"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5C7360E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1276" w:type="dxa"/>
            <w:vMerge/>
            <w:tcBorders>
              <w:top w:val="nil"/>
              <w:left w:val="single" w:sz="8" w:space="0" w:color="auto"/>
              <w:bottom w:val="single" w:sz="8" w:space="0" w:color="000000"/>
              <w:right w:val="single" w:sz="8" w:space="0" w:color="auto"/>
            </w:tcBorders>
            <w:vAlign w:val="center"/>
          </w:tcPr>
          <w:p w14:paraId="5158CDF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6E24CF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42B00144"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52D5D8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90,2</w:t>
            </w:r>
          </w:p>
        </w:tc>
        <w:tc>
          <w:tcPr>
            <w:tcW w:w="1276" w:type="dxa"/>
            <w:vMerge/>
            <w:tcBorders>
              <w:top w:val="nil"/>
              <w:left w:val="single" w:sz="8" w:space="0" w:color="auto"/>
              <w:bottom w:val="single" w:sz="8" w:space="0" w:color="000000"/>
              <w:right w:val="single" w:sz="8" w:space="0" w:color="auto"/>
            </w:tcBorders>
            <w:vAlign w:val="center"/>
          </w:tcPr>
          <w:p w14:paraId="6868E27F" w14:textId="77777777" w:rsidR="00241145" w:rsidRPr="00340B7F" w:rsidRDefault="00241145" w:rsidP="00EB610A">
            <w:pPr>
              <w:jc w:val="center"/>
              <w:rPr>
                <w:rFonts w:ascii="Times New Roman" w:hAnsi="Times New Roman"/>
                <w:sz w:val="24"/>
                <w:szCs w:val="24"/>
              </w:rPr>
            </w:pPr>
          </w:p>
        </w:tc>
      </w:tr>
      <w:tr w:rsidR="00241145" w:rsidRPr="00340B7F" w14:paraId="21CD4C55" w14:textId="77777777" w:rsidTr="00745914">
        <w:trPr>
          <w:trHeight w:val="560"/>
        </w:trPr>
        <w:tc>
          <w:tcPr>
            <w:tcW w:w="425" w:type="dxa"/>
            <w:vMerge w:val="restart"/>
            <w:vAlign w:val="center"/>
            <w:hideMark/>
          </w:tcPr>
          <w:p w14:paraId="3A93DE2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6</w:t>
            </w:r>
          </w:p>
        </w:tc>
        <w:tc>
          <w:tcPr>
            <w:tcW w:w="2518" w:type="dxa"/>
            <w:vMerge w:val="restart"/>
            <w:vAlign w:val="center"/>
          </w:tcPr>
          <w:p w14:paraId="55BE08BB"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7661DF39" w14:textId="77777777" w:rsidR="00241145" w:rsidRPr="00340B7F" w:rsidRDefault="00241145" w:rsidP="00EB610A">
            <w:pPr>
              <w:jc w:val="center"/>
              <w:rPr>
                <w:rFonts w:ascii="Times New Roman" w:hAnsi="Times New Roman"/>
                <w:bCs/>
                <w:sz w:val="24"/>
                <w:szCs w:val="24"/>
              </w:rPr>
            </w:pPr>
          </w:p>
        </w:tc>
        <w:tc>
          <w:tcPr>
            <w:tcW w:w="2268" w:type="dxa"/>
            <w:vAlign w:val="center"/>
            <w:hideMark/>
          </w:tcPr>
          <w:p w14:paraId="23BD8020" w14:textId="3C920DCB"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37E90D30"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02ABC1C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236CDB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220</w:t>
            </w:r>
          </w:p>
        </w:tc>
        <w:tc>
          <w:tcPr>
            <w:tcW w:w="1417" w:type="dxa"/>
            <w:tcBorders>
              <w:top w:val="nil"/>
              <w:left w:val="nil"/>
              <w:bottom w:val="single" w:sz="8" w:space="0" w:color="auto"/>
              <w:right w:val="single" w:sz="8" w:space="0" w:color="auto"/>
            </w:tcBorders>
            <w:shd w:val="clear" w:color="auto" w:fill="auto"/>
            <w:vAlign w:val="center"/>
          </w:tcPr>
          <w:p w14:paraId="5B7F6D3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428E494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187</w:t>
            </w:r>
          </w:p>
        </w:tc>
        <w:tc>
          <w:tcPr>
            <w:tcW w:w="1417" w:type="dxa"/>
            <w:tcBorders>
              <w:top w:val="nil"/>
              <w:left w:val="nil"/>
              <w:bottom w:val="single" w:sz="8" w:space="0" w:color="auto"/>
              <w:right w:val="single" w:sz="8" w:space="0" w:color="auto"/>
            </w:tcBorders>
            <w:shd w:val="clear" w:color="auto" w:fill="auto"/>
            <w:vAlign w:val="center"/>
          </w:tcPr>
          <w:p w14:paraId="679ED2C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3092B4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85,0</w:t>
            </w:r>
          </w:p>
        </w:tc>
      </w:tr>
      <w:tr w:rsidR="00241145" w:rsidRPr="00340B7F" w14:paraId="4B28CED5" w14:textId="77777777" w:rsidTr="00745914">
        <w:trPr>
          <w:trHeight w:val="275"/>
        </w:trPr>
        <w:tc>
          <w:tcPr>
            <w:tcW w:w="425" w:type="dxa"/>
            <w:vMerge/>
            <w:vAlign w:val="center"/>
            <w:hideMark/>
          </w:tcPr>
          <w:p w14:paraId="5BF62C0C"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E04BA07"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66616712" w14:textId="7B6731C6"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1BC172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67D0DF1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55</w:t>
            </w:r>
          </w:p>
        </w:tc>
        <w:tc>
          <w:tcPr>
            <w:tcW w:w="1276" w:type="dxa"/>
            <w:vMerge/>
            <w:tcBorders>
              <w:top w:val="nil"/>
              <w:left w:val="single" w:sz="8" w:space="0" w:color="auto"/>
              <w:bottom w:val="single" w:sz="8" w:space="0" w:color="000000"/>
              <w:right w:val="single" w:sz="8" w:space="0" w:color="auto"/>
            </w:tcBorders>
            <w:vAlign w:val="center"/>
          </w:tcPr>
          <w:p w14:paraId="530AC6AD"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F74AE7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39</w:t>
            </w:r>
          </w:p>
        </w:tc>
        <w:tc>
          <w:tcPr>
            <w:tcW w:w="993" w:type="dxa"/>
            <w:vMerge/>
            <w:tcBorders>
              <w:top w:val="nil"/>
              <w:left w:val="single" w:sz="8" w:space="0" w:color="auto"/>
              <w:bottom w:val="single" w:sz="8" w:space="0" w:color="000000"/>
              <w:right w:val="single" w:sz="8" w:space="0" w:color="auto"/>
            </w:tcBorders>
            <w:vAlign w:val="center"/>
          </w:tcPr>
          <w:p w14:paraId="1A56005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058062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70,9</w:t>
            </w:r>
          </w:p>
        </w:tc>
        <w:tc>
          <w:tcPr>
            <w:tcW w:w="1276" w:type="dxa"/>
            <w:vMerge/>
            <w:tcBorders>
              <w:top w:val="nil"/>
              <w:left w:val="single" w:sz="8" w:space="0" w:color="auto"/>
              <w:bottom w:val="single" w:sz="8" w:space="0" w:color="000000"/>
              <w:right w:val="single" w:sz="8" w:space="0" w:color="auto"/>
            </w:tcBorders>
            <w:vAlign w:val="center"/>
          </w:tcPr>
          <w:p w14:paraId="7BF04234" w14:textId="77777777" w:rsidR="00241145" w:rsidRPr="00340B7F" w:rsidRDefault="00241145" w:rsidP="00EB610A">
            <w:pPr>
              <w:jc w:val="center"/>
              <w:rPr>
                <w:rFonts w:ascii="Times New Roman" w:hAnsi="Times New Roman"/>
                <w:sz w:val="24"/>
                <w:szCs w:val="24"/>
              </w:rPr>
            </w:pPr>
          </w:p>
        </w:tc>
      </w:tr>
      <w:tr w:rsidR="00241145" w:rsidRPr="00340B7F" w14:paraId="0C2568FF" w14:textId="77777777" w:rsidTr="00745914">
        <w:trPr>
          <w:trHeight w:val="549"/>
        </w:trPr>
        <w:tc>
          <w:tcPr>
            <w:tcW w:w="425" w:type="dxa"/>
            <w:vMerge/>
            <w:vAlign w:val="center"/>
            <w:hideMark/>
          </w:tcPr>
          <w:p w14:paraId="7793AAA6"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706AA5F"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55C2F951" w14:textId="6F615523"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33E38D8A"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559" w:type="dxa"/>
            <w:tcBorders>
              <w:top w:val="nil"/>
              <w:left w:val="nil"/>
              <w:bottom w:val="single" w:sz="8" w:space="0" w:color="auto"/>
              <w:right w:val="single" w:sz="8" w:space="0" w:color="auto"/>
            </w:tcBorders>
            <w:shd w:val="clear" w:color="auto" w:fill="auto"/>
            <w:vAlign w:val="center"/>
          </w:tcPr>
          <w:p w14:paraId="3BB9BD4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81</w:t>
            </w:r>
          </w:p>
        </w:tc>
        <w:tc>
          <w:tcPr>
            <w:tcW w:w="1276" w:type="dxa"/>
            <w:vMerge/>
            <w:tcBorders>
              <w:top w:val="nil"/>
              <w:left w:val="single" w:sz="8" w:space="0" w:color="auto"/>
              <w:bottom w:val="single" w:sz="8" w:space="0" w:color="000000"/>
              <w:right w:val="single" w:sz="8" w:space="0" w:color="auto"/>
            </w:tcBorders>
            <w:vAlign w:val="center"/>
          </w:tcPr>
          <w:p w14:paraId="5FA0087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971A0B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77</w:t>
            </w:r>
          </w:p>
        </w:tc>
        <w:tc>
          <w:tcPr>
            <w:tcW w:w="993" w:type="dxa"/>
            <w:vMerge/>
            <w:tcBorders>
              <w:top w:val="nil"/>
              <w:left w:val="single" w:sz="8" w:space="0" w:color="auto"/>
              <w:bottom w:val="single" w:sz="8" w:space="0" w:color="000000"/>
              <w:right w:val="single" w:sz="8" w:space="0" w:color="auto"/>
            </w:tcBorders>
            <w:vAlign w:val="center"/>
          </w:tcPr>
          <w:p w14:paraId="37302E87"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E75CFE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95,1</w:t>
            </w:r>
          </w:p>
        </w:tc>
        <w:tc>
          <w:tcPr>
            <w:tcW w:w="1276" w:type="dxa"/>
            <w:vMerge/>
            <w:tcBorders>
              <w:top w:val="nil"/>
              <w:left w:val="single" w:sz="8" w:space="0" w:color="auto"/>
              <w:bottom w:val="single" w:sz="8" w:space="0" w:color="000000"/>
              <w:right w:val="single" w:sz="8" w:space="0" w:color="auto"/>
            </w:tcBorders>
            <w:vAlign w:val="center"/>
          </w:tcPr>
          <w:p w14:paraId="18B5A91C" w14:textId="77777777" w:rsidR="00241145" w:rsidRPr="00340B7F" w:rsidRDefault="00241145" w:rsidP="00EB610A">
            <w:pPr>
              <w:jc w:val="center"/>
              <w:rPr>
                <w:rFonts w:ascii="Times New Roman" w:hAnsi="Times New Roman"/>
                <w:sz w:val="24"/>
                <w:szCs w:val="24"/>
              </w:rPr>
            </w:pPr>
          </w:p>
        </w:tc>
      </w:tr>
      <w:tr w:rsidR="00241145" w:rsidRPr="00340B7F" w14:paraId="373F73DA" w14:textId="77777777" w:rsidTr="00745914">
        <w:trPr>
          <w:trHeight w:val="276"/>
        </w:trPr>
        <w:tc>
          <w:tcPr>
            <w:tcW w:w="425" w:type="dxa"/>
            <w:vMerge/>
            <w:vAlign w:val="center"/>
          </w:tcPr>
          <w:p w14:paraId="1239BF9A"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C783CEE" w14:textId="77777777" w:rsidR="00241145" w:rsidRPr="00340B7F" w:rsidRDefault="00241145" w:rsidP="00EB610A">
            <w:pPr>
              <w:jc w:val="center"/>
              <w:rPr>
                <w:rFonts w:ascii="Times New Roman" w:hAnsi="Times New Roman"/>
                <w:sz w:val="24"/>
                <w:szCs w:val="24"/>
              </w:rPr>
            </w:pPr>
          </w:p>
        </w:tc>
        <w:tc>
          <w:tcPr>
            <w:tcW w:w="2268" w:type="dxa"/>
            <w:vAlign w:val="center"/>
          </w:tcPr>
          <w:p w14:paraId="3BC642F7" w14:textId="5C7F96BD"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4003C2A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6B4FD1C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w:t>
            </w:r>
          </w:p>
        </w:tc>
        <w:tc>
          <w:tcPr>
            <w:tcW w:w="1276" w:type="dxa"/>
            <w:vMerge/>
            <w:tcBorders>
              <w:top w:val="nil"/>
              <w:left w:val="single" w:sz="8" w:space="0" w:color="auto"/>
              <w:bottom w:val="single" w:sz="8" w:space="0" w:color="000000"/>
              <w:right w:val="single" w:sz="8" w:space="0" w:color="auto"/>
            </w:tcBorders>
            <w:vAlign w:val="center"/>
          </w:tcPr>
          <w:p w14:paraId="7030310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3D5190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17</w:t>
            </w:r>
          </w:p>
        </w:tc>
        <w:tc>
          <w:tcPr>
            <w:tcW w:w="993" w:type="dxa"/>
            <w:vMerge/>
            <w:tcBorders>
              <w:top w:val="nil"/>
              <w:left w:val="single" w:sz="8" w:space="0" w:color="auto"/>
              <w:bottom w:val="single" w:sz="8" w:space="0" w:color="000000"/>
              <w:right w:val="single" w:sz="8" w:space="0" w:color="auto"/>
            </w:tcBorders>
            <w:vAlign w:val="center"/>
          </w:tcPr>
          <w:p w14:paraId="212E12C3"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F9287E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85,0</w:t>
            </w:r>
          </w:p>
        </w:tc>
        <w:tc>
          <w:tcPr>
            <w:tcW w:w="1276" w:type="dxa"/>
            <w:vMerge/>
            <w:tcBorders>
              <w:top w:val="nil"/>
              <w:left w:val="single" w:sz="8" w:space="0" w:color="auto"/>
              <w:bottom w:val="single" w:sz="8" w:space="0" w:color="000000"/>
              <w:right w:val="single" w:sz="8" w:space="0" w:color="auto"/>
            </w:tcBorders>
            <w:vAlign w:val="center"/>
          </w:tcPr>
          <w:p w14:paraId="337554B5" w14:textId="77777777" w:rsidR="00241145" w:rsidRPr="00340B7F" w:rsidRDefault="00241145" w:rsidP="00EB610A">
            <w:pPr>
              <w:jc w:val="center"/>
              <w:rPr>
                <w:rFonts w:ascii="Times New Roman" w:hAnsi="Times New Roman"/>
                <w:sz w:val="24"/>
                <w:szCs w:val="24"/>
              </w:rPr>
            </w:pPr>
          </w:p>
        </w:tc>
      </w:tr>
      <w:tr w:rsidR="00241145" w:rsidRPr="00340B7F" w14:paraId="4CF16AE1" w14:textId="77777777" w:rsidTr="00745914">
        <w:trPr>
          <w:trHeight w:val="317"/>
        </w:trPr>
        <w:tc>
          <w:tcPr>
            <w:tcW w:w="425" w:type="dxa"/>
            <w:vMerge/>
            <w:vAlign w:val="center"/>
            <w:hideMark/>
          </w:tcPr>
          <w:p w14:paraId="184C52B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30D9B6E"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7C10B535" w14:textId="55843443"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2804A1D3"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54C0E0F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068317E2"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E37FCC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28</w:t>
            </w:r>
          </w:p>
        </w:tc>
        <w:tc>
          <w:tcPr>
            <w:tcW w:w="993" w:type="dxa"/>
            <w:vMerge/>
            <w:tcBorders>
              <w:top w:val="nil"/>
              <w:left w:val="single" w:sz="8" w:space="0" w:color="auto"/>
              <w:bottom w:val="single" w:sz="8" w:space="0" w:color="000000"/>
              <w:right w:val="single" w:sz="8" w:space="0" w:color="auto"/>
            </w:tcBorders>
            <w:vAlign w:val="center"/>
          </w:tcPr>
          <w:p w14:paraId="74E89F8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B3BE99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90,3</w:t>
            </w:r>
          </w:p>
        </w:tc>
        <w:tc>
          <w:tcPr>
            <w:tcW w:w="1276" w:type="dxa"/>
            <w:vMerge/>
            <w:tcBorders>
              <w:top w:val="nil"/>
              <w:left w:val="single" w:sz="8" w:space="0" w:color="auto"/>
              <w:bottom w:val="single" w:sz="8" w:space="0" w:color="000000"/>
              <w:right w:val="single" w:sz="8" w:space="0" w:color="auto"/>
            </w:tcBorders>
            <w:vAlign w:val="center"/>
          </w:tcPr>
          <w:p w14:paraId="647DE61A" w14:textId="77777777" w:rsidR="00241145" w:rsidRPr="00340B7F" w:rsidRDefault="00241145" w:rsidP="00EB610A">
            <w:pPr>
              <w:jc w:val="center"/>
              <w:rPr>
                <w:rFonts w:ascii="Times New Roman" w:hAnsi="Times New Roman"/>
                <w:sz w:val="24"/>
                <w:szCs w:val="24"/>
              </w:rPr>
            </w:pPr>
          </w:p>
        </w:tc>
      </w:tr>
      <w:tr w:rsidR="00241145" w:rsidRPr="00340B7F" w14:paraId="1230626E" w14:textId="77777777" w:rsidTr="00745914">
        <w:trPr>
          <w:trHeight w:val="370"/>
        </w:trPr>
        <w:tc>
          <w:tcPr>
            <w:tcW w:w="425" w:type="dxa"/>
            <w:vMerge w:val="restart"/>
            <w:vAlign w:val="center"/>
            <w:hideMark/>
          </w:tcPr>
          <w:p w14:paraId="649E281B"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7</w:t>
            </w:r>
          </w:p>
        </w:tc>
        <w:tc>
          <w:tcPr>
            <w:tcW w:w="2518" w:type="dxa"/>
            <w:vMerge w:val="restart"/>
            <w:vAlign w:val="center"/>
          </w:tcPr>
          <w:p w14:paraId="22758301"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112F861F" w14:textId="6295C815"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6739150C"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13E959A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A20616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130</w:t>
            </w:r>
          </w:p>
        </w:tc>
        <w:tc>
          <w:tcPr>
            <w:tcW w:w="1417" w:type="dxa"/>
            <w:tcBorders>
              <w:top w:val="nil"/>
              <w:left w:val="nil"/>
              <w:bottom w:val="single" w:sz="8" w:space="0" w:color="auto"/>
              <w:right w:val="single" w:sz="8" w:space="0" w:color="auto"/>
            </w:tcBorders>
            <w:shd w:val="clear" w:color="auto" w:fill="auto"/>
            <w:vAlign w:val="center"/>
          </w:tcPr>
          <w:p w14:paraId="4744DC05"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7B9898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103</w:t>
            </w:r>
          </w:p>
        </w:tc>
        <w:tc>
          <w:tcPr>
            <w:tcW w:w="1417" w:type="dxa"/>
            <w:tcBorders>
              <w:top w:val="nil"/>
              <w:left w:val="nil"/>
              <w:bottom w:val="single" w:sz="8" w:space="0" w:color="auto"/>
              <w:right w:val="single" w:sz="8" w:space="0" w:color="auto"/>
            </w:tcBorders>
            <w:shd w:val="clear" w:color="auto" w:fill="auto"/>
            <w:vAlign w:val="center"/>
          </w:tcPr>
          <w:p w14:paraId="63DEC8F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4D1081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79,2</w:t>
            </w:r>
          </w:p>
        </w:tc>
      </w:tr>
      <w:tr w:rsidR="00241145" w:rsidRPr="00340B7F" w14:paraId="39D91134" w14:textId="77777777" w:rsidTr="00745914">
        <w:trPr>
          <w:trHeight w:val="275"/>
        </w:trPr>
        <w:tc>
          <w:tcPr>
            <w:tcW w:w="425" w:type="dxa"/>
            <w:vMerge/>
            <w:vAlign w:val="center"/>
            <w:hideMark/>
          </w:tcPr>
          <w:p w14:paraId="653CC40A"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739A8AB"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2A089DAF" w14:textId="044C954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7961C31"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44C4409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56</w:t>
            </w:r>
          </w:p>
        </w:tc>
        <w:tc>
          <w:tcPr>
            <w:tcW w:w="1276" w:type="dxa"/>
            <w:vMerge/>
            <w:tcBorders>
              <w:top w:val="nil"/>
              <w:left w:val="single" w:sz="8" w:space="0" w:color="auto"/>
              <w:bottom w:val="single" w:sz="8" w:space="0" w:color="000000"/>
              <w:right w:val="single" w:sz="8" w:space="0" w:color="auto"/>
            </w:tcBorders>
            <w:vAlign w:val="center"/>
          </w:tcPr>
          <w:p w14:paraId="37EDE06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BC7A91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40</w:t>
            </w:r>
          </w:p>
        </w:tc>
        <w:tc>
          <w:tcPr>
            <w:tcW w:w="993" w:type="dxa"/>
            <w:vMerge/>
            <w:tcBorders>
              <w:top w:val="nil"/>
              <w:left w:val="single" w:sz="8" w:space="0" w:color="auto"/>
              <w:bottom w:val="single" w:sz="8" w:space="0" w:color="000000"/>
              <w:right w:val="single" w:sz="8" w:space="0" w:color="auto"/>
            </w:tcBorders>
            <w:vAlign w:val="center"/>
          </w:tcPr>
          <w:p w14:paraId="75ADA12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10B526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71,4</w:t>
            </w:r>
          </w:p>
        </w:tc>
        <w:tc>
          <w:tcPr>
            <w:tcW w:w="1276" w:type="dxa"/>
            <w:vMerge/>
            <w:tcBorders>
              <w:top w:val="nil"/>
              <w:left w:val="single" w:sz="8" w:space="0" w:color="auto"/>
              <w:bottom w:val="single" w:sz="8" w:space="0" w:color="000000"/>
              <w:right w:val="single" w:sz="8" w:space="0" w:color="auto"/>
            </w:tcBorders>
            <w:vAlign w:val="center"/>
          </w:tcPr>
          <w:p w14:paraId="4A65AE35" w14:textId="77777777" w:rsidR="00241145" w:rsidRPr="00340B7F" w:rsidRDefault="00241145" w:rsidP="00EB610A">
            <w:pPr>
              <w:jc w:val="center"/>
              <w:rPr>
                <w:rFonts w:ascii="Times New Roman" w:hAnsi="Times New Roman"/>
                <w:sz w:val="24"/>
                <w:szCs w:val="24"/>
              </w:rPr>
            </w:pPr>
          </w:p>
        </w:tc>
      </w:tr>
      <w:tr w:rsidR="00241145" w:rsidRPr="00340B7F" w14:paraId="142D22D1" w14:textId="77777777" w:rsidTr="00745914">
        <w:trPr>
          <w:trHeight w:val="265"/>
        </w:trPr>
        <w:tc>
          <w:tcPr>
            <w:tcW w:w="425" w:type="dxa"/>
            <w:vMerge/>
            <w:vAlign w:val="center"/>
            <w:hideMark/>
          </w:tcPr>
          <w:p w14:paraId="5775CB96"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5D100F35"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4C245CAA" w14:textId="1896759C"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2A03BBA1"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6C41C91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1276" w:type="dxa"/>
            <w:vMerge/>
            <w:tcBorders>
              <w:top w:val="nil"/>
              <w:left w:val="single" w:sz="8" w:space="0" w:color="auto"/>
              <w:bottom w:val="single" w:sz="8" w:space="0" w:color="000000"/>
              <w:right w:val="single" w:sz="8" w:space="0" w:color="auto"/>
            </w:tcBorders>
            <w:vAlign w:val="center"/>
          </w:tcPr>
          <w:p w14:paraId="32CD04C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E3DE6D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993" w:type="dxa"/>
            <w:vMerge/>
            <w:tcBorders>
              <w:top w:val="nil"/>
              <w:left w:val="single" w:sz="8" w:space="0" w:color="auto"/>
              <w:bottom w:val="single" w:sz="8" w:space="0" w:color="000000"/>
              <w:right w:val="single" w:sz="8" w:space="0" w:color="auto"/>
            </w:tcBorders>
            <w:vAlign w:val="center"/>
          </w:tcPr>
          <w:p w14:paraId="27CDB30E"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95AD7C3"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88,9</w:t>
            </w:r>
          </w:p>
        </w:tc>
        <w:tc>
          <w:tcPr>
            <w:tcW w:w="1276" w:type="dxa"/>
            <w:vMerge/>
            <w:tcBorders>
              <w:top w:val="nil"/>
              <w:left w:val="single" w:sz="8" w:space="0" w:color="auto"/>
              <w:bottom w:val="single" w:sz="8" w:space="0" w:color="000000"/>
              <w:right w:val="single" w:sz="8" w:space="0" w:color="auto"/>
            </w:tcBorders>
            <w:vAlign w:val="center"/>
          </w:tcPr>
          <w:p w14:paraId="4D1405BE" w14:textId="77777777" w:rsidR="00241145" w:rsidRPr="00340B7F" w:rsidRDefault="00241145" w:rsidP="00EB610A">
            <w:pPr>
              <w:jc w:val="center"/>
              <w:rPr>
                <w:rFonts w:ascii="Times New Roman" w:hAnsi="Times New Roman"/>
                <w:sz w:val="24"/>
                <w:szCs w:val="24"/>
              </w:rPr>
            </w:pPr>
          </w:p>
        </w:tc>
      </w:tr>
      <w:tr w:rsidR="00241145" w:rsidRPr="00340B7F" w14:paraId="5AF8A6D9" w14:textId="77777777" w:rsidTr="00745914">
        <w:trPr>
          <w:trHeight w:val="411"/>
        </w:trPr>
        <w:tc>
          <w:tcPr>
            <w:tcW w:w="425" w:type="dxa"/>
            <w:vMerge/>
            <w:vAlign w:val="center"/>
            <w:hideMark/>
          </w:tcPr>
          <w:p w14:paraId="229D68C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0BC913ED"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C0E3414" w14:textId="02A821F3"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07F0B9F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391ACBE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14</w:t>
            </w:r>
          </w:p>
        </w:tc>
        <w:tc>
          <w:tcPr>
            <w:tcW w:w="1276" w:type="dxa"/>
            <w:vMerge/>
            <w:tcBorders>
              <w:top w:val="nil"/>
              <w:left w:val="single" w:sz="8" w:space="0" w:color="auto"/>
              <w:bottom w:val="single" w:sz="8" w:space="0" w:color="000000"/>
              <w:right w:val="single" w:sz="8" w:space="0" w:color="auto"/>
            </w:tcBorders>
            <w:vAlign w:val="center"/>
          </w:tcPr>
          <w:p w14:paraId="540D96AA"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859DC9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13</w:t>
            </w:r>
          </w:p>
        </w:tc>
        <w:tc>
          <w:tcPr>
            <w:tcW w:w="993" w:type="dxa"/>
            <w:vMerge/>
            <w:tcBorders>
              <w:top w:val="nil"/>
              <w:left w:val="single" w:sz="8" w:space="0" w:color="auto"/>
              <w:bottom w:val="single" w:sz="8" w:space="0" w:color="000000"/>
              <w:right w:val="single" w:sz="8" w:space="0" w:color="auto"/>
            </w:tcBorders>
            <w:vAlign w:val="center"/>
          </w:tcPr>
          <w:p w14:paraId="1A71393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4ADE0E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92,9</w:t>
            </w:r>
          </w:p>
        </w:tc>
        <w:tc>
          <w:tcPr>
            <w:tcW w:w="1276" w:type="dxa"/>
            <w:vMerge/>
            <w:tcBorders>
              <w:top w:val="nil"/>
              <w:left w:val="single" w:sz="8" w:space="0" w:color="auto"/>
              <w:bottom w:val="single" w:sz="8" w:space="0" w:color="000000"/>
              <w:right w:val="single" w:sz="8" w:space="0" w:color="auto"/>
            </w:tcBorders>
            <w:vAlign w:val="center"/>
          </w:tcPr>
          <w:p w14:paraId="1D9AE966" w14:textId="77777777" w:rsidR="00241145" w:rsidRPr="00340B7F" w:rsidRDefault="00241145" w:rsidP="00EB610A">
            <w:pPr>
              <w:jc w:val="center"/>
              <w:rPr>
                <w:rFonts w:ascii="Times New Roman" w:hAnsi="Times New Roman"/>
                <w:sz w:val="24"/>
                <w:szCs w:val="24"/>
              </w:rPr>
            </w:pPr>
          </w:p>
        </w:tc>
      </w:tr>
      <w:tr w:rsidR="00241145" w:rsidRPr="00340B7F" w14:paraId="4F8C3968" w14:textId="77777777" w:rsidTr="00745914">
        <w:trPr>
          <w:trHeight w:val="275"/>
        </w:trPr>
        <w:tc>
          <w:tcPr>
            <w:tcW w:w="425" w:type="dxa"/>
            <w:vMerge w:val="restart"/>
            <w:vAlign w:val="center"/>
            <w:hideMark/>
          </w:tcPr>
          <w:p w14:paraId="1025C6E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8</w:t>
            </w:r>
          </w:p>
          <w:p w14:paraId="144C26E5" w14:textId="77777777" w:rsidR="00241145" w:rsidRPr="00340B7F" w:rsidRDefault="00241145" w:rsidP="00EB610A">
            <w:pPr>
              <w:jc w:val="center"/>
              <w:rPr>
                <w:rFonts w:ascii="Times New Roman" w:hAnsi="Times New Roman"/>
                <w:sz w:val="24"/>
                <w:szCs w:val="24"/>
              </w:rPr>
            </w:pPr>
          </w:p>
        </w:tc>
        <w:tc>
          <w:tcPr>
            <w:tcW w:w="2518" w:type="dxa"/>
            <w:vMerge w:val="restart"/>
            <w:vAlign w:val="center"/>
          </w:tcPr>
          <w:p w14:paraId="487CE1A7"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+люцерна </w:t>
            </w:r>
          </w:p>
        </w:tc>
        <w:tc>
          <w:tcPr>
            <w:tcW w:w="2268" w:type="dxa"/>
            <w:vAlign w:val="center"/>
            <w:hideMark/>
          </w:tcPr>
          <w:p w14:paraId="79E9A1ED" w14:textId="1D717B7C"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12F5EE45"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7FC2999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678A3AF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140</w:t>
            </w:r>
          </w:p>
        </w:tc>
        <w:tc>
          <w:tcPr>
            <w:tcW w:w="1417" w:type="dxa"/>
            <w:tcBorders>
              <w:top w:val="nil"/>
              <w:left w:val="nil"/>
              <w:bottom w:val="single" w:sz="8" w:space="0" w:color="auto"/>
              <w:right w:val="single" w:sz="8" w:space="0" w:color="auto"/>
            </w:tcBorders>
            <w:shd w:val="clear" w:color="auto" w:fill="auto"/>
            <w:vAlign w:val="center"/>
          </w:tcPr>
          <w:p w14:paraId="3D05407E"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D87FA0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113</w:t>
            </w:r>
          </w:p>
        </w:tc>
        <w:tc>
          <w:tcPr>
            <w:tcW w:w="1417" w:type="dxa"/>
            <w:tcBorders>
              <w:top w:val="nil"/>
              <w:left w:val="nil"/>
              <w:bottom w:val="single" w:sz="8" w:space="0" w:color="auto"/>
              <w:right w:val="single" w:sz="8" w:space="0" w:color="auto"/>
            </w:tcBorders>
            <w:shd w:val="clear" w:color="auto" w:fill="auto"/>
            <w:vAlign w:val="center"/>
          </w:tcPr>
          <w:p w14:paraId="34902A6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76,7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9B8547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80,7</w:t>
            </w:r>
          </w:p>
        </w:tc>
      </w:tr>
      <w:tr w:rsidR="00241145" w:rsidRPr="00340B7F" w14:paraId="212EC58F" w14:textId="77777777" w:rsidTr="00745914">
        <w:trPr>
          <w:trHeight w:val="279"/>
        </w:trPr>
        <w:tc>
          <w:tcPr>
            <w:tcW w:w="425" w:type="dxa"/>
            <w:vMerge/>
            <w:vAlign w:val="center"/>
            <w:hideMark/>
          </w:tcPr>
          <w:p w14:paraId="51833A20"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259B451"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6676756" w14:textId="493DD587"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7F414E6"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29D2A069"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1276" w:type="dxa"/>
            <w:vMerge/>
            <w:tcBorders>
              <w:top w:val="nil"/>
              <w:left w:val="single" w:sz="8" w:space="0" w:color="auto"/>
              <w:bottom w:val="single" w:sz="8" w:space="0" w:color="000000"/>
              <w:right w:val="single" w:sz="8" w:space="0" w:color="auto"/>
            </w:tcBorders>
            <w:vAlign w:val="center"/>
          </w:tcPr>
          <w:p w14:paraId="1060A25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641381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993" w:type="dxa"/>
            <w:vMerge/>
            <w:tcBorders>
              <w:top w:val="nil"/>
              <w:left w:val="single" w:sz="8" w:space="0" w:color="auto"/>
              <w:bottom w:val="single" w:sz="8" w:space="0" w:color="000000"/>
              <w:right w:val="single" w:sz="8" w:space="0" w:color="auto"/>
            </w:tcBorders>
            <w:vAlign w:val="center"/>
          </w:tcPr>
          <w:p w14:paraId="6F121C6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4D7946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72,3</w:t>
            </w:r>
          </w:p>
        </w:tc>
        <w:tc>
          <w:tcPr>
            <w:tcW w:w="1276" w:type="dxa"/>
            <w:vMerge/>
            <w:tcBorders>
              <w:top w:val="nil"/>
              <w:left w:val="single" w:sz="8" w:space="0" w:color="auto"/>
              <w:bottom w:val="single" w:sz="8" w:space="0" w:color="000000"/>
              <w:right w:val="single" w:sz="8" w:space="0" w:color="auto"/>
            </w:tcBorders>
            <w:vAlign w:val="center"/>
          </w:tcPr>
          <w:p w14:paraId="7D64DAE7" w14:textId="77777777" w:rsidR="00241145" w:rsidRPr="00340B7F" w:rsidRDefault="00241145" w:rsidP="00EB610A">
            <w:pPr>
              <w:jc w:val="center"/>
              <w:rPr>
                <w:rFonts w:ascii="Times New Roman" w:hAnsi="Times New Roman"/>
                <w:sz w:val="24"/>
                <w:szCs w:val="24"/>
              </w:rPr>
            </w:pPr>
          </w:p>
        </w:tc>
      </w:tr>
      <w:tr w:rsidR="00241145" w:rsidRPr="00340B7F" w14:paraId="1CDC9BD9" w14:textId="77777777" w:rsidTr="00745914">
        <w:trPr>
          <w:trHeight w:val="63"/>
        </w:trPr>
        <w:tc>
          <w:tcPr>
            <w:tcW w:w="425" w:type="dxa"/>
            <w:vMerge/>
            <w:vAlign w:val="center"/>
            <w:hideMark/>
          </w:tcPr>
          <w:p w14:paraId="1A5DB952"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189B4560"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17C12B66" w14:textId="70B1EF69"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68AAB262"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778A3AA1"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1276" w:type="dxa"/>
            <w:vMerge/>
            <w:tcBorders>
              <w:top w:val="nil"/>
              <w:left w:val="single" w:sz="8" w:space="0" w:color="auto"/>
              <w:bottom w:val="single" w:sz="8" w:space="0" w:color="000000"/>
              <w:right w:val="single" w:sz="8" w:space="0" w:color="auto"/>
            </w:tcBorders>
            <w:vAlign w:val="center"/>
          </w:tcPr>
          <w:p w14:paraId="0CF83B5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08134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993" w:type="dxa"/>
            <w:vMerge/>
            <w:tcBorders>
              <w:top w:val="nil"/>
              <w:left w:val="single" w:sz="8" w:space="0" w:color="auto"/>
              <w:bottom w:val="single" w:sz="8" w:space="0" w:color="000000"/>
              <w:right w:val="single" w:sz="8" w:space="0" w:color="auto"/>
            </w:tcBorders>
            <w:vAlign w:val="center"/>
          </w:tcPr>
          <w:p w14:paraId="12D75804"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A585C2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88,9</w:t>
            </w:r>
          </w:p>
        </w:tc>
        <w:tc>
          <w:tcPr>
            <w:tcW w:w="1276" w:type="dxa"/>
            <w:vMerge/>
            <w:tcBorders>
              <w:top w:val="nil"/>
              <w:left w:val="single" w:sz="8" w:space="0" w:color="auto"/>
              <w:bottom w:val="single" w:sz="8" w:space="0" w:color="000000"/>
              <w:right w:val="single" w:sz="8" w:space="0" w:color="auto"/>
            </w:tcBorders>
            <w:vAlign w:val="center"/>
          </w:tcPr>
          <w:p w14:paraId="5AD4480A" w14:textId="77777777" w:rsidR="00241145" w:rsidRPr="00340B7F" w:rsidRDefault="00241145" w:rsidP="00EB610A">
            <w:pPr>
              <w:jc w:val="center"/>
              <w:rPr>
                <w:rFonts w:ascii="Times New Roman" w:hAnsi="Times New Roman"/>
                <w:sz w:val="24"/>
                <w:szCs w:val="24"/>
              </w:rPr>
            </w:pPr>
          </w:p>
        </w:tc>
      </w:tr>
      <w:tr w:rsidR="00241145" w:rsidRPr="00340B7F" w14:paraId="2DA7C485" w14:textId="77777777" w:rsidTr="00745914">
        <w:trPr>
          <w:trHeight w:val="273"/>
        </w:trPr>
        <w:tc>
          <w:tcPr>
            <w:tcW w:w="425" w:type="dxa"/>
            <w:vMerge/>
            <w:vAlign w:val="center"/>
            <w:hideMark/>
          </w:tcPr>
          <w:p w14:paraId="5653A31B"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1A52364"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174B9257" w14:textId="631E5521"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 xml:space="preserve">Люцерна </w:t>
            </w:r>
            <w:r w:rsidRPr="00855178">
              <w:rPr>
                <w:rFonts w:ascii="Times New Roman" w:hAnsi="Times New Roman"/>
                <w:sz w:val="24"/>
                <w:szCs w:val="24"/>
              </w:rPr>
              <w:lastRenderedPageBreak/>
              <w:t>изменчивая</w:t>
            </w:r>
          </w:p>
        </w:tc>
        <w:tc>
          <w:tcPr>
            <w:tcW w:w="1985" w:type="dxa"/>
            <w:vAlign w:val="center"/>
            <w:hideMark/>
          </w:tcPr>
          <w:p w14:paraId="4939D35F"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lastRenderedPageBreak/>
              <w:t>Лазурная</w:t>
            </w:r>
          </w:p>
        </w:tc>
        <w:tc>
          <w:tcPr>
            <w:tcW w:w="1559" w:type="dxa"/>
            <w:tcBorders>
              <w:top w:val="nil"/>
              <w:left w:val="nil"/>
              <w:bottom w:val="single" w:sz="8" w:space="0" w:color="auto"/>
              <w:right w:val="single" w:sz="8" w:space="0" w:color="auto"/>
            </w:tcBorders>
            <w:shd w:val="clear" w:color="auto" w:fill="auto"/>
            <w:vAlign w:val="center"/>
          </w:tcPr>
          <w:p w14:paraId="4A6EAD1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36</w:t>
            </w:r>
          </w:p>
        </w:tc>
        <w:tc>
          <w:tcPr>
            <w:tcW w:w="1276" w:type="dxa"/>
            <w:vMerge/>
            <w:tcBorders>
              <w:top w:val="nil"/>
              <w:left w:val="single" w:sz="8" w:space="0" w:color="auto"/>
              <w:bottom w:val="single" w:sz="8" w:space="0" w:color="000000"/>
              <w:right w:val="single" w:sz="8" w:space="0" w:color="auto"/>
            </w:tcBorders>
            <w:vAlign w:val="center"/>
          </w:tcPr>
          <w:p w14:paraId="12F3336F"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708E84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32</w:t>
            </w:r>
          </w:p>
        </w:tc>
        <w:tc>
          <w:tcPr>
            <w:tcW w:w="993" w:type="dxa"/>
            <w:vMerge/>
            <w:tcBorders>
              <w:top w:val="nil"/>
              <w:left w:val="single" w:sz="8" w:space="0" w:color="auto"/>
              <w:bottom w:val="single" w:sz="8" w:space="0" w:color="000000"/>
              <w:right w:val="single" w:sz="8" w:space="0" w:color="auto"/>
            </w:tcBorders>
            <w:vAlign w:val="center"/>
          </w:tcPr>
          <w:p w14:paraId="4BC3425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CD58C1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88,9</w:t>
            </w:r>
          </w:p>
        </w:tc>
        <w:tc>
          <w:tcPr>
            <w:tcW w:w="1276" w:type="dxa"/>
            <w:vMerge/>
            <w:tcBorders>
              <w:top w:val="nil"/>
              <w:left w:val="single" w:sz="8" w:space="0" w:color="auto"/>
              <w:bottom w:val="single" w:sz="8" w:space="0" w:color="000000"/>
              <w:right w:val="single" w:sz="8" w:space="0" w:color="auto"/>
            </w:tcBorders>
            <w:vAlign w:val="center"/>
          </w:tcPr>
          <w:p w14:paraId="476CA2A1" w14:textId="77777777" w:rsidR="00241145" w:rsidRPr="00340B7F" w:rsidRDefault="00241145" w:rsidP="00EB610A">
            <w:pPr>
              <w:jc w:val="center"/>
              <w:rPr>
                <w:rFonts w:ascii="Times New Roman" w:hAnsi="Times New Roman"/>
                <w:sz w:val="24"/>
                <w:szCs w:val="24"/>
              </w:rPr>
            </w:pPr>
          </w:p>
        </w:tc>
      </w:tr>
      <w:tr w:rsidR="00241145" w:rsidRPr="00340B7F" w14:paraId="23951191" w14:textId="77777777" w:rsidTr="00745914">
        <w:trPr>
          <w:trHeight w:val="391"/>
        </w:trPr>
        <w:tc>
          <w:tcPr>
            <w:tcW w:w="425" w:type="dxa"/>
            <w:vMerge w:val="restart"/>
            <w:vAlign w:val="center"/>
            <w:hideMark/>
          </w:tcPr>
          <w:p w14:paraId="182AE77A"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9</w:t>
            </w:r>
          </w:p>
        </w:tc>
        <w:tc>
          <w:tcPr>
            <w:tcW w:w="2518" w:type="dxa"/>
            <w:vMerge w:val="restart"/>
            <w:vAlign w:val="center"/>
          </w:tcPr>
          <w:p w14:paraId="40FEFFE6" w14:textId="77777777" w:rsidR="00241145" w:rsidRPr="00340B7F" w:rsidRDefault="00241145"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11ABE676"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0AB4F06C" w14:textId="38AA436E"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5A781183" w14:textId="77777777" w:rsidR="00241145" w:rsidRPr="00340B7F" w:rsidRDefault="00241145"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559" w:type="dxa"/>
            <w:tcBorders>
              <w:top w:val="nil"/>
              <w:left w:val="nil"/>
              <w:bottom w:val="single" w:sz="8" w:space="0" w:color="auto"/>
              <w:right w:val="single" w:sz="8" w:space="0" w:color="auto"/>
            </w:tcBorders>
            <w:shd w:val="clear" w:color="auto" w:fill="auto"/>
            <w:vAlign w:val="center"/>
          </w:tcPr>
          <w:p w14:paraId="4B44A3DC"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34EFD8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120</w:t>
            </w:r>
          </w:p>
        </w:tc>
        <w:tc>
          <w:tcPr>
            <w:tcW w:w="1417" w:type="dxa"/>
            <w:tcBorders>
              <w:top w:val="nil"/>
              <w:left w:val="nil"/>
              <w:bottom w:val="single" w:sz="8" w:space="0" w:color="auto"/>
              <w:right w:val="single" w:sz="8" w:space="0" w:color="auto"/>
            </w:tcBorders>
            <w:shd w:val="clear" w:color="auto" w:fill="auto"/>
            <w:vAlign w:val="center"/>
          </w:tcPr>
          <w:p w14:paraId="2860C5EA"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2395596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97</w:t>
            </w:r>
          </w:p>
        </w:tc>
        <w:tc>
          <w:tcPr>
            <w:tcW w:w="1417" w:type="dxa"/>
            <w:tcBorders>
              <w:top w:val="nil"/>
              <w:left w:val="nil"/>
              <w:bottom w:val="single" w:sz="8" w:space="0" w:color="auto"/>
              <w:right w:val="single" w:sz="8" w:space="0" w:color="auto"/>
            </w:tcBorders>
            <w:shd w:val="clear" w:color="auto" w:fill="auto"/>
            <w:vAlign w:val="center"/>
          </w:tcPr>
          <w:p w14:paraId="3392C0F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78,8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002B98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80,8</w:t>
            </w:r>
          </w:p>
        </w:tc>
      </w:tr>
      <w:tr w:rsidR="00241145" w:rsidRPr="00340B7F" w14:paraId="17BA9C47" w14:textId="77777777" w:rsidTr="00745914">
        <w:trPr>
          <w:trHeight w:val="141"/>
        </w:trPr>
        <w:tc>
          <w:tcPr>
            <w:tcW w:w="425" w:type="dxa"/>
            <w:vMerge/>
            <w:vAlign w:val="center"/>
            <w:hideMark/>
          </w:tcPr>
          <w:p w14:paraId="28CFBC1F"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4470BFF0" w14:textId="77777777" w:rsidR="00241145" w:rsidRPr="00340B7F" w:rsidRDefault="00241145" w:rsidP="00EB610A">
            <w:pPr>
              <w:jc w:val="center"/>
              <w:rPr>
                <w:rFonts w:ascii="Times New Roman" w:hAnsi="Times New Roman"/>
                <w:sz w:val="24"/>
                <w:szCs w:val="24"/>
              </w:rPr>
            </w:pPr>
          </w:p>
        </w:tc>
        <w:tc>
          <w:tcPr>
            <w:tcW w:w="2268" w:type="dxa"/>
            <w:vAlign w:val="center"/>
            <w:hideMark/>
          </w:tcPr>
          <w:p w14:paraId="34802963" w14:textId="79A333AA" w:rsidR="00241145" w:rsidRPr="00340B7F" w:rsidRDefault="00241145"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3C09495"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559" w:type="dxa"/>
            <w:tcBorders>
              <w:top w:val="nil"/>
              <w:left w:val="nil"/>
              <w:bottom w:val="single" w:sz="8" w:space="0" w:color="auto"/>
              <w:right w:val="single" w:sz="8" w:space="0" w:color="auto"/>
            </w:tcBorders>
            <w:shd w:val="clear" w:color="auto" w:fill="auto"/>
            <w:vAlign w:val="center"/>
          </w:tcPr>
          <w:p w14:paraId="7E10D4E4"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48</w:t>
            </w:r>
          </w:p>
        </w:tc>
        <w:tc>
          <w:tcPr>
            <w:tcW w:w="1276" w:type="dxa"/>
            <w:vMerge/>
            <w:tcBorders>
              <w:top w:val="nil"/>
              <w:left w:val="single" w:sz="8" w:space="0" w:color="auto"/>
              <w:bottom w:val="single" w:sz="8" w:space="0" w:color="000000"/>
              <w:right w:val="single" w:sz="8" w:space="0" w:color="auto"/>
            </w:tcBorders>
            <w:vAlign w:val="center"/>
          </w:tcPr>
          <w:p w14:paraId="66C43AF1"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116232B"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35</w:t>
            </w:r>
          </w:p>
        </w:tc>
        <w:tc>
          <w:tcPr>
            <w:tcW w:w="993" w:type="dxa"/>
            <w:vMerge/>
            <w:tcBorders>
              <w:top w:val="nil"/>
              <w:left w:val="single" w:sz="8" w:space="0" w:color="auto"/>
              <w:bottom w:val="single" w:sz="8" w:space="0" w:color="000000"/>
              <w:right w:val="single" w:sz="8" w:space="0" w:color="auto"/>
            </w:tcBorders>
            <w:vAlign w:val="center"/>
          </w:tcPr>
          <w:p w14:paraId="194FE684"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94B0AC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72,9</w:t>
            </w:r>
          </w:p>
        </w:tc>
        <w:tc>
          <w:tcPr>
            <w:tcW w:w="1276" w:type="dxa"/>
            <w:vMerge/>
            <w:tcBorders>
              <w:top w:val="nil"/>
              <w:left w:val="single" w:sz="8" w:space="0" w:color="auto"/>
              <w:bottom w:val="single" w:sz="8" w:space="0" w:color="000000"/>
              <w:right w:val="single" w:sz="8" w:space="0" w:color="auto"/>
            </w:tcBorders>
            <w:vAlign w:val="center"/>
          </w:tcPr>
          <w:p w14:paraId="3EE9504E" w14:textId="77777777" w:rsidR="00241145" w:rsidRPr="00340B7F" w:rsidRDefault="00241145" w:rsidP="00EB610A">
            <w:pPr>
              <w:jc w:val="center"/>
              <w:rPr>
                <w:rFonts w:ascii="Times New Roman" w:hAnsi="Times New Roman"/>
                <w:sz w:val="24"/>
                <w:szCs w:val="24"/>
              </w:rPr>
            </w:pPr>
          </w:p>
        </w:tc>
      </w:tr>
      <w:tr w:rsidR="00241145" w:rsidRPr="00340B7F" w14:paraId="0C661C47" w14:textId="77777777" w:rsidTr="00745914">
        <w:trPr>
          <w:trHeight w:val="141"/>
        </w:trPr>
        <w:tc>
          <w:tcPr>
            <w:tcW w:w="425" w:type="dxa"/>
            <w:vMerge/>
            <w:vAlign w:val="center"/>
          </w:tcPr>
          <w:p w14:paraId="6D09FE6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33716825" w14:textId="77777777" w:rsidR="00241145" w:rsidRPr="00340B7F" w:rsidRDefault="00241145" w:rsidP="00EB610A">
            <w:pPr>
              <w:jc w:val="center"/>
              <w:rPr>
                <w:rFonts w:ascii="Times New Roman" w:hAnsi="Times New Roman"/>
                <w:sz w:val="24"/>
                <w:szCs w:val="24"/>
              </w:rPr>
            </w:pPr>
          </w:p>
        </w:tc>
        <w:tc>
          <w:tcPr>
            <w:tcW w:w="2268" w:type="dxa"/>
            <w:vAlign w:val="center"/>
          </w:tcPr>
          <w:p w14:paraId="20B52C3C" w14:textId="37CC3C0C" w:rsidR="00241145" w:rsidRPr="00340B7F" w:rsidRDefault="00241145"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616EB6A3"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559" w:type="dxa"/>
            <w:tcBorders>
              <w:top w:val="nil"/>
              <w:left w:val="nil"/>
              <w:bottom w:val="single" w:sz="8" w:space="0" w:color="auto"/>
              <w:right w:val="single" w:sz="8" w:space="0" w:color="auto"/>
            </w:tcBorders>
            <w:shd w:val="clear" w:color="auto" w:fill="auto"/>
            <w:vAlign w:val="center"/>
          </w:tcPr>
          <w:p w14:paraId="6F6177EF"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19</w:t>
            </w:r>
          </w:p>
        </w:tc>
        <w:tc>
          <w:tcPr>
            <w:tcW w:w="1276" w:type="dxa"/>
            <w:vMerge/>
            <w:tcBorders>
              <w:top w:val="nil"/>
              <w:left w:val="single" w:sz="8" w:space="0" w:color="auto"/>
              <w:bottom w:val="single" w:sz="8" w:space="0" w:color="000000"/>
              <w:right w:val="single" w:sz="8" w:space="0" w:color="auto"/>
            </w:tcBorders>
            <w:vAlign w:val="center"/>
          </w:tcPr>
          <w:p w14:paraId="0942FB2C"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9AA777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w:t>
            </w:r>
          </w:p>
        </w:tc>
        <w:tc>
          <w:tcPr>
            <w:tcW w:w="993" w:type="dxa"/>
            <w:vMerge/>
            <w:tcBorders>
              <w:top w:val="nil"/>
              <w:left w:val="single" w:sz="8" w:space="0" w:color="auto"/>
              <w:bottom w:val="single" w:sz="8" w:space="0" w:color="000000"/>
              <w:right w:val="single" w:sz="8" w:space="0" w:color="auto"/>
            </w:tcBorders>
            <w:vAlign w:val="center"/>
          </w:tcPr>
          <w:p w14:paraId="4BB5D7B6"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A2145E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94,7</w:t>
            </w:r>
          </w:p>
        </w:tc>
        <w:tc>
          <w:tcPr>
            <w:tcW w:w="1276" w:type="dxa"/>
            <w:vMerge/>
            <w:tcBorders>
              <w:top w:val="nil"/>
              <w:left w:val="single" w:sz="8" w:space="0" w:color="auto"/>
              <w:bottom w:val="single" w:sz="8" w:space="0" w:color="000000"/>
              <w:right w:val="single" w:sz="8" w:space="0" w:color="auto"/>
            </w:tcBorders>
            <w:vAlign w:val="center"/>
          </w:tcPr>
          <w:p w14:paraId="098347CC" w14:textId="77777777" w:rsidR="00241145" w:rsidRPr="00340B7F" w:rsidRDefault="00241145" w:rsidP="00EB610A">
            <w:pPr>
              <w:jc w:val="center"/>
              <w:rPr>
                <w:rFonts w:ascii="Times New Roman" w:hAnsi="Times New Roman"/>
                <w:sz w:val="24"/>
                <w:szCs w:val="24"/>
              </w:rPr>
            </w:pPr>
          </w:p>
        </w:tc>
      </w:tr>
      <w:tr w:rsidR="00241145" w:rsidRPr="00340B7F" w14:paraId="4E03F26A" w14:textId="77777777" w:rsidTr="00745914">
        <w:trPr>
          <w:trHeight w:val="141"/>
        </w:trPr>
        <w:tc>
          <w:tcPr>
            <w:tcW w:w="425" w:type="dxa"/>
            <w:vMerge/>
            <w:vAlign w:val="center"/>
          </w:tcPr>
          <w:p w14:paraId="445787FD"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6D08D797" w14:textId="77777777" w:rsidR="00241145" w:rsidRPr="00340B7F" w:rsidRDefault="00241145" w:rsidP="00EB610A">
            <w:pPr>
              <w:jc w:val="center"/>
              <w:rPr>
                <w:rFonts w:ascii="Times New Roman" w:hAnsi="Times New Roman"/>
                <w:sz w:val="24"/>
                <w:szCs w:val="24"/>
              </w:rPr>
            </w:pPr>
          </w:p>
        </w:tc>
        <w:tc>
          <w:tcPr>
            <w:tcW w:w="2268" w:type="dxa"/>
            <w:vAlign w:val="center"/>
          </w:tcPr>
          <w:p w14:paraId="07439E2A" w14:textId="77308604"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481770B9" w14:textId="77777777" w:rsidR="00241145" w:rsidRPr="00340B7F" w:rsidRDefault="00241145"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559" w:type="dxa"/>
            <w:tcBorders>
              <w:top w:val="nil"/>
              <w:left w:val="nil"/>
              <w:bottom w:val="single" w:sz="8" w:space="0" w:color="auto"/>
              <w:right w:val="single" w:sz="8" w:space="0" w:color="auto"/>
            </w:tcBorders>
            <w:shd w:val="clear" w:color="auto" w:fill="auto"/>
            <w:vAlign w:val="center"/>
          </w:tcPr>
          <w:p w14:paraId="464C3D47"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20</w:t>
            </w:r>
          </w:p>
        </w:tc>
        <w:tc>
          <w:tcPr>
            <w:tcW w:w="1276" w:type="dxa"/>
            <w:vMerge/>
            <w:tcBorders>
              <w:top w:val="nil"/>
              <w:left w:val="single" w:sz="8" w:space="0" w:color="auto"/>
              <w:bottom w:val="single" w:sz="8" w:space="0" w:color="000000"/>
              <w:right w:val="single" w:sz="8" w:space="0" w:color="auto"/>
            </w:tcBorders>
            <w:vAlign w:val="center"/>
          </w:tcPr>
          <w:p w14:paraId="75D79EFD"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BFB33B6"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18</w:t>
            </w:r>
          </w:p>
        </w:tc>
        <w:tc>
          <w:tcPr>
            <w:tcW w:w="993" w:type="dxa"/>
            <w:vMerge/>
            <w:tcBorders>
              <w:top w:val="nil"/>
              <w:left w:val="single" w:sz="8" w:space="0" w:color="auto"/>
              <w:bottom w:val="single" w:sz="8" w:space="0" w:color="000000"/>
              <w:right w:val="single" w:sz="8" w:space="0" w:color="auto"/>
            </w:tcBorders>
            <w:vAlign w:val="center"/>
          </w:tcPr>
          <w:p w14:paraId="1EFBCB39"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CB01828"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90,0</w:t>
            </w:r>
          </w:p>
        </w:tc>
        <w:tc>
          <w:tcPr>
            <w:tcW w:w="1276" w:type="dxa"/>
            <w:vMerge/>
            <w:tcBorders>
              <w:top w:val="nil"/>
              <w:left w:val="single" w:sz="8" w:space="0" w:color="auto"/>
              <w:bottom w:val="single" w:sz="8" w:space="0" w:color="000000"/>
              <w:right w:val="single" w:sz="8" w:space="0" w:color="auto"/>
            </w:tcBorders>
            <w:vAlign w:val="center"/>
          </w:tcPr>
          <w:p w14:paraId="4A9B9730" w14:textId="77777777" w:rsidR="00241145" w:rsidRPr="00340B7F" w:rsidRDefault="00241145" w:rsidP="00EB610A">
            <w:pPr>
              <w:jc w:val="center"/>
              <w:rPr>
                <w:rFonts w:ascii="Times New Roman" w:hAnsi="Times New Roman"/>
                <w:sz w:val="24"/>
                <w:szCs w:val="24"/>
              </w:rPr>
            </w:pPr>
          </w:p>
        </w:tc>
      </w:tr>
      <w:tr w:rsidR="00241145" w:rsidRPr="00340B7F" w14:paraId="01B7A9C0" w14:textId="77777777" w:rsidTr="00745914">
        <w:trPr>
          <w:trHeight w:val="141"/>
        </w:trPr>
        <w:tc>
          <w:tcPr>
            <w:tcW w:w="425" w:type="dxa"/>
            <w:vMerge/>
            <w:vAlign w:val="center"/>
          </w:tcPr>
          <w:p w14:paraId="0877AE85" w14:textId="77777777" w:rsidR="00241145" w:rsidRPr="00340B7F" w:rsidRDefault="00241145" w:rsidP="00EB610A">
            <w:pPr>
              <w:jc w:val="center"/>
              <w:rPr>
                <w:rFonts w:ascii="Times New Roman" w:hAnsi="Times New Roman"/>
                <w:sz w:val="24"/>
                <w:szCs w:val="24"/>
              </w:rPr>
            </w:pPr>
          </w:p>
        </w:tc>
        <w:tc>
          <w:tcPr>
            <w:tcW w:w="2518" w:type="dxa"/>
            <w:vMerge/>
            <w:vAlign w:val="center"/>
          </w:tcPr>
          <w:p w14:paraId="726EC7E8" w14:textId="77777777" w:rsidR="00241145" w:rsidRPr="00340B7F" w:rsidRDefault="00241145" w:rsidP="00EB610A">
            <w:pPr>
              <w:jc w:val="center"/>
              <w:rPr>
                <w:rFonts w:ascii="Times New Roman" w:hAnsi="Times New Roman"/>
                <w:sz w:val="24"/>
                <w:szCs w:val="24"/>
              </w:rPr>
            </w:pPr>
          </w:p>
        </w:tc>
        <w:tc>
          <w:tcPr>
            <w:tcW w:w="2268" w:type="dxa"/>
            <w:vAlign w:val="center"/>
          </w:tcPr>
          <w:p w14:paraId="1EF7F3D6" w14:textId="54CE3579" w:rsidR="00241145" w:rsidRPr="00340B7F" w:rsidRDefault="00241145"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29522997" w14:textId="77777777" w:rsidR="00241145" w:rsidRPr="00340B7F" w:rsidRDefault="00241145"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559" w:type="dxa"/>
            <w:tcBorders>
              <w:top w:val="nil"/>
              <w:left w:val="nil"/>
              <w:bottom w:val="single" w:sz="8" w:space="0" w:color="auto"/>
              <w:right w:val="single" w:sz="8" w:space="0" w:color="auto"/>
            </w:tcBorders>
            <w:shd w:val="clear" w:color="auto" w:fill="auto"/>
            <w:vAlign w:val="center"/>
          </w:tcPr>
          <w:p w14:paraId="50125F52"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tcBorders>
              <w:top w:val="nil"/>
              <w:left w:val="single" w:sz="8" w:space="0" w:color="auto"/>
              <w:bottom w:val="single" w:sz="8" w:space="0" w:color="000000"/>
              <w:right w:val="single" w:sz="8" w:space="0" w:color="auto"/>
            </w:tcBorders>
            <w:vAlign w:val="center"/>
          </w:tcPr>
          <w:p w14:paraId="6BDFA1FB"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56082D"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nil"/>
              <w:left w:val="single" w:sz="8" w:space="0" w:color="auto"/>
              <w:bottom w:val="single" w:sz="8" w:space="0" w:color="000000"/>
              <w:right w:val="single" w:sz="8" w:space="0" w:color="auto"/>
            </w:tcBorders>
            <w:vAlign w:val="center"/>
          </w:tcPr>
          <w:p w14:paraId="68849910" w14:textId="77777777" w:rsidR="00241145" w:rsidRPr="00340B7F" w:rsidRDefault="00241145"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1F0D840" w14:textId="77777777" w:rsidR="00241145" w:rsidRPr="00340B7F" w:rsidRDefault="00241145" w:rsidP="00EB610A">
            <w:pPr>
              <w:jc w:val="center"/>
              <w:rPr>
                <w:rFonts w:ascii="Times New Roman" w:hAnsi="Times New Roman"/>
                <w:color w:val="000000"/>
                <w:sz w:val="24"/>
                <w:szCs w:val="24"/>
              </w:rPr>
            </w:pPr>
            <w:r w:rsidRPr="00340B7F">
              <w:rPr>
                <w:rFonts w:ascii="Times New Roman" w:hAnsi="Times New Roman"/>
                <w:color w:val="000000"/>
                <w:sz w:val="24"/>
                <w:szCs w:val="24"/>
              </w:rPr>
              <w:t>90,9</w:t>
            </w:r>
          </w:p>
        </w:tc>
        <w:tc>
          <w:tcPr>
            <w:tcW w:w="1276" w:type="dxa"/>
            <w:vMerge/>
            <w:tcBorders>
              <w:top w:val="nil"/>
              <w:left w:val="single" w:sz="8" w:space="0" w:color="auto"/>
              <w:bottom w:val="single" w:sz="8" w:space="0" w:color="000000"/>
              <w:right w:val="single" w:sz="8" w:space="0" w:color="auto"/>
            </w:tcBorders>
            <w:vAlign w:val="center"/>
          </w:tcPr>
          <w:p w14:paraId="4FA4D622" w14:textId="77777777" w:rsidR="00241145" w:rsidRPr="00340B7F" w:rsidRDefault="00241145" w:rsidP="00EB610A">
            <w:pPr>
              <w:jc w:val="center"/>
              <w:rPr>
                <w:rFonts w:ascii="Times New Roman" w:hAnsi="Times New Roman"/>
                <w:sz w:val="24"/>
                <w:szCs w:val="24"/>
              </w:rPr>
            </w:pPr>
          </w:p>
        </w:tc>
      </w:tr>
    </w:tbl>
    <w:p w14:paraId="7DF7E497" w14:textId="77777777" w:rsidR="00745914" w:rsidRPr="00340B7F" w:rsidRDefault="00745914" w:rsidP="00EB610A">
      <w:pPr>
        <w:pStyle w:val="af"/>
        <w:ind w:right="20"/>
        <w:jc w:val="center"/>
        <w:rPr>
          <w:bCs/>
          <w:sz w:val="24"/>
          <w:shd w:val="clear" w:color="auto" w:fill="FFFFFF"/>
        </w:rPr>
      </w:pPr>
    </w:p>
    <w:p w14:paraId="2A097DC1" w14:textId="77777777" w:rsidR="00745914" w:rsidRPr="00340B7F" w:rsidRDefault="00745914" w:rsidP="00EB610A">
      <w:pPr>
        <w:spacing w:after="0" w:line="240" w:lineRule="auto"/>
        <w:jc w:val="center"/>
        <w:rPr>
          <w:rFonts w:ascii="Times New Roman" w:hAnsi="Times New Roman"/>
          <w:sz w:val="24"/>
          <w:szCs w:val="24"/>
          <w:lang w:val="kk-KZ"/>
        </w:rPr>
      </w:pPr>
    </w:p>
    <w:p w14:paraId="492A1A1F" w14:textId="77777777" w:rsidR="00745914" w:rsidRPr="00340B7F" w:rsidRDefault="00745914" w:rsidP="00EB610A">
      <w:pPr>
        <w:spacing w:line="240" w:lineRule="auto"/>
        <w:rPr>
          <w:rFonts w:ascii="Times New Roman" w:hAnsi="Times New Roman"/>
          <w:b/>
          <w:sz w:val="28"/>
          <w:szCs w:val="28"/>
          <w:lang w:val="kk-KZ"/>
        </w:rPr>
      </w:pPr>
      <w:r w:rsidRPr="00340B7F">
        <w:rPr>
          <w:rFonts w:ascii="Times New Roman" w:hAnsi="Times New Roman"/>
          <w:b/>
          <w:sz w:val="28"/>
          <w:szCs w:val="28"/>
          <w:lang w:val="kk-KZ"/>
        </w:rPr>
        <w:br w:type="page"/>
      </w:r>
    </w:p>
    <w:p w14:paraId="6F38FC43" w14:textId="427C7691" w:rsidR="00745914" w:rsidRPr="00340B7F" w:rsidRDefault="003B3C93"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И</w:t>
      </w:r>
    </w:p>
    <w:p w14:paraId="783290D8" w14:textId="77777777" w:rsidR="00745914" w:rsidRPr="00340B7F" w:rsidRDefault="00745914" w:rsidP="00EB610A">
      <w:pPr>
        <w:spacing w:after="0" w:line="240" w:lineRule="auto"/>
        <w:jc w:val="center"/>
        <w:rPr>
          <w:rFonts w:ascii="Times New Roman" w:hAnsi="Times New Roman"/>
          <w:b/>
          <w:sz w:val="28"/>
          <w:szCs w:val="28"/>
          <w:lang w:val="kk-KZ"/>
        </w:rPr>
      </w:pPr>
    </w:p>
    <w:p w14:paraId="46EBAE12" w14:textId="77777777" w:rsidR="00745914" w:rsidRPr="00340B7F" w:rsidRDefault="00745914" w:rsidP="00EB610A">
      <w:pPr>
        <w:spacing w:after="0" w:line="240" w:lineRule="auto"/>
        <w:jc w:val="center"/>
        <w:rPr>
          <w:rFonts w:ascii="Times New Roman" w:hAnsi="Times New Roman"/>
          <w:sz w:val="28"/>
          <w:szCs w:val="28"/>
          <w:lang w:val="kk-KZ"/>
        </w:rPr>
      </w:pPr>
      <w:r w:rsidRPr="00340B7F">
        <w:rPr>
          <w:rFonts w:ascii="Times New Roman" w:hAnsi="Times New Roman"/>
          <w:sz w:val="28"/>
          <w:szCs w:val="28"/>
          <w:lang w:val="kk-KZ"/>
        </w:rPr>
        <w:t xml:space="preserve">Перезимовка растений </w:t>
      </w:r>
    </w:p>
    <w:p w14:paraId="5A81CF44" w14:textId="77777777" w:rsidR="00745914" w:rsidRDefault="00745914" w:rsidP="00EB610A">
      <w:pPr>
        <w:pStyle w:val="af"/>
        <w:ind w:right="20"/>
        <w:rPr>
          <w:rFonts w:eastAsia="Calibri"/>
          <w:b/>
          <w:szCs w:val="28"/>
          <w:lang w:val="kk-KZ" w:eastAsia="en-US"/>
        </w:rPr>
      </w:pPr>
    </w:p>
    <w:p w14:paraId="40F93EAB" w14:textId="3B9E4B2F" w:rsidR="00745914" w:rsidRPr="00340B7F" w:rsidRDefault="00745914" w:rsidP="00EB610A">
      <w:pPr>
        <w:pStyle w:val="af"/>
        <w:ind w:right="20"/>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И</w:t>
      </w:r>
      <w:r w:rsidRPr="006462D8">
        <w:rPr>
          <w:bCs/>
          <w:szCs w:val="28"/>
          <w:shd w:val="clear" w:color="auto" w:fill="FFFFFF"/>
        </w:rPr>
        <w:t xml:space="preserve">.1 </w:t>
      </w:r>
      <w:r w:rsidRPr="00340B7F">
        <w:rPr>
          <w:bCs/>
          <w:szCs w:val="28"/>
          <w:shd w:val="clear" w:color="auto" w:fill="FFFFFF"/>
        </w:rPr>
        <w:t>– Влияние состава компонентов бобово-злаковых смесей на перезимовку растений многолетних трав первого года жизни, учет 2022 года</w:t>
      </w:r>
    </w:p>
    <w:p w14:paraId="34E5ED3B" w14:textId="77777777" w:rsidR="00745914" w:rsidRPr="00340B7F" w:rsidRDefault="00745914" w:rsidP="00EB610A">
      <w:pPr>
        <w:pStyle w:val="af"/>
        <w:ind w:right="20" w:firstLine="708"/>
        <w:rPr>
          <w:bCs/>
          <w:szCs w:val="28"/>
          <w:shd w:val="clear" w:color="auto" w:fill="FFFFFF"/>
        </w:rPr>
      </w:pPr>
    </w:p>
    <w:tbl>
      <w:tblPr>
        <w:tblStyle w:val="ac"/>
        <w:tblW w:w="14851" w:type="dxa"/>
        <w:tblLayout w:type="fixed"/>
        <w:tblLook w:val="04A0" w:firstRow="1" w:lastRow="0" w:firstColumn="1" w:lastColumn="0" w:noHBand="0" w:noVBand="1"/>
      </w:tblPr>
      <w:tblGrid>
        <w:gridCol w:w="425"/>
        <w:gridCol w:w="2518"/>
        <w:gridCol w:w="2268"/>
        <w:gridCol w:w="1985"/>
        <w:gridCol w:w="1417"/>
        <w:gridCol w:w="993"/>
        <w:gridCol w:w="1417"/>
        <w:gridCol w:w="1276"/>
        <w:gridCol w:w="1276"/>
        <w:gridCol w:w="1276"/>
      </w:tblGrid>
      <w:tr w:rsidR="00745914" w:rsidRPr="00340B7F" w14:paraId="75229179" w14:textId="77777777" w:rsidTr="00745914">
        <w:trPr>
          <w:trHeight w:val="630"/>
        </w:trPr>
        <w:tc>
          <w:tcPr>
            <w:tcW w:w="425" w:type="dxa"/>
            <w:vMerge w:val="restart"/>
            <w:vAlign w:val="center"/>
          </w:tcPr>
          <w:p w14:paraId="73CAB25E"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4229BA5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tcPr>
          <w:p w14:paraId="55DF18CA"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tcPr>
          <w:p w14:paraId="6AC6CE27"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410" w:type="dxa"/>
            <w:gridSpan w:val="2"/>
            <w:vAlign w:val="center"/>
          </w:tcPr>
          <w:p w14:paraId="67DFA706"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vAlign w:val="center"/>
          </w:tcPr>
          <w:p w14:paraId="0A1790F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Перезимовало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bCs/>
                <w:sz w:val="24"/>
                <w:szCs w:val="24"/>
                <w:vertAlign w:val="superscript"/>
              </w:rPr>
              <w:t>2</w:t>
            </w:r>
          </w:p>
        </w:tc>
        <w:tc>
          <w:tcPr>
            <w:tcW w:w="2552" w:type="dxa"/>
            <w:gridSpan w:val="2"/>
          </w:tcPr>
          <w:p w14:paraId="451FEF0D"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после перезимовки, %</w:t>
            </w:r>
          </w:p>
        </w:tc>
      </w:tr>
      <w:tr w:rsidR="00745914" w:rsidRPr="00340B7F" w14:paraId="2AC1DE5C" w14:textId="77777777" w:rsidTr="00745914">
        <w:trPr>
          <w:trHeight w:val="630"/>
        </w:trPr>
        <w:tc>
          <w:tcPr>
            <w:tcW w:w="425" w:type="dxa"/>
            <w:vMerge/>
            <w:vAlign w:val="center"/>
          </w:tcPr>
          <w:p w14:paraId="4A33C14C"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3E8B61A4"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042DB30A"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683A2DAB" w14:textId="77777777" w:rsidR="00745914" w:rsidRPr="00340B7F" w:rsidRDefault="00745914" w:rsidP="00EB610A">
            <w:pPr>
              <w:jc w:val="center"/>
              <w:rPr>
                <w:rFonts w:ascii="Times New Roman" w:hAnsi="Times New Roman"/>
                <w:bCs/>
                <w:sz w:val="24"/>
                <w:szCs w:val="24"/>
              </w:rPr>
            </w:pPr>
          </w:p>
        </w:tc>
        <w:tc>
          <w:tcPr>
            <w:tcW w:w="1417" w:type="dxa"/>
            <w:vAlign w:val="center"/>
          </w:tcPr>
          <w:p w14:paraId="1AF6EB5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0DAE2F03"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6E4E3C7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4A735C4E"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276" w:type="dxa"/>
            <w:vAlign w:val="center"/>
          </w:tcPr>
          <w:p w14:paraId="46A8EE88"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59D3BB36"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FD75D2" w:rsidRPr="00340B7F" w14:paraId="68890823" w14:textId="77777777" w:rsidTr="00745914">
        <w:trPr>
          <w:trHeight w:val="630"/>
        </w:trPr>
        <w:tc>
          <w:tcPr>
            <w:tcW w:w="425" w:type="dxa"/>
            <w:vAlign w:val="center"/>
            <w:hideMark/>
          </w:tcPr>
          <w:p w14:paraId="6A7C3DC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1</w:t>
            </w:r>
          </w:p>
        </w:tc>
        <w:tc>
          <w:tcPr>
            <w:tcW w:w="2518" w:type="dxa"/>
            <w:vAlign w:val="center"/>
          </w:tcPr>
          <w:p w14:paraId="3B5B94C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43684035" w14:textId="2B39874F" w:rsidR="00FD75D2" w:rsidRPr="00340B7F" w:rsidRDefault="00FD75D2"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117412E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w:t>
            </w:r>
          </w:p>
        </w:tc>
        <w:tc>
          <w:tcPr>
            <w:tcW w:w="1417" w:type="dxa"/>
            <w:vAlign w:val="center"/>
          </w:tcPr>
          <w:p w14:paraId="2D055BF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vAlign w:val="center"/>
          </w:tcPr>
          <w:p w14:paraId="41A4FF5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417" w:type="dxa"/>
            <w:vAlign w:val="center"/>
          </w:tcPr>
          <w:p w14:paraId="71E4C82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70DF83A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tcBorders>
              <w:bottom w:val="single" w:sz="4" w:space="0" w:color="auto"/>
            </w:tcBorders>
          </w:tcPr>
          <w:p w14:paraId="49CB089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tcPr>
          <w:p w14:paraId="0D148D9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r>
      <w:tr w:rsidR="00FD75D2" w:rsidRPr="00340B7F" w14:paraId="69D2EED7" w14:textId="77777777" w:rsidTr="00745914">
        <w:trPr>
          <w:trHeight w:val="281"/>
        </w:trPr>
        <w:tc>
          <w:tcPr>
            <w:tcW w:w="425" w:type="dxa"/>
            <w:vAlign w:val="center"/>
            <w:hideMark/>
          </w:tcPr>
          <w:p w14:paraId="6C0A1395"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vAlign w:val="center"/>
          </w:tcPr>
          <w:p w14:paraId="599E3868" w14:textId="2BF2A1C3" w:rsidR="00FD75D2" w:rsidRPr="00340B7F" w:rsidRDefault="00FD75D2"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25E6E299" w14:textId="3B077D3C" w:rsidR="00FD75D2" w:rsidRPr="00340B7F" w:rsidRDefault="00FD75D2"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258FC1E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center"/>
          </w:tcPr>
          <w:p w14:paraId="170D94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226</w:t>
            </w:r>
          </w:p>
        </w:tc>
        <w:tc>
          <w:tcPr>
            <w:tcW w:w="993" w:type="dxa"/>
            <w:tcBorders>
              <w:top w:val="nil"/>
              <w:left w:val="nil"/>
              <w:bottom w:val="single" w:sz="8" w:space="0" w:color="auto"/>
              <w:right w:val="single" w:sz="8" w:space="0" w:color="auto"/>
            </w:tcBorders>
            <w:shd w:val="clear" w:color="auto" w:fill="auto"/>
            <w:vAlign w:val="center"/>
          </w:tcPr>
          <w:p w14:paraId="7F0122B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226</w:t>
            </w:r>
          </w:p>
        </w:tc>
        <w:tc>
          <w:tcPr>
            <w:tcW w:w="1417" w:type="dxa"/>
            <w:tcBorders>
              <w:top w:val="nil"/>
              <w:left w:val="nil"/>
              <w:bottom w:val="single" w:sz="8" w:space="0" w:color="auto"/>
              <w:right w:val="single" w:sz="8" w:space="0" w:color="auto"/>
            </w:tcBorders>
            <w:shd w:val="clear" w:color="auto" w:fill="auto"/>
            <w:vAlign w:val="center"/>
          </w:tcPr>
          <w:p w14:paraId="699D1D5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217</w:t>
            </w:r>
          </w:p>
        </w:tc>
        <w:tc>
          <w:tcPr>
            <w:tcW w:w="1276" w:type="dxa"/>
            <w:tcBorders>
              <w:top w:val="nil"/>
              <w:left w:val="nil"/>
              <w:bottom w:val="single" w:sz="8" w:space="0" w:color="auto"/>
              <w:right w:val="single" w:sz="4" w:space="0" w:color="auto"/>
            </w:tcBorders>
            <w:shd w:val="clear" w:color="auto" w:fill="auto"/>
            <w:vAlign w:val="center"/>
          </w:tcPr>
          <w:p w14:paraId="4B7B9D9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217</w:t>
            </w:r>
          </w:p>
        </w:tc>
        <w:tc>
          <w:tcPr>
            <w:tcW w:w="1276" w:type="dxa"/>
            <w:tcBorders>
              <w:top w:val="single" w:sz="4" w:space="0" w:color="auto"/>
              <w:left w:val="single" w:sz="4" w:space="0" w:color="auto"/>
              <w:bottom w:val="single" w:sz="4" w:space="0" w:color="auto"/>
              <w:right w:val="nil"/>
            </w:tcBorders>
            <w:shd w:val="clear" w:color="auto" w:fill="auto"/>
            <w:vAlign w:val="bottom"/>
          </w:tcPr>
          <w:p w14:paraId="6059CE3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96,0</w:t>
            </w:r>
          </w:p>
        </w:tc>
        <w:tc>
          <w:tcPr>
            <w:tcW w:w="1276" w:type="dxa"/>
            <w:vAlign w:val="center"/>
          </w:tcPr>
          <w:p w14:paraId="704A34A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96,0</w:t>
            </w:r>
          </w:p>
        </w:tc>
      </w:tr>
      <w:tr w:rsidR="00FD75D2" w:rsidRPr="00340B7F" w14:paraId="75AB92AB" w14:textId="77777777" w:rsidTr="00745914">
        <w:trPr>
          <w:trHeight w:val="144"/>
        </w:trPr>
        <w:tc>
          <w:tcPr>
            <w:tcW w:w="425" w:type="dxa"/>
            <w:vMerge w:val="restart"/>
            <w:vAlign w:val="center"/>
            <w:hideMark/>
          </w:tcPr>
          <w:p w14:paraId="5C2197D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vAlign w:val="center"/>
          </w:tcPr>
          <w:p w14:paraId="0FCA85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6763A4B3" w14:textId="50963C80"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74B25E4F"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79D9037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567F04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446</w:t>
            </w:r>
          </w:p>
        </w:tc>
        <w:tc>
          <w:tcPr>
            <w:tcW w:w="1417" w:type="dxa"/>
            <w:tcBorders>
              <w:top w:val="nil"/>
              <w:left w:val="nil"/>
              <w:bottom w:val="single" w:sz="8" w:space="0" w:color="auto"/>
              <w:right w:val="single" w:sz="8" w:space="0" w:color="auto"/>
            </w:tcBorders>
            <w:shd w:val="clear" w:color="auto" w:fill="auto"/>
            <w:vAlign w:val="center"/>
          </w:tcPr>
          <w:p w14:paraId="4F79EF9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13E87FB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398</w:t>
            </w:r>
          </w:p>
        </w:tc>
        <w:tc>
          <w:tcPr>
            <w:tcW w:w="1276" w:type="dxa"/>
            <w:tcBorders>
              <w:top w:val="single" w:sz="4" w:space="0" w:color="auto"/>
              <w:left w:val="single" w:sz="4" w:space="0" w:color="auto"/>
              <w:bottom w:val="single" w:sz="4" w:space="0" w:color="auto"/>
              <w:right w:val="nil"/>
            </w:tcBorders>
            <w:shd w:val="clear" w:color="auto" w:fill="auto"/>
            <w:vAlign w:val="bottom"/>
          </w:tcPr>
          <w:p w14:paraId="59787AD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89,2</w:t>
            </w:r>
          </w:p>
        </w:tc>
        <w:tc>
          <w:tcPr>
            <w:tcW w:w="1276" w:type="dxa"/>
            <w:vMerge w:val="restart"/>
            <w:vAlign w:val="center"/>
          </w:tcPr>
          <w:p w14:paraId="7E0DE23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89,2</w:t>
            </w:r>
          </w:p>
        </w:tc>
      </w:tr>
      <w:tr w:rsidR="00FD75D2" w:rsidRPr="00340B7F" w14:paraId="294D94B7" w14:textId="77777777" w:rsidTr="00745914">
        <w:trPr>
          <w:trHeight w:val="205"/>
        </w:trPr>
        <w:tc>
          <w:tcPr>
            <w:tcW w:w="425" w:type="dxa"/>
            <w:vMerge/>
            <w:vAlign w:val="center"/>
            <w:hideMark/>
          </w:tcPr>
          <w:p w14:paraId="5226A9B9"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04A04EF"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22AC1FCA" w14:textId="2E8F185A"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04C4F7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4A9256B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224</w:t>
            </w:r>
          </w:p>
        </w:tc>
        <w:tc>
          <w:tcPr>
            <w:tcW w:w="993" w:type="dxa"/>
            <w:vMerge/>
            <w:tcBorders>
              <w:top w:val="nil"/>
              <w:left w:val="single" w:sz="8" w:space="0" w:color="auto"/>
              <w:bottom w:val="single" w:sz="8" w:space="0" w:color="000000"/>
              <w:right w:val="single" w:sz="8" w:space="0" w:color="auto"/>
            </w:tcBorders>
            <w:vAlign w:val="center"/>
          </w:tcPr>
          <w:p w14:paraId="6B1557F6"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CDC5C0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194</w:t>
            </w:r>
          </w:p>
        </w:tc>
        <w:tc>
          <w:tcPr>
            <w:tcW w:w="1276" w:type="dxa"/>
            <w:vMerge/>
            <w:tcBorders>
              <w:top w:val="nil"/>
              <w:left w:val="single" w:sz="8" w:space="0" w:color="auto"/>
              <w:bottom w:val="single" w:sz="8" w:space="0" w:color="000000"/>
              <w:right w:val="single" w:sz="4" w:space="0" w:color="auto"/>
            </w:tcBorders>
            <w:vAlign w:val="center"/>
          </w:tcPr>
          <w:p w14:paraId="1CC31C23"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041B28E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86,6</w:t>
            </w:r>
          </w:p>
        </w:tc>
        <w:tc>
          <w:tcPr>
            <w:tcW w:w="1276" w:type="dxa"/>
            <w:vMerge/>
            <w:vAlign w:val="center"/>
          </w:tcPr>
          <w:p w14:paraId="20FD1CFB" w14:textId="77777777" w:rsidR="00FD75D2" w:rsidRPr="00340B7F" w:rsidRDefault="00FD75D2" w:rsidP="00EB610A">
            <w:pPr>
              <w:jc w:val="center"/>
              <w:rPr>
                <w:rFonts w:ascii="Times New Roman" w:hAnsi="Times New Roman"/>
                <w:bCs/>
                <w:sz w:val="24"/>
                <w:szCs w:val="24"/>
              </w:rPr>
            </w:pPr>
          </w:p>
        </w:tc>
      </w:tr>
      <w:tr w:rsidR="00FD75D2" w:rsidRPr="00340B7F" w14:paraId="6607088F" w14:textId="77777777" w:rsidTr="00745914">
        <w:trPr>
          <w:trHeight w:val="195"/>
        </w:trPr>
        <w:tc>
          <w:tcPr>
            <w:tcW w:w="425" w:type="dxa"/>
            <w:vMerge/>
            <w:vAlign w:val="center"/>
            <w:hideMark/>
          </w:tcPr>
          <w:p w14:paraId="204EE78E"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E15F979" w14:textId="77777777" w:rsidR="00FD75D2" w:rsidRPr="00340B7F" w:rsidRDefault="00FD75D2" w:rsidP="00EB610A">
            <w:pPr>
              <w:jc w:val="center"/>
              <w:rPr>
                <w:rFonts w:ascii="Times New Roman" w:hAnsi="Times New Roman"/>
                <w:bCs/>
                <w:sz w:val="24"/>
                <w:szCs w:val="24"/>
                <w:u w:val="single"/>
              </w:rPr>
            </w:pPr>
          </w:p>
        </w:tc>
        <w:tc>
          <w:tcPr>
            <w:tcW w:w="2268" w:type="dxa"/>
            <w:vAlign w:val="center"/>
            <w:hideMark/>
          </w:tcPr>
          <w:p w14:paraId="7C1043FC" w14:textId="758BA654"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170D211F"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nil"/>
              <w:left w:val="single" w:sz="8" w:space="0" w:color="auto"/>
              <w:bottom w:val="single" w:sz="8" w:space="0" w:color="auto"/>
              <w:right w:val="single" w:sz="8" w:space="0" w:color="auto"/>
            </w:tcBorders>
            <w:shd w:val="clear" w:color="auto" w:fill="auto"/>
            <w:vAlign w:val="center"/>
          </w:tcPr>
          <w:p w14:paraId="6DBC5E6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76</w:t>
            </w:r>
          </w:p>
        </w:tc>
        <w:tc>
          <w:tcPr>
            <w:tcW w:w="993" w:type="dxa"/>
            <w:vMerge/>
            <w:tcBorders>
              <w:top w:val="nil"/>
              <w:left w:val="single" w:sz="8" w:space="0" w:color="auto"/>
              <w:bottom w:val="single" w:sz="8" w:space="0" w:color="000000"/>
              <w:right w:val="single" w:sz="8" w:space="0" w:color="auto"/>
            </w:tcBorders>
            <w:vAlign w:val="center"/>
          </w:tcPr>
          <w:p w14:paraId="6E7F7654"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EB62B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70</w:t>
            </w:r>
          </w:p>
        </w:tc>
        <w:tc>
          <w:tcPr>
            <w:tcW w:w="1276" w:type="dxa"/>
            <w:vMerge/>
            <w:tcBorders>
              <w:top w:val="nil"/>
              <w:left w:val="single" w:sz="8" w:space="0" w:color="auto"/>
              <w:bottom w:val="single" w:sz="8" w:space="0" w:color="000000"/>
              <w:right w:val="single" w:sz="4" w:space="0" w:color="auto"/>
            </w:tcBorders>
            <w:vAlign w:val="center"/>
          </w:tcPr>
          <w:p w14:paraId="2337A7A1"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2926A37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92,1</w:t>
            </w:r>
          </w:p>
        </w:tc>
        <w:tc>
          <w:tcPr>
            <w:tcW w:w="1276" w:type="dxa"/>
            <w:vMerge/>
          </w:tcPr>
          <w:p w14:paraId="4A597C6C" w14:textId="77777777" w:rsidR="00FD75D2" w:rsidRPr="00340B7F" w:rsidRDefault="00FD75D2" w:rsidP="00EB610A">
            <w:pPr>
              <w:jc w:val="center"/>
              <w:rPr>
                <w:rFonts w:ascii="Times New Roman" w:hAnsi="Times New Roman"/>
                <w:bCs/>
                <w:sz w:val="24"/>
                <w:szCs w:val="24"/>
              </w:rPr>
            </w:pPr>
          </w:p>
        </w:tc>
      </w:tr>
      <w:tr w:rsidR="00FD75D2" w:rsidRPr="00340B7F" w14:paraId="05ADFADB" w14:textId="77777777" w:rsidTr="00745914">
        <w:trPr>
          <w:trHeight w:val="127"/>
        </w:trPr>
        <w:tc>
          <w:tcPr>
            <w:tcW w:w="425" w:type="dxa"/>
            <w:vMerge/>
            <w:vAlign w:val="center"/>
            <w:hideMark/>
          </w:tcPr>
          <w:p w14:paraId="36E0412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4310C0D"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78A82B1B" w14:textId="7DEE1862"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668AA99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nil"/>
              <w:left w:val="single" w:sz="8" w:space="0" w:color="auto"/>
              <w:bottom w:val="single" w:sz="8" w:space="0" w:color="auto"/>
              <w:right w:val="single" w:sz="8" w:space="0" w:color="auto"/>
            </w:tcBorders>
            <w:shd w:val="clear" w:color="auto" w:fill="auto"/>
            <w:vAlign w:val="center"/>
          </w:tcPr>
          <w:p w14:paraId="7098C63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w:t>
            </w:r>
          </w:p>
        </w:tc>
        <w:tc>
          <w:tcPr>
            <w:tcW w:w="993" w:type="dxa"/>
            <w:vMerge/>
            <w:tcBorders>
              <w:top w:val="nil"/>
              <w:left w:val="single" w:sz="8" w:space="0" w:color="auto"/>
              <w:bottom w:val="single" w:sz="8" w:space="0" w:color="000000"/>
              <w:right w:val="single" w:sz="8" w:space="0" w:color="auto"/>
            </w:tcBorders>
            <w:vAlign w:val="center"/>
          </w:tcPr>
          <w:p w14:paraId="2FF92D4F"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54BF6F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43</w:t>
            </w:r>
          </w:p>
        </w:tc>
        <w:tc>
          <w:tcPr>
            <w:tcW w:w="1276" w:type="dxa"/>
            <w:vMerge/>
            <w:tcBorders>
              <w:top w:val="nil"/>
              <w:left w:val="single" w:sz="8" w:space="0" w:color="auto"/>
              <w:bottom w:val="single" w:sz="8" w:space="0" w:color="000000"/>
              <w:right w:val="single" w:sz="4" w:space="0" w:color="auto"/>
            </w:tcBorders>
            <w:vAlign w:val="center"/>
          </w:tcPr>
          <w:p w14:paraId="4E4DE4E0"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D52575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97,7</w:t>
            </w:r>
          </w:p>
        </w:tc>
        <w:tc>
          <w:tcPr>
            <w:tcW w:w="1276" w:type="dxa"/>
            <w:vMerge/>
          </w:tcPr>
          <w:p w14:paraId="7AED8902" w14:textId="77777777" w:rsidR="00FD75D2" w:rsidRPr="00340B7F" w:rsidRDefault="00FD75D2" w:rsidP="00EB610A">
            <w:pPr>
              <w:jc w:val="center"/>
              <w:rPr>
                <w:rFonts w:ascii="Times New Roman" w:hAnsi="Times New Roman"/>
                <w:bCs/>
                <w:sz w:val="24"/>
                <w:szCs w:val="24"/>
              </w:rPr>
            </w:pPr>
          </w:p>
        </w:tc>
      </w:tr>
      <w:tr w:rsidR="00FD75D2" w:rsidRPr="00340B7F" w14:paraId="44B26394" w14:textId="77777777" w:rsidTr="00745914">
        <w:trPr>
          <w:trHeight w:val="275"/>
        </w:trPr>
        <w:tc>
          <w:tcPr>
            <w:tcW w:w="425" w:type="dxa"/>
            <w:vMerge w:val="restart"/>
            <w:vAlign w:val="center"/>
            <w:hideMark/>
          </w:tcPr>
          <w:p w14:paraId="7E7D510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4</w:t>
            </w:r>
          </w:p>
        </w:tc>
        <w:tc>
          <w:tcPr>
            <w:tcW w:w="2518" w:type="dxa"/>
            <w:vMerge w:val="restart"/>
            <w:vAlign w:val="center"/>
          </w:tcPr>
          <w:p w14:paraId="289AD04A"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563570D6" w14:textId="1F2DC38D"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5B36A64B"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5A96824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135</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B11DC3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560</w:t>
            </w:r>
          </w:p>
        </w:tc>
        <w:tc>
          <w:tcPr>
            <w:tcW w:w="1417" w:type="dxa"/>
            <w:tcBorders>
              <w:top w:val="nil"/>
              <w:left w:val="nil"/>
              <w:bottom w:val="single" w:sz="8" w:space="0" w:color="auto"/>
              <w:right w:val="single" w:sz="8" w:space="0" w:color="auto"/>
            </w:tcBorders>
            <w:shd w:val="clear" w:color="auto" w:fill="auto"/>
            <w:vAlign w:val="center"/>
          </w:tcPr>
          <w:p w14:paraId="573A7A8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119</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797A941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495</w:t>
            </w:r>
          </w:p>
        </w:tc>
        <w:tc>
          <w:tcPr>
            <w:tcW w:w="1276" w:type="dxa"/>
            <w:tcBorders>
              <w:top w:val="single" w:sz="4" w:space="0" w:color="auto"/>
              <w:left w:val="single" w:sz="4" w:space="0" w:color="auto"/>
              <w:bottom w:val="single" w:sz="4" w:space="0" w:color="auto"/>
              <w:right w:val="nil"/>
            </w:tcBorders>
            <w:shd w:val="clear" w:color="auto" w:fill="auto"/>
            <w:vAlign w:val="bottom"/>
          </w:tcPr>
          <w:p w14:paraId="6E90C99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88,1</w:t>
            </w:r>
          </w:p>
        </w:tc>
        <w:tc>
          <w:tcPr>
            <w:tcW w:w="1276" w:type="dxa"/>
            <w:vMerge w:val="restart"/>
            <w:vAlign w:val="center"/>
          </w:tcPr>
          <w:p w14:paraId="43919FF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88,4</w:t>
            </w:r>
          </w:p>
        </w:tc>
      </w:tr>
      <w:tr w:rsidR="00FD75D2" w:rsidRPr="00340B7F" w14:paraId="0C8EBE8E" w14:textId="77777777" w:rsidTr="00745914">
        <w:trPr>
          <w:trHeight w:val="266"/>
        </w:trPr>
        <w:tc>
          <w:tcPr>
            <w:tcW w:w="425" w:type="dxa"/>
            <w:vMerge/>
            <w:vAlign w:val="center"/>
            <w:hideMark/>
          </w:tcPr>
          <w:p w14:paraId="0AA2FBF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9A9B682"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ECB6966" w14:textId="3C41EA0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C97558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24B9166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250</w:t>
            </w:r>
          </w:p>
        </w:tc>
        <w:tc>
          <w:tcPr>
            <w:tcW w:w="993" w:type="dxa"/>
            <w:vMerge/>
            <w:tcBorders>
              <w:top w:val="nil"/>
              <w:left w:val="single" w:sz="8" w:space="0" w:color="auto"/>
              <w:bottom w:val="single" w:sz="8" w:space="0" w:color="000000"/>
              <w:right w:val="single" w:sz="8" w:space="0" w:color="auto"/>
            </w:tcBorders>
            <w:vAlign w:val="center"/>
          </w:tcPr>
          <w:p w14:paraId="6B9D38A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992F9D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211</w:t>
            </w:r>
          </w:p>
        </w:tc>
        <w:tc>
          <w:tcPr>
            <w:tcW w:w="1276" w:type="dxa"/>
            <w:vMerge/>
            <w:tcBorders>
              <w:top w:val="nil"/>
              <w:left w:val="single" w:sz="8" w:space="0" w:color="auto"/>
              <w:bottom w:val="single" w:sz="8" w:space="0" w:color="000000"/>
              <w:right w:val="single" w:sz="4" w:space="0" w:color="auto"/>
            </w:tcBorders>
            <w:vAlign w:val="center"/>
          </w:tcPr>
          <w:p w14:paraId="66889116"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2032F83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84,4</w:t>
            </w:r>
          </w:p>
        </w:tc>
        <w:tc>
          <w:tcPr>
            <w:tcW w:w="1276" w:type="dxa"/>
            <w:vMerge/>
            <w:vAlign w:val="center"/>
          </w:tcPr>
          <w:p w14:paraId="5E696684" w14:textId="77777777" w:rsidR="00FD75D2" w:rsidRPr="00340B7F" w:rsidRDefault="00FD75D2" w:rsidP="00EB610A">
            <w:pPr>
              <w:jc w:val="center"/>
              <w:rPr>
                <w:rFonts w:ascii="Times New Roman" w:hAnsi="Times New Roman"/>
                <w:bCs/>
                <w:sz w:val="24"/>
                <w:szCs w:val="24"/>
              </w:rPr>
            </w:pPr>
          </w:p>
        </w:tc>
      </w:tr>
      <w:tr w:rsidR="00FD75D2" w:rsidRPr="00340B7F" w14:paraId="5C829E3A" w14:textId="77777777" w:rsidTr="00745914">
        <w:trPr>
          <w:trHeight w:val="269"/>
        </w:trPr>
        <w:tc>
          <w:tcPr>
            <w:tcW w:w="425" w:type="dxa"/>
            <w:vMerge/>
            <w:vAlign w:val="center"/>
            <w:hideMark/>
          </w:tcPr>
          <w:p w14:paraId="5B3116F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549EEB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057FA84" w14:textId="1BC1142A"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4A323C1F"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nil"/>
              <w:left w:val="single" w:sz="8" w:space="0" w:color="auto"/>
              <w:bottom w:val="single" w:sz="8" w:space="0" w:color="auto"/>
              <w:right w:val="single" w:sz="8" w:space="0" w:color="auto"/>
            </w:tcBorders>
            <w:shd w:val="clear" w:color="auto" w:fill="auto"/>
            <w:vAlign w:val="center"/>
          </w:tcPr>
          <w:p w14:paraId="0439448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70</w:t>
            </w:r>
          </w:p>
        </w:tc>
        <w:tc>
          <w:tcPr>
            <w:tcW w:w="993" w:type="dxa"/>
            <w:vMerge/>
            <w:tcBorders>
              <w:top w:val="nil"/>
              <w:left w:val="single" w:sz="8" w:space="0" w:color="auto"/>
              <w:bottom w:val="single" w:sz="8" w:space="0" w:color="000000"/>
              <w:right w:val="single" w:sz="8" w:space="0" w:color="auto"/>
            </w:tcBorders>
            <w:vAlign w:val="center"/>
          </w:tcPr>
          <w:p w14:paraId="24060FE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79C371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64</w:t>
            </w:r>
          </w:p>
        </w:tc>
        <w:tc>
          <w:tcPr>
            <w:tcW w:w="1276" w:type="dxa"/>
            <w:vMerge/>
            <w:tcBorders>
              <w:top w:val="nil"/>
              <w:left w:val="single" w:sz="8" w:space="0" w:color="auto"/>
              <w:bottom w:val="single" w:sz="8" w:space="0" w:color="000000"/>
              <w:right w:val="single" w:sz="4" w:space="0" w:color="auto"/>
            </w:tcBorders>
            <w:vAlign w:val="center"/>
          </w:tcPr>
          <w:p w14:paraId="5EF9DC45"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3284336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91,4</w:t>
            </w:r>
          </w:p>
        </w:tc>
        <w:tc>
          <w:tcPr>
            <w:tcW w:w="1276" w:type="dxa"/>
            <w:vMerge/>
            <w:vAlign w:val="center"/>
          </w:tcPr>
          <w:p w14:paraId="14B41B29" w14:textId="77777777" w:rsidR="00FD75D2" w:rsidRPr="00340B7F" w:rsidRDefault="00FD75D2" w:rsidP="00EB610A">
            <w:pPr>
              <w:jc w:val="center"/>
              <w:rPr>
                <w:rFonts w:ascii="Times New Roman" w:hAnsi="Times New Roman"/>
                <w:bCs/>
                <w:sz w:val="24"/>
                <w:szCs w:val="24"/>
              </w:rPr>
            </w:pPr>
          </w:p>
        </w:tc>
      </w:tr>
      <w:tr w:rsidR="00FD75D2" w:rsidRPr="00340B7F" w14:paraId="5EC9E05F" w14:textId="77777777" w:rsidTr="00745914">
        <w:trPr>
          <w:trHeight w:val="133"/>
        </w:trPr>
        <w:tc>
          <w:tcPr>
            <w:tcW w:w="425" w:type="dxa"/>
            <w:vMerge/>
            <w:vAlign w:val="center"/>
            <w:hideMark/>
          </w:tcPr>
          <w:p w14:paraId="19FD08F7"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B4DA2CE"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C6B7FB9" w14:textId="05E08F4F"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130F893E"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nil"/>
              <w:left w:val="single" w:sz="8" w:space="0" w:color="auto"/>
              <w:bottom w:val="single" w:sz="8" w:space="0" w:color="auto"/>
              <w:right w:val="single" w:sz="8" w:space="0" w:color="auto"/>
            </w:tcBorders>
            <w:shd w:val="clear" w:color="auto" w:fill="auto"/>
            <w:vAlign w:val="center"/>
          </w:tcPr>
          <w:p w14:paraId="5610C95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52</w:t>
            </w:r>
          </w:p>
        </w:tc>
        <w:tc>
          <w:tcPr>
            <w:tcW w:w="993" w:type="dxa"/>
            <w:vMerge/>
            <w:tcBorders>
              <w:top w:val="nil"/>
              <w:left w:val="single" w:sz="8" w:space="0" w:color="auto"/>
              <w:bottom w:val="single" w:sz="8" w:space="0" w:color="000000"/>
              <w:right w:val="single" w:sz="8" w:space="0" w:color="auto"/>
            </w:tcBorders>
            <w:vAlign w:val="center"/>
          </w:tcPr>
          <w:p w14:paraId="5D09FDA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355D09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51</w:t>
            </w:r>
          </w:p>
        </w:tc>
        <w:tc>
          <w:tcPr>
            <w:tcW w:w="1276" w:type="dxa"/>
            <w:vMerge/>
            <w:tcBorders>
              <w:top w:val="nil"/>
              <w:left w:val="single" w:sz="8" w:space="0" w:color="auto"/>
              <w:bottom w:val="single" w:sz="8" w:space="0" w:color="000000"/>
              <w:right w:val="single" w:sz="4" w:space="0" w:color="auto"/>
            </w:tcBorders>
            <w:vAlign w:val="center"/>
          </w:tcPr>
          <w:p w14:paraId="6E2FABD5"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35E0041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98,1</w:t>
            </w:r>
          </w:p>
        </w:tc>
        <w:tc>
          <w:tcPr>
            <w:tcW w:w="1276" w:type="dxa"/>
            <w:vMerge/>
            <w:vAlign w:val="center"/>
          </w:tcPr>
          <w:p w14:paraId="6E08B30D" w14:textId="77777777" w:rsidR="00FD75D2" w:rsidRPr="00340B7F" w:rsidRDefault="00FD75D2" w:rsidP="00EB610A">
            <w:pPr>
              <w:jc w:val="center"/>
              <w:rPr>
                <w:rFonts w:ascii="Times New Roman" w:hAnsi="Times New Roman"/>
                <w:bCs/>
                <w:sz w:val="24"/>
                <w:szCs w:val="24"/>
              </w:rPr>
            </w:pPr>
          </w:p>
        </w:tc>
      </w:tr>
      <w:tr w:rsidR="00FD75D2" w:rsidRPr="00340B7F" w14:paraId="647439D2" w14:textId="77777777" w:rsidTr="00745914">
        <w:trPr>
          <w:trHeight w:val="121"/>
        </w:trPr>
        <w:tc>
          <w:tcPr>
            <w:tcW w:w="425" w:type="dxa"/>
            <w:vMerge/>
            <w:vAlign w:val="center"/>
            <w:hideMark/>
          </w:tcPr>
          <w:p w14:paraId="01B1970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4FB73FC"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D9D43DF" w14:textId="2E2966DC"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65418AC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417" w:type="dxa"/>
            <w:tcBorders>
              <w:top w:val="nil"/>
              <w:left w:val="single" w:sz="8" w:space="0" w:color="auto"/>
              <w:bottom w:val="single" w:sz="8" w:space="0" w:color="auto"/>
              <w:right w:val="single" w:sz="8" w:space="0" w:color="auto"/>
            </w:tcBorders>
            <w:shd w:val="clear" w:color="auto" w:fill="auto"/>
            <w:vAlign w:val="center"/>
          </w:tcPr>
          <w:p w14:paraId="1E7569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53</w:t>
            </w:r>
          </w:p>
        </w:tc>
        <w:tc>
          <w:tcPr>
            <w:tcW w:w="993" w:type="dxa"/>
            <w:vMerge/>
            <w:tcBorders>
              <w:top w:val="nil"/>
              <w:left w:val="single" w:sz="8" w:space="0" w:color="auto"/>
              <w:bottom w:val="single" w:sz="8" w:space="0" w:color="000000"/>
              <w:right w:val="single" w:sz="8" w:space="0" w:color="auto"/>
            </w:tcBorders>
            <w:vAlign w:val="center"/>
          </w:tcPr>
          <w:p w14:paraId="19578DF8"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EEE28A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50</w:t>
            </w:r>
          </w:p>
        </w:tc>
        <w:tc>
          <w:tcPr>
            <w:tcW w:w="1276" w:type="dxa"/>
            <w:vMerge/>
            <w:tcBorders>
              <w:top w:val="nil"/>
              <w:left w:val="single" w:sz="8" w:space="0" w:color="auto"/>
              <w:bottom w:val="single" w:sz="8" w:space="0" w:color="000000"/>
              <w:right w:val="single" w:sz="4" w:space="0" w:color="auto"/>
            </w:tcBorders>
            <w:vAlign w:val="center"/>
          </w:tcPr>
          <w:p w14:paraId="2199718C"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6A5BF2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94,3</w:t>
            </w:r>
          </w:p>
        </w:tc>
        <w:tc>
          <w:tcPr>
            <w:tcW w:w="1276" w:type="dxa"/>
            <w:vMerge/>
            <w:vAlign w:val="center"/>
          </w:tcPr>
          <w:p w14:paraId="6FA33D51" w14:textId="77777777" w:rsidR="00FD75D2" w:rsidRPr="00340B7F" w:rsidRDefault="00FD75D2" w:rsidP="00EB610A">
            <w:pPr>
              <w:jc w:val="center"/>
              <w:rPr>
                <w:rFonts w:ascii="Times New Roman" w:hAnsi="Times New Roman"/>
                <w:bCs/>
                <w:sz w:val="24"/>
                <w:szCs w:val="24"/>
              </w:rPr>
            </w:pPr>
          </w:p>
        </w:tc>
      </w:tr>
      <w:tr w:rsidR="00FD75D2" w:rsidRPr="00340B7F" w14:paraId="7890FBC8" w14:textId="77777777" w:rsidTr="00745914">
        <w:trPr>
          <w:trHeight w:val="291"/>
        </w:trPr>
        <w:tc>
          <w:tcPr>
            <w:tcW w:w="425" w:type="dxa"/>
            <w:vMerge w:val="restart"/>
            <w:vAlign w:val="center"/>
            <w:hideMark/>
          </w:tcPr>
          <w:p w14:paraId="59DB0E9F"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vAlign w:val="center"/>
          </w:tcPr>
          <w:p w14:paraId="43CCC1B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w:t>
            </w:r>
            <w:r w:rsidRPr="00340B7F">
              <w:rPr>
                <w:rFonts w:ascii="Times New Roman" w:hAnsi="Times New Roman"/>
                <w:bCs/>
                <w:sz w:val="24"/>
                <w:szCs w:val="24"/>
              </w:rPr>
              <w:lastRenderedPageBreak/>
              <w:t xml:space="preserve">мятлик луговой + кострец безостый +эспарцет </w:t>
            </w:r>
          </w:p>
        </w:tc>
        <w:tc>
          <w:tcPr>
            <w:tcW w:w="2268" w:type="dxa"/>
            <w:vAlign w:val="center"/>
            <w:hideMark/>
          </w:tcPr>
          <w:p w14:paraId="2130DFDA" w14:textId="2DAA4FC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noWrap/>
            <w:vAlign w:val="center"/>
            <w:hideMark/>
          </w:tcPr>
          <w:p w14:paraId="6B087B85"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3F77888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7BDED4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499</w:t>
            </w:r>
          </w:p>
        </w:tc>
        <w:tc>
          <w:tcPr>
            <w:tcW w:w="1417" w:type="dxa"/>
            <w:tcBorders>
              <w:top w:val="nil"/>
              <w:left w:val="nil"/>
              <w:bottom w:val="single" w:sz="8" w:space="0" w:color="auto"/>
              <w:right w:val="single" w:sz="8" w:space="0" w:color="auto"/>
            </w:tcBorders>
            <w:shd w:val="clear" w:color="auto" w:fill="auto"/>
            <w:vAlign w:val="center"/>
          </w:tcPr>
          <w:p w14:paraId="7C4479C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102</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6A00E85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444</w:t>
            </w:r>
          </w:p>
        </w:tc>
        <w:tc>
          <w:tcPr>
            <w:tcW w:w="1276" w:type="dxa"/>
            <w:tcBorders>
              <w:top w:val="single" w:sz="4" w:space="0" w:color="auto"/>
              <w:left w:val="single" w:sz="4" w:space="0" w:color="auto"/>
              <w:bottom w:val="single" w:sz="4" w:space="0" w:color="auto"/>
              <w:right w:val="nil"/>
            </w:tcBorders>
            <w:shd w:val="clear" w:color="auto" w:fill="auto"/>
            <w:vAlign w:val="bottom"/>
          </w:tcPr>
          <w:p w14:paraId="3FDD2C3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91,1</w:t>
            </w:r>
          </w:p>
        </w:tc>
        <w:tc>
          <w:tcPr>
            <w:tcW w:w="1276" w:type="dxa"/>
            <w:vMerge w:val="restart"/>
            <w:vAlign w:val="center"/>
          </w:tcPr>
          <w:p w14:paraId="22F6FE9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89,0</w:t>
            </w:r>
          </w:p>
        </w:tc>
      </w:tr>
      <w:tr w:rsidR="00FD75D2" w:rsidRPr="00340B7F" w14:paraId="17215BFE" w14:textId="77777777" w:rsidTr="00745914">
        <w:trPr>
          <w:trHeight w:val="267"/>
        </w:trPr>
        <w:tc>
          <w:tcPr>
            <w:tcW w:w="425" w:type="dxa"/>
            <w:vMerge/>
            <w:vAlign w:val="center"/>
            <w:hideMark/>
          </w:tcPr>
          <w:p w14:paraId="6D18123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F7F3A1E"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EE57A05" w14:textId="5F82ECAD"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4870BF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6BE245F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242</w:t>
            </w:r>
          </w:p>
        </w:tc>
        <w:tc>
          <w:tcPr>
            <w:tcW w:w="993" w:type="dxa"/>
            <w:vMerge/>
            <w:tcBorders>
              <w:top w:val="nil"/>
              <w:left w:val="single" w:sz="8" w:space="0" w:color="auto"/>
              <w:bottom w:val="single" w:sz="8" w:space="0" w:color="000000"/>
              <w:right w:val="single" w:sz="8" w:space="0" w:color="auto"/>
            </w:tcBorders>
            <w:vAlign w:val="center"/>
          </w:tcPr>
          <w:p w14:paraId="62A2E2A7"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DDE1D4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203</w:t>
            </w:r>
          </w:p>
        </w:tc>
        <w:tc>
          <w:tcPr>
            <w:tcW w:w="1276" w:type="dxa"/>
            <w:vMerge/>
            <w:tcBorders>
              <w:top w:val="nil"/>
              <w:left w:val="single" w:sz="8" w:space="0" w:color="auto"/>
              <w:bottom w:val="single" w:sz="8" w:space="0" w:color="000000"/>
              <w:right w:val="single" w:sz="4" w:space="0" w:color="auto"/>
            </w:tcBorders>
            <w:vAlign w:val="center"/>
          </w:tcPr>
          <w:p w14:paraId="6D15E2E4"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7BAE243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83,9</w:t>
            </w:r>
          </w:p>
        </w:tc>
        <w:tc>
          <w:tcPr>
            <w:tcW w:w="1276" w:type="dxa"/>
            <w:vMerge/>
          </w:tcPr>
          <w:p w14:paraId="62B00E4C" w14:textId="77777777" w:rsidR="00FD75D2" w:rsidRPr="00340B7F" w:rsidRDefault="00FD75D2" w:rsidP="00EB610A">
            <w:pPr>
              <w:jc w:val="center"/>
              <w:rPr>
                <w:rFonts w:ascii="Times New Roman" w:hAnsi="Times New Roman"/>
                <w:bCs/>
                <w:sz w:val="24"/>
                <w:szCs w:val="24"/>
              </w:rPr>
            </w:pPr>
          </w:p>
        </w:tc>
      </w:tr>
      <w:tr w:rsidR="00FD75D2" w:rsidRPr="00340B7F" w14:paraId="7C6D583E" w14:textId="77777777" w:rsidTr="00745914">
        <w:trPr>
          <w:trHeight w:val="555"/>
        </w:trPr>
        <w:tc>
          <w:tcPr>
            <w:tcW w:w="425" w:type="dxa"/>
            <w:vMerge/>
            <w:vAlign w:val="center"/>
            <w:hideMark/>
          </w:tcPr>
          <w:p w14:paraId="75D2E5B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6C320B4"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76CA6C09" w14:textId="736EEE31"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4E9F7C85"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single" w:sz="8" w:space="0" w:color="auto"/>
              <w:bottom w:val="single" w:sz="8" w:space="0" w:color="auto"/>
              <w:right w:val="single" w:sz="8" w:space="0" w:color="auto"/>
            </w:tcBorders>
            <w:shd w:val="clear" w:color="auto" w:fill="auto"/>
            <w:vAlign w:val="center"/>
          </w:tcPr>
          <w:p w14:paraId="5778DFD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102</w:t>
            </w:r>
          </w:p>
        </w:tc>
        <w:tc>
          <w:tcPr>
            <w:tcW w:w="993" w:type="dxa"/>
            <w:vMerge/>
            <w:tcBorders>
              <w:top w:val="nil"/>
              <w:left w:val="single" w:sz="8" w:space="0" w:color="auto"/>
              <w:bottom w:val="single" w:sz="8" w:space="0" w:color="000000"/>
              <w:right w:val="single" w:sz="8" w:space="0" w:color="auto"/>
            </w:tcBorders>
            <w:vAlign w:val="center"/>
          </w:tcPr>
          <w:p w14:paraId="53304007"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D152F3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99</w:t>
            </w:r>
          </w:p>
        </w:tc>
        <w:tc>
          <w:tcPr>
            <w:tcW w:w="1276" w:type="dxa"/>
            <w:vMerge/>
            <w:tcBorders>
              <w:top w:val="nil"/>
              <w:left w:val="single" w:sz="8" w:space="0" w:color="auto"/>
              <w:bottom w:val="single" w:sz="8" w:space="0" w:color="000000"/>
              <w:right w:val="single" w:sz="4" w:space="0" w:color="auto"/>
            </w:tcBorders>
            <w:vAlign w:val="center"/>
          </w:tcPr>
          <w:p w14:paraId="30C18004"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0A58D8E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97,1</w:t>
            </w:r>
          </w:p>
        </w:tc>
        <w:tc>
          <w:tcPr>
            <w:tcW w:w="1276" w:type="dxa"/>
            <w:vMerge/>
          </w:tcPr>
          <w:p w14:paraId="0D868372" w14:textId="77777777" w:rsidR="00FD75D2" w:rsidRPr="00340B7F" w:rsidRDefault="00FD75D2" w:rsidP="00EB610A">
            <w:pPr>
              <w:jc w:val="center"/>
              <w:rPr>
                <w:rFonts w:ascii="Times New Roman" w:hAnsi="Times New Roman"/>
                <w:bCs/>
                <w:sz w:val="24"/>
                <w:szCs w:val="24"/>
              </w:rPr>
            </w:pPr>
          </w:p>
        </w:tc>
      </w:tr>
      <w:tr w:rsidR="00FD75D2" w:rsidRPr="00340B7F" w14:paraId="47A974F1" w14:textId="77777777" w:rsidTr="00745914">
        <w:trPr>
          <w:trHeight w:val="407"/>
        </w:trPr>
        <w:tc>
          <w:tcPr>
            <w:tcW w:w="425" w:type="dxa"/>
            <w:vMerge/>
            <w:vAlign w:val="center"/>
            <w:hideMark/>
          </w:tcPr>
          <w:p w14:paraId="09DF4CB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68DFA0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FBE4660" w14:textId="1119050F"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619E843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single" w:sz="8" w:space="0" w:color="auto"/>
              <w:bottom w:val="single" w:sz="8" w:space="0" w:color="auto"/>
              <w:right w:val="single" w:sz="8" w:space="0" w:color="auto"/>
            </w:tcBorders>
            <w:shd w:val="clear" w:color="auto" w:fill="auto"/>
            <w:vAlign w:val="center"/>
          </w:tcPr>
          <w:p w14:paraId="194282A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43</w:t>
            </w:r>
          </w:p>
        </w:tc>
        <w:tc>
          <w:tcPr>
            <w:tcW w:w="993" w:type="dxa"/>
            <w:vMerge/>
            <w:tcBorders>
              <w:top w:val="nil"/>
              <w:left w:val="single" w:sz="8" w:space="0" w:color="auto"/>
              <w:bottom w:val="single" w:sz="8" w:space="0" w:color="000000"/>
              <w:right w:val="single" w:sz="8" w:space="0" w:color="auto"/>
            </w:tcBorders>
            <w:vAlign w:val="center"/>
          </w:tcPr>
          <w:p w14:paraId="279A15C2"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D4180F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40</w:t>
            </w:r>
          </w:p>
        </w:tc>
        <w:tc>
          <w:tcPr>
            <w:tcW w:w="1276" w:type="dxa"/>
            <w:vMerge/>
            <w:tcBorders>
              <w:top w:val="nil"/>
              <w:left w:val="single" w:sz="8" w:space="0" w:color="auto"/>
              <w:bottom w:val="single" w:sz="8" w:space="0" w:color="000000"/>
              <w:right w:val="single" w:sz="4" w:space="0" w:color="auto"/>
            </w:tcBorders>
            <w:vAlign w:val="center"/>
          </w:tcPr>
          <w:p w14:paraId="34FCE370"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64AE0E8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93,0</w:t>
            </w:r>
          </w:p>
        </w:tc>
        <w:tc>
          <w:tcPr>
            <w:tcW w:w="1276" w:type="dxa"/>
            <w:vMerge/>
          </w:tcPr>
          <w:p w14:paraId="046F94BB" w14:textId="77777777" w:rsidR="00FD75D2" w:rsidRPr="00340B7F" w:rsidRDefault="00FD75D2" w:rsidP="00EB610A">
            <w:pPr>
              <w:jc w:val="center"/>
              <w:rPr>
                <w:rFonts w:ascii="Times New Roman" w:hAnsi="Times New Roman"/>
                <w:bCs/>
                <w:sz w:val="24"/>
                <w:szCs w:val="24"/>
              </w:rPr>
            </w:pPr>
          </w:p>
        </w:tc>
      </w:tr>
      <w:tr w:rsidR="00FD75D2" w:rsidRPr="00340B7F" w14:paraId="44925705" w14:textId="77777777" w:rsidTr="00745914">
        <w:trPr>
          <w:trHeight w:val="407"/>
        </w:trPr>
        <w:tc>
          <w:tcPr>
            <w:tcW w:w="425" w:type="dxa"/>
            <w:vMerge w:val="restart"/>
            <w:vAlign w:val="center"/>
          </w:tcPr>
          <w:p w14:paraId="4AF8256E"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vAlign w:val="center"/>
          </w:tcPr>
          <w:p w14:paraId="2CC0CBA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+люцерна</w:t>
            </w:r>
          </w:p>
          <w:p w14:paraId="7B524FBC" w14:textId="77777777" w:rsidR="00FD75D2" w:rsidRPr="00340B7F" w:rsidRDefault="00FD75D2" w:rsidP="00EB610A">
            <w:pPr>
              <w:jc w:val="center"/>
              <w:rPr>
                <w:rFonts w:ascii="Times New Roman" w:hAnsi="Times New Roman"/>
                <w:sz w:val="24"/>
                <w:szCs w:val="24"/>
              </w:rPr>
            </w:pPr>
          </w:p>
        </w:tc>
        <w:tc>
          <w:tcPr>
            <w:tcW w:w="2268" w:type="dxa"/>
            <w:vAlign w:val="center"/>
          </w:tcPr>
          <w:p w14:paraId="1FC9DFBA" w14:textId="4B9D78B5"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1E98A2F0"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60AF85C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48AC5D7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533</w:t>
            </w:r>
          </w:p>
        </w:tc>
        <w:tc>
          <w:tcPr>
            <w:tcW w:w="1417" w:type="dxa"/>
            <w:tcBorders>
              <w:top w:val="nil"/>
              <w:left w:val="nil"/>
              <w:bottom w:val="single" w:sz="8" w:space="0" w:color="auto"/>
              <w:right w:val="single" w:sz="8" w:space="0" w:color="auto"/>
            </w:tcBorders>
            <w:shd w:val="clear" w:color="auto" w:fill="auto"/>
            <w:vAlign w:val="center"/>
          </w:tcPr>
          <w:p w14:paraId="178B6CB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106</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5AD655F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482</w:t>
            </w:r>
          </w:p>
        </w:tc>
        <w:tc>
          <w:tcPr>
            <w:tcW w:w="1276" w:type="dxa"/>
            <w:tcBorders>
              <w:top w:val="single" w:sz="4" w:space="0" w:color="auto"/>
              <w:left w:val="single" w:sz="4" w:space="0" w:color="auto"/>
              <w:bottom w:val="single" w:sz="4" w:space="0" w:color="auto"/>
              <w:right w:val="nil"/>
            </w:tcBorders>
            <w:shd w:val="clear" w:color="auto" w:fill="auto"/>
            <w:vAlign w:val="bottom"/>
          </w:tcPr>
          <w:p w14:paraId="6BACA20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93,8</w:t>
            </w:r>
          </w:p>
        </w:tc>
        <w:tc>
          <w:tcPr>
            <w:tcW w:w="1276" w:type="dxa"/>
            <w:vMerge w:val="restart"/>
          </w:tcPr>
          <w:p w14:paraId="58D089FC" w14:textId="77777777" w:rsidR="00FD75D2" w:rsidRPr="00340B7F" w:rsidRDefault="00FD75D2" w:rsidP="00EB610A">
            <w:pPr>
              <w:jc w:val="center"/>
              <w:rPr>
                <w:rFonts w:ascii="Times New Roman" w:hAnsi="Times New Roman"/>
                <w:bCs/>
                <w:sz w:val="24"/>
                <w:szCs w:val="24"/>
              </w:rPr>
            </w:pPr>
          </w:p>
          <w:p w14:paraId="534A5F3D" w14:textId="77777777" w:rsidR="00FD75D2" w:rsidRPr="00340B7F" w:rsidRDefault="00FD75D2" w:rsidP="00EB610A">
            <w:pPr>
              <w:jc w:val="center"/>
              <w:rPr>
                <w:rFonts w:ascii="Times New Roman" w:hAnsi="Times New Roman"/>
                <w:bCs/>
                <w:sz w:val="24"/>
                <w:szCs w:val="24"/>
              </w:rPr>
            </w:pPr>
          </w:p>
          <w:p w14:paraId="67348711" w14:textId="77777777" w:rsidR="00FD75D2" w:rsidRPr="00340B7F" w:rsidRDefault="00FD75D2" w:rsidP="00EB610A">
            <w:pPr>
              <w:jc w:val="center"/>
              <w:rPr>
                <w:rFonts w:ascii="Times New Roman" w:hAnsi="Times New Roman"/>
                <w:bCs/>
                <w:sz w:val="24"/>
                <w:szCs w:val="24"/>
              </w:rPr>
            </w:pPr>
          </w:p>
          <w:p w14:paraId="652E843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90,4</w:t>
            </w:r>
          </w:p>
        </w:tc>
      </w:tr>
      <w:tr w:rsidR="00FD75D2" w:rsidRPr="00340B7F" w14:paraId="31704423" w14:textId="77777777" w:rsidTr="00745914">
        <w:trPr>
          <w:trHeight w:val="407"/>
        </w:trPr>
        <w:tc>
          <w:tcPr>
            <w:tcW w:w="425" w:type="dxa"/>
            <w:vMerge/>
            <w:vAlign w:val="center"/>
          </w:tcPr>
          <w:p w14:paraId="3D21210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AFCC496" w14:textId="77777777" w:rsidR="00FD75D2" w:rsidRPr="00340B7F" w:rsidRDefault="00FD75D2" w:rsidP="00EB610A">
            <w:pPr>
              <w:jc w:val="center"/>
              <w:rPr>
                <w:rFonts w:ascii="Times New Roman" w:hAnsi="Times New Roman"/>
                <w:sz w:val="24"/>
                <w:szCs w:val="24"/>
              </w:rPr>
            </w:pPr>
          </w:p>
        </w:tc>
        <w:tc>
          <w:tcPr>
            <w:tcW w:w="2268" w:type="dxa"/>
            <w:vAlign w:val="center"/>
          </w:tcPr>
          <w:p w14:paraId="0E0E8D6E" w14:textId="0FBD8730"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5F546DC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4503792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245</w:t>
            </w:r>
          </w:p>
        </w:tc>
        <w:tc>
          <w:tcPr>
            <w:tcW w:w="993" w:type="dxa"/>
            <w:vMerge/>
            <w:tcBorders>
              <w:top w:val="nil"/>
              <w:left w:val="single" w:sz="8" w:space="0" w:color="auto"/>
              <w:bottom w:val="single" w:sz="8" w:space="0" w:color="000000"/>
              <w:right w:val="single" w:sz="8" w:space="0" w:color="auto"/>
            </w:tcBorders>
            <w:vAlign w:val="center"/>
          </w:tcPr>
          <w:p w14:paraId="314C9B0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2E5042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211</w:t>
            </w:r>
          </w:p>
        </w:tc>
        <w:tc>
          <w:tcPr>
            <w:tcW w:w="1276" w:type="dxa"/>
            <w:vMerge/>
            <w:tcBorders>
              <w:top w:val="nil"/>
              <w:left w:val="single" w:sz="8" w:space="0" w:color="auto"/>
              <w:bottom w:val="single" w:sz="8" w:space="0" w:color="000000"/>
              <w:right w:val="single" w:sz="4" w:space="0" w:color="auto"/>
            </w:tcBorders>
            <w:vAlign w:val="center"/>
          </w:tcPr>
          <w:p w14:paraId="06DE5D56"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BAF730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86,1</w:t>
            </w:r>
          </w:p>
        </w:tc>
        <w:tc>
          <w:tcPr>
            <w:tcW w:w="1276" w:type="dxa"/>
            <w:vMerge/>
          </w:tcPr>
          <w:p w14:paraId="34DD8627" w14:textId="77777777" w:rsidR="00FD75D2" w:rsidRPr="00340B7F" w:rsidRDefault="00FD75D2" w:rsidP="00EB610A">
            <w:pPr>
              <w:jc w:val="center"/>
              <w:rPr>
                <w:rFonts w:ascii="Times New Roman" w:hAnsi="Times New Roman"/>
                <w:bCs/>
                <w:sz w:val="24"/>
                <w:szCs w:val="24"/>
              </w:rPr>
            </w:pPr>
          </w:p>
        </w:tc>
      </w:tr>
      <w:tr w:rsidR="00FD75D2" w:rsidRPr="00340B7F" w14:paraId="11458F9F" w14:textId="77777777" w:rsidTr="00745914">
        <w:trPr>
          <w:trHeight w:val="407"/>
        </w:trPr>
        <w:tc>
          <w:tcPr>
            <w:tcW w:w="425" w:type="dxa"/>
            <w:vMerge/>
            <w:vAlign w:val="center"/>
          </w:tcPr>
          <w:p w14:paraId="3AF2AE8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B1D891F" w14:textId="77777777" w:rsidR="00FD75D2" w:rsidRPr="00340B7F" w:rsidRDefault="00FD75D2" w:rsidP="00EB610A">
            <w:pPr>
              <w:jc w:val="center"/>
              <w:rPr>
                <w:rFonts w:ascii="Times New Roman" w:hAnsi="Times New Roman"/>
                <w:sz w:val="24"/>
                <w:szCs w:val="24"/>
              </w:rPr>
            </w:pPr>
          </w:p>
        </w:tc>
        <w:tc>
          <w:tcPr>
            <w:tcW w:w="2268" w:type="dxa"/>
            <w:vAlign w:val="center"/>
          </w:tcPr>
          <w:p w14:paraId="07222037" w14:textId="6717B18A"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433A8910"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single" w:sz="8" w:space="0" w:color="auto"/>
              <w:bottom w:val="single" w:sz="8" w:space="0" w:color="auto"/>
              <w:right w:val="single" w:sz="8" w:space="0" w:color="auto"/>
            </w:tcBorders>
            <w:shd w:val="clear" w:color="auto" w:fill="auto"/>
            <w:vAlign w:val="center"/>
          </w:tcPr>
          <w:p w14:paraId="37A915A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108</w:t>
            </w:r>
          </w:p>
        </w:tc>
        <w:tc>
          <w:tcPr>
            <w:tcW w:w="993" w:type="dxa"/>
            <w:vMerge/>
            <w:tcBorders>
              <w:top w:val="nil"/>
              <w:left w:val="single" w:sz="8" w:space="0" w:color="auto"/>
              <w:bottom w:val="single" w:sz="8" w:space="0" w:color="000000"/>
              <w:right w:val="single" w:sz="8" w:space="0" w:color="auto"/>
            </w:tcBorders>
            <w:vAlign w:val="center"/>
          </w:tcPr>
          <w:p w14:paraId="6CB0CEFB"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601642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104</w:t>
            </w:r>
          </w:p>
        </w:tc>
        <w:tc>
          <w:tcPr>
            <w:tcW w:w="1276" w:type="dxa"/>
            <w:vMerge/>
            <w:tcBorders>
              <w:top w:val="nil"/>
              <w:left w:val="single" w:sz="8" w:space="0" w:color="auto"/>
              <w:bottom w:val="single" w:sz="8" w:space="0" w:color="000000"/>
              <w:right w:val="single" w:sz="4" w:space="0" w:color="auto"/>
            </w:tcBorders>
            <w:vAlign w:val="center"/>
          </w:tcPr>
          <w:p w14:paraId="0E6CE8E5"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032F44C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96,3</w:t>
            </w:r>
          </w:p>
        </w:tc>
        <w:tc>
          <w:tcPr>
            <w:tcW w:w="1276" w:type="dxa"/>
            <w:vMerge/>
          </w:tcPr>
          <w:p w14:paraId="476F3B5F" w14:textId="77777777" w:rsidR="00FD75D2" w:rsidRPr="00340B7F" w:rsidRDefault="00FD75D2" w:rsidP="00EB610A">
            <w:pPr>
              <w:jc w:val="center"/>
              <w:rPr>
                <w:rFonts w:ascii="Times New Roman" w:hAnsi="Times New Roman"/>
                <w:bCs/>
                <w:sz w:val="24"/>
                <w:szCs w:val="24"/>
              </w:rPr>
            </w:pPr>
          </w:p>
        </w:tc>
      </w:tr>
      <w:tr w:rsidR="00FD75D2" w:rsidRPr="00340B7F" w14:paraId="792E4C2D" w14:textId="77777777" w:rsidTr="00745914">
        <w:trPr>
          <w:trHeight w:val="407"/>
        </w:trPr>
        <w:tc>
          <w:tcPr>
            <w:tcW w:w="425" w:type="dxa"/>
            <w:vMerge/>
            <w:vAlign w:val="center"/>
          </w:tcPr>
          <w:p w14:paraId="34A384A7"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024D5DC" w14:textId="77777777" w:rsidR="00FD75D2" w:rsidRPr="00340B7F" w:rsidRDefault="00FD75D2" w:rsidP="00EB610A">
            <w:pPr>
              <w:jc w:val="center"/>
              <w:rPr>
                <w:rFonts w:ascii="Times New Roman" w:hAnsi="Times New Roman"/>
                <w:sz w:val="24"/>
                <w:szCs w:val="24"/>
              </w:rPr>
            </w:pPr>
          </w:p>
        </w:tc>
        <w:tc>
          <w:tcPr>
            <w:tcW w:w="2268" w:type="dxa"/>
            <w:vAlign w:val="center"/>
          </w:tcPr>
          <w:p w14:paraId="202D0E93" w14:textId="71E18166"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7B94D2F9"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single" w:sz="8" w:space="0" w:color="auto"/>
              <w:bottom w:val="single" w:sz="8" w:space="0" w:color="auto"/>
              <w:right w:val="single" w:sz="8" w:space="0" w:color="auto"/>
            </w:tcBorders>
            <w:shd w:val="clear" w:color="auto" w:fill="auto"/>
            <w:vAlign w:val="center"/>
          </w:tcPr>
          <w:p w14:paraId="176EA42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67</w:t>
            </w:r>
          </w:p>
        </w:tc>
        <w:tc>
          <w:tcPr>
            <w:tcW w:w="993" w:type="dxa"/>
            <w:vMerge/>
            <w:tcBorders>
              <w:top w:val="nil"/>
              <w:left w:val="single" w:sz="8" w:space="0" w:color="auto"/>
              <w:bottom w:val="single" w:sz="8" w:space="0" w:color="000000"/>
              <w:right w:val="single" w:sz="8" w:space="0" w:color="auto"/>
            </w:tcBorders>
            <w:vAlign w:val="center"/>
          </w:tcPr>
          <w:p w14:paraId="0A9D26CC"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9E6086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61</w:t>
            </w:r>
          </w:p>
        </w:tc>
        <w:tc>
          <w:tcPr>
            <w:tcW w:w="1276" w:type="dxa"/>
            <w:vMerge/>
            <w:tcBorders>
              <w:top w:val="nil"/>
              <w:left w:val="single" w:sz="8" w:space="0" w:color="auto"/>
              <w:bottom w:val="single" w:sz="8" w:space="0" w:color="000000"/>
              <w:right w:val="single" w:sz="4" w:space="0" w:color="auto"/>
            </w:tcBorders>
            <w:vAlign w:val="center"/>
          </w:tcPr>
          <w:p w14:paraId="18DDE670"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3DE09F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91,0</w:t>
            </w:r>
          </w:p>
        </w:tc>
        <w:tc>
          <w:tcPr>
            <w:tcW w:w="1276" w:type="dxa"/>
            <w:vMerge/>
          </w:tcPr>
          <w:p w14:paraId="48301F51" w14:textId="77777777" w:rsidR="00FD75D2" w:rsidRPr="00340B7F" w:rsidRDefault="00FD75D2" w:rsidP="00EB610A">
            <w:pPr>
              <w:jc w:val="center"/>
              <w:rPr>
                <w:rFonts w:ascii="Times New Roman" w:hAnsi="Times New Roman"/>
                <w:bCs/>
                <w:sz w:val="24"/>
                <w:szCs w:val="24"/>
              </w:rPr>
            </w:pPr>
          </w:p>
        </w:tc>
      </w:tr>
      <w:tr w:rsidR="00FD75D2" w:rsidRPr="00340B7F" w14:paraId="5673B903" w14:textId="77777777" w:rsidTr="00745914">
        <w:trPr>
          <w:trHeight w:val="560"/>
        </w:trPr>
        <w:tc>
          <w:tcPr>
            <w:tcW w:w="425" w:type="dxa"/>
            <w:vMerge w:val="restart"/>
            <w:vAlign w:val="center"/>
            <w:hideMark/>
          </w:tcPr>
          <w:p w14:paraId="002D4DD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7</w:t>
            </w:r>
          </w:p>
        </w:tc>
        <w:tc>
          <w:tcPr>
            <w:tcW w:w="2518" w:type="dxa"/>
            <w:vMerge w:val="restart"/>
            <w:vAlign w:val="center"/>
          </w:tcPr>
          <w:p w14:paraId="650EFAF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0ABE4D0B"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419E5E29" w14:textId="4981E620"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738F297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563629D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109</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76EF3FA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557</w:t>
            </w:r>
          </w:p>
        </w:tc>
        <w:tc>
          <w:tcPr>
            <w:tcW w:w="1417" w:type="dxa"/>
            <w:tcBorders>
              <w:top w:val="nil"/>
              <w:left w:val="nil"/>
              <w:bottom w:val="single" w:sz="8" w:space="0" w:color="auto"/>
              <w:right w:val="single" w:sz="8" w:space="0" w:color="auto"/>
            </w:tcBorders>
            <w:shd w:val="clear" w:color="auto" w:fill="auto"/>
            <w:vAlign w:val="center"/>
          </w:tcPr>
          <w:p w14:paraId="536A6FE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100</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35545A5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508</w:t>
            </w:r>
          </w:p>
        </w:tc>
        <w:tc>
          <w:tcPr>
            <w:tcW w:w="1276" w:type="dxa"/>
            <w:tcBorders>
              <w:top w:val="single" w:sz="4" w:space="0" w:color="auto"/>
              <w:left w:val="single" w:sz="4" w:space="0" w:color="auto"/>
              <w:bottom w:val="single" w:sz="4" w:space="0" w:color="auto"/>
              <w:right w:val="nil"/>
            </w:tcBorders>
            <w:shd w:val="clear" w:color="auto" w:fill="auto"/>
            <w:vAlign w:val="bottom"/>
          </w:tcPr>
          <w:p w14:paraId="0019CE5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91,7</w:t>
            </w:r>
          </w:p>
        </w:tc>
        <w:tc>
          <w:tcPr>
            <w:tcW w:w="1276" w:type="dxa"/>
            <w:vMerge w:val="restart"/>
          </w:tcPr>
          <w:p w14:paraId="790E7FB4" w14:textId="77777777" w:rsidR="00FD75D2" w:rsidRPr="00340B7F" w:rsidRDefault="00FD75D2" w:rsidP="00EB610A">
            <w:pPr>
              <w:jc w:val="center"/>
              <w:rPr>
                <w:rFonts w:ascii="Times New Roman" w:hAnsi="Times New Roman"/>
                <w:bCs/>
                <w:sz w:val="24"/>
                <w:szCs w:val="24"/>
              </w:rPr>
            </w:pPr>
          </w:p>
          <w:p w14:paraId="3C4605E4" w14:textId="77777777" w:rsidR="00FD75D2" w:rsidRPr="00340B7F" w:rsidRDefault="00FD75D2" w:rsidP="00EB610A">
            <w:pPr>
              <w:jc w:val="center"/>
              <w:rPr>
                <w:rFonts w:ascii="Times New Roman" w:hAnsi="Times New Roman"/>
                <w:bCs/>
                <w:sz w:val="24"/>
                <w:szCs w:val="24"/>
              </w:rPr>
            </w:pPr>
          </w:p>
          <w:p w14:paraId="655CD9DC" w14:textId="77777777" w:rsidR="00FD75D2" w:rsidRPr="00340B7F" w:rsidRDefault="00FD75D2" w:rsidP="00EB610A">
            <w:pPr>
              <w:jc w:val="center"/>
              <w:rPr>
                <w:rFonts w:ascii="Times New Roman" w:hAnsi="Times New Roman"/>
                <w:bCs/>
                <w:sz w:val="24"/>
                <w:szCs w:val="24"/>
              </w:rPr>
            </w:pPr>
          </w:p>
          <w:p w14:paraId="361ECB8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91,2</w:t>
            </w:r>
          </w:p>
        </w:tc>
      </w:tr>
      <w:tr w:rsidR="00FD75D2" w:rsidRPr="00340B7F" w14:paraId="0B05CC98" w14:textId="77777777" w:rsidTr="00745914">
        <w:trPr>
          <w:trHeight w:val="275"/>
        </w:trPr>
        <w:tc>
          <w:tcPr>
            <w:tcW w:w="425" w:type="dxa"/>
            <w:vMerge/>
            <w:vAlign w:val="center"/>
            <w:hideMark/>
          </w:tcPr>
          <w:p w14:paraId="308D8B4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125A8F8"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CCFFB13" w14:textId="455B7EB7"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1DFDE9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746B4D2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231</w:t>
            </w:r>
          </w:p>
        </w:tc>
        <w:tc>
          <w:tcPr>
            <w:tcW w:w="993" w:type="dxa"/>
            <w:vMerge/>
            <w:tcBorders>
              <w:top w:val="nil"/>
              <w:left w:val="single" w:sz="8" w:space="0" w:color="auto"/>
              <w:bottom w:val="single" w:sz="8" w:space="0" w:color="000000"/>
              <w:right w:val="single" w:sz="8" w:space="0" w:color="auto"/>
            </w:tcBorders>
            <w:vAlign w:val="center"/>
          </w:tcPr>
          <w:p w14:paraId="537AB1A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4FDEBD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199</w:t>
            </w:r>
          </w:p>
        </w:tc>
        <w:tc>
          <w:tcPr>
            <w:tcW w:w="1276" w:type="dxa"/>
            <w:vMerge/>
            <w:tcBorders>
              <w:top w:val="nil"/>
              <w:left w:val="single" w:sz="8" w:space="0" w:color="auto"/>
              <w:bottom w:val="single" w:sz="8" w:space="0" w:color="000000"/>
              <w:right w:val="single" w:sz="4" w:space="0" w:color="auto"/>
            </w:tcBorders>
            <w:vAlign w:val="center"/>
          </w:tcPr>
          <w:p w14:paraId="3C4E9730"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2E0AE9B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86,1</w:t>
            </w:r>
          </w:p>
        </w:tc>
        <w:tc>
          <w:tcPr>
            <w:tcW w:w="1276" w:type="dxa"/>
            <w:vMerge/>
          </w:tcPr>
          <w:p w14:paraId="73B53D83" w14:textId="77777777" w:rsidR="00FD75D2" w:rsidRPr="00340B7F" w:rsidRDefault="00FD75D2" w:rsidP="00EB610A">
            <w:pPr>
              <w:jc w:val="center"/>
              <w:rPr>
                <w:rFonts w:ascii="Times New Roman" w:hAnsi="Times New Roman"/>
                <w:bCs/>
                <w:sz w:val="24"/>
                <w:szCs w:val="24"/>
              </w:rPr>
            </w:pPr>
          </w:p>
        </w:tc>
      </w:tr>
      <w:tr w:rsidR="00FD75D2" w:rsidRPr="00340B7F" w14:paraId="12002409" w14:textId="77777777" w:rsidTr="00745914">
        <w:trPr>
          <w:trHeight w:val="549"/>
        </w:trPr>
        <w:tc>
          <w:tcPr>
            <w:tcW w:w="425" w:type="dxa"/>
            <w:vMerge/>
            <w:vAlign w:val="center"/>
            <w:hideMark/>
          </w:tcPr>
          <w:p w14:paraId="78869C63"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F2A728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7A77B878" w14:textId="75B57A90"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5DECCC3A"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single" w:sz="8" w:space="0" w:color="auto"/>
              <w:bottom w:val="single" w:sz="8" w:space="0" w:color="auto"/>
              <w:right w:val="single" w:sz="8" w:space="0" w:color="auto"/>
            </w:tcBorders>
            <w:shd w:val="clear" w:color="auto" w:fill="auto"/>
            <w:vAlign w:val="center"/>
          </w:tcPr>
          <w:p w14:paraId="6063B7F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109</w:t>
            </w:r>
          </w:p>
        </w:tc>
        <w:tc>
          <w:tcPr>
            <w:tcW w:w="993" w:type="dxa"/>
            <w:vMerge/>
            <w:tcBorders>
              <w:top w:val="nil"/>
              <w:left w:val="single" w:sz="8" w:space="0" w:color="auto"/>
              <w:bottom w:val="single" w:sz="8" w:space="0" w:color="000000"/>
              <w:right w:val="single" w:sz="8" w:space="0" w:color="auto"/>
            </w:tcBorders>
            <w:vAlign w:val="center"/>
          </w:tcPr>
          <w:p w14:paraId="6C966CD4"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1D9EDE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106</w:t>
            </w:r>
          </w:p>
        </w:tc>
        <w:tc>
          <w:tcPr>
            <w:tcW w:w="1276" w:type="dxa"/>
            <w:vMerge/>
            <w:tcBorders>
              <w:top w:val="nil"/>
              <w:left w:val="single" w:sz="8" w:space="0" w:color="auto"/>
              <w:bottom w:val="single" w:sz="8" w:space="0" w:color="000000"/>
              <w:right w:val="single" w:sz="4" w:space="0" w:color="auto"/>
            </w:tcBorders>
            <w:vAlign w:val="center"/>
          </w:tcPr>
          <w:p w14:paraId="0087F476"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7ABA01E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97,2</w:t>
            </w:r>
          </w:p>
        </w:tc>
        <w:tc>
          <w:tcPr>
            <w:tcW w:w="1276" w:type="dxa"/>
            <w:vMerge/>
          </w:tcPr>
          <w:p w14:paraId="4CE89746" w14:textId="77777777" w:rsidR="00FD75D2" w:rsidRPr="00340B7F" w:rsidRDefault="00FD75D2" w:rsidP="00EB610A">
            <w:pPr>
              <w:jc w:val="center"/>
              <w:rPr>
                <w:rFonts w:ascii="Times New Roman" w:hAnsi="Times New Roman"/>
                <w:bCs/>
                <w:sz w:val="24"/>
                <w:szCs w:val="24"/>
              </w:rPr>
            </w:pPr>
          </w:p>
        </w:tc>
      </w:tr>
      <w:tr w:rsidR="00FD75D2" w:rsidRPr="00340B7F" w14:paraId="1FA10C0B" w14:textId="77777777" w:rsidTr="00745914">
        <w:trPr>
          <w:trHeight w:val="276"/>
        </w:trPr>
        <w:tc>
          <w:tcPr>
            <w:tcW w:w="425" w:type="dxa"/>
            <w:vMerge/>
            <w:vAlign w:val="center"/>
          </w:tcPr>
          <w:p w14:paraId="2A732B5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F515ED3" w14:textId="77777777" w:rsidR="00FD75D2" w:rsidRPr="00340B7F" w:rsidRDefault="00FD75D2" w:rsidP="00EB610A">
            <w:pPr>
              <w:jc w:val="center"/>
              <w:rPr>
                <w:rFonts w:ascii="Times New Roman" w:hAnsi="Times New Roman"/>
                <w:sz w:val="24"/>
                <w:szCs w:val="24"/>
              </w:rPr>
            </w:pPr>
          </w:p>
        </w:tc>
        <w:tc>
          <w:tcPr>
            <w:tcW w:w="2268" w:type="dxa"/>
            <w:vAlign w:val="center"/>
          </w:tcPr>
          <w:p w14:paraId="0FAF986D" w14:textId="02B9046A"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5E7743E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single" w:sz="8" w:space="0" w:color="auto"/>
              <w:bottom w:val="single" w:sz="8" w:space="0" w:color="auto"/>
              <w:right w:val="single" w:sz="8" w:space="0" w:color="auto"/>
            </w:tcBorders>
            <w:shd w:val="clear" w:color="auto" w:fill="auto"/>
            <w:vAlign w:val="center"/>
          </w:tcPr>
          <w:p w14:paraId="207582A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46</w:t>
            </w:r>
          </w:p>
        </w:tc>
        <w:tc>
          <w:tcPr>
            <w:tcW w:w="993" w:type="dxa"/>
            <w:vMerge/>
            <w:tcBorders>
              <w:top w:val="nil"/>
              <w:left w:val="single" w:sz="8" w:space="0" w:color="auto"/>
              <w:bottom w:val="single" w:sz="8" w:space="0" w:color="000000"/>
              <w:right w:val="single" w:sz="8" w:space="0" w:color="auto"/>
            </w:tcBorders>
            <w:vAlign w:val="center"/>
          </w:tcPr>
          <w:p w14:paraId="572263A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D5540A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w:t>
            </w:r>
          </w:p>
        </w:tc>
        <w:tc>
          <w:tcPr>
            <w:tcW w:w="1276" w:type="dxa"/>
            <w:vMerge/>
            <w:tcBorders>
              <w:top w:val="nil"/>
              <w:left w:val="single" w:sz="8" w:space="0" w:color="auto"/>
              <w:bottom w:val="single" w:sz="8" w:space="0" w:color="000000"/>
              <w:right w:val="single" w:sz="4" w:space="0" w:color="auto"/>
            </w:tcBorders>
            <w:vAlign w:val="center"/>
          </w:tcPr>
          <w:p w14:paraId="2A9F0C3C"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32A5160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95,7</w:t>
            </w:r>
          </w:p>
        </w:tc>
        <w:tc>
          <w:tcPr>
            <w:tcW w:w="1276" w:type="dxa"/>
            <w:vMerge/>
          </w:tcPr>
          <w:p w14:paraId="024B58F9" w14:textId="77777777" w:rsidR="00FD75D2" w:rsidRPr="00340B7F" w:rsidRDefault="00FD75D2" w:rsidP="00EB610A">
            <w:pPr>
              <w:jc w:val="center"/>
              <w:rPr>
                <w:rFonts w:ascii="Times New Roman" w:hAnsi="Times New Roman"/>
                <w:bCs/>
                <w:sz w:val="24"/>
                <w:szCs w:val="24"/>
              </w:rPr>
            </w:pPr>
          </w:p>
        </w:tc>
      </w:tr>
      <w:tr w:rsidR="00FD75D2" w:rsidRPr="00340B7F" w14:paraId="2BE69CB3" w14:textId="77777777" w:rsidTr="00745914">
        <w:trPr>
          <w:trHeight w:val="317"/>
        </w:trPr>
        <w:tc>
          <w:tcPr>
            <w:tcW w:w="425" w:type="dxa"/>
            <w:vMerge/>
            <w:vAlign w:val="center"/>
            <w:hideMark/>
          </w:tcPr>
          <w:p w14:paraId="0057D5B3"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4ADD40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BABB329" w14:textId="6A04B90E"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650510F9"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single" w:sz="8" w:space="0" w:color="auto"/>
              <w:bottom w:val="single" w:sz="8" w:space="0" w:color="auto"/>
              <w:right w:val="single" w:sz="8" w:space="0" w:color="auto"/>
            </w:tcBorders>
            <w:shd w:val="clear" w:color="auto" w:fill="auto"/>
            <w:vAlign w:val="center"/>
          </w:tcPr>
          <w:p w14:paraId="0E68FB9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6C87E51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46C36B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59</w:t>
            </w:r>
          </w:p>
        </w:tc>
        <w:tc>
          <w:tcPr>
            <w:tcW w:w="1276" w:type="dxa"/>
            <w:vMerge/>
            <w:tcBorders>
              <w:top w:val="nil"/>
              <w:left w:val="single" w:sz="8" w:space="0" w:color="auto"/>
              <w:bottom w:val="single" w:sz="8" w:space="0" w:color="000000"/>
              <w:right w:val="single" w:sz="4" w:space="0" w:color="auto"/>
            </w:tcBorders>
            <w:vAlign w:val="center"/>
          </w:tcPr>
          <w:p w14:paraId="367AD2AF"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20F147C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95,2</w:t>
            </w:r>
          </w:p>
        </w:tc>
        <w:tc>
          <w:tcPr>
            <w:tcW w:w="1276" w:type="dxa"/>
            <w:vMerge/>
          </w:tcPr>
          <w:p w14:paraId="635AC28E" w14:textId="77777777" w:rsidR="00FD75D2" w:rsidRPr="00340B7F" w:rsidRDefault="00FD75D2" w:rsidP="00EB610A">
            <w:pPr>
              <w:jc w:val="center"/>
              <w:rPr>
                <w:rFonts w:ascii="Times New Roman" w:hAnsi="Times New Roman"/>
                <w:bCs/>
                <w:sz w:val="24"/>
                <w:szCs w:val="24"/>
              </w:rPr>
            </w:pPr>
          </w:p>
        </w:tc>
      </w:tr>
      <w:tr w:rsidR="00FD75D2" w:rsidRPr="00340B7F" w14:paraId="07D59BAA" w14:textId="77777777" w:rsidTr="00745914">
        <w:trPr>
          <w:trHeight w:val="370"/>
        </w:trPr>
        <w:tc>
          <w:tcPr>
            <w:tcW w:w="425" w:type="dxa"/>
            <w:vMerge w:val="restart"/>
            <w:vAlign w:val="center"/>
            <w:hideMark/>
          </w:tcPr>
          <w:p w14:paraId="4916541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8</w:t>
            </w:r>
          </w:p>
        </w:tc>
        <w:tc>
          <w:tcPr>
            <w:tcW w:w="2518" w:type="dxa"/>
            <w:vMerge w:val="restart"/>
            <w:vAlign w:val="center"/>
          </w:tcPr>
          <w:p w14:paraId="78A4169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4A03C02D" w14:textId="6C6697A4"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0CF05B0A"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7BE1363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124</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9E8F26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447</w:t>
            </w:r>
          </w:p>
        </w:tc>
        <w:tc>
          <w:tcPr>
            <w:tcW w:w="1417" w:type="dxa"/>
            <w:tcBorders>
              <w:top w:val="nil"/>
              <w:left w:val="nil"/>
              <w:bottom w:val="single" w:sz="8" w:space="0" w:color="auto"/>
              <w:right w:val="single" w:sz="8" w:space="0" w:color="auto"/>
            </w:tcBorders>
            <w:shd w:val="clear" w:color="auto" w:fill="auto"/>
            <w:vAlign w:val="center"/>
          </w:tcPr>
          <w:p w14:paraId="48A85C5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116</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7DEA75C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392</w:t>
            </w:r>
          </w:p>
        </w:tc>
        <w:tc>
          <w:tcPr>
            <w:tcW w:w="1276" w:type="dxa"/>
            <w:tcBorders>
              <w:top w:val="single" w:sz="4" w:space="0" w:color="auto"/>
              <w:left w:val="single" w:sz="4" w:space="0" w:color="auto"/>
              <w:bottom w:val="single" w:sz="4" w:space="0" w:color="auto"/>
              <w:right w:val="nil"/>
            </w:tcBorders>
            <w:shd w:val="clear" w:color="auto" w:fill="auto"/>
            <w:vAlign w:val="bottom"/>
          </w:tcPr>
          <w:p w14:paraId="26B531C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93,5</w:t>
            </w:r>
          </w:p>
        </w:tc>
        <w:tc>
          <w:tcPr>
            <w:tcW w:w="1276" w:type="dxa"/>
            <w:vMerge w:val="restart"/>
            <w:vAlign w:val="center"/>
          </w:tcPr>
          <w:p w14:paraId="10437B1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87,7</w:t>
            </w:r>
          </w:p>
        </w:tc>
      </w:tr>
      <w:tr w:rsidR="00FD75D2" w:rsidRPr="00340B7F" w14:paraId="349DD7EF" w14:textId="77777777" w:rsidTr="00745914">
        <w:trPr>
          <w:trHeight w:val="275"/>
        </w:trPr>
        <w:tc>
          <w:tcPr>
            <w:tcW w:w="425" w:type="dxa"/>
            <w:vMerge/>
            <w:vAlign w:val="center"/>
            <w:hideMark/>
          </w:tcPr>
          <w:p w14:paraId="28C183B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2E74E8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EBCC10D" w14:textId="0DADCBC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4A46DD0C"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1B9B009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254</w:t>
            </w:r>
          </w:p>
        </w:tc>
        <w:tc>
          <w:tcPr>
            <w:tcW w:w="993" w:type="dxa"/>
            <w:vMerge/>
            <w:tcBorders>
              <w:top w:val="nil"/>
              <w:left w:val="single" w:sz="8" w:space="0" w:color="auto"/>
              <w:bottom w:val="single" w:sz="8" w:space="0" w:color="000000"/>
              <w:right w:val="single" w:sz="8" w:space="0" w:color="auto"/>
            </w:tcBorders>
            <w:vAlign w:val="center"/>
          </w:tcPr>
          <w:p w14:paraId="24722B3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AEFF98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211</w:t>
            </w:r>
          </w:p>
        </w:tc>
        <w:tc>
          <w:tcPr>
            <w:tcW w:w="1276" w:type="dxa"/>
            <w:vMerge/>
            <w:tcBorders>
              <w:top w:val="nil"/>
              <w:left w:val="single" w:sz="8" w:space="0" w:color="auto"/>
              <w:bottom w:val="single" w:sz="8" w:space="0" w:color="000000"/>
              <w:right w:val="single" w:sz="4" w:space="0" w:color="auto"/>
            </w:tcBorders>
            <w:vAlign w:val="center"/>
          </w:tcPr>
          <w:p w14:paraId="73456EA3"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49B249F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83,1</w:t>
            </w:r>
          </w:p>
        </w:tc>
        <w:tc>
          <w:tcPr>
            <w:tcW w:w="1276" w:type="dxa"/>
            <w:vMerge/>
            <w:vAlign w:val="center"/>
          </w:tcPr>
          <w:p w14:paraId="57CB7D96" w14:textId="77777777" w:rsidR="00FD75D2" w:rsidRPr="00340B7F" w:rsidRDefault="00FD75D2" w:rsidP="00EB610A">
            <w:pPr>
              <w:jc w:val="center"/>
              <w:rPr>
                <w:rFonts w:ascii="Times New Roman" w:hAnsi="Times New Roman"/>
                <w:bCs/>
                <w:sz w:val="24"/>
                <w:szCs w:val="24"/>
              </w:rPr>
            </w:pPr>
          </w:p>
        </w:tc>
      </w:tr>
      <w:tr w:rsidR="00FD75D2" w:rsidRPr="00340B7F" w14:paraId="08E96031" w14:textId="77777777" w:rsidTr="00745914">
        <w:trPr>
          <w:trHeight w:val="265"/>
        </w:trPr>
        <w:tc>
          <w:tcPr>
            <w:tcW w:w="425" w:type="dxa"/>
            <w:vMerge/>
            <w:vAlign w:val="center"/>
            <w:hideMark/>
          </w:tcPr>
          <w:p w14:paraId="2671A9A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185CCCB"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50E8E3E" w14:textId="59C27D8D"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0A73BC2A"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single" w:sz="8" w:space="0" w:color="auto"/>
              <w:bottom w:val="single" w:sz="8" w:space="0" w:color="auto"/>
              <w:right w:val="single" w:sz="8" w:space="0" w:color="auto"/>
            </w:tcBorders>
            <w:shd w:val="clear" w:color="auto" w:fill="auto"/>
            <w:vAlign w:val="center"/>
          </w:tcPr>
          <w:p w14:paraId="150650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34</w:t>
            </w:r>
          </w:p>
        </w:tc>
        <w:tc>
          <w:tcPr>
            <w:tcW w:w="993" w:type="dxa"/>
            <w:vMerge/>
            <w:tcBorders>
              <w:top w:val="nil"/>
              <w:left w:val="single" w:sz="8" w:space="0" w:color="auto"/>
              <w:bottom w:val="single" w:sz="8" w:space="0" w:color="000000"/>
              <w:right w:val="single" w:sz="8" w:space="0" w:color="auto"/>
            </w:tcBorders>
            <w:vAlign w:val="center"/>
          </w:tcPr>
          <w:p w14:paraId="2E45764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9D70C4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33</w:t>
            </w:r>
          </w:p>
        </w:tc>
        <w:tc>
          <w:tcPr>
            <w:tcW w:w="1276" w:type="dxa"/>
            <w:vMerge/>
            <w:tcBorders>
              <w:top w:val="nil"/>
              <w:left w:val="single" w:sz="8" w:space="0" w:color="auto"/>
              <w:bottom w:val="single" w:sz="8" w:space="0" w:color="000000"/>
              <w:right w:val="single" w:sz="4" w:space="0" w:color="auto"/>
            </w:tcBorders>
            <w:vAlign w:val="center"/>
          </w:tcPr>
          <w:p w14:paraId="09FF107C"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9280ED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97,1</w:t>
            </w:r>
          </w:p>
        </w:tc>
        <w:tc>
          <w:tcPr>
            <w:tcW w:w="1276" w:type="dxa"/>
            <w:vMerge/>
            <w:vAlign w:val="center"/>
          </w:tcPr>
          <w:p w14:paraId="30CECF09" w14:textId="77777777" w:rsidR="00FD75D2" w:rsidRPr="00340B7F" w:rsidRDefault="00FD75D2" w:rsidP="00EB610A">
            <w:pPr>
              <w:jc w:val="center"/>
              <w:rPr>
                <w:rFonts w:ascii="Times New Roman" w:hAnsi="Times New Roman"/>
                <w:bCs/>
                <w:sz w:val="24"/>
                <w:szCs w:val="24"/>
              </w:rPr>
            </w:pPr>
          </w:p>
        </w:tc>
      </w:tr>
      <w:tr w:rsidR="00FD75D2" w:rsidRPr="00340B7F" w14:paraId="353ADCEE" w14:textId="77777777" w:rsidTr="00745914">
        <w:trPr>
          <w:trHeight w:val="411"/>
        </w:trPr>
        <w:tc>
          <w:tcPr>
            <w:tcW w:w="425" w:type="dxa"/>
            <w:vMerge/>
            <w:vAlign w:val="center"/>
            <w:hideMark/>
          </w:tcPr>
          <w:p w14:paraId="7C1BFC0F"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8A1B77F"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F095A47" w14:textId="58CB3BC3"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34D9392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single" w:sz="8" w:space="0" w:color="auto"/>
              <w:bottom w:val="single" w:sz="8" w:space="0" w:color="auto"/>
              <w:right w:val="single" w:sz="8" w:space="0" w:color="auto"/>
            </w:tcBorders>
            <w:shd w:val="clear" w:color="auto" w:fill="auto"/>
            <w:vAlign w:val="center"/>
          </w:tcPr>
          <w:p w14:paraId="0C723B1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35</w:t>
            </w:r>
          </w:p>
        </w:tc>
        <w:tc>
          <w:tcPr>
            <w:tcW w:w="993" w:type="dxa"/>
            <w:vMerge/>
            <w:tcBorders>
              <w:top w:val="nil"/>
              <w:left w:val="single" w:sz="8" w:space="0" w:color="auto"/>
              <w:bottom w:val="single" w:sz="8" w:space="0" w:color="000000"/>
              <w:right w:val="single" w:sz="8" w:space="0" w:color="auto"/>
            </w:tcBorders>
            <w:vAlign w:val="center"/>
          </w:tcPr>
          <w:p w14:paraId="1552153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903838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32</w:t>
            </w:r>
          </w:p>
        </w:tc>
        <w:tc>
          <w:tcPr>
            <w:tcW w:w="1276" w:type="dxa"/>
            <w:vMerge/>
            <w:tcBorders>
              <w:top w:val="nil"/>
              <w:left w:val="single" w:sz="8" w:space="0" w:color="auto"/>
              <w:bottom w:val="single" w:sz="8" w:space="0" w:color="000000"/>
              <w:right w:val="single" w:sz="4" w:space="0" w:color="auto"/>
            </w:tcBorders>
            <w:vAlign w:val="center"/>
          </w:tcPr>
          <w:p w14:paraId="66D937D1"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363F371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91,4</w:t>
            </w:r>
          </w:p>
        </w:tc>
        <w:tc>
          <w:tcPr>
            <w:tcW w:w="1276" w:type="dxa"/>
            <w:vMerge/>
            <w:vAlign w:val="center"/>
          </w:tcPr>
          <w:p w14:paraId="3231A2AF" w14:textId="77777777" w:rsidR="00FD75D2" w:rsidRPr="00340B7F" w:rsidRDefault="00FD75D2" w:rsidP="00EB610A">
            <w:pPr>
              <w:jc w:val="center"/>
              <w:rPr>
                <w:rFonts w:ascii="Times New Roman" w:hAnsi="Times New Roman"/>
                <w:bCs/>
                <w:sz w:val="24"/>
                <w:szCs w:val="24"/>
              </w:rPr>
            </w:pPr>
          </w:p>
        </w:tc>
      </w:tr>
      <w:tr w:rsidR="00FD75D2" w:rsidRPr="00340B7F" w14:paraId="04969D5A" w14:textId="77777777" w:rsidTr="00745914">
        <w:trPr>
          <w:trHeight w:val="275"/>
        </w:trPr>
        <w:tc>
          <w:tcPr>
            <w:tcW w:w="425" w:type="dxa"/>
            <w:vMerge w:val="restart"/>
            <w:vAlign w:val="center"/>
            <w:hideMark/>
          </w:tcPr>
          <w:p w14:paraId="2E3A69A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w:t>
            </w:r>
          </w:p>
          <w:p w14:paraId="11F33728" w14:textId="77777777" w:rsidR="00FD75D2" w:rsidRPr="00340B7F" w:rsidRDefault="00FD75D2" w:rsidP="00EB610A">
            <w:pPr>
              <w:jc w:val="center"/>
              <w:rPr>
                <w:rFonts w:ascii="Times New Roman" w:hAnsi="Times New Roman"/>
                <w:sz w:val="24"/>
                <w:szCs w:val="24"/>
              </w:rPr>
            </w:pPr>
          </w:p>
        </w:tc>
        <w:tc>
          <w:tcPr>
            <w:tcW w:w="2518" w:type="dxa"/>
            <w:vMerge w:val="restart"/>
            <w:vAlign w:val="center"/>
          </w:tcPr>
          <w:p w14:paraId="3A97C21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w:t>
            </w:r>
            <w:r w:rsidRPr="00340B7F">
              <w:rPr>
                <w:rFonts w:ascii="Times New Roman" w:hAnsi="Times New Roman"/>
                <w:bCs/>
                <w:sz w:val="24"/>
                <w:szCs w:val="24"/>
              </w:rPr>
              <w:lastRenderedPageBreak/>
              <w:t xml:space="preserve">+люцерна </w:t>
            </w:r>
          </w:p>
        </w:tc>
        <w:tc>
          <w:tcPr>
            <w:tcW w:w="2268" w:type="dxa"/>
            <w:vAlign w:val="center"/>
            <w:hideMark/>
          </w:tcPr>
          <w:p w14:paraId="6AFCB30E" w14:textId="013E4ABD"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lastRenderedPageBreak/>
              <w:t>Овсяница красная</w:t>
            </w:r>
          </w:p>
        </w:tc>
        <w:tc>
          <w:tcPr>
            <w:tcW w:w="1985" w:type="dxa"/>
            <w:noWrap/>
            <w:vAlign w:val="center"/>
            <w:hideMark/>
          </w:tcPr>
          <w:p w14:paraId="7B6E18B8"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49B735C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108</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49681D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426</w:t>
            </w:r>
          </w:p>
        </w:tc>
        <w:tc>
          <w:tcPr>
            <w:tcW w:w="1417" w:type="dxa"/>
            <w:tcBorders>
              <w:top w:val="nil"/>
              <w:left w:val="nil"/>
              <w:bottom w:val="single" w:sz="8" w:space="0" w:color="auto"/>
              <w:right w:val="single" w:sz="8" w:space="0" w:color="auto"/>
            </w:tcBorders>
            <w:shd w:val="clear" w:color="auto" w:fill="auto"/>
            <w:vAlign w:val="center"/>
          </w:tcPr>
          <w:p w14:paraId="6CFFBC3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98</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29E4832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386</w:t>
            </w:r>
          </w:p>
        </w:tc>
        <w:tc>
          <w:tcPr>
            <w:tcW w:w="1276" w:type="dxa"/>
            <w:tcBorders>
              <w:top w:val="single" w:sz="4" w:space="0" w:color="auto"/>
              <w:left w:val="single" w:sz="4" w:space="0" w:color="auto"/>
              <w:bottom w:val="single" w:sz="4" w:space="0" w:color="auto"/>
              <w:right w:val="nil"/>
            </w:tcBorders>
            <w:shd w:val="clear" w:color="auto" w:fill="auto"/>
            <w:vAlign w:val="bottom"/>
          </w:tcPr>
          <w:p w14:paraId="3E87CAF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90,7</w:t>
            </w:r>
          </w:p>
        </w:tc>
        <w:tc>
          <w:tcPr>
            <w:tcW w:w="1276" w:type="dxa"/>
            <w:vMerge w:val="restart"/>
            <w:vAlign w:val="center"/>
          </w:tcPr>
          <w:p w14:paraId="7A82BCE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90,6</w:t>
            </w:r>
          </w:p>
        </w:tc>
      </w:tr>
      <w:tr w:rsidR="00FD75D2" w:rsidRPr="00340B7F" w14:paraId="6BEB2EBE" w14:textId="77777777" w:rsidTr="00745914">
        <w:trPr>
          <w:trHeight w:val="279"/>
        </w:trPr>
        <w:tc>
          <w:tcPr>
            <w:tcW w:w="425" w:type="dxa"/>
            <w:vMerge/>
            <w:vAlign w:val="center"/>
            <w:hideMark/>
          </w:tcPr>
          <w:p w14:paraId="211F43A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7738C8D"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6E3D51D" w14:textId="3B05C84C"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D7395D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3648774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215</w:t>
            </w:r>
          </w:p>
        </w:tc>
        <w:tc>
          <w:tcPr>
            <w:tcW w:w="993" w:type="dxa"/>
            <w:vMerge/>
            <w:tcBorders>
              <w:top w:val="nil"/>
              <w:left w:val="single" w:sz="8" w:space="0" w:color="auto"/>
              <w:bottom w:val="single" w:sz="8" w:space="0" w:color="000000"/>
              <w:right w:val="single" w:sz="8" w:space="0" w:color="auto"/>
            </w:tcBorders>
            <w:vAlign w:val="center"/>
          </w:tcPr>
          <w:p w14:paraId="1514C9A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988732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188</w:t>
            </w:r>
          </w:p>
        </w:tc>
        <w:tc>
          <w:tcPr>
            <w:tcW w:w="1276" w:type="dxa"/>
            <w:vMerge/>
            <w:tcBorders>
              <w:top w:val="nil"/>
              <w:left w:val="single" w:sz="8" w:space="0" w:color="auto"/>
              <w:bottom w:val="single" w:sz="8" w:space="0" w:color="000000"/>
              <w:right w:val="single" w:sz="4" w:space="0" w:color="auto"/>
            </w:tcBorders>
            <w:vAlign w:val="center"/>
          </w:tcPr>
          <w:p w14:paraId="62B7033F"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220484C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87,4</w:t>
            </w:r>
          </w:p>
        </w:tc>
        <w:tc>
          <w:tcPr>
            <w:tcW w:w="1276" w:type="dxa"/>
            <w:vMerge/>
          </w:tcPr>
          <w:p w14:paraId="226731B8" w14:textId="77777777" w:rsidR="00FD75D2" w:rsidRPr="00340B7F" w:rsidRDefault="00FD75D2" w:rsidP="00EB610A">
            <w:pPr>
              <w:jc w:val="center"/>
              <w:rPr>
                <w:rFonts w:ascii="Times New Roman" w:hAnsi="Times New Roman"/>
                <w:bCs/>
                <w:sz w:val="24"/>
                <w:szCs w:val="24"/>
              </w:rPr>
            </w:pPr>
          </w:p>
        </w:tc>
      </w:tr>
      <w:tr w:rsidR="00FD75D2" w:rsidRPr="00340B7F" w14:paraId="39785653" w14:textId="77777777" w:rsidTr="00745914">
        <w:trPr>
          <w:trHeight w:val="63"/>
        </w:trPr>
        <w:tc>
          <w:tcPr>
            <w:tcW w:w="425" w:type="dxa"/>
            <w:vMerge/>
            <w:vAlign w:val="center"/>
            <w:hideMark/>
          </w:tcPr>
          <w:p w14:paraId="386D1321"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B83A63D"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48D566B" w14:textId="5D4C5F8E"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0D38FBB3"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single" w:sz="8" w:space="0" w:color="auto"/>
              <w:bottom w:val="single" w:sz="8" w:space="0" w:color="auto"/>
              <w:right w:val="single" w:sz="8" w:space="0" w:color="auto"/>
            </w:tcBorders>
            <w:shd w:val="clear" w:color="auto" w:fill="auto"/>
            <w:vAlign w:val="center"/>
          </w:tcPr>
          <w:p w14:paraId="5E1CB7A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0EBF43CA"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A984AF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37</w:t>
            </w:r>
          </w:p>
        </w:tc>
        <w:tc>
          <w:tcPr>
            <w:tcW w:w="1276" w:type="dxa"/>
            <w:vMerge/>
            <w:tcBorders>
              <w:top w:val="nil"/>
              <w:left w:val="single" w:sz="8" w:space="0" w:color="auto"/>
              <w:bottom w:val="single" w:sz="8" w:space="0" w:color="000000"/>
              <w:right w:val="single" w:sz="4" w:space="0" w:color="auto"/>
            </w:tcBorders>
            <w:vAlign w:val="center"/>
          </w:tcPr>
          <w:p w14:paraId="1F81A501"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4BA3C9B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100,0</w:t>
            </w:r>
          </w:p>
        </w:tc>
        <w:tc>
          <w:tcPr>
            <w:tcW w:w="1276" w:type="dxa"/>
            <w:vMerge/>
          </w:tcPr>
          <w:p w14:paraId="657E4DB7" w14:textId="77777777" w:rsidR="00FD75D2" w:rsidRPr="00340B7F" w:rsidRDefault="00FD75D2" w:rsidP="00EB610A">
            <w:pPr>
              <w:jc w:val="center"/>
              <w:rPr>
                <w:rFonts w:ascii="Times New Roman" w:hAnsi="Times New Roman"/>
                <w:bCs/>
                <w:sz w:val="24"/>
                <w:szCs w:val="24"/>
              </w:rPr>
            </w:pPr>
          </w:p>
        </w:tc>
      </w:tr>
      <w:tr w:rsidR="00FD75D2" w:rsidRPr="00340B7F" w14:paraId="23E00863" w14:textId="77777777" w:rsidTr="00745914">
        <w:trPr>
          <w:trHeight w:val="273"/>
        </w:trPr>
        <w:tc>
          <w:tcPr>
            <w:tcW w:w="425" w:type="dxa"/>
            <w:vMerge/>
            <w:vAlign w:val="center"/>
            <w:hideMark/>
          </w:tcPr>
          <w:p w14:paraId="589476C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29CCAB0"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418B673" w14:textId="0E515AF1"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231C44ED"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single" w:sz="8" w:space="0" w:color="auto"/>
              <w:bottom w:val="single" w:sz="8" w:space="0" w:color="auto"/>
              <w:right w:val="single" w:sz="8" w:space="0" w:color="auto"/>
            </w:tcBorders>
            <w:shd w:val="clear" w:color="auto" w:fill="auto"/>
            <w:vAlign w:val="center"/>
          </w:tcPr>
          <w:p w14:paraId="0E8D083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66</w:t>
            </w:r>
          </w:p>
        </w:tc>
        <w:tc>
          <w:tcPr>
            <w:tcW w:w="993" w:type="dxa"/>
            <w:vMerge/>
            <w:tcBorders>
              <w:top w:val="nil"/>
              <w:left w:val="single" w:sz="8" w:space="0" w:color="auto"/>
              <w:bottom w:val="single" w:sz="8" w:space="0" w:color="000000"/>
              <w:right w:val="single" w:sz="8" w:space="0" w:color="auto"/>
            </w:tcBorders>
            <w:vAlign w:val="center"/>
          </w:tcPr>
          <w:p w14:paraId="538046AC"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B240C8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63</w:t>
            </w:r>
          </w:p>
        </w:tc>
        <w:tc>
          <w:tcPr>
            <w:tcW w:w="1276" w:type="dxa"/>
            <w:vMerge/>
            <w:tcBorders>
              <w:top w:val="nil"/>
              <w:left w:val="single" w:sz="8" w:space="0" w:color="auto"/>
              <w:bottom w:val="single" w:sz="8" w:space="0" w:color="000000"/>
              <w:right w:val="single" w:sz="4" w:space="0" w:color="auto"/>
            </w:tcBorders>
            <w:vAlign w:val="center"/>
          </w:tcPr>
          <w:p w14:paraId="31015AEE"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1C0A25D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95,5</w:t>
            </w:r>
          </w:p>
        </w:tc>
        <w:tc>
          <w:tcPr>
            <w:tcW w:w="1276" w:type="dxa"/>
            <w:vMerge/>
          </w:tcPr>
          <w:p w14:paraId="4C599619" w14:textId="77777777" w:rsidR="00FD75D2" w:rsidRPr="00340B7F" w:rsidRDefault="00FD75D2" w:rsidP="00EB610A">
            <w:pPr>
              <w:jc w:val="center"/>
              <w:rPr>
                <w:rFonts w:ascii="Times New Roman" w:hAnsi="Times New Roman"/>
                <w:bCs/>
                <w:sz w:val="24"/>
                <w:szCs w:val="24"/>
              </w:rPr>
            </w:pPr>
          </w:p>
        </w:tc>
      </w:tr>
      <w:tr w:rsidR="00FD75D2" w:rsidRPr="00340B7F" w14:paraId="09654108" w14:textId="77777777" w:rsidTr="00745914">
        <w:trPr>
          <w:trHeight w:val="391"/>
        </w:trPr>
        <w:tc>
          <w:tcPr>
            <w:tcW w:w="425" w:type="dxa"/>
            <w:vMerge w:val="restart"/>
            <w:vAlign w:val="center"/>
            <w:hideMark/>
          </w:tcPr>
          <w:p w14:paraId="64AE867E" w14:textId="77777777" w:rsidR="00FD75D2" w:rsidRPr="00340B7F" w:rsidRDefault="00FD75D2" w:rsidP="00EB610A">
            <w:pPr>
              <w:rPr>
                <w:rFonts w:ascii="Times New Roman" w:hAnsi="Times New Roman"/>
                <w:sz w:val="24"/>
                <w:szCs w:val="24"/>
              </w:rPr>
            </w:pPr>
            <w:r w:rsidRPr="00340B7F">
              <w:rPr>
                <w:rFonts w:ascii="Times New Roman" w:hAnsi="Times New Roman"/>
                <w:bCs/>
                <w:sz w:val="24"/>
                <w:szCs w:val="24"/>
              </w:rPr>
              <w:t>10</w:t>
            </w:r>
          </w:p>
        </w:tc>
        <w:tc>
          <w:tcPr>
            <w:tcW w:w="2518" w:type="dxa"/>
            <w:vMerge w:val="restart"/>
            <w:vAlign w:val="center"/>
          </w:tcPr>
          <w:p w14:paraId="166A896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102546E0"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11CC3CA" w14:textId="2EE4EC6C"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478FC9A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single" w:sz="8" w:space="0" w:color="auto"/>
              <w:bottom w:val="single" w:sz="8" w:space="0" w:color="auto"/>
              <w:right w:val="single" w:sz="8" w:space="0" w:color="auto"/>
            </w:tcBorders>
            <w:shd w:val="clear" w:color="auto" w:fill="auto"/>
            <w:vAlign w:val="center"/>
          </w:tcPr>
          <w:p w14:paraId="7237675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283E32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490</w:t>
            </w:r>
          </w:p>
        </w:tc>
        <w:tc>
          <w:tcPr>
            <w:tcW w:w="1417" w:type="dxa"/>
            <w:tcBorders>
              <w:top w:val="nil"/>
              <w:left w:val="nil"/>
              <w:bottom w:val="single" w:sz="8" w:space="0" w:color="auto"/>
              <w:right w:val="single" w:sz="8" w:space="0" w:color="auto"/>
            </w:tcBorders>
            <w:shd w:val="clear" w:color="auto" w:fill="auto"/>
            <w:vAlign w:val="center"/>
          </w:tcPr>
          <w:p w14:paraId="28ADF6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106</w:t>
            </w:r>
          </w:p>
        </w:tc>
        <w:tc>
          <w:tcPr>
            <w:tcW w:w="1276" w:type="dxa"/>
            <w:vMerge w:val="restart"/>
            <w:tcBorders>
              <w:top w:val="nil"/>
              <w:left w:val="single" w:sz="8" w:space="0" w:color="auto"/>
              <w:bottom w:val="single" w:sz="8" w:space="0" w:color="000000"/>
              <w:right w:val="single" w:sz="4" w:space="0" w:color="auto"/>
            </w:tcBorders>
            <w:shd w:val="clear" w:color="auto" w:fill="auto"/>
            <w:vAlign w:val="center"/>
          </w:tcPr>
          <w:p w14:paraId="34D0DAD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439</w:t>
            </w:r>
          </w:p>
        </w:tc>
        <w:tc>
          <w:tcPr>
            <w:tcW w:w="1276" w:type="dxa"/>
            <w:tcBorders>
              <w:top w:val="single" w:sz="4" w:space="0" w:color="auto"/>
              <w:left w:val="single" w:sz="4" w:space="0" w:color="auto"/>
              <w:bottom w:val="single" w:sz="4" w:space="0" w:color="auto"/>
              <w:right w:val="nil"/>
            </w:tcBorders>
            <w:shd w:val="clear" w:color="auto" w:fill="auto"/>
            <w:vAlign w:val="bottom"/>
          </w:tcPr>
          <w:p w14:paraId="4B679B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91,4</w:t>
            </w:r>
          </w:p>
        </w:tc>
        <w:tc>
          <w:tcPr>
            <w:tcW w:w="1276" w:type="dxa"/>
            <w:vMerge w:val="restart"/>
          </w:tcPr>
          <w:p w14:paraId="60BFCF91" w14:textId="77777777" w:rsidR="00FD75D2" w:rsidRPr="00340B7F" w:rsidRDefault="00FD75D2" w:rsidP="00EB610A">
            <w:pPr>
              <w:jc w:val="center"/>
              <w:rPr>
                <w:rFonts w:ascii="Times New Roman" w:hAnsi="Times New Roman"/>
                <w:bCs/>
                <w:sz w:val="24"/>
                <w:szCs w:val="24"/>
              </w:rPr>
            </w:pPr>
          </w:p>
          <w:p w14:paraId="398AE1E4" w14:textId="77777777" w:rsidR="00FD75D2" w:rsidRPr="00340B7F" w:rsidRDefault="00FD75D2" w:rsidP="00EB610A">
            <w:pPr>
              <w:jc w:val="center"/>
              <w:rPr>
                <w:rFonts w:ascii="Times New Roman" w:hAnsi="Times New Roman"/>
                <w:bCs/>
                <w:sz w:val="24"/>
                <w:szCs w:val="24"/>
              </w:rPr>
            </w:pPr>
          </w:p>
          <w:p w14:paraId="2008B71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89,6</w:t>
            </w:r>
          </w:p>
        </w:tc>
      </w:tr>
      <w:tr w:rsidR="00FD75D2" w:rsidRPr="00340B7F" w14:paraId="07B5B898" w14:textId="77777777" w:rsidTr="00745914">
        <w:trPr>
          <w:trHeight w:val="141"/>
        </w:trPr>
        <w:tc>
          <w:tcPr>
            <w:tcW w:w="425" w:type="dxa"/>
            <w:vMerge/>
            <w:vAlign w:val="center"/>
            <w:hideMark/>
          </w:tcPr>
          <w:p w14:paraId="0C7C888E"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08F6F5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9AF9947" w14:textId="2A199087"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097FA8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single" w:sz="8" w:space="0" w:color="auto"/>
              <w:bottom w:val="single" w:sz="8" w:space="0" w:color="auto"/>
              <w:right w:val="single" w:sz="8" w:space="0" w:color="auto"/>
            </w:tcBorders>
            <w:shd w:val="clear" w:color="auto" w:fill="auto"/>
            <w:vAlign w:val="center"/>
          </w:tcPr>
          <w:p w14:paraId="01720C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232</w:t>
            </w:r>
          </w:p>
        </w:tc>
        <w:tc>
          <w:tcPr>
            <w:tcW w:w="993" w:type="dxa"/>
            <w:vMerge/>
            <w:tcBorders>
              <w:top w:val="nil"/>
              <w:left w:val="single" w:sz="8" w:space="0" w:color="auto"/>
              <w:bottom w:val="single" w:sz="8" w:space="0" w:color="000000"/>
              <w:right w:val="single" w:sz="8" w:space="0" w:color="auto"/>
            </w:tcBorders>
            <w:vAlign w:val="center"/>
          </w:tcPr>
          <w:p w14:paraId="0F499747"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53D477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197</w:t>
            </w:r>
          </w:p>
        </w:tc>
        <w:tc>
          <w:tcPr>
            <w:tcW w:w="1276" w:type="dxa"/>
            <w:vMerge/>
            <w:tcBorders>
              <w:top w:val="nil"/>
              <w:left w:val="single" w:sz="8" w:space="0" w:color="auto"/>
              <w:bottom w:val="single" w:sz="8" w:space="0" w:color="000000"/>
              <w:right w:val="single" w:sz="4" w:space="0" w:color="auto"/>
            </w:tcBorders>
            <w:vAlign w:val="center"/>
          </w:tcPr>
          <w:p w14:paraId="6AEBD9A3"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7509414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84,9</w:t>
            </w:r>
          </w:p>
        </w:tc>
        <w:tc>
          <w:tcPr>
            <w:tcW w:w="1276" w:type="dxa"/>
            <w:vMerge/>
          </w:tcPr>
          <w:p w14:paraId="7F194695" w14:textId="77777777" w:rsidR="00FD75D2" w:rsidRPr="00340B7F" w:rsidRDefault="00FD75D2" w:rsidP="00EB610A">
            <w:pPr>
              <w:jc w:val="center"/>
              <w:rPr>
                <w:rFonts w:ascii="Times New Roman" w:hAnsi="Times New Roman"/>
                <w:bCs/>
                <w:sz w:val="24"/>
                <w:szCs w:val="24"/>
              </w:rPr>
            </w:pPr>
          </w:p>
        </w:tc>
      </w:tr>
      <w:tr w:rsidR="00FD75D2" w:rsidRPr="00340B7F" w14:paraId="39D07666" w14:textId="77777777" w:rsidTr="00745914">
        <w:trPr>
          <w:trHeight w:val="141"/>
        </w:trPr>
        <w:tc>
          <w:tcPr>
            <w:tcW w:w="425" w:type="dxa"/>
            <w:vMerge/>
            <w:vAlign w:val="center"/>
          </w:tcPr>
          <w:p w14:paraId="6177597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AAEFCB2" w14:textId="77777777" w:rsidR="00FD75D2" w:rsidRPr="00340B7F" w:rsidRDefault="00FD75D2" w:rsidP="00EB610A">
            <w:pPr>
              <w:jc w:val="center"/>
              <w:rPr>
                <w:rFonts w:ascii="Times New Roman" w:hAnsi="Times New Roman"/>
                <w:sz w:val="24"/>
                <w:szCs w:val="24"/>
              </w:rPr>
            </w:pPr>
          </w:p>
        </w:tc>
        <w:tc>
          <w:tcPr>
            <w:tcW w:w="2268" w:type="dxa"/>
            <w:vAlign w:val="center"/>
          </w:tcPr>
          <w:p w14:paraId="66211ECA" w14:textId="390C2C20"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1FA71B54"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single" w:sz="8" w:space="0" w:color="auto"/>
              <w:bottom w:val="single" w:sz="8" w:space="0" w:color="auto"/>
              <w:right w:val="single" w:sz="8" w:space="0" w:color="auto"/>
            </w:tcBorders>
            <w:shd w:val="clear" w:color="auto" w:fill="auto"/>
            <w:vAlign w:val="center"/>
          </w:tcPr>
          <w:p w14:paraId="68D0273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35</w:t>
            </w:r>
          </w:p>
        </w:tc>
        <w:tc>
          <w:tcPr>
            <w:tcW w:w="993" w:type="dxa"/>
            <w:vMerge/>
            <w:tcBorders>
              <w:top w:val="nil"/>
              <w:left w:val="single" w:sz="8" w:space="0" w:color="auto"/>
              <w:bottom w:val="single" w:sz="8" w:space="0" w:color="000000"/>
              <w:right w:val="single" w:sz="8" w:space="0" w:color="auto"/>
            </w:tcBorders>
            <w:vAlign w:val="center"/>
          </w:tcPr>
          <w:p w14:paraId="147DC16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770498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32</w:t>
            </w:r>
          </w:p>
        </w:tc>
        <w:tc>
          <w:tcPr>
            <w:tcW w:w="1276" w:type="dxa"/>
            <w:vMerge/>
            <w:tcBorders>
              <w:top w:val="nil"/>
              <w:left w:val="single" w:sz="8" w:space="0" w:color="auto"/>
              <w:bottom w:val="single" w:sz="8" w:space="0" w:color="000000"/>
              <w:right w:val="single" w:sz="4" w:space="0" w:color="auto"/>
            </w:tcBorders>
            <w:vAlign w:val="center"/>
          </w:tcPr>
          <w:p w14:paraId="69C1AF16"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4666C02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91,4</w:t>
            </w:r>
          </w:p>
        </w:tc>
        <w:tc>
          <w:tcPr>
            <w:tcW w:w="1276" w:type="dxa"/>
            <w:vMerge/>
          </w:tcPr>
          <w:p w14:paraId="6EE74860" w14:textId="77777777" w:rsidR="00FD75D2" w:rsidRPr="00340B7F" w:rsidRDefault="00FD75D2" w:rsidP="00EB610A">
            <w:pPr>
              <w:jc w:val="center"/>
              <w:rPr>
                <w:rFonts w:ascii="Times New Roman" w:hAnsi="Times New Roman"/>
                <w:bCs/>
                <w:sz w:val="24"/>
                <w:szCs w:val="24"/>
              </w:rPr>
            </w:pPr>
          </w:p>
        </w:tc>
      </w:tr>
      <w:tr w:rsidR="00FD75D2" w:rsidRPr="00340B7F" w14:paraId="52232402" w14:textId="77777777" w:rsidTr="00745914">
        <w:trPr>
          <w:trHeight w:val="141"/>
        </w:trPr>
        <w:tc>
          <w:tcPr>
            <w:tcW w:w="425" w:type="dxa"/>
            <w:vMerge/>
            <w:vAlign w:val="center"/>
          </w:tcPr>
          <w:p w14:paraId="0D5AF3B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544399F" w14:textId="77777777" w:rsidR="00FD75D2" w:rsidRPr="00340B7F" w:rsidRDefault="00FD75D2" w:rsidP="00EB610A">
            <w:pPr>
              <w:jc w:val="center"/>
              <w:rPr>
                <w:rFonts w:ascii="Times New Roman" w:hAnsi="Times New Roman"/>
                <w:sz w:val="24"/>
                <w:szCs w:val="24"/>
              </w:rPr>
            </w:pPr>
          </w:p>
        </w:tc>
        <w:tc>
          <w:tcPr>
            <w:tcW w:w="2268" w:type="dxa"/>
            <w:vAlign w:val="center"/>
          </w:tcPr>
          <w:p w14:paraId="556384EB" w14:textId="273604C1"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65EF0475"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single" w:sz="8" w:space="0" w:color="auto"/>
              <w:bottom w:val="single" w:sz="8" w:space="0" w:color="auto"/>
              <w:right w:val="single" w:sz="8" w:space="0" w:color="auto"/>
            </w:tcBorders>
            <w:shd w:val="clear" w:color="auto" w:fill="auto"/>
            <w:vAlign w:val="center"/>
          </w:tcPr>
          <w:p w14:paraId="1D8AFB9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42</w:t>
            </w:r>
          </w:p>
        </w:tc>
        <w:tc>
          <w:tcPr>
            <w:tcW w:w="993" w:type="dxa"/>
            <w:vMerge/>
            <w:tcBorders>
              <w:top w:val="nil"/>
              <w:left w:val="single" w:sz="8" w:space="0" w:color="auto"/>
              <w:bottom w:val="single" w:sz="8" w:space="0" w:color="000000"/>
              <w:right w:val="single" w:sz="8" w:space="0" w:color="auto"/>
            </w:tcBorders>
            <w:vAlign w:val="center"/>
          </w:tcPr>
          <w:p w14:paraId="77E25F5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27163A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42</w:t>
            </w:r>
          </w:p>
        </w:tc>
        <w:tc>
          <w:tcPr>
            <w:tcW w:w="1276" w:type="dxa"/>
            <w:vMerge/>
            <w:tcBorders>
              <w:top w:val="nil"/>
              <w:left w:val="single" w:sz="8" w:space="0" w:color="auto"/>
              <w:bottom w:val="single" w:sz="8" w:space="0" w:color="000000"/>
              <w:right w:val="single" w:sz="4" w:space="0" w:color="auto"/>
            </w:tcBorders>
            <w:vAlign w:val="center"/>
          </w:tcPr>
          <w:p w14:paraId="1307E03F"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303292A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100,0</w:t>
            </w:r>
          </w:p>
        </w:tc>
        <w:tc>
          <w:tcPr>
            <w:tcW w:w="1276" w:type="dxa"/>
            <w:vMerge/>
          </w:tcPr>
          <w:p w14:paraId="1F31BCC2" w14:textId="77777777" w:rsidR="00FD75D2" w:rsidRPr="00340B7F" w:rsidRDefault="00FD75D2" w:rsidP="00EB610A">
            <w:pPr>
              <w:jc w:val="center"/>
              <w:rPr>
                <w:rFonts w:ascii="Times New Roman" w:hAnsi="Times New Roman"/>
                <w:bCs/>
                <w:sz w:val="24"/>
                <w:szCs w:val="24"/>
              </w:rPr>
            </w:pPr>
          </w:p>
        </w:tc>
      </w:tr>
      <w:tr w:rsidR="00FD75D2" w:rsidRPr="00340B7F" w14:paraId="7541C3D0" w14:textId="77777777" w:rsidTr="00745914">
        <w:trPr>
          <w:trHeight w:val="141"/>
        </w:trPr>
        <w:tc>
          <w:tcPr>
            <w:tcW w:w="425" w:type="dxa"/>
            <w:vMerge/>
            <w:vAlign w:val="center"/>
          </w:tcPr>
          <w:p w14:paraId="2929502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0F4791A" w14:textId="77777777" w:rsidR="00FD75D2" w:rsidRPr="00340B7F" w:rsidRDefault="00FD75D2" w:rsidP="00EB610A">
            <w:pPr>
              <w:jc w:val="center"/>
              <w:rPr>
                <w:rFonts w:ascii="Times New Roman" w:hAnsi="Times New Roman"/>
                <w:sz w:val="24"/>
                <w:szCs w:val="24"/>
              </w:rPr>
            </w:pPr>
          </w:p>
        </w:tc>
        <w:tc>
          <w:tcPr>
            <w:tcW w:w="2268" w:type="dxa"/>
            <w:vAlign w:val="center"/>
          </w:tcPr>
          <w:p w14:paraId="2DD6B63C" w14:textId="4ECBC76C"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2119E2D5"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single" w:sz="8" w:space="0" w:color="auto"/>
              <w:bottom w:val="single" w:sz="8" w:space="0" w:color="auto"/>
              <w:right w:val="single" w:sz="8" w:space="0" w:color="auto"/>
            </w:tcBorders>
            <w:shd w:val="clear" w:color="auto" w:fill="auto"/>
            <w:vAlign w:val="center"/>
          </w:tcPr>
          <w:p w14:paraId="791FC05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65</w:t>
            </w:r>
          </w:p>
        </w:tc>
        <w:tc>
          <w:tcPr>
            <w:tcW w:w="993" w:type="dxa"/>
            <w:vMerge/>
            <w:tcBorders>
              <w:top w:val="nil"/>
              <w:left w:val="single" w:sz="8" w:space="0" w:color="auto"/>
              <w:bottom w:val="single" w:sz="8" w:space="0" w:color="000000"/>
              <w:right w:val="single" w:sz="8" w:space="0" w:color="auto"/>
            </w:tcBorders>
            <w:vAlign w:val="center"/>
          </w:tcPr>
          <w:p w14:paraId="5222EE4C"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11CBD0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62</w:t>
            </w:r>
          </w:p>
        </w:tc>
        <w:tc>
          <w:tcPr>
            <w:tcW w:w="1276" w:type="dxa"/>
            <w:vMerge/>
            <w:tcBorders>
              <w:top w:val="nil"/>
              <w:left w:val="single" w:sz="8" w:space="0" w:color="auto"/>
              <w:bottom w:val="single" w:sz="8" w:space="0" w:color="000000"/>
              <w:right w:val="single" w:sz="4" w:space="0" w:color="auto"/>
            </w:tcBorders>
            <w:vAlign w:val="center"/>
          </w:tcPr>
          <w:p w14:paraId="668D03E5" w14:textId="77777777" w:rsidR="00FD75D2" w:rsidRPr="00340B7F" w:rsidRDefault="00FD75D2" w:rsidP="00EB610A">
            <w:pPr>
              <w:jc w:val="center"/>
              <w:rPr>
                <w:rFonts w:ascii="Times New Roman" w:hAnsi="Times New Roman"/>
                <w:bCs/>
                <w:sz w:val="24"/>
                <w:szCs w:val="24"/>
              </w:rPr>
            </w:pPr>
          </w:p>
        </w:tc>
        <w:tc>
          <w:tcPr>
            <w:tcW w:w="1276" w:type="dxa"/>
            <w:tcBorders>
              <w:top w:val="single" w:sz="4" w:space="0" w:color="auto"/>
              <w:left w:val="single" w:sz="4" w:space="0" w:color="auto"/>
              <w:bottom w:val="single" w:sz="4" w:space="0" w:color="auto"/>
              <w:right w:val="nil"/>
            </w:tcBorders>
            <w:shd w:val="clear" w:color="auto" w:fill="auto"/>
            <w:vAlign w:val="bottom"/>
          </w:tcPr>
          <w:p w14:paraId="4ADB4B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95,4</w:t>
            </w:r>
          </w:p>
        </w:tc>
        <w:tc>
          <w:tcPr>
            <w:tcW w:w="1276" w:type="dxa"/>
            <w:vMerge/>
          </w:tcPr>
          <w:p w14:paraId="59DFAECD" w14:textId="77777777" w:rsidR="00FD75D2" w:rsidRPr="00340B7F" w:rsidRDefault="00FD75D2" w:rsidP="00EB610A">
            <w:pPr>
              <w:jc w:val="center"/>
              <w:rPr>
                <w:rFonts w:ascii="Times New Roman" w:hAnsi="Times New Roman"/>
                <w:bCs/>
                <w:sz w:val="24"/>
                <w:szCs w:val="24"/>
              </w:rPr>
            </w:pPr>
          </w:p>
        </w:tc>
      </w:tr>
    </w:tbl>
    <w:p w14:paraId="7701FE7E" w14:textId="77777777" w:rsidR="00745914" w:rsidRPr="00340B7F" w:rsidRDefault="00745914" w:rsidP="00EB610A">
      <w:pPr>
        <w:pStyle w:val="af"/>
        <w:ind w:left="20" w:right="20" w:firstLine="688"/>
        <w:rPr>
          <w:bCs/>
          <w:szCs w:val="28"/>
          <w:shd w:val="clear" w:color="auto" w:fill="FFFFFF"/>
        </w:rPr>
      </w:pPr>
    </w:p>
    <w:p w14:paraId="228D1266" w14:textId="77777777" w:rsidR="00745914" w:rsidRPr="00340B7F" w:rsidRDefault="00745914" w:rsidP="00EB610A">
      <w:pPr>
        <w:spacing w:after="0" w:line="240" w:lineRule="auto"/>
        <w:jc w:val="center"/>
        <w:rPr>
          <w:rFonts w:ascii="Times New Roman" w:hAnsi="Times New Roman"/>
          <w:b/>
          <w:sz w:val="28"/>
          <w:szCs w:val="28"/>
          <w:lang w:val="kk-KZ"/>
        </w:rPr>
      </w:pPr>
    </w:p>
    <w:p w14:paraId="190798D1" w14:textId="051ACE81" w:rsidR="00745914" w:rsidRPr="00340B7F" w:rsidRDefault="00745914" w:rsidP="00EB610A">
      <w:pPr>
        <w:pStyle w:val="af"/>
        <w:ind w:left="20" w:right="20"/>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И</w:t>
      </w:r>
      <w:r>
        <w:rPr>
          <w:bCs/>
          <w:szCs w:val="28"/>
          <w:shd w:val="clear" w:color="auto" w:fill="FFFFFF"/>
        </w:rPr>
        <w:t>.2</w:t>
      </w:r>
      <w:r w:rsidRPr="006462D8">
        <w:rPr>
          <w:bCs/>
          <w:szCs w:val="28"/>
          <w:shd w:val="clear" w:color="auto" w:fill="FFFFFF"/>
        </w:rPr>
        <w:t xml:space="preserve"> </w:t>
      </w:r>
      <w:r w:rsidRPr="00340B7F">
        <w:rPr>
          <w:bCs/>
          <w:szCs w:val="28"/>
          <w:shd w:val="clear" w:color="auto" w:fill="FFFFFF"/>
        </w:rPr>
        <w:t>– Влияние состава компонентов бобово-злаковых смесей на перезимовку растений многолетних трав второго года жизни, учет 2023 года</w:t>
      </w:r>
    </w:p>
    <w:p w14:paraId="537E4186" w14:textId="77777777" w:rsidR="00745914" w:rsidRPr="00340B7F" w:rsidRDefault="00745914" w:rsidP="00EB610A">
      <w:pPr>
        <w:pStyle w:val="af"/>
        <w:ind w:right="20" w:firstLine="708"/>
        <w:rPr>
          <w:bCs/>
          <w:szCs w:val="28"/>
          <w:shd w:val="clear" w:color="auto" w:fill="FFFFFF"/>
        </w:rPr>
      </w:pPr>
    </w:p>
    <w:tbl>
      <w:tblPr>
        <w:tblStyle w:val="ac"/>
        <w:tblW w:w="14851" w:type="dxa"/>
        <w:tblLayout w:type="fixed"/>
        <w:tblLook w:val="04A0" w:firstRow="1" w:lastRow="0" w:firstColumn="1" w:lastColumn="0" w:noHBand="0" w:noVBand="1"/>
      </w:tblPr>
      <w:tblGrid>
        <w:gridCol w:w="425"/>
        <w:gridCol w:w="2518"/>
        <w:gridCol w:w="2268"/>
        <w:gridCol w:w="1985"/>
        <w:gridCol w:w="1417"/>
        <w:gridCol w:w="993"/>
        <w:gridCol w:w="1417"/>
        <w:gridCol w:w="1276"/>
        <w:gridCol w:w="1276"/>
        <w:gridCol w:w="1276"/>
      </w:tblGrid>
      <w:tr w:rsidR="00745914" w:rsidRPr="00340B7F" w14:paraId="0202A916" w14:textId="77777777" w:rsidTr="00745914">
        <w:trPr>
          <w:trHeight w:val="630"/>
        </w:trPr>
        <w:tc>
          <w:tcPr>
            <w:tcW w:w="425" w:type="dxa"/>
            <w:vMerge w:val="restart"/>
            <w:vAlign w:val="center"/>
          </w:tcPr>
          <w:p w14:paraId="2DA482FA"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1B418DB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tcPr>
          <w:p w14:paraId="3CE721C4"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tcPr>
          <w:p w14:paraId="0A072616"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410" w:type="dxa"/>
            <w:gridSpan w:val="2"/>
            <w:vAlign w:val="center"/>
          </w:tcPr>
          <w:p w14:paraId="4F4CD13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vAlign w:val="center"/>
          </w:tcPr>
          <w:p w14:paraId="5102FFC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Перезимовало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bCs/>
                <w:sz w:val="24"/>
                <w:szCs w:val="24"/>
                <w:vertAlign w:val="superscript"/>
              </w:rPr>
              <w:t>2</w:t>
            </w:r>
          </w:p>
        </w:tc>
        <w:tc>
          <w:tcPr>
            <w:tcW w:w="2552" w:type="dxa"/>
            <w:gridSpan w:val="2"/>
            <w:vAlign w:val="center"/>
          </w:tcPr>
          <w:p w14:paraId="7B1C269F"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после перезимовки, %</w:t>
            </w:r>
          </w:p>
        </w:tc>
      </w:tr>
      <w:tr w:rsidR="00745914" w:rsidRPr="00340B7F" w14:paraId="55875423" w14:textId="77777777" w:rsidTr="00745914">
        <w:trPr>
          <w:trHeight w:val="630"/>
        </w:trPr>
        <w:tc>
          <w:tcPr>
            <w:tcW w:w="425" w:type="dxa"/>
            <w:vMerge/>
            <w:vAlign w:val="center"/>
          </w:tcPr>
          <w:p w14:paraId="3B1D6644"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71E91E29"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17370B79"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35BFEF1C" w14:textId="77777777" w:rsidR="00745914" w:rsidRPr="00340B7F" w:rsidRDefault="00745914" w:rsidP="00EB610A">
            <w:pPr>
              <w:jc w:val="center"/>
              <w:rPr>
                <w:rFonts w:ascii="Times New Roman" w:hAnsi="Times New Roman"/>
                <w:bCs/>
                <w:sz w:val="24"/>
                <w:szCs w:val="24"/>
              </w:rPr>
            </w:pPr>
          </w:p>
        </w:tc>
        <w:tc>
          <w:tcPr>
            <w:tcW w:w="1417" w:type="dxa"/>
            <w:vAlign w:val="center"/>
          </w:tcPr>
          <w:p w14:paraId="1F44C9F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2D048C1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227FA1F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1574E5AF"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276" w:type="dxa"/>
            <w:vAlign w:val="center"/>
          </w:tcPr>
          <w:p w14:paraId="409C2E76"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42AF2E13"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FD75D2" w:rsidRPr="00340B7F" w14:paraId="38601690" w14:textId="77777777" w:rsidTr="00745914">
        <w:trPr>
          <w:trHeight w:val="630"/>
        </w:trPr>
        <w:tc>
          <w:tcPr>
            <w:tcW w:w="425" w:type="dxa"/>
            <w:vAlign w:val="center"/>
            <w:hideMark/>
          </w:tcPr>
          <w:p w14:paraId="43B3964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1</w:t>
            </w:r>
          </w:p>
        </w:tc>
        <w:tc>
          <w:tcPr>
            <w:tcW w:w="2518" w:type="dxa"/>
            <w:vAlign w:val="center"/>
          </w:tcPr>
          <w:p w14:paraId="5B98501F"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7D468F8C" w14:textId="7A5BA946" w:rsidR="00FD75D2" w:rsidRPr="00340B7F" w:rsidRDefault="00FD75D2"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16FDE95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w:t>
            </w:r>
          </w:p>
        </w:tc>
        <w:tc>
          <w:tcPr>
            <w:tcW w:w="1417" w:type="dxa"/>
            <w:vAlign w:val="center"/>
          </w:tcPr>
          <w:p w14:paraId="25ED95A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vAlign w:val="center"/>
          </w:tcPr>
          <w:p w14:paraId="26923854" w14:textId="77777777" w:rsidR="00FD75D2" w:rsidRPr="00340B7F" w:rsidRDefault="00FD75D2" w:rsidP="00EB610A">
            <w:pPr>
              <w:jc w:val="center"/>
              <w:rPr>
                <w:rFonts w:ascii="Times New Roman" w:hAnsi="Times New Roman"/>
                <w:bCs/>
                <w:sz w:val="24"/>
                <w:szCs w:val="24"/>
              </w:rPr>
            </w:pPr>
          </w:p>
        </w:tc>
        <w:tc>
          <w:tcPr>
            <w:tcW w:w="1417" w:type="dxa"/>
            <w:vAlign w:val="center"/>
          </w:tcPr>
          <w:p w14:paraId="5287A52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38D7198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2EFAA2B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6040FE13" w14:textId="77777777" w:rsidR="00FD75D2" w:rsidRPr="00340B7F" w:rsidRDefault="00FD75D2" w:rsidP="00EB610A">
            <w:pPr>
              <w:jc w:val="center"/>
              <w:rPr>
                <w:rFonts w:ascii="Times New Roman" w:hAnsi="Times New Roman"/>
                <w:bCs/>
                <w:sz w:val="24"/>
                <w:szCs w:val="24"/>
              </w:rPr>
            </w:pPr>
          </w:p>
        </w:tc>
      </w:tr>
      <w:tr w:rsidR="00FD75D2" w:rsidRPr="00340B7F" w14:paraId="48ECAD3D" w14:textId="77777777" w:rsidTr="00745914">
        <w:trPr>
          <w:trHeight w:val="281"/>
        </w:trPr>
        <w:tc>
          <w:tcPr>
            <w:tcW w:w="425" w:type="dxa"/>
            <w:vAlign w:val="center"/>
            <w:hideMark/>
          </w:tcPr>
          <w:p w14:paraId="594E6F3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vAlign w:val="center"/>
          </w:tcPr>
          <w:p w14:paraId="310DC08A" w14:textId="34CC8BD3" w:rsidR="00FD75D2" w:rsidRPr="00340B7F" w:rsidRDefault="00FD75D2"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77A03802" w14:textId="40ED3592" w:rsidR="00FD75D2" w:rsidRPr="00340B7F" w:rsidRDefault="00FD75D2"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5891A8A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417" w:type="dxa"/>
            <w:tcBorders>
              <w:top w:val="nil"/>
              <w:left w:val="nil"/>
              <w:bottom w:val="single" w:sz="8" w:space="0" w:color="auto"/>
              <w:right w:val="single" w:sz="8" w:space="0" w:color="auto"/>
            </w:tcBorders>
            <w:shd w:val="clear" w:color="auto" w:fill="auto"/>
            <w:vAlign w:val="center"/>
          </w:tcPr>
          <w:p w14:paraId="6700C9B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207</w:t>
            </w:r>
          </w:p>
        </w:tc>
        <w:tc>
          <w:tcPr>
            <w:tcW w:w="993" w:type="dxa"/>
            <w:tcBorders>
              <w:top w:val="nil"/>
              <w:left w:val="nil"/>
              <w:bottom w:val="single" w:sz="8" w:space="0" w:color="auto"/>
              <w:right w:val="single" w:sz="8" w:space="0" w:color="auto"/>
            </w:tcBorders>
            <w:shd w:val="clear" w:color="auto" w:fill="auto"/>
            <w:vAlign w:val="center"/>
          </w:tcPr>
          <w:p w14:paraId="2448502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207</w:t>
            </w:r>
          </w:p>
        </w:tc>
        <w:tc>
          <w:tcPr>
            <w:tcW w:w="1417" w:type="dxa"/>
            <w:tcBorders>
              <w:top w:val="nil"/>
              <w:left w:val="nil"/>
              <w:bottom w:val="single" w:sz="8" w:space="0" w:color="auto"/>
              <w:right w:val="single" w:sz="8" w:space="0" w:color="auto"/>
            </w:tcBorders>
            <w:shd w:val="clear" w:color="auto" w:fill="auto"/>
            <w:vAlign w:val="center"/>
          </w:tcPr>
          <w:p w14:paraId="0537784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198</w:t>
            </w:r>
          </w:p>
        </w:tc>
        <w:tc>
          <w:tcPr>
            <w:tcW w:w="1276" w:type="dxa"/>
            <w:tcBorders>
              <w:top w:val="nil"/>
              <w:left w:val="nil"/>
              <w:bottom w:val="single" w:sz="8" w:space="0" w:color="auto"/>
              <w:right w:val="single" w:sz="8" w:space="0" w:color="auto"/>
            </w:tcBorders>
            <w:shd w:val="clear" w:color="auto" w:fill="auto"/>
            <w:vAlign w:val="center"/>
          </w:tcPr>
          <w:p w14:paraId="3C0E17A8" w14:textId="77777777" w:rsidR="00FD75D2" w:rsidRPr="00340B7F" w:rsidRDefault="00FD75D2"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198</w:t>
            </w:r>
          </w:p>
        </w:tc>
        <w:tc>
          <w:tcPr>
            <w:tcW w:w="1276" w:type="dxa"/>
            <w:tcBorders>
              <w:top w:val="nil"/>
              <w:left w:val="nil"/>
              <w:bottom w:val="single" w:sz="8" w:space="0" w:color="auto"/>
              <w:right w:val="single" w:sz="8" w:space="0" w:color="auto"/>
            </w:tcBorders>
            <w:shd w:val="clear" w:color="auto" w:fill="auto"/>
            <w:vAlign w:val="center"/>
          </w:tcPr>
          <w:p w14:paraId="03AE560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95,7</w:t>
            </w:r>
          </w:p>
        </w:tc>
        <w:tc>
          <w:tcPr>
            <w:tcW w:w="1276" w:type="dxa"/>
            <w:tcBorders>
              <w:top w:val="nil"/>
              <w:left w:val="nil"/>
              <w:bottom w:val="single" w:sz="8" w:space="0" w:color="auto"/>
              <w:right w:val="single" w:sz="8" w:space="0" w:color="auto"/>
            </w:tcBorders>
            <w:shd w:val="clear" w:color="auto" w:fill="auto"/>
            <w:vAlign w:val="center"/>
          </w:tcPr>
          <w:p w14:paraId="52274E1E" w14:textId="77777777" w:rsidR="00FD75D2" w:rsidRPr="00340B7F" w:rsidRDefault="00FD75D2"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95,7</w:t>
            </w:r>
          </w:p>
        </w:tc>
      </w:tr>
      <w:tr w:rsidR="00FD75D2" w:rsidRPr="00340B7F" w14:paraId="5BD6F152" w14:textId="77777777" w:rsidTr="00745914">
        <w:trPr>
          <w:trHeight w:val="144"/>
        </w:trPr>
        <w:tc>
          <w:tcPr>
            <w:tcW w:w="425" w:type="dxa"/>
            <w:vMerge w:val="restart"/>
            <w:vAlign w:val="center"/>
            <w:hideMark/>
          </w:tcPr>
          <w:p w14:paraId="3ABEDCE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vAlign w:val="center"/>
          </w:tcPr>
          <w:p w14:paraId="472E027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4B21093C" w14:textId="445A51D1"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4D6C2E9E"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4A454BD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F7BA59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365</w:t>
            </w:r>
          </w:p>
        </w:tc>
        <w:tc>
          <w:tcPr>
            <w:tcW w:w="1417" w:type="dxa"/>
            <w:tcBorders>
              <w:top w:val="nil"/>
              <w:left w:val="nil"/>
              <w:bottom w:val="single" w:sz="8" w:space="0" w:color="auto"/>
              <w:right w:val="single" w:sz="8" w:space="0" w:color="auto"/>
            </w:tcBorders>
            <w:shd w:val="clear" w:color="auto" w:fill="auto"/>
            <w:vAlign w:val="center"/>
          </w:tcPr>
          <w:p w14:paraId="258D537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9C72D5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280</w:t>
            </w:r>
          </w:p>
        </w:tc>
        <w:tc>
          <w:tcPr>
            <w:tcW w:w="1276" w:type="dxa"/>
            <w:tcBorders>
              <w:top w:val="nil"/>
              <w:left w:val="nil"/>
              <w:bottom w:val="single" w:sz="8" w:space="0" w:color="auto"/>
              <w:right w:val="single" w:sz="8" w:space="0" w:color="auto"/>
            </w:tcBorders>
            <w:shd w:val="clear" w:color="auto" w:fill="auto"/>
            <w:vAlign w:val="center"/>
          </w:tcPr>
          <w:p w14:paraId="2922E57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75,9</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AC9693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76,7</w:t>
            </w:r>
          </w:p>
        </w:tc>
      </w:tr>
      <w:tr w:rsidR="00FD75D2" w:rsidRPr="00340B7F" w14:paraId="71CAC547" w14:textId="77777777" w:rsidTr="00745914">
        <w:trPr>
          <w:trHeight w:val="205"/>
        </w:trPr>
        <w:tc>
          <w:tcPr>
            <w:tcW w:w="425" w:type="dxa"/>
            <w:vMerge/>
            <w:vAlign w:val="center"/>
            <w:hideMark/>
          </w:tcPr>
          <w:p w14:paraId="5FF4BE6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B39CA5D"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0315342C" w14:textId="4D7CE956"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F7F1C0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2A64150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174</w:t>
            </w:r>
          </w:p>
        </w:tc>
        <w:tc>
          <w:tcPr>
            <w:tcW w:w="993" w:type="dxa"/>
            <w:vMerge/>
            <w:tcBorders>
              <w:top w:val="nil"/>
              <w:left w:val="single" w:sz="8" w:space="0" w:color="auto"/>
              <w:bottom w:val="single" w:sz="8" w:space="0" w:color="000000"/>
              <w:right w:val="single" w:sz="8" w:space="0" w:color="auto"/>
            </w:tcBorders>
            <w:vAlign w:val="center"/>
          </w:tcPr>
          <w:p w14:paraId="5C87E3D8"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43CACA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124</w:t>
            </w:r>
          </w:p>
        </w:tc>
        <w:tc>
          <w:tcPr>
            <w:tcW w:w="1276" w:type="dxa"/>
            <w:vMerge/>
            <w:tcBorders>
              <w:top w:val="nil"/>
              <w:left w:val="single" w:sz="8" w:space="0" w:color="auto"/>
              <w:bottom w:val="single" w:sz="8" w:space="0" w:color="000000"/>
              <w:right w:val="single" w:sz="8" w:space="0" w:color="auto"/>
            </w:tcBorders>
            <w:vAlign w:val="center"/>
          </w:tcPr>
          <w:p w14:paraId="06B99FE7"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A380AB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71,3</w:t>
            </w:r>
          </w:p>
        </w:tc>
        <w:tc>
          <w:tcPr>
            <w:tcW w:w="1276" w:type="dxa"/>
            <w:vMerge/>
            <w:tcBorders>
              <w:top w:val="nil"/>
              <w:left w:val="single" w:sz="8" w:space="0" w:color="auto"/>
              <w:bottom w:val="single" w:sz="8" w:space="0" w:color="000000"/>
              <w:right w:val="single" w:sz="8" w:space="0" w:color="auto"/>
            </w:tcBorders>
            <w:vAlign w:val="center"/>
          </w:tcPr>
          <w:p w14:paraId="7300690B" w14:textId="77777777" w:rsidR="00FD75D2" w:rsidRPr="00340B7F" w:rsidRDefault="00FD75D2" w:rsidP="00EB610A">
            <w:pPr>
              <w:jc w:val="center"/>
              <w:rPr>
                <w:rFonts w:ascii="Times New Roman" w:hAnsi="Times New Roman"/>
                <w:bCs/>
                <w:sz w:val="24"/>
                <w:szCs w:val="24"/>
              </w:rPr>
            </w:pPr>
          </w:p>
        </w:tc>
      </w:tr>
      <w:tr w:rsidR="00FD75D2" w:rsidRPr="00340B7F" w14:paraId="7F42D8CB" w14:textId="77777777" w:rsidTr="00745914">
        <w:trPr>
          <w:trHeight w:val="195"/>
        </w:trPr>
        <w:tc>
          <w:tcPr>
            <w:tcW w:w="425" w:type="dxa"/>
            <w:vMerge/>
            <w:vAlign w:val="center"/>
            <w:hideMark/>
          </w:tcPr>
          <w:p w14:paraId="0AFF1F6B"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86511A0" w14:textId="77777777" w:rsidR="00FD75D2" w:rsidRPr="00340B7F" w:rsidRDefault="00FD75D2" w:rsidP="00EB610A">
            <w:pPr>
              <w:jc w:val="center"/>
              <w:rPr>
                <w:rFonts w:ascii="Times New Roman" w:hAnsi="Times New Roman"/>
                <w:bCs/>
                <w:sz w:val="24"/>
                <w:szCs w:val="24"/>
                <w:u w:val="single"/>
              </w:rPr>
            </w:pPr>
          </w:p>
        </w:tc>
        <w:tc>
          <w:tcPr>
            <w:tcW w:w="2268" w:type="dxa"/>
            <w:vAlign w:val="center"/>
            <w:hideMark/>
          </w:tcPr>
          <w:p w14:paraId="58622B72" w14:textId="2B47B489"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4929AC3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nil"/>
              <w:left w:val="nil"/>
              <w:bottom w:val="single" w:sz="8" w:space="0" w:color="auto"/>
              <w:right w:val="single" w:sz="8" w:space="0" w:color="auto"/>
            </w:tcBorders>
            <w:shd w:val="clear" w:color="auto" w:fill="auto"/>
            <w:vAlign w:val="center"/>
          </w:tcPr>
          <w:p w14:paraId="5EC0F18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66</w:t>
            </w:r>
          </w:p>
        </w:tc>
        <w:tc>
          <w:tcPr>
            <w:tcW w:w="993" w:type="dxa"/>
            <w:vMerge/>
            <w:tcBorders>
              <w:top w:val="nil"/>
              <w:left w:val="single" w:sz="8" w:space="0" w:color="auto"/>
              <w:bottom w:val="single" w:sz="8" w:space="0" w:color="000000"/>
              <w:right w:val="single" w:sz="8" w:space="0" w:color="auto"/>
            </w:tcBorders>
            <w:vAlign w:val="center"/>
          </w:tcPr>
          <w:p w14:paraId="2AFFAF2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DF01BF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56</w:t>
            </w:r>
          </w:p>
        </w:tc>
        <w:tc>
          <w:tcPr>
            <w:tcW w:w="1276" w:type="dxa"/>
            <w:vMerge/>
            <w:tcBorders>
              <w:top w:val="nil"/>
              <w:left w:val="single" w:sz="8" w:space="0" w:color="auto"/>
              <w:bottom w:val="single" w:sz="8" w:space="0" w:color="000000"/>
              <w:right w:val="single" w:sz="8" w:space="0" w:color="auto"/>
            </w:tcBorders>
            <w:vAlign w:val="center"/>
          </w:tcPr>
          <w:p w14:paraId="6F6E1C5C"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6E42EDC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84,8</w:t>
            </w:r>
          </w:p>
        </w:tc>
        <w:tc>
          <w:tcPr>
            <w:tcW w:w="1276" w:type="dxa"/>
            <w:vMerge/>
            <w:tcBorders>
              <w:top w:val="nil"/>
              <w:left w:val="single" w:sz="8" w:space="0" w:color="auto"/>
              <w:bottom w:val="single" w:sz="8" w:space="0" w:color="000000"/>
              <w:right w:val="single" w:sz="8" w:space="0" w:color="auto"/>
            </w:tcBorders>
            <w:vAlign w:val="center"/>
          </w:tcPr>
          <w:p w14:paraId="18A7FA87" w14:textId="77777777" w:rsidR="00FD75D2" w:rsidRPr="00340B7F" w:rsidRDefault="00FD75D2" w:rsidP="00EB610A">
            <w:pPr>
              <w:jc w:val="center"/>
              <w:rPr>
                <w:rFonts w:ascii="Times New Roman" w:hAnsi="Times New Roman"/>
                <w:bCs/>
                <w:sz w:val="24"/>
                <w:szCs w:val="24"/>
              </w:rPr>
            </w:pPr>
          </w:p>
        </w:tc>
      </w:tr>
      <w:tr w:rsidR="00FD75D2" w:rsidRPr="00340B7F" w14:paraId="5DA090B0" w14:textId="77777777" w:rsidTr="00745914">
        <w:trPr>
          <w:trHeight w:val="127"/>
        </w:trPr>
        <w:tc>
          <w:tcPr>
            <w:tcW w:w="425" w:type="dxa"/>
            <w:vMerge/>
            <w:vAlign w:val="center"/>
            <w:hideMark/>
          </w:tcPr>
          <w:p w14:paraId="4283D61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6B8EB06"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0F1D27A4" w14:textId="1FFAB8F2"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6C86659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nil"/>
              <w:left w:val="nil"/>
              <w:bottom w:val="single" w:sz="8" w:space="0" w:color="auto"/>
              <w:right w:val="single" w:sz="8" w:space="0" w:color="auto"/>
            </w:tcBorders>
            <w:shd w:val="clear" w:color="auto" w:fill="auto"/>
            <w:vAlign w:val="center"/>
          </w:tcPr>
          <w:p w14:paraId="7AF52A3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42</w:t>
            </w:r>
          </w:p>
        </w:tc>
        <w:tc>
          <w:tcPr>
            <w:tcW w:w="993" w:type="dxa"/>
            <w:vMerge/>
            <w:tcBorders>
              <w:top w:val="nil"/>
              <w:left w:val="single" w:sz="8" w:space="0" w:color="auto"/>
              <w:bottom w:val="single" w:sz="8" w:space="0" w:color="000000"/>
              <w:right w:val="single" w:sz="8" w:space="0" w:color="auto"/>
            </w:tcBorders>
            <w:vAlign w:val="center"/>
          </w:tcPr>
          <w:p w14:paraId="2A61C60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3F6644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37</w:t>
            </w:r>
          </w:p>
        </w:tc>
        <w:tc>
          <w:tcPr>
            <w:tcW w:w="1276" w:type="dxa"/>
            <w:vMerge/>
            <w:tcBorders>
              <w:top w:val="nil"/>
              <w:left w:val="single" w:sz="8" w:space="0" w:color="auto"/>
              <w:bottom w:val="single" w:sz="8" w:space="0" w:color="000000"/>
              <w:right w:val="single" w:sz="8" w:space="0" w:color="auto"/>
            </w:tcBorders>
            <w:vAlign w:val="center"/>
          </w:tcPr>
          <w:p w14:paraId="1E7246BF"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110DB6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88,1</w:t>
            </w:r>
          </w:p>
        </w:tc>
        <w:tc>
          <w:tcPr>
            <w:tcW w:w="1276" w:type="dxa"/>
            <w:vMerge/>
            <w:tcBorders>
              <w:top w:val="nil"/>
              <w:left w:val="single" w:sz="8" w:space="0" w:color="auto"/>
              <w:bottom w:val="single" w:sz="8" w:space="0" w:color="000000"/>
              <w:right w:val="single" w:sz="8" w:space="0" w:color="auto"/>
            </w:tcBorders>
            <w:vAlign w:val="center"/>
          </w:tcPr>
          <w:p w14:paraId="1EBD422E" w14:textId="77777777" w:rsidR="00FD75D2" w:rsidRPr="00340B7F" w:rsidRDefault="00FD75D2" w:rsidP="00EB610A">
            <w:pPr>
              <w:jc w:val="center"/>
              <w:rPr>
                <w:rFonts w:ascii="Times New Roman" w:hAnsi="Times New Roman"/>
                <w:bCs/>
                <w:sz w:val="24"/>
                <w:szCs w:val="24"/>
              </w:rPr>
            </w:pPr>
          </w:p>
        </w:tc>
      </w:tr>
      <w:tr w:rsidR="00FD75D2" w:rsidRPr="00340B7F" w14:paraId="05D40FBF" w14:textId="77777777" w:rsidTr="00745914">
        <w:trPr>
          <w:trHeight w:val="275"/>
        </w:trPr>
        <w:tc>
          <w:tcPr>
            <w:tcW w:w="425" w:type="dxa"/>
            <w:vMerge w:val="restart"/>
            <w:vAlign w:val="center"/>
            <w:hideMark/>
          </w:tcPr>
          <w:p w14:paraId="73DB8FB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lastRenderedPageBreak/>
              <w:t>4</w:t>
            </w:r>
          </w:p>
        </w:tc>
        <w:tc>
          <w:tcPr>
            <w:tcW w:w="2518" w:type="dxa"/>
            <w:vMerge w:val="restart"/>
            <w:vAlign w:val="center"/>
          </w:tcPr>
          <w:p w14:paraId="49247EBF"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181F528F" w14:textId="3DDA85A8"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04AF0461"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4947BB3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FE59C0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454</w:t>
            </w:r>
          </w:p>
        </w:tc>
        <w:tc>
          <w:tcPr>
            <w:tcW w:w="1417" w:type="dxa"/>
            <w:tcBorders>
              <w:top w:val="nil"/>
              <w:left w:val="nil"/>
              <w:bottom w:val="single" w:sz="8" w:space="0" w:color="auto"/>
              <w:right w:val="single" w:sz="8" w:space="0" w:color="auto"/>
            </w:tcBorders>
            <w:shd w:val="clear" w:color="auto" w:fill="auto"/>
            <w:vAlign w:val="center"/>
          </w:tcPr>
          <w:p w14:paraId="06A0504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F33839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349</w:t>
            </w:r>
          </w:p>
        </w:tc>
        <w:tc>
          <w:tcPr>
            <w:tcW w:w="1276" w:type="dxa"/>
            <w:tcBorders>
              <w:top w:val="nil"/>
              <w:left w:val="nil"/>
              <w:bottom w:val="single" w:sz="8" w:space="0" w:color="auto"/>
              <w:right w:val="single" w:sz="8" w:space="0" w:color="auto"/>
            </w:tcBorders>
            <w:shd w:val="clear" w:color="auto" w:fill="auto"/>
            <w:vAlign w:val="center"/>
          </w:tcPr>
          <w:p w14:paraId="064AFCC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74,1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5CF895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76,9</w:t>
            </w:r>
          </w:p>
        </w:tc>
      </w:tr>
      <w:tr w:rsidR="00FD75D2" w:rsidRPr="00340B7F" w14:paraId="23F2E5C1" w14:textId="77777777" w:rsidTr="00745914">
        <w:trPr>
          <w:trHeight w:val="266"/>
        </w:trPr>
        <w:tc>
          <w:tcPr>
            <w:tcW w:w="425" w:type="dxa"/>
            <w:vMerge/>
            <w:vAlign w:val="center"/>
            <w:hideMark/>
          </w:tcPr>
          <w:p w14:paraId="336CB6A7"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CA7FB35"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35D1898" w14:textId="3BD6E0FF"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58527E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0058BAF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185</w:t>
            </w:r>
          </w:p>
        </w:tc>
        <w:tc>
          <w:tcPr>
            <w:tcW w:w="993" w:type="dxa"/>
            <w:vMerge/>
            <w:tcBorders>
              <w:top w:val="nil"/>
              <w:left w:val="single" w:sz="8" w:space="0" w:color="auto"/>
              <w:bottom w:val="single" w:sz="8" w:space="0" w:color="000000"/>
              <w:right w:val="single" w:sz="8" w:space="0" w:color="auto"/>
            </w:tcBorders>
            <w:vAlign w:val="center"/>
          </w:tcPr>
          <w:p w14:paraId="6709346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72B2BE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130</w:t>
            </w:r>
          </w:p>
        </w:tc>
        <w:tc>
          <w:tcPr>
            <w:tcW w:w="1276" w:type="dxa"/>
            <w:vMerge/>
            <w:tcBorders>
              <w:top w:val="nil"/>
              <w:left w:val="single" w:sz="8" w:space="0" w:color="auto"/>
              <w:bottom w:val="single" w:sz="8" w:space="0" w:color="000000"/>
              <w:right w:val="single" w:sz="8" w:space="0" w:color="auto"/>
            </w:tcBorders>
            <w:vAlign w:val="center"/>
          </w:tcPr>
          <w:p w14:paraId="7E3F3944"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A84E06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70,3</w:t>
            </w:r>
          </w:p>
        </w:tc>
        <w:tc>
          <w:tcPr>
            <w:tcW w:w="1276" w:type="dxa"/>
            <w:vMerge/>
            <w:tcBorders>
              <w:top w:val="nil"/>
              <w:left w:val="single" w:sz="8" w:space="0" w:color="auto"/>
              <w:bottom w:val="single" w:sz="8" w:space="0" w:color="000000"/>
              <w:right w:val="single" w:sz="8" w:space="0" w:color="auto"/>
            </w:tcBorders>
            <w:vAlign w:val="center"/>
          </w:tcPr>
          <w:p w14:paraId="36A2F08B" w14:textId="77777777" w:rsidR="00FD75D2" w:rsidRPr="00340B7F" w:rsidRDefault="00FD75D2" w:rsidP="00EB610A">
            <w:pPr>
              <w:jc w:val="center"/>
              <w:rPr>
                <w:rFonts w:ascii="Times New Roman" w:hAnsi="Times New Roman"/>
                <w:bCs/>
                <w:sz w:val="24"/>
                <w:szCs w:val="24"/>
              </w:rPr>
            </w:pPr>
          </w:p>
        </w:tc>
      </w:tr>
      <w:tr w:rsidR="00FD75D2" w:rsidRPr="00340B7F" w14:paraId="4FAB2A30" w14:textId="77777777" w:rsidTr="00745914">
        <w:trPr>
          <w:trHeight w:val="269"/>
        </w:trPr>
        <w:tc>
          <w:tcPr>
            <w:tcW w:w="425" w:type="dxa"/>
            <w:vMerge/>
            <w:vAlign w:val="center"/>
            <w:hideMark/>
          </w:tcPr>
          <w:p w14:paraId="3864EE1D"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30F8F93"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703C75A" w14:textId="4E89B35C"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4703B670"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nil"/>
              <w:left w:val="nil"/>
              <w:bottom w:val="single" w:sz="8" w:space="0" w:color="auto"/>
              <w:right w:val="single" w:sz="8" w:space="0" w:color="auto"/>
            </w:tcBorders>
            <w:shd w:val="clear" w:color="auto" w:fill="auto"/>
            <w:vAlign w:val="center"/>
          </w:tcPr>
          <w:p w14:paraId="747AD2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60</w:t>
            </w:r>
          </w:p>
        </w:tc>
        <w:tc>
          <w:tcPr>
            <w:tcW w:w="993" w:type="dxa"/>
            <w:vMerge/>
            <w:tcBorders>
              <w:top w:val="nil"/>
              <w:left w:val="single" w:sz="8" w:space="0" w:color="auto"/>
              <w:bottom w:val="single" w:sz="8" w:space="0" w:color="000000"/>
              <w:right w:val="single" w:sz="8" w:space="0" w:color="auto"/>
            </w:tcBorders>
            <w:vAlign w:val="center"/>
          </w:tcPr>
          <w:p w14:paraId="26E4EDF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788D3D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52</w:t>
            </w:r>
          </w:p>
        </w:tc>
        <w:tc>
          <w:tcPr>
            <w:tcW w:w="1276" w:type="dxa"/>
            <w:vMerge/>
            <w:tcBorders>
              <w:top w:val="nil"/>
              <w:left w:val="single" w:sz="8" w:space="0" w:color="auto"/>
              <w:bottom w:val="single" w:sz="8" w:space="0" w:color="000000"/>
              <w:right w:val="single" w:sz="8" w:space="0" w:color="auto"/>
            </w:tcBorders>
            <w:vAlign w:val="center"/>
          </w:tcPr>
          <w:p w14:paraId="17340680"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1EA07B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86,7</w:t>
            </w:r>
          </w:p>
        </w:tc>
        <w:tc>
          <w:tcPr>
            <w:tcW w:w="1276" w:type="dxa"/>
            <w:vMerge/>
            <w:tcBorders>
              <w:top w:val="nil"/>
              <w:left w:val="single" w:sz="8" w:space="0" w:color="auto"/>
              <w:bottom w:val="single" w:sz="8" w:space="0" w:color="000000"/>
              <w:right w:val="single" w:sz="8" w:space="0" w:color="auto"/>
            </w:tcBorders>
            <w:vAlign w:val="center"/>
          </w:tcPr>
          <w:p w14:paraId="4A3789B8" w14:textId="77777777" w:rsidR="00FD75D2" w:rsidRPr="00340B7F" w:rsidRDefault="00FD75D2" w:rsidP="00EB610A">
            <w:pPr>
              <w:jc w:val="center"/>
              <w:rPr>
                <w:rFonts w:ascii="Times New Roman" w:hAnsi="Times New Roman"/>
                <w:bCs/>
                <w:sz w:val="24"/>
                <w:szCs w:val="24"/>
              </w:rPr>
            </w:pPr>
          </w:p>
        </w:tc>
      </w:tr>
      <w:tr w:rsidR="00FD75D2" w:rsidRPr="00340B7F" w14:paraId="616A2D66" w14:textId="77777777" w:rsidTr="00745914">
        <w:trPr>
          <w:trHeight w:val="133"/>
        </w:trPr>
        <w:tc>
          <w:tcPr>
            <w:tcW w:w="425" w:type="dxa"/>
            <w:vMerge/>
            <w:vAlign w:val="center"/>
            <w:hideMark/>
          </w:tcPr>
          <w:p w14:paraId="747E652D"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FFC653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0C397D2" w14:textId="48433DA0"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6AA4068A"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nil"/>
              <w:left w:val="nil"/>
              <w:bottom w:val="single" w:sz="8" w:space="0" w:color="auto"/>
              <w:right w:val="single" w:sz="8" w:space="0" w:color="auto"/>
            </w:tcBorders>
            <w:shd w:val="clear" w:color="auto" w:fill="auto"/>
            <w:vAlign w:val="center"/>
          </w:tcPr>
          <w:p w14:paraId="319BBF4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48</w:t>
            </w:r>
          </w:p>
        </w:tc>
        <w:tc>
          <w:tcPr>
            <w:tcW w:w="993" w:type="dxa"/>
            <w:vMerge/>
            <w:tcBorders>
              <w:top w:val="nil"/>
              <w:left w:val="single" w:sz="8" w:space="0" w:color="auto"/>
              <w:bottom w:val="single" w:sz="8" w:space="0" w:color="000000"/>
              <w:right w:val="single" w:sz="8" w:space="0" w:color="auto"/>
            </w:tcBorders>
            <w:vAlign w:val="center"/>
          </w:tcPr>
          <w:p w14:paraId="3F055E8F"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C09590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40</w:t>
            </w:r>
          </w:p>
        </w:tc>
        <w:tc>
          <w:tcPr>
            <w:tcW w:w="1276" w:type="dxa"/>
            <w:vMerge/>
            <w:tcBorders>
              <w:top w:val="nil"/>
              <w:left w:val="single" w:sz="8" w:space="0" w:color="auto"/>
              <w:bottom w:val="single" w:sz="8" w:space="0" w:color="000000"/>
              <w:right w:val="single" w:sz="8" w:space="0" w:color="auto"/>
            </w:tcBorders>
            <w:vAlign w:val="center"/>
          </w:tcPr>
          <w:p w14:paraId="1DA973E1"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8CF4EC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83,3</w:t>
            </w:r>
          </w:p>
        </w:tc>
        <w:tc>
          <w:tcPr>
            <w:tcW w:w="1276" w:type="dxa"/>
            <w:vMerge/>
            <w:tcBorders>
              <w:top w:val="nil"/>
              <w:left w:val="single" w:sz="8" w:space="0" w:color="auto"/>
              <w:bottom w:val="single" w:sz="8" w:space="0" w:color="000000"/>
              <w:right w:val="single" w:sz="8" w:space="0" w:color="auto"/>
            </w:tcBorders>
            <w:vAlign w:val="center"/>
          </w:tcPr>
          <w:p w14:paraId="140D6862" w14:textId="77777777" w:rsidR="00FD75D2" w:rsidRPr="00340B7F" w:rsidRDefault="00FD75D2" w:rsidP="00EB610A">
            <w:pPr>
              <w:jc w:val="center"/>
              <w:rPr>
                <w:rFonts w:ascii="Times New Roman" w:hAnsi="Times New Roman"/>
                <w:bCs/>
                <w:sz w:val="24"/>
                <w:szCs w:val="24"/>
              </w:rPr>
            </w:pPr>
          </w:p>
        </w:tc>
      </w:tr>
      <w:tr w:rsidR="00FD75D2" w:rsidRPr="00340B7F" w14:paraId="33BD8EE0" w14:textId="77777777" w:rsidTr="00745914">
        <w:trPr>
          <w:trHeight w:val="121"/>
        </w:trPr>
        <w:tc>
          <w:tcPr>
            <w:tcW w:w="425" w:type="dxa"/>
            <w:vMerge/>
            <w:vAlign w:val="center"/>
            <w:hideMark/>
          </w:tcPr>
          <w:p w14:paraId="415C8BEE"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670F63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6A16948" w14:textId="50CCD784"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79509A7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417" w:type="dxa"/>
            <w:tcBorders>
              <w:top w:val="nil"/>
              <w:left w:val="nil"/>
              <w:bottom w:val="single" w:sz="8" w:space="0" w:color="auto"/>
              <w:right w:val="single" w:sz="8" w:space="0" w:color="auto"/>
            </w:tcBorders>
            <w:shd w:val="clear" w:color="auto" w:fill="auto"/>
            <w:vAlign w:val="center"/>
          </w:tcPr>
          <w:p w14:paraId="2442A09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49</w:t>
            </w:r>
          </w:p>
        </w:tc>
        <w:tc>
          <w:tcPr>
            <w:tcW w:w="993" w:type="dxa"/>
            <w:vMerge/>
            <w:tcBorders>
              <w:top w:val="nil"/>
              <w:left w:val="single" w:sz="8" w:space="0" w:color="auto"/>
              <w:bottom w:val="single" w:sz="8" w:space="0" w:color="000000"/>
              <w:right w:val="single" w:sz="8" w:space="0" w:color="auto"/>
            </w:tcBorders>
            <w:vAlign w:val="center"/>
          </w:tcPr>
          <w:p w14:paraId="2B18C21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FD9B28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w:t>
            </w:r>
          </w:p>
        </w:tc>
        <w:tc>
          <w:tcPr>
            <w:tcW w:w="1276" w:type="dxa"/>
            <w:vMerge/>
            <w:tcBorders>
              <w:top w:val="nil"/>
              <w:left w:val="single" w:sz="8" w:space="0" w:color="auto"/>
              <w:bottom w:val="single" w:sz="8" w:space="0" w:color="000000"/>
              <w:right w:val="single" w:sz="8" w:space="0" w:color="auto"/>
            </w:tcBorders>
            <w:vAlign w:val="center"/>
          </w:tcPr>
          <w:p w14:paraId="0DA2F9A1"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04F507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89,8</w:t>
            </w:r>
          </w:p>
        </w:tc>
        <w:tc>
          <w:tcPr>
            <w:tcW w:w="1276" w:type="dxa"/>
            <w:vMerge/>
            <w:tcBorders>
              <w:top w:val="nil"/>
              <w:left w:val="single" w:sz="8" w:space="0" w:color="auto"/>
              <w:bottom w:val="single" w:sz="8" w:space="0" w:color="000000"/>
              <w:right w:val="single" w:sz="8" w:space="0" w:color="auto"/>
            </w:tcBorders>
            <w:vAlign w:val="center"/>
          </w:tcPr>
          <w:p w14:paraId="3DCE7078" w14:textId="77777777" w:rsidR="00FD75D2" w:rsidRPr="00340B7F" w:rsidRDefault="00FD75D2" w:rsidP="00EB610A">
            <w:pPr>
              <w:jc w:val="center"/>
              <w:rPr>
                <w:rFonts w:ascii="Times New Roman" w:hAnsi="Times New Roman"/>
                <w:bCs/>
                <w:sz w:val="24"/>
                <w:szCs w:val="24"/>
              </w:rPr>
            </w:pPr>
          </w:p>
        </w:tc>
      </w:tr>
      <w:tr w:rsidR="00FD75D2" w:rsidRPr="00340B7F" w14:paraId="6F4BC6BC" w14:textId="77777777" w:rsidTr="00745914">
        <w:trPr>
          <w:trHeight w:val="291"/>
        </w:trPr>
        <w:tc>
          <w:tcPr>
            <w:tcW w:w="425" w:type="dxa"/>
            <w:vMerge w:val="restart"/>
            <w:vAlign w:val="center"/>
            <w:hideMark/>
          </w:tcPr>
          <w:p w14:paraId="0A1EF4B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vAlign w:val="center"/>
          </w:tcPr>
          <w:p w14:paraId="609E624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кострец безостый +эспарцет </w:t>
            </w:r>
          </w:p>
        </w:tc>
        <w:tc>
          <w:tcPr>
            <w:tcW w:w="2268" w:type="dxa"/>
            <w:vAlign w:val="center"/>
            <w:hideMark/>
          </w:tcPr>
          <w:p w14:paraId="372C0851" w14:textId="648991C0"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2F47E7D0"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7494EEF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0A0D38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403</w:t>
            </w:r>
          </w:p>
        </w:tc>
        <w:tc>
          <w:tcPr>
            <w:tcW w:w="1417" w:type="dxa"/>
            <w:tcBorders>
              <w:top w:val="nil"/>
              <w:left w:val="nil"/>
              <w:bottom w:val="single" w:sz="8" w:space="0" w:color="auto"/>
              <w:right w:val="single" w:sz="8" w:space="0" w:color="auto"/>
            </w:tcBorders>
            <w:shd w:val="clear" w:color="auto" w:fill="auto"/>
            <w:vAlign w:val="center"/>
          </w:tcPr>
          <w:p w14:paraId="04E07CE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69</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32451A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311</w:t>
            </w:r>
          </w:p>
        </w:tc>
        <w:tc>
          <w:tcPr>
            <w:tcW w:w="1276" w:type="dxa"/>
            <w:tcBorders>
              <w:top w:val="nil"/>
              <w:left w:val="nil"/>
              <w:bottom w:val="single" w:sz="8" w:space="0" w:color="auto"/>
              <w:right w:val="single" w:sz="8" w:space="0" w:color="auto"/>
            </w:tcBorders>
            <w:shd w:val="clear" w:color="auto" w:fill="auto"/>
            <w:vAlign w:val="center"/>
          </w:tcPr>
          <w:p w14:paraId="135C71A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72,6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C81815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77,2</w:t>
            </w:r>
          </w:p>
        </w:tc>
      </w:tr>
      <w:tr w:rsidR="00FD75D2" w:rsidRPr="00340B7F" w14:paraId="745E4CE4" w14:textId="77777777" w:rsidTr="00745914">
        <w:trPr>
          <w:trHeight w:val="267"/>
        </w:trPr>
        <w:tc>
          <w:tcPr>
            <w:tcW w:w="425" w:type="dxa"/>
            <w:vMerge/>
            <w:vAlign w:val="center"/>
            <w:hideMark/>
          </w:tcPr>
          <w:p w14:paraId="49141C39"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38B8F59"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C071E9A" w14:textId="57D1D8AC"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82DC88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0F736B1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176</w:t>
            </w:r>
          </w:p>
        </w:tc>
        <w:tc>
          <w:tcPr>
            <w:tcW w:w="993" w:type="dxa"/>
            <w:vMerge/>
            <w:tcBorders>
              <w:top w:val="nil"/>
              <w:left w:val="single" w:sz="8" w:space="0" w:color="auto"/>
              <w:bottom w:val="single" w:sz="8" w:space="0" w:color="000000"/>
              <w:right w:val="single" w:sz="8" w:space="0" w:color="auto"/>
            </w:tcBorders>
            <w:vAlign w:val="center"/>
          </w:tcPr>
          <w:p w14:paraId="59E02F17"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87B681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121</w:t>
            </w:r>
          </w:p>
        </w:tc>
        <w:tc>
          <w:tcPr>
            <w:tcW w:w="1276" w:type="dxa"/>
            <w:vMerge/>
            <w:tcBorders>
              <w:top w:val="nil"/>
              <w:left w:val="single" w:sz="8" w:space="0" w:color="auto"/>
              <w:bottom w:val="single" w:sz="8" w:space="0" w:color="000000"/>
              <w:right w:val="single" w:sz="8" w:space="0" w:color="auto"/>
            </w:tcBorders>
            <w:vAlign w:val="center"/>
          </w:tcPr>
          <w:p w14:paraId="0155E373"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7036E1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68,8</w:t>
            </w:r>
          </w:p>
        </w:tc>
        <w:tc>
          <w:tcPr>
            <w:tcW w:w="1276" w:type="dxa"/>
            <w:vMerge/>
            <w:tcBorders>
              <w:top w:val="nil"/>
              <w:left w:val="single" w:sz="8" w:space="0" w:color="auto"/>
              <w:bottom w:val="single" w:sz="8" w:space="0" w:color="000000"/>
              <w:right w:val="single" w:sz="8" w:space="0" w:color="auto"/>
            </w:tcBorders>
            <w:vAlign w:val="center"/>
          </w:tcPr>
          <w:p w14:paraId="39A46FB5" w14:textId="77777777" w:rsidR="00FD75D2" w:rsidRPr="00340B7F" w:rsidRDefault="00FD75D2" w:rsidP="00EB610A">
            <w:pPr>
              <w:jc w:val="center"/>
              <w:rPr>
                <w:rFonts w:ascii="Times New Roman" w:hAnsi="Times New Roman"/>
                <w:bCs/>
                <w:sz w:val="24"/>
                <w:szCs w:val="24"/>
              </w:rPr>
            </w:pPr>
          </w:p>
        </w:tc>
      </w:tr>
      <w:tr w:rsidR="00FD75D2" w:rsidRPr="00340B7F" w14:paraId="78DF8B89" w14:textId="77777777" w:rsidTr="00745914">
        <w:trPr>
          <w:trHeight w:val="555"/>
        </w:trPr>
        <w:tc>
          <w:tcPr>
            <w:tcW w:w="425" w:type="dxa"/>
            <w:vMerge/>
            <w:vAlign w:val="center"/>
            <w:hideMark/>
          </w:tcPr>
          <w:p w14:paraId="60B8B45F"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8EC8FEF"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65A7B20" w14:textId="3B27A4D1"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832300D"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nil"/>
              <w:bottom w:val="single" w:sz="8" w:space="0" w:color="auto"/>
              <w:right w:val="single" w:sz="8" w:space="0" w:color="auto"/>
            </w:tcBorders>
            <w:shd w:val="clear" w:color="auto" w:fill="auto"/>
            <w:vAlign w:val="center"/>
          </w:tcPr>
          <w:p w14:paraId="286A29C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w:t>
            </w:r>
          </w:p>
        </w:tc>
        <w:tc>
          <w:tcPr>
            <w:tcW w:w="993" w:type="dxa"/>
            <w:vMerge/>
            <w:tcBorders>
              <w:top w:val="nil"/>
              <w:left w:val="single" w:sz="8" w:space="0" w:color="auto"/>
              <w:bottom w:val="single" w:sz="8" w:space="0" w:color="000000"/>
              <w:right w:val="single" w:sz="8" w:space="0" w:color="auto"/>
            </w:tcBorders>
            <w:vAlign w:val="center"/>
          </w:tcPr>
          <w:p w14:paraId="0BD0B27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05A976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90</w:t>
            </w:r>
          </w:p>
        </w:tc>
        <w:tc>
          <w:tcPr>
            <w:tcW w:w="1276" w:type="dxa"/>
            <w:vMerge/>
            <w:tcBorders>
              <w:top w:val="nil"/>
              <w:left w:val="single" w:sz="8" w:space="0" w:color="auto"/>
              <w:bottom w:val="single" w:sz="8" w:space="0" w:color="000000"/>
              <w:right w:val="single" w:sz="8" w:space="0" w:color="auto"/>
            </w:tcBorders>
            <w:vAlign w:val="center"/>
          </w:tcPr>
          <w:p w14:paraId="0E6E4786"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37BA86A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94,7</w:t>
            </w:r>
          </w:p>
        </w:tc>
        <w:tc>
          <w:tcPr>
            <w:tcW w:w="1276" w:type="dxa"/>
            <w:vMerge/>
            <w:tcBorders>
              <w:top w:val="nil"/>
              <w:left w:val="single" w:sz="8" w:space="0" w:color="auto"/>
              <w:bottom w:val="single" w:sz="8" w:space="0" w:color="000000"/>
              <w:right w:val="single" w:sz="8" w:space="0" w:color="auto"/>
            </w:tcBorders>
            <w:vAlign w:val="center"/>
          </w:tcPr>
          <w:p w14:paraId="09CC2CCE" w14:textId="77777777" w:rsidR="00FD75D2" w:rsidRPr="00340B7F" w:rsidRDefault="00FD75D2" w:rsidP="00EB610A">
            <w:pPr>
              <w:jc w:val="center"/>
              <w:rPr>
                <w:rFonts w:ascii="Times New Roman" w:hAnsi="Times New Roman"/>
                <w:bCs/>
                <w:sz w:val="24"/>
                <w:szCs w:val="24"/>
              </w:rPr>
            </w:pPr>
          </w:p>
        </w:tc>
      </w:tr>
      <w:tr w:rsidR="00FD75D2" w:rsidRPr="00340B7F" w14:paraId="1CFFE0CE" w14:textId="77777777" w:rsidTr="00745914">
        <w:trPr>
          <w:trHeight w:val="407"/>
        </w:trPr>
        <w:tc>
          <w:tcPr>
            <w:tcW w:w="425" w:type="dxa"/>
            <w:vMerge/>
            <w:vAlign w:val="center"/>
            <w:hideMark/>
          </w:tcPr>
          <w:p w14:paraId="32F90985"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6EF0BCF"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BA4CB87" w14:textId="1B7AEBFD"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2C20F740"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nil"/>
              <w:bottom w:val="single" w:sz="8" w:space="0" w:color="auto"/>
              <w:right w:val="single" w:sz="8" w:space="0" w:color="auto"/>
            </w:tcBorders>
            <w:shd w:val="clear" w:color="auto" w:fill="auto"/>
            <w:vAlign w:val="center"/>
          </w:tcPr>
          <w:p w14:paraId="07BA19C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097CDF96"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69A389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357A9E93"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3C22487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83,8</w:t>
            </w:r>
          </w:p>
        </w:tc>
        <w:tc>
          <w:tcPr>
            <w:tcW w:w="1276" w:type="dxa"/>
            <w:vMerge/>
            <w:tcBorders>
              <w:top w:val="nil"/>
              <w:left w:val="single" w:sz="8" w:space="0" w:color="auto"/>
              <w:bottom w:val="single" w:sz="8" w:space="0" w:color="000000"/>
              <w:right w:val="single" w:sz="8" w:space="0" w:color="auto"/>
            </w:tcBorders>
            <w:vAlign w:val="center"/>
          </w:tcPr>
          <w:p w14:paraId="0A41E521" w14:textId="77777777" w:rsidR="00FD75D2" w:rsidRPr="00340B7F" w:rsidRDefault="00FD75D2" w:rsidP="00EB610A">
            <w:pPr>
              <w:jc w:val="center"/>
              <w:rPr>
                <w:rFonts w:ascii="Times New Roman" w:hAnsi="Times New Roman"/>
                <w:bCs/>
                <w:sz w:val="24"/>
                <w:szCs w:val="24"/>
              </w:rPr>
            </w:pPr>
          </w:p>
        </w:tc>
      </w:tr>
      <w:tr w:rsidR="00FD75D2" w:rsidRPr="00340B7F" w14:paraId="79F6B295" w14:textId="77777777" w:rsidTr="00745914">
        <w:trPr>
          <w:trHeight w:val="407"/>
        </w:trPr>
        <w:tc>
          <w:tcPr>
            <w:tcW w:w="425" w:type="dxa"/>
            <w:vMerge w:val="restart"/>
            <w:vAlign w:val="center"/>
          </w:tcPr>
          <w:p w14:paraId="1F60130F"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vAlign w:val="center"/>
          </w:tcPr>
          <w:p w14:paraId="43C7E03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+люцерна</w:t>
            </w:r>
          </w:p>
          <w:p w14:paraId="65F19FE7" w14:textId="77777777" w:rsidR="00FD75D2" w:rsidRPr="00340B7F" w:rsidRDefault="00FD75D2" w:rsidP="00EB610A">
            <w:pPr>
              <w:jc w:val="center"/>
              <w:rPr>
                <w:rFonts w:ascii="Times New Roman" w:hAnsi="Times New Roman"/>
                <w:sz w:val="24"/>
                <w:szCs w:val="24"/>
              </w:rPr>
            </w:pPr>
          </w:p>
        </w:tc>
        <w:tc>
          <w:tcPr>
            <w:tcW w:w="2268" w:type="dxa"/>
            <w:vAlign w:val="center"/>
          </w:tcPr>
          <w:p w14:paraId="01905FC7" w14:textId="2A5216AB"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1AB6F64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78123F2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99</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F0EC10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441</w:t>
            </w:r>
          </w:p>
        </w:tc>
        <w:tc>
          <w:tcPr>
            <w:tcW w:w="1417" w:type="dxa"/>
            <w:tcBorders>
              <w:top w:val="nil"/>
              <w:left w:val="nil"/>
              <w:bottom w:val="single" w:sz="8" w:space="0" w:color="auto"/>
              <w:right w:val="single" w:sz="8" w:space="0" w:color="auto"/>
            </w:tcBorders>
            <w:shd w:val="clear" w:color="auto" w:fill="auto"/>
            <w:vAlign w:val="center"/>
          </w:tcPr>
          <w:p w14:paraId="2411298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173DC9D"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360</w:t>
            </w:r>
          </w:p>
        </w:tc>
        <w:tc>
          <w:tcPr>
            <w:tcW w:w="1276" w:type="dxa"/>
            <w:tcBorders>
              <w:top w:val="nil"/>
              <w:left w:val="nil"/>
              <w:bottom w:val="single" w:sz="8" w:space="0" w:color="auto"/>
              <w:right w:val="single" w:sz="8" w:space="0" w:color="auto"/>
            </w:tcBorders>
            <w:shd w:val="clear" w:color="auto" w:fill="auto"/>
            <w:vAlign w:val="center"/>
          </w:tcPr>
          <w:p w14:paraId="14E35D7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74,7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184427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81,6</w:t>
            </w:r>
          </w:p>
        </w:tc>
      </w:tr>
      <w:tr w:rsidR="00FD75D2" w:rsidRPr="00340B7F" w14:paraId="42CE0EBC" w14:textId="77777777" w:rsidTr="00745914">
        <w:trPr>
          <w:trHeight w:val="407"/>
        </w:trPr>
        <w:tc>
          <w:tcPr>
            <w:tcW w:w="425" w:type="dxa"/>
            <w:vMerge/>
            <w:vAlign w:val="center"/>
          </w:tcPr>
          <w:p w14:paraId="082DF8F1"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6B3DDEF" w14:textId="77777777" w:rsidR="00FD75D2" w:rsidRPr="00340B7F" w:rsidRDefault="00FD75D2" w:rsidP="00EB610A">
            <w:pPr>
              <w:jc w:val="center"/>
              <w:rPr>
                <w:rFonts w:ascii="Times New Roman" w:hAnsi="Times New Roman"/>
                <w:sz w:val="24"/>
                <w:szCs w:val="24"/>
              </w:rPr>
            </w:pPr>
          </w:p>
        </w:tc>
        <w:tc>
          <w:tcPr>
            <w:tcW w:w="2268" w:type="dxa"/>
            <w:vAlign w:val="center"/>
          </w:tcPr>
          <w:p w14:paraId="1D56165C" w14:textId="6C65AEF3"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0AA4768E"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6264E2B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184</w:t>
            </w:r>
          </w:p>
        </w:tc>
        <w:tc>
          <w:tcPr>
            <w:tcW w:w="993" w:type="dxa"/>
            <w:vMerge/>
            <w:tcBorders>
              <w:top w:val="nil"/>
              <w:left w:val="single" w:sz="8" w:space="0" w:color="auto"/>
              <w:bottom w:val="single" w:sz="8" w:space="0" w:color="000000"/>
              <w:right w:val="single" w:sz="8" w:space="0" w:color="auto"/>
            </w:tcBorders>
            <w:vAlign w:val="center"/>
          </w:tcPr>
          <w:p w14:paraId="535ADBC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FAF265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137</w:t>
            </w:r>
          </w:p>
        </w:tc>
        <w:tc>
          <w:tcPr>
            <w:tcW w:w="1276" w:type="dxa"/>
            <w:vMerge/>
            <w:tcBorders>
              <w:top w:val="nil"/>
              <w:left w:val="single" w:sz="8" w:space="0" w:color="auto"/>
              <w:bottom w:val="single" w:sz="8" w:space="0" w:color="000000"/>
              <w:right w:val="single" w:sz="8" w:space="0" w:color="auto"/>
            </w:tcBorders>
            <w:vAlign w:val="center"/>
          </w:tcPr>
          <w:p w14:paraId="5D5E6311"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90B7B5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74,5</w:t>
            </w:r>
          </w:p>
        </w:tc>
        <w:tc>
          <w:tcPr>
            <w:tcW w:w="1276" w:type="dxa"/>
            <w:vMerge/>
            <w:tcBorders>
              <w:top w:val="nil"/>
              <w:left w:val="single" w:sz="8" w:space="0" w:color="auto"/>
              <w:bottom w:val="single" w:sz="8" w:space="0" w:color="000000"/>
              <w:right w:val="single" w:sz="8" w:space="0" w:color="auto"/>
            </w:tcBorders>
            <w:vAlign w:val="center"/>
          </w:tcPr>
          <w:p w14:paraId="18885FC0" w14:textId="77777777" w:rsidR="00FD75D2" w:rsidRPr="00340B7F" w:rsidRDefault="00FD75D2" w:rsidP="00EB610A">
            <w:pPr>
              <w:jc w:val="center"/>
              <w:rPr>
                <w:rFonts w:ascii="Times New Roman" w:hAnsi="Times New Roman"/>
                <w:bCs/>
                <w:sz w:val="24"/>
                <w:szCs w:val="24"/>
              </w:rPr>
            </w:pPr>
          </w:p>
        </w:tc>
      </w:tr>
      <w:tr w:rsidR="00FD75D2" w:rsidRPr="00340B7F" w14:paraId="27530AF9" w14:textId="77777777" w:rsidTr="00745914">
        <w:trPr>
          <w:trHeight w:val="407"/>
        </w:trPr>
        <w:tc>
          <w:tcPr>
            <w:tcW w:w="425" w:type="dxa"/>
            <w:vMerge/>
            <w:vAlign w:val="center"/>
          </w:tcPr>
          <w:p w14:paraId="76180EC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3FC9369" w14:textId="77777777" w:rsidR="00FD75D2" w:rsidRPr="00340B7F" w:rsidRDefault="00FD75D2" w:rsidP="00EB610A">
            <w:pPr>
              <w:jc w:val="center"/>
              <w:rPr>
                <w:rFonts w:ascii="Times New Roman" w:hAnsi="Times New Roman"/>
                <w:sz w:val="24"/>
                <w:szCs w:val="24"/>
              </w:rPr>
            </w:pPr>
          </w:p>
        </w:tc>
        <w:tc>
          <w:tcPr>
            <w:tcW w:w="2268" w:type="dxa"/>
            <w:vAlign w:val="center"/>
          </w:tcPr>
          <w:p w14:paraId="5BAFDAD1" w14:textId="5181DBC6"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046A5C32"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nil"/>
              <w:bottom w:val="single" w:sz="8" w:space="0" w:color="auto"/>
              <w:right w:val="single" w:sz="8" w:space="0" w:color="auto"/>
            </w:tcBorders>
            <w:shd w:val="clear" w:color="auto" w:fill="auto"/>
            <w:vAlign w:val="center"/>
          </w:tcPr>
          <w:p w14:paraId="7F5F9C9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100</w:t>
            </w:r>
          </w:p>
        </w:tc>
        <w:tc>
          <w:tcPr>
            <w:tcW w:w="993" w:type="dxa"/>
            <w:vMerge/>
            <w:tcBorders>
              <w:top w:val="nil"/>
              <w:left w:val="single" w:sz="8" w:space="0" w:color="auto"/>
              <w:bottom w:val="single" w:sz="8" w:space="0" w:color="000000"/>
              <w:right w:val="single" w:sz="8" w:space="0" w:color="auto"/>
            </w:tcBorders>
            <w:vAlign w:val="center"/>
          </w:tcPr>
          <w:p w14:paraId="1207301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8CB9C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w:t>
            </w:r>
          </w:p>
        </w:tc>
        <w:tc>
          <w:tcPr>
            <w:tcW w:w="1276" w:type="dxa"/>
            <w:vMerge/>
            <w:tcBorders>
              <w:top w:val="nil"/>
              <w:left w:val="single" w:sz="8" w:space="0" w:color="auto"/>
              <w:bottom w:val="single" w:sz="8" w:space="0" w:color="000000"/>
              <w:right w:val="single" w:sz="8" w:space="0" w:color="auto"/>
            </w:tcBorders>
            <w:vAlign w:val="center"/>
          </w:tcPr>
          <w:p w14:paraId="76330CF6"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F85366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95,0</w:t>
            </w:r>
          </w:p>
        </w:tc>
        <w:tc>
          <w:tcPr>
            <w:tcW w:w="1276" w:type="dxa"/>
            <w:vMerge/>
            <w:tcBorders>
              <w:top w:val="nil"/>
              <w:left w:val="single" w:sz="8" w:space="0" w:color="auto"/>
              <w:bottom w:val="single" w:sz="8" w:space="0" w:color="000000"/>
              <w:right w:val="single" w:sz="8" w:space="0" w:color="auto"/>
            </w:tcBorders>
            <w:vAlign w:val="center"/>
          </w:tcPr>
          <w:p w14:paraId="5485AD37" w14:textId="77777777" w:rsidR="00FD75D2" w:rsidRPr="00340B7F" w:rsidRDefault="00FD75D2" w:rsidP="00EB610A">
            <w:pPr>
              <w:jc w:val="center"/>
              <w:rPr>
                <w:rFonts w:ascii="Times New Roman" w:hAnsi="Times New Roman"/>
                <w:bCs/>
                <w:sz w:val="24"/>
                <w:szCs w:val="24"/>
              </w:rPr>
            </w:pPr>
          </w:p>
        </w:tc>
      </w:tr>
      <w:tr w:rsidR="00FD75D2" w:rsidRPr="00340B7F" w14:paraId="5F5D4A6E" w14:textId="77777777" w:rsidTr="00745914">
        <w:trPr>
          <w:trHeight w:val="407"/>
        </w:trPr>
        <w:tc>
          <w:tcPr>
            <w:tcW w:w="425" w:type="dxa"/>
            <w:vMerge/>
            <w:vAlign w:val="center"/>
          </w:tcPr>
          <w:p w14:paraId="37D8ACD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E6B079A" w14:textId="77777777" w:rsidR="00FD75D2" w:rsidRPr="00340B7F" w:rsidRDefault="00FD75D2" w:rsidP="00EB610A">
            <w:pPr>
              <w:jc w:val="center"/>
              <w:rPr>
                <w:rFonts w:ascii="Times New Roman" w:hAnsi="Times New Roman"/>
                <w:sz w:val="24"/>
                <w:szCs w:val="24"/>
              </w:rPr>
            </w:pPr>
          </w:p>
        </w:tc>
        <w:tc>
          <w:tcPr>
            <w:tcW w:w="2268" w:type="dxa"/>
            <w:vAlign w:val="center"/>
          </w:tcPr>
          <w:p w14:paraId="3B0F5678" w14:textId="0DBC2732"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567503EC"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nil"/>
              <w:bottom w:val="single" w:sz="8" w:space="0" w:color="auto"/>
              <w:right w:val="single" w:sz="8" w:space="0" w:color="auto"/>
            </w:tcBorders>
            <w:shd w:val="clear" w:color="auto" w:fill="auto"/>
            <w:vAlign w:val="center"/>
          </w:tcPr>
          <w:p w14:paraId="622455C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58</w:t>
            </w:r>
          </w:p>
        </w:tc>
        <w:tc>
          <w:tcPr>
            <w:tcW w:w="993" w:type="dxa"/>
            <w:vMerge/>
            <w:tcBorders>
              <w:top w:val="nil"/>
              <w:left w:val="single" w:sz="8" w:space="0" w:color="auto"/>
              <w:bottom w:val="single" w:sz="8" w:space="0" w:color="000000"/>
              <w:right w:val="single" w:sz="8" w:space="0" w:color="auto"/>
            </w:tcBorders>
            <w:vAlign w:val="center"/>
          </w:tcPr>
          <w:p w14:paraId="26FB22A9"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B6D7AC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54</w:t>
            </w:r>
          </w:p>
        </w:tc>
        <w:tc>
          <w:tcPr>
            <w:tcW w:w="1276" w:type="dxa"/>
            <w:vMerge/>
            <w:tcBorders>
              <w:top w:val="nil"/>
              <w:left w:val="single" w:sz="8" w:space="0" w:color="auto"/>
              <w:bottom w:val="single" w:sz="8" w:space="0" w:color="000000"/>
              <w:right w:val="single" w:sz="8" w:space="0" w:color="auto"/>
            </w:tcBorders>
            <w:vAlign w:val="center"/>
          </w:tcPr>
          <w:p w14:paraId="020CAFF1"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3BC65D2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93,1</w:t>
            </w:r>
          </w:p>
        </w:tc>
        <w:tc>
          <w:tcPr>
            <w:tcW w:w="1276" w:type="dxa"/>
            <w:vMerge/>
            <w:tcBorders>
              <w:top w:val="nil"/>
              <w:left w:val="single" w:sz="8" w:space="0" w:color="auto"/>
              <w:bottom w:val="single" w:sz="8" w:space="0" w:color="000000"/>
              <w:right w:val="single" w:sz="8" w:space="0" w:color="auto"/>
            </w:tcBorders>
            <w:vAlign w:val="center"/>
          </w:tcPr>
          <w:p w14:paraId="43EFBE1D" w14:textId="77777777" w:rsidR="00FD75D2" w:rsidRPr="00340B7F" w:rsidRDefault="00FD75D2" w:rsidP="00EB610A">
            <w:pPr>
              <w:jc w:val="center"/>
              <w:rPr>
                <w:rFonts w:ascii="Times New Roman" w:hAnsi="Times New Roman"/>
                <w:bCs/>
                <w:sz w:val="24"/>
                <w:szCs w:val="24"/>
              </w:rPr>
            </w:pPr>
          </w:p>
        </w:tc>
      </w:tr>
      <w:tr w:rsidR="00FD75D2" w:rsidRPr="00340B7F" w14:paraId="4B03C96A" w14:textId="77777777" w:rsidTr="00745914">
        <w:trPr>
          <w:trHeight w:val="560"/>
        </w:trPr>
        <w:tc>
          <w:tcPr>
            <w:tcW w:w="425" w:type="dxa"/>
            <w:vMerge w:val="restart"/>
            <w:vAlign w:val="center"/>
            <w:hideMark/>
          </w:tcPr>
          <w:p w14:paraId="18FD4D62"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7</w:t>
            </w:r>
          </w:p>
        </w:tc>
        <w:tc>
          <w:tcPr>
            <w:tcW w:w="2518" w:type="dxa"/>
            <w:vMerge w:val="restart"/>
            <w:vAlign w:val="center"/>
          </w:tcPr>
          <w:p w14:paraId="488E5FE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1901D658"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7688B4FF" w14:textId="3D3AFABF"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7594A25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62246EE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2AC017B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469</w:t>
            </w:r>
          </w:p>
        </w:tc>
        <w:tc>
          <w:tcPr>
            <w:tcW w:w="1417" w:type="dxa"/>
            <w:tcBorders>
              <w:top w:val="nil"/>
              <w:left w:val="nil"/>
              <w:bottom w:val="single" w:sz="8" w:space="0" w:color="auto"/>
              <w:right w:val="single" w:sz="8" w:space="0" w:color="auto"/>
            </w:tcBorders>
            <w:shd w:val="clear" w:color="auto" w:fill="auto"/>
            <w:vAlign w:val="center"/>
          </w:tcPr>
          <w:p w14:paraId="2659D7D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FBA143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365</w:t>
            </w:r>
          </w:p>
        </w:tc>
        <w:tc>
          <w:tcPr>
            <w:tcW w:w="1276" w:type="dxa"/>
            <w:tcBorders>
              <w:top w:val="nil"/>
              <w:left w:val="nil"/>
              <w:bottom w:val="single" w:sz="8" w:space="0" w:color="auto"/>
              <w:right w:val="single" w:sz="8" w:space="0" w:color="auto"/>
            </w:tcBorders>
            <w:shd w:val="clear" w:color="auto" w:fill="auto"/>
            <w:vAlign w:val="center"/>
          </w:tcPr>
          <w:p w14:paraId="00A67C4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73,1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DFA00F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77,8</w:t>
            </w:r>
          </w:p>
        </w:tc>
      </w:tr>
      <w:tr w:rsidR="00FD75D2" w:rsidRPr="00340B7F" w14:paraId="5FF7DC56" w14:textId="77777777" w:rsidTr="00745914">
        <w:trPr>
          <w:trHeight w:val="275"/>
        </w:trPr>
        <w:tc>
          <w:tcPr>
            <w:tcW w:w="425" w:type="dxa"/>
            <w:vMerge/>
            <w:vAlign w:val="center"/>
            <w:hideMark/>
          </w:tcPr>
          <w:p w14:paraId="6B52CA0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21C461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71BA470F" w14:textId="46B1AE16"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1244EEB5"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79864AB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177</w:t>
            </w:r>
          </w:p>
        </w:tc>
        <w:tc>
          <w:tcPr>
            <w:tcW w:w="993" w:type="dxa"/>
            <w:vMerge/>
            <w:tcBorders>
              <w:top w:val="nil"/>
              <w:left w:val="single" w:sz="8" w:space="0" w:color="auto"/>
              <w:bottom w:val="single" w:sz="8" w:space="0" w:color="000000"/>
              <w:right w:val="single" w:sz="8" w:space="0" w:color="auto"/>
            </w:tcBorders>
            <w:vAlign w:val="center"/>
          </w:tcPr>
          <w:p w14:paraId="2FEDAB85"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BD9E12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124</w:t>
            </w:r>
          </w:p>
        </w:tc>
        <w:tc>
          <w:tcPr>
            <w:tcW w:w="1276" w:type="dxa"/>
            <w:vMerge/>
            <w:tcBorders>
              <w:top w:val="nil"/>
              <w:left w:val="single" w:sz="8" w:space="0" w:color="auto"/>
              <w:bottom w:val="single" w:sz="8" w:space="0" w:color="000000"/>
              <w:right w:val="single" w:sz="8" w:space="0" w:color="auto"/>
            </w:tcBorders>
            <w:vAlign w:val="center"/>
          </w:tcPr>
          <w:p w14:paraId="009FC58E"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C6A7C0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70,1</w:t>
            </w:r>
          </w:p>
        </w:tc>
        <w:tc>
          <w:tcPr>
            <w:tcW w:w="1276" w:type="dxa"/>
            <w:vMerge/>
            <w:tcBorders>
              <w:top w:val="nil"/>
              <w:left w:val="single" w:sz="8" w:space="0" w:color="auto"/>
              <w:bottom w:val="single" w:sz="8" w:space="0" w:color="000000"/>
              <w:right w:val="single" w:sz="8" w:space="0" w:color="auto"/>
            </w:tcBorders>
            <w:vAlign w:val="center"/>
          </w:tcPr>
          <w:p w14:paraId="6C24EF29" w14:textId="77777777" w:rsidR="00FD75D2" w:rsidRPr="00340B7F" w:rsidRDefault="00FD75D2" w:rsidP="00EB610A">
            <w:pPr>
              <w:jc w:val="center"/>
              <w:rPr>
                <w:rFonts w:ascii="Times New Roman" w:hAnsi="Times New Roman"/>
                <w:bCs/>
                <w:sz w:val="24"/>
                <w:szCs w:val="24"/>
              </w:rPr>
            </w:pPr>
          </w:p>
        </w:tc>
      </w:tr>
      <w:tr w:rsidR="00FD75D2" w:rsidRPr="00340B7F" w14:paraId="51BE2F6D" w14:textId="77777777" w:rsidTr="00745914">
        <w:trPr>
          <w:trHeight w:val="549"/>
        </w:trPr>
        <w:tc>
          <w:tcPr>
            <w:tcW w:w="425" w:type="dxa"/>
            <w:vMerge/>
            <w:vAlign w:val="center"/>
            <w:hideMark/>
          </w:tcPr>
          <w:p w14:paraId="42CCA8C8"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073DCD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7EB27CD" w14:textId="548BA28D"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5362B033"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nil"/>
              <w:left w:val="nil"/>
              <w:bottom w:val="single" w:sz="8" w:space="0" w:color="auto"/>
              <w:right w:val="single" w:sz="8" w:space="0" w:color="auto"/>
            </w:tcBorders>
            <w:shd w:val="clear" w:color="auto" w:fill="auto"/>
            <w:vAlign w:val="center"/>
          </w:tcPr>
          <w:p w14:paraId="0C0E6E5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103</w:t>
            </w:r>
          </w:p>
        </w:tc>
        <w:tc>
          <w:tcPr>
            <w:tcW w:w="993" w:type="dxa"/>
            <w:vMerge/>
            <w:tcBorders>
              <w:top w:val="nil"/>
              <w:left w:val="single" w:sz="8" w:space="0" w:color="auto"/>
              <w:bottom w:val="single" w:sz="8" w:space="0" w:color="000000"/>
              <w:right w:val="single" w:sz="8" w:space="0" w:color="auto"/>
            </w:tcBorders>
            <w:vAlign w:val="center"/>
          </w:tcPr>
          <w:p w14:paraId="20ACDDD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2C69AA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95</w:t>
            </w:r>
          </w:p>
        </w:tc>
        <w:tc>
          <w:tcPr>
            <w:tcW w:w="1276" w:type="dxa"/>
            <w:vMerge/>
            <w:tcBorders>
              <w:top w:val="nil"/>
              <w:left w:val="single" w:sz="8" w:space="0" w:color="auto"/>
              <w:bottom w:val="single" w:sz="8" w:space="0" w:color="000000"/>
              <w:right w:val="single" w:sz="8" w:space="0" w:color="auto"/>
            </w:tcBorders>
            <w:vAlign w:val="center"/>
          </w:tcPr>
          <w:p w14:paraId="3828D370"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1443B7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92,2</w:t>
            </w:r>
          </w:p>
        </w:tc>
        <w:tc>
          <w:tcPr>
            <w:tcW w:w="1276" w:type="dxa"/>
            <w:vMerge/>
            <w:tcBorders>
              <w:top w:val="nil"/>
              <w:left w:val="single" w:sz="8" w:space="0" w:color="auto"/>
              <w:bottom w:val="single" w:sz="8" w:space="0" w:color="000000"/>
              <w:right w:val="single" w:sz="8" w:space="0" w:color="auto"/>
            </w:tcBorders>
            <w:vAlign w:val="center"/>
          </w:tcPr>
          <w:p w14:paraId="01A92A08" w14:textId="77777777" w:rsidR="00FD75D2" w:rsidRPr="00340B7F" w:rsidRDefault="00FD75D2" w:rsidP="00EB610A">
            <w:pPr>
              <w:jc w:val="center"/>
              <w:rPr>
                <w:rFonts w:ascii="Times New Roman" w:hAnsi="Times New Roman"/>
                <w:bCs/>
                <w:sz w:val="24"/>
                <w:szCs w:val="24"/>
              </w:rPr>
            </w:pPr>
          </w:p>
        </w:tc>
      </w:tr>
      <w:tr w:rsidR="00FD75D2" w:rsidRPr="00340B7F" w14:paraId="6BA276E3" w14:textId="77777777" w:rsidTr="00745914">
        <w:trPr>
          <w:trHeight w:val="276"/>
        </w:trPr>
        <w:tc>
          <w:tcPr>
            <w:tcW w:w="425" w:type="dxa"/>
            <w:vMerge/>
            <w:vAlign w:val="center"/>
          </w:tcPr>
          <w:p w14:paraId="082E3D1F"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0EB8901" w14:textId="77777777" w:rsidR="00FD75D2" w:rsidRPr="00340B7F" w:rsidRDefault="00FD75D2" w:rsidP="00EB610A">
            <w:pPr>
              <w:jc w:val="center"/>
              <w:rPr>
                <w:rFonts w:ascii="Times New Roman" w:hAnsi="Times New Roman"/>
                <w:sz w:val="24"/>
                <w:szCs w:val="24"/>
              </w:rPr>
            </w:pPr>
          </w:p>
        </w:tc>
        <w:tc>
          <w:tcPr>
            <w:tcW w:w="2268" w:type="dxa"/>
            <w:vAlign w:val="center"/>
          </w:tcPr>
          <w:p w14:paraId="16F3D4CA" w14:textId="5BCDEB7A"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233712B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nil"/>
              <w:bottom w:val="single" w:sz="8" w:space="0" w:color="auto"/>
              <w:right w:val="single" w:sz="8" w:space="0" w:color="auto"/>
            </w:tcBorders>
            <w:shd w:val="clear" w:color="auto" w:fill="auto"/>
            <w:vAlign w:val="center"/>
          </w:tcPr>
          <w:p w14:paraId="12D6AFD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41</w:t>
            </w:r>
          </w:p>
        </w:tc>
        <w:tc>
          <w:tcPr>
            <w:tcW w:w="993" w:type="dxa"/>
            <w:vMerge/>
            <w:tcBorders>
              <w:top w:val="nil"/>
              <w:left w:val="single" w:sz="8" w:space="0" w:color="auto"/>
              <w:bottom w:val="single" w:sz="8" w:space="0" w:color="000000"/>
              <w:right w:val="single" w:sz="8" w:space="0" w:color="auto"/>
            </w:tcBorders>
            <w:vAlign w:val="center"/>
          </w:tcPr>
          <w:p w14:paraId="512449AE"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82B871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33</w:t>
            </w:r>
          </w:p>
        </w:tc>
        <w:tc>
          <w:tcPr>
            <w:tcW w:w="1276" w:type="dxa"/>
            <w:vMerge/>
            <w:tcBorders>
              <w:top w:val="nil"/>
              <w:left w:val="single" w:sz="8" w:space="0" w:color="auto"/>
              <w:bottom w:val="single" w:sz="8" w:space="0" w:color="000000"/>
              <w:right w:val="single" w:sz="8" w:space="0" w:color="auto"/>
            </w:tcBorders>
            <w:vAlign w:val="center"/>
          </w:tcPr>
          <w:p w14:paraId="38EAEA0E"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721ED6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80,5</w:t>
            </w:r>
          </w:p>
        </w:tc>
        <w:tc>
          <w:tcPr>
            <w:tcW w:w="1276" w:type="dxa"/>
            <w:vMerge/>
            <w:tcBorders>
              <w:top w:val="nil"/>
              <w:left w:val="single" w:sz="8" w:space="0" w:color="auto"/>
              <w:bottom w:val="single" w:sz="8" w:space="0" w:color="000000"/>
              <w:right w:val="single" w:sz="8" w:space="0" w:color="auto"/>
            </w:tcBorders>
            <w:vAlign w:val="center"/>
          </w:tcPr>
          <w:p w14:paraId="5B9E86B3" w14:textId="77777777" w:rsidR="00FD75D2" w:rsidRPr="00340B7F" w:rsidRDefault="00FD75D2" w:rsidP="00EB610A">
            <w:pPr>
              <w:jc w:val="center"/>
              <w:rPr>
                <w:rFonts w:ascii="Times New Roman" w:hAnsi="Times New Roman"/>
                <w:bCs/>
                <w:sz w:val="24"/>
                <w:szCs w:val="24"/>
              </w:rPr>
            </w:pPr>
          </w:p>
        </w:tc>
      </w:tr>
      <w:tr w:rsidR="00FD75D2" w:rsidRPr="00340B7F" w14:paraId="47769FD5" w14:textId="77777777" w:rsidTr="00745914">
        <w:trPr>
          <w:trHeight w:val="317"/>
        </w:trPr>
        <w:tc>
          <w:tcPr>
            <w:tcW w:w="425" w:type="dxa"/>
            <w:vMerge/>
            <w:vAlign w:val="center"/>
            <w:hideMark/>
          </w:tcPr>
          <w:p w14:paraId="52B7D7F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1E47E49"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5CD9DC5" w14:textId="0815EB7B"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1C2A7419"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nil"/>
              <w:bottom w:val="single" w:sz="8" w:space="0" w:color="auto"/>
              <w:right w:val="single" w:sz="8" w:space="0" w:color="auto"/>
            </w:tcBorders>
            <w:shd w:val="clear" w:color="auto" w:fill="auto"/>
            <w:vAlign w:val="center"/>
          </w:tcPr>
          <w:p w14:paraId="23B49B4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55</w:t>
            </w:r>
          </w:p>
        </w:tc>
        <w:tc>
          <w:tcPr>
            <w:tcW w:w="993" w:type="dxa"/>
            <w:vMerge/>
            <w:tcBorders>
              <w:top w:val="nil"/>
              <w:left w:val="single" w:sz="8" w:space="0" w:color="auto"/>
              <w:bottom w:val="single" w:sz="8" w:space="0" w:color="000000"/>
              <w:right w:val="single" w:sz="8" w:space="0" w:color="auto"/>
            </w:tcBorders>
            <w:vAlign w:val="center"/>
          </w:tcPr>
          <w:p w14:paraId="62B5D579"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4CB654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45</w:t>
            </w:r>
          </w:p>
        </w:tc>
        <w:tc>
          <w:tcPr>
            <w:tcW w:w="1276" w:type="dxa"/>
            <w:vMerge/>
            <w:tcBorders>
              <w:top w:val="nil"/>
              <w:left w:val="single" w:sz="8" w:space="0" w:color="auto"/>
              <w:bottom w:val="single" w:sz="8" w:space="0" w:color="000000"/>
              <w:right w:val="single" w:sz="8" w:space="0" w:color="auto"/>
            </w:tcBorders>
            <w:vAlign w:val="center"/>
          </w:tcPr>
          <w:p w14:paraId="39F8A12B"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24BC2C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81,8</w:t>
            </w:r>
          </w:p>
        </w:tc>
        <w:tc>
          <w:tcPr>
            <w:tcW w:w="1276" w:type="dxa"/>
            <w:vMerge/>
            <w:tcBorders>
              <w:top w:val="nil"/>
              <w:left w:val="single" w:sz="8" w:space="0" w:color="auto"/>
              <w:bottom w:val="single" w:sz="8" w:space="0" w:color="000000"/>
              <w:right w:val="single" w:sz="8" w:space="0" w:color="auto"/>
            </w:tcBorders>
            <w:vAlign w:val="center"/>
          </w:tcPr>
          <w:p w14:paraId="7F7BB25D" w14:textId="77777777" w:rsidR="00FD75D2" w:rsidRPr="00340B7F" w:rsidRDefault="00FD75D2" w:rsidP="00EB610A">
            <w:pPr>
              <w:jc w:val="center"/>
              <w:rPr>
                <w:rFonts w:ascii="Times New Roman" w:hAnsi="Times New Roman"/>
                <w:bCs/>
                <w:sz w:val="24"/>
                <w:szCs w:val="24"/>
              </w:rPr>
            </w:pPr>
          </w:p>
        </w:tc>
      </w:tr>
      <w:tr w:rsidR="00FD75D2" w:rsidRPr="00340B7F" w14:paraId="551C5898" w14:textId="77777777" w:rsidTr="00745914">
        <w:trPr>
          <w:trHeight w:val="370"/>
        </w:trPr>
        <w:tc>
          <w:tcPr>
            <w:tcW w:w="425" w:type="dxa"/>
            <w:vMerge w:val="restart"/>
            <w:vAlign w:val="center"/>
            <w:hideMark/>
          </w:tcPr>
          <w:p w14:paraId="2CDE869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lastRenderedPageBreak/>
              <w:t>8</w:t>
            </w:r>
          </w:p>
        </w:tc>
        <w:tc>
          <w:tcPr>
            <w:tcW w:w="2518" w:type="dxa"/>
            <w:vMerge w:val="restart"/>
            <w:vAlign w:val="center"/>
          </w:tcPr>
          <w:p w14:paraId="6FDD60DC"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1AD9BF40" w14:textId="6F56E842"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2E8AC04F"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1C006A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106</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6F5DAC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352</w:t>
            </w:r>
          </w:p>
        </w:tc>
        <w:tc>
          <w:tcPr>
            <w:tcW w:w="1417" w:type="dxa"/>
            <w:tcBorders>
              <w:top w:val="nil"/>
              <w:left w:val="nil"/>
              <w:bottom w:val="single" w:sz="8" w:space="0" w:color="auto"/>
              <w:right w:val="single" w:sz="8" w:space="0" w:color="auto"/>
            </w:tcBorders>
            <w:shd w:val="clear" w:color="auto" w:fill="auto"/>
            <w:vAlign w:val="center"/>
          </w:tcPr>
          <w:p w14:paraId="30D7A28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5B829D0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252</w:t>
            </w:r>
          </w:p>
        </w:tc>
        <w:tc>
          <w:tcPr>
            <w:tcW w:w="1276" w:type="dxa"/>
            <w:tcBorders>
              <w:top w:val="nil"/>
              <w:left w:val="nil"/>
              <w:bottom w:val="single" w:sz="8" w:space="0" w:color="auto"/>
              <w:right w:val="single" w:sz="8" w:space="0" w:color="auto"/>
            </w:tcBorders>
            <w:shd w:val="clear" w:color="auto" w:fill="auto"/>
            <w:vAlign w:val="center"/>
          </w:tcPr>
          <w:p w14:paraId="3CD032F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70,8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A4145B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71,6</w:t>
            </w:r>
          </w:p>
        </w:tc>
      </w:tr>
      <w:tr w:rsidR="00FD75D2" w:rsidRPr="00340B7F" w14:paraId="3C95BD56" w14:textId="77777777" w:rsidTr="00745914">
        <w:trPr>
          <w:trHeight w:val="275"/>
        </w:trPr>
        <w:tc>
          <w:tcPr>
            <w:tcW w:w="425" w:type="dxa"/>
            <w:vMerge/>
            <w:vAlign w:val="center"/>
            <w:hideMark/>
          </w:tcPr>
          <w:p w14:paraId="3B7F9443"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867AE6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2C9A53A6" w14:textId="0003A90A"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3787E3E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733F755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183</w:t>
            </w:r>
          </w:p>
        </w:tc>
        <w:tc>
          <w:tcPr>
            <w:tcW w:w="993" w:type="dxa"/>
            <w:vMerge/>
            <w:tcBorders>
              <w:top w:val="nil"/>
              <w:left w:val="single" w:sz="8" w:space="0" w:color="auto"/>
              <w:bottom w:val="single" w:sz="8" w:space="0" w:color="000000"/>
              <w:right w:val="single" w:sz="8" w:space="0" w:color="auto"/>
            </w:tcBorders>
            <w:vAlign w:val="center"/>
          </w:tcPr>
          <w:p w14:paraId="6484F1E1"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B4020F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120</w:t>
            </w:r>
          </w:p>
        </w:tc>
        <w:tc>
          <w:tcPr>
            <w:tcW w:w="1276" w:type="dxa"/>
            <w:vMerge/>
            <w:tcBorders>
              <w:top w:val="nil"/>
              <w:left w:val="single" w:sz="8" w:space="0" w:color="auto"/>
              <w:bottom w:val="single" w:sz="8" w:space="0" w:color="000000"/>
              <w:right w:val="single" w:sz="8" w:space="0" w:color="auto"/>
            </w:tcBorders>
            <w:vAlign w:val="center"/>
          </w:tcPr>
          <w:p w14:paraId="463DE14D"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EF90F9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65,6</w:t>
            </w:r>
          </w:p>
        </w:tc>
        <w:tc>
          <w:tcPr>
            <w:tcW w:w="1276" w:type="dxa"/>
            <w:vMerge/>
            <w:tcBorders>
              <w:top w:val="nil"/>
              <w:left w:val="single" w:sz="8" w:space="0" w:color="auto"/>
              <w:bottom w:val="single" w:sz="8" w:space="0" w:color="000000"/>
              <w:right w:val="single" w:sz="8" w:space="0" w:color="auto"/>
            </w:tcBorders>
            <w:vAlign w:val="center"/>
          </w:tcPr>
          <w:p w14:paraId="43D77AFB" w14:textId="77777777" w:rsidR="00FD75D2" w:rsidRPr="00340B7F" w:rsidRDefault="00FD75D2" w:rsidP="00EB610A">
            <w:pPr>
              <w:jc w:val="center"/>
              <w:rPr>
                <w:rFonts w:ascii="Times New Roman" w:hAnsi="Times New Roman"/>
                <w:bCs/>
                <w:sz w:val="24"/>
                <w:szCs w:val="24"/>
              </w:rPr>
            </w:pPr>
          </w:p>
        </w:tc>
      </w:tr>
      <w:tr w:rsidR="00FD75D2" w:rsidRPr="00340B7F" w14:paraId="3D3252DF" w14:textId="77777777" w:rsidTr="00745914">
        <w:trPr>
          <w:trHeight w:val="265"/>
        </w:trPr>
        <w:tc>
          <w:tcPr>
            <w:tcW w:w="425" w:type="dxa"/>
            <w:vMerge/>
            <w:vAlign w:val="center"/>
            <w:hideMark/>
          </w:tcPr>
          <w:p w14:paraId="578D510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36A49A4"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7F97F915" w14:textId="55961CB1"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043B9909"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nil"/>
              <w:bottom w:val="single" w:sz="8" w:space="0" w:color="auto"/>
              <w:right w:val="single" w:sz="8" w:space="0" w:color="auto"/>
            </w:tcBorders>
            <w:shd w:val="clear" w:color="auto" w:fill="auto"/>
            <w:vAlign w:val="center"/>
          </w:tcPr>
          <w:p w14:paraId="7D6AB23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32</w:t>
            </w:r>
          </w:p>
        </w:tc>
        <w:tc>
          <w:tcPr>
            <w:tcW w:w="993" w:type="dxa"/>
            <w:vMerge/>
            <w:tcBorders>
              <w:top w:val="nil"/>
              <w:left w:val="single" w:sz="8" w:space="0" w:color="auto"/>
              <w:bottom w:val="single" w:sz="8" w:space="0" w:color="000000"/>
              <w:right w:val="single" w:sz="8" w:space="0" w:color="auto"/>
            </w:tcBorders>
            <w:vAlign w:val="center"/>
          </w:tcPr>
          <w:p w14:paraId="0144519C"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4FB8EE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31A748AF"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99C291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96,9</w:t>
            </w:r>
          </w:p>
        </w:tc>
        <w:tc>
          <w:tcPr>
            <w:tcW w:w="1276" w:type="dxa"/>
            <w:vMerge/>
            <w:tcBorders>
              <w:top w:val="nil"/>
              <w:left w:val="single" w:sz="8" w:space="0" w:color="auto"/>
              <w:bottom w:val="single" w:sz="8" w:space="0" w:color="000000"/>
              <w:right w:val="single" w:sz="8" w:space="0" w:color="auto"/>
            </w:tcBorders>
            <w:vAlign w:val="center"/>
          </w:tcPr>
          <w:p w14:paraId="76E152CC" w14:textId="77777777" w:rsidR="00FD75D2" w:rsidRPr="00340B7F" w:rsidRDefault="00FD75D2" w:rsidP="00EB610A">
            <w:pPr>
              <w:jc w:val="center"/>
              <w:rPr>
                <w:rFonts w:ascii="Times New Roman" w:hAnsi="Times New Roman"/>
                <w:bCs/>
                <w:sz w:val="24"/>
                <w:szCs w:val="24"/>
              </w:rPr>
            </w:pPr>
          </w:p>
        </w:tc>
      </w:tr>
      <w:tr w:rsidR="00FD75D2" w:rsidRPr="00340B7F" w14:paraId="623287FB" w14:textId="77777777" w:rsidTr="00745914">
        <w:trPr>
          <w:trHeight w:val="411"/>
        </w:trPr>
        <w:tc>
          <w:tcPr>
            <w:tcW w:w="425" w:type="dxa"/>
            <w:vMerge/>
            <w:vAlign w:val="center"/>
            <w:hideMark/>
          </w:tcPr>
          <w:p w14:paraId="4EA20B1B"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990D95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4EE7982" w14:textId="3DCCD8BF"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4BB82BB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nil"/>
              <w:bottom w:val="single" w:sz="8" w:space="0" w:color="auto"/>
              <w:right w:val="single" w:sz="8" w:space="0" w:color="auto"/>
            </w:tcBorders>
            <w:shd w:val="clear" w:color="auto" w:fill="auto"/>
            <w:vAlign w:val="center"/>
          </w:tcPr>
          <w:p w14:paraId="7372143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31</w:t>
            </w:r>
          </w:p>
        </w:tc>
        <w:tc>
          <w:tcPr>
            <w:tcW w:w="993" w:type="dxa"/>
            <w:vMerge/>
            <w:tcBorders>
              <w:top w:val="nil"/>
              <w:left w:val="single" w:sz="8" w:space="0" w:color="auto"/>
              <w:bottom w:val="single" w:sz="8" w:space="0" w:color="000000"/>
              <w:right w:val="single" w:sz="8" w:space="0" w:color="auto"/>
            </w:tcBorders>
            <w:vAlign w:val="center"/>
          </w:tcPr>
          <w:p w14:paraId="7A7EBB80"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AEC13C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26</w:t>
            </w:r>
          </w:p>
        </w:tc>
        <w:tc>
          <w:tcPr>
            <w:tcW w:w="1276" w:type="dxa"/>
            <w:vMerge/>
            <w:tcBorders>
              <w:top w:val="nil"/>
              <w:left w:val="single" w:sz="8" w:space="0" w:color="auto"/>
              <w:bottom w:val="single" w:sz="8" w:space="0" w:color="000000"/>
              <w:right w:val="single" w:sz="8" w:space="0" w:color="auto"/>
            </w:tcBorders>
            <w:vAlign w:val="center"/>
          </w:tcPr>
          <w:p w14:paraId="7DC0E534"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6C26099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83,9</w:t>
            </w:r>
          </w:p>
        </w:tc>
        <w:tc>
          <w:tcPr>
            <w:tcW w:w="1276" w:type="dxa"/>
            <w:vMerge/>
            <w:tcBorders>
              <w:top w:val="nil"/>
              <w:left w:val="single" w:sz="8" w:space="0" w:color="auto"/>
              <w:bottom w:val="single" w:sz="8" w:space="0" w:color="000000"/>
              <w:right w:val="single" w:sz="8" w:space="0" w:color="auto"/>
            </w:tcBorders>
            <w:vAlign w:val="center"/>
          </w:tcPr>
          <w:p w14:paraId="0A4A5F31" w14:textId="77777777" w:rsidR="00FD75D2" w:rsidRPr="00340B7F" w:rsidRDefault="00FD75D2" w:rsidP="00EB610A">
            <w:pPr>
              <w:jc w:val="center"/>
              <w:rPr>
                <w:rFonts w:ascii="Times New Roman" w:hAnsi="Times New Roman"/>
                <w:bCs/>
                <w:sz w:val="24"/>
                <w:szCs w:val="24"/>
              </w:rPr>
            </w:pPr>
          </w:p>
        </w:tc>
      </w:tr>
      <w:tr w:rsidR="00FD75D2" w:rsidRPr="00340B7F" w14:paraId="399F9C47" w14:textId="77777777" w:rsidTr="00745914">
        <w:trPr>
          <w:trHeight w:val="275"/>
        </w:trPr>
        <w:tc>
          <w:tcPr>
            <w:tcW w:w="425" w:type="dxa"/>
            <w:vMerge w:val="restart"/>
            <w:vAlign w:val="center"/>
            <w:hideMark/>
          </w:tcPr>
          <w:p w14:paraId="4797965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w:t>
            </w:r>
          </w:p>
          <w:p w14:paraId="1D6EEECF" w14:textId="77777777" w:rsidR="00FD75D2" w:rsidRPr="00340B7F" w:rsidRDefault="00FD75D2" w:rsidP="00EB610A">
            <w:pPr>
              <w:jc w:val="center"/>
              <w:rPr>
                <w:rFonts w:ascii="Times New Roman" w:hAnsi="Times New Roman"/>
                <w:sz w:val="24"/>
                <w:szCs w:val="24"/>
              </w:rPr>
            </w:pPr>
          </w:p>
        </w:tc>
        <w:tc>
          <w:tcPr>
            <w:tcW w:w="2518" w:type="dxa"/>
            <w:vMerge w:val="restart"/>
            <w:vAlign w:val="center"/>
          </w:tcPr>
          <w:p w14:paraId="43CC29F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+люцерна </w:t>
            </w:r>
          </w:p>
        </w:tc>
        <w:tc>
          <w:tcPr>
            <w:tcW w:w="2268" w:type="dxa"/>
            <w:vAlign w:val="center"/>
            <w:hideMark/>
          </w:tcPr>
          <w:p w14:paraId="0A725CAC" w14:textId="0AA38D2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6059DC98"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7270903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35904B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348</w:t>
            </w:r>
          </w:p>
        </w:tc>
        <w:tc>
          <w:tcPr>
            <w:tcW w:w="1417" w:type="dxa"/>
            <w:tcBorders>
              <w:top w:val="nil"/>
              <w:left w:val="nil"/>
              <w:bottom w:val="single" w:sz="8" w:space="0" w:color="auto"/>
              <w:right w:val="single" w:sz="8" w:space="0" w:color="auto"/>
            </w:tcBorders>
            <w:shd w:val="clear" w:color="auto" w:fill="auto"/>
            <w:vAlign w:val="center"/>
          </w:tcPr>
          <w:p w14:paraId="6915C00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275DD6A"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259</w:t>
            </w:r>
          </w:p>
        </w:tc>
        <w:tc>
          <w:tcPr>
            <w:tcW w:w="1276" w:type="dxa"/>
            <w:tcBorders>
              <w:top w:val="nil"/>
              <w:left w:val="nil"/>
              <w:bottom w:val="single" w:sz="8" w:space="0" w:color="auto"/>
              <w:right w:val="single" w:sz="8" w:space="0" w:color="auto"/>
            </w:tcBorders>
            <w:shd w:val="clear" w:color="auto" w:fill="auto"/>
            <w:vAlign w:val="center"/>
          </w:tcPr>
          <w:p w14:paraId="7EBBD67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71,3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71E89F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74,4</w:t>
            </w:r>
          </w:p>
        </w:tc>
      </w:tr>
      <w:tr w:rsidR="00FD75D2" w:rsidRPr="00340B7F" w14:paraId="6DA66A28" w14:textId="77777777" w:rsidTr="00745914">
        <w:trPr>
          <w:trHeight w:val="279"/>
        </w:trPr>
        <w:tc>
          <w:tcPr>
            <w:tcW w:w="425" w:type="dxa"/>
            <w:vMerge/>
            <w:vAlign w:val="center"/>
            <w:hideMark/>
          </w:tcPr>
          <w:p w14:paraId="3B3B1793"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5043CB0"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E99276B" w14:textId="08A0458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48A1AE7"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4136BA1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162</w:t>
            </w:r>
          </w:p>
        </w:tc>
        <w:tc>
          <w:tcPr>
            <w:tcW w:w="993" w:type="dxa"/>
            <w:vMerge/>
            <w:tcBorders>
              <w:top w:val="nil"/>
              <w:left w:val="single" w:sz="8" w:space="0" w:color="auto"/>
              <w:bottom w:val="single" w:sz="8" w:space="0" w:color="000000"/>
              <w:right w:val="single" w:sz="8" w:space="0" w:color="auto"/>
            </w:tcBorders>
            <w:vAlign w:val="center"/>
          </w:tcPr>
          <w:p w14:paraId="6B8E5B66"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F553DB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110</w:t>
            </w:r>
          </w:p>
        </w:tc>
        <w:tc>
          <w:tcPr>
            <w:tcW w:w="1276" w:type="dxa"/>
            <w:vMerge/>
            <w:tcBorders>
              <w:top w:val="nil"/>
              <w:left w:val="single" w:sz="8" w:space="0" w:color="auto"/>
              <w:bottom w:val="single" w:sz="8" w:space="0" w:color="000000"/>
              <w:right w:val="single" w:sz="8" w:space="0" w:color="auto"/>
            </w:tcBorders>
            <w:vAlign w:val="center"/>
          </w:tcPr>
          <w:p w14:paraId="142E1B82"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7E2054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67,9</w:t>
            </w:r>
          </w:p>
        </w:tc>
        <w:tc>
          <w:tcPr>
            <w:tcW w:w="1276" w:type="dxa"/>
            <w:vMerge/>
            <w:tcBorders>
              <w:top w:val="nil"/>
              <w:left w:val="single" w:sz="8" w:space="0" w:color="auto"/>
              <w:bottom w:val="single" w:sz="8" w:space="0" w:color="000000"/>
              <w:right w:val="single" w:sz="8" w:space="0" w:color="auto"/>
            </w:tcBorders>
            <w:vAlign w:val="center"/>
          </w:tcPr>
          <w:p w14:paraId="44F10700" w14:textId="77777777" w:rsidR="00FD75D2" w:rsidRPr="00340B7F" w:rsidRDefault="00FD75D2" w:rsidP="00EB610A">
            <w:pPr>
              <w:jc w:val="center"/>
              <w:rPr>
                <w:rFonts w:ascii="Times New Roman" w:hAnsi="Times New Roman"/>
                <w:bCs/>
                <w:sz w:val="24"/>
                <w:szCs w:val="24"/>
              </w:rPr>
            </w:pPr>
          </w:p>
        </w:tc>
      </w:tr>
      <w:tr w:rsidR="00FD75D2" w:rsidRPr="00340B7F" w14:paraId="7883056C" w14:textId="77777777" w:rsidTr="00745914">
        <w:trPr>
          <w:trHeight w:val="63"/>
        </w:trPr>
        <w:tc>
          <w:tcPr>
            <w:tcW w:w="425" w:type="dxa"/>
            <w:vMerge/>
            <w:vAlign w:val="center"/>
            <w:hideMark/>
          </w:tcPr>
          <w:p w14:paraId="24437499"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ADCD2FE"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4974A12" w14:textId="764ABA3B"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0B014851"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nil"/>
              <w:bottom w:val="single" w:sz="8" w:space="0" w:color="auto"/>
              <w:right w:val="single" w:sz="8" w:space="0" w:color="auto"/>
            </w:tcBorders>
            <w:shd w:val="clear" w:color="auto" w:fill="auto"/>
            <w:vAlign w:val="center"/>
          </w:tcPr>
          <w:p w14:paraId="4B40129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37</w:t>
            </w:r>
          </w:p>
        </w:tc>
        <w:tc>
          <w:tcPr>
            <w:tcW w:w="993" w:type="dxa"/>
            <w:vMerge/>
            <w:tcBorders>
              <w:top w:val="nil"/>
              <w:left w:val="single" w:sz="8" w:space="0" w:color="auto"/>
              <w:bottom w:val="single" w:sz="8" w:space="0" w:color="000000"/>
              <w:right w:val="single" w:sz="8" w:space="0" w:color="auto"/>
            </w:tcBorders>
            <w:vAlign w:val="center"/>
          </w:tcPr>
          <w:p w14:paraId="7416B39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5F4047E"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34</w:t>
            </w:r>
          </w:p>
        </w:tc>
        <w:tc>
          <w:tcPr>
            <w:tcW w:w="1276" w:type="dxa"/>
            <w:vMerge/>
            <w:tcBorders>
              <w:top w:val="nil"/>
              <w:left w:val="single" w:sz="8" w:space="0" w:color="auto"/>
              <w:bottom w:val="single" w:sz="8" w:space="0" w:color="000000"/>
              <w:right w:val="single" w:sz="8" w:space="0" w:color="auto"/>
            </w:tcBorders>
            <w:vAlign w:val="center"/>
          </w:tcPr>
          <w:p w14:paraId="1D5D1371"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6BF9C5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91,9</w:t>
            </w:r>
          </w:p>
        </w:tc>
        <w:tc>
          <w:tcPr>
            <w:tcW w:w="1276" w:type="dxa"/>
            <w:vMerge/>
            <w:tcBorders>
              <w:top w:val="nil"/>
              <w:left w:val="single" w:sz="8" w:space="0" w:color="auto"/>
              <w:bottom w:val="single" w:sz="8" w:space="0" w:color="000000"/>
              <w:right w:val="single" w:sz="8" w:space="0" w:color="auto"/>
            </w:tcBorders>
            <w:vAlign w:val="center"/>
          </w:tcPr>
          <w:p w14:paraId="4FDD5141" w14:textId="77777777" w:rsidR="00FD75D2" w:rsidRPr="00340B7F" w:rsidRDefault="00FD75D2" w:rsidP="00EB610A">
            <w:pPr>
              <w:jc w:val="center"/>
              <w:rPr>
                <w:rFonts w:ascii="Times New Roman" w:hAnsi="Times New Roman"/>
                <w:bCs/>
                <w:sz w:val="24"/>
                <w:szCs w:val="24"/>
              </w:rPr>
            </w:pPr>
          </w:p>
        </w:tc>
      </w:tr>
      <w:tr w:rsidR="00FD75D2" w:rsidRPr="00340B7F" w14:paraId="25D4A220" w14:textId="77777777" w:rsidTr="00745914">
        <w:trPr>
          <w:trHeight w:val="273"/>
        </w:trPr>
        <w:tc>
          <w:tcPr>
            <w:tcW w:w="425" w:type="dxa"/>
            <w:vMerge/>
            <w:vAlign w:val="center"/>
            <w:hideMark/>
          </w:tcPr>
          <w:p w14:paraId="55740621"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F1C109B"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2B5E45F" w14:textId="01D9E585"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2706F717"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nil"/>
              <w:bottom w:val="single" w:sz="8" w:space="0" w:color="auto"/>
              <w:right w:val="single" w:sz="8" w:space="0" w:color="auto"/>
            </w:tcBorders>
            <w:shd w:val="clear" w:color="auto" w:fill="auto"/>
            <w:vAlign w:val="center"/>
          </w:tcPr>
          <w:p w14:paraId="5141FA6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6B2F50F3"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14161D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53</w:t>
            </w:r>
          </w:p>
        </w:tc>
        <w:tc>
          <w:tcPr>
            <w:tcW w:w="1276" w:type="dxa"/>
            <w:vMerge/>
            <w:tcBorders>
              <w:top w:val="nil"/>
              <w:left w:val="single" w:sz="8" w:space="0" w:color="auto"/>
              <w:bottom w:val="single" w:sz="8" w:space="0" w:color="000000"/>
              <w:right w:val="single" w:sz="8" w:space="0" w:color="auto"/>
            </w:tcBorders>
            <w:vAlign w:val="center"/>
          </w:tcPr>
          <w:p w14:paraId="1452DD0E"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9F7302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85,5</w:t>
            </w:r>
          </w:p>
        </w:tc>
        <w:tc>
          <w:tcPr>
            <w:tcW w:w="1276" w:type="dxa"/>
            <w:vMerge/>
            <w:tcBorders>
              <w:top w:val="nil"/>
              <w:left w:val="single" w:sz="8" w:space="0" w:color="auto"/>
              <w:bottom w:val="single" w:sz="8" w:space="0" w:color="000000"/>
              <w:right w:val="single" w:sz="8" w:space="0" w:color="auto"/>
            </w:tcBorders>
            <w:vAlign w:val="center"/>
          </w:tcPr>
          <w:p w14:paraId="2AFF7913" w14:textId="77777777" w:rsidR="00FD75D2" w:rsidRPr="00340B7F" w:rsidRDefault="00FD75D2" w:rsidP="00EB610A">
            <w:pPr>
              <w:jc w:val="center"/>
              <w:rPr>
                <w:rFonts w:ascii="Times New Roman" w:hAnsi="Times New Roman"/>
                <w:bCs/>
                <w:sz w:val="24"/>
                <w:szCs w:val="24"/>
              </w:rPr>
            </w:pPr>
          </w:p>
        </w:tc>
      </w:tr>
      <w:tr w:rsidR="00FD75D2" w:rsidRPr="00340B7F" w14:paraId="17A6B0C3" w14:textId="77777777" w:rsidTr="00745914">
        <w:trPr>
          <w:trHeight w:val="391"/>
        </w:trPr>
        <w:tc>
          <w:tcPr>
            <w:tcW w:w="425" w:type="dxa"/>
            <w:vMerge w:val="restart"/>
            <w:vAlign w:val="center"/>
            <w:hideMark/>
          </w:tcPr>
          <w:p w14:paraId="695C5F64" w14:textId="77777777" w:rsidR="00FD75D2" w:rsidRPr="00340B7F" w:rsidRDefault="00FD75D2" w:rsidP="00EB610A">
            <w:pPr>
              <w:rPr>
                <w:rFonts w:ascii="Times New Roman" w:hAnsi="Times New Roman"/>
                <w:sz w:val="24"/>
                <w:szCs w:val="24"/>
              </w:rPr>
            </w:pPr>
            <w:r w:rsidRPr="00340B7F">
              <w:rPr>
                <w:rFonts w:ascii="Times New Roman" w:hAnsi="Times New Roman"/>
                <w:bCs/>
                <w:sz w:val="24"/>
                <w:szCs w:val="24"/>
              </w:rPr>
              <w:t>10</w:t>
            </w:r>
          </w:p>
        </w:tc>
        <w:tc>
          <w:tcPr>
            <w:tcW w:w="2518" w:type="dxa"/>
            <w:vMerge w:val="restart"/>
            <w:vAlign w:val="center"/>
          </w:tcPr>
          <w:p w14:paraId="17C4814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689F731A"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80F9A24" w14:textId="77F54B3E"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19992DEC"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nil"/>
              <w:left w:val="nil"/>
              <w:bottom w:val="single" w:sz="8" w:space="0" w:color="auto"/>
              <w:right w:val="single" w:sz="8" w:space="0" w:color="auto"/>
            </w:tcBorders>
            <w:shd w:val="clear" w:color="auto" w:fill="auto"/>
            <w:vAlign w:val="center"/>
          </w:tcPr>
          <w:p w14:paraId="24837E3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91</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38DE8C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326</w:t>
            </w:r>
          </w:p>
        </w:tc>
        <w:tc>
          <w:tcPr>
            <w:tcW w:w="1417" w:type="dxa"/>
            <w:tcBorders>
              <w:top w:val="nil"/>
              <w:left w:val="nil"/>
              <w:bottom w:val="single" w:sz="8" w:space="0" w:color="auto"/>
              <w:right w:val="single" w:sz="8" w:space="0" w:color="auto"/>
            </w:tcBorders>
            <w:shd w:val="clear" w:color="auto" w:fill="auto"/>
            <w:vAlign w:val="center"/>
          </w:tcPr>
          <w:p w14:paraId="5627401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AD224C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233</w:t>
            </w:r>
          </w:p>
        </w:tc>
        <w:tc>
          <w:tcPr>
            <w:tcW w:w="1276" w:type="dxa"/>
            <w:tcBorders>
              <w:top w:val="nil"/>
              <w:left w:val="nil"/>
              <w:bottom w:val="single" w:sz="8" w:space="0" w:color="auto"/>
              <w:right w:val="single" w:sz="8" w:space="0" w:color="auto"/>
            </w:tcBorders>
            <w:shd w:val="clear" w:color="auto" w:fill="auto"/>
            <w:vAlign w:val="center"/>
          </w:tcPr>
          <w:p w14:paraId="2ADA5E4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72,5</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660B90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71,5</w:t>
            </w:r>
          </w:p>
        </w:tc>
      </w:tr>
      <w:tr w:rsidR="00FD75D2" w:rsidRPr="00340B7F" w14:paraId="768347D6" w14:textId="77777777" w:rsidTr="00745914">
        <w:trPr>
          <w:trHeight w:val="141"/>
        </w:trPr>
        <w:tc>
          <w:tcPr>
            <w:tcW w:w="425" w:type="dxa"/>
            <w:vMerge/>
            <w:vAlign w:val="center"/>
            <w:hideMark/>
          </w:tcPr>
          <w:p w14:paraId="70D7E84D"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5F7CC68"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2E698421" w14:textId="7A6EA1C4"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20FEB15E"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nil"/>
              <w:left w:val="nil"/>
              <w:bottom w:val="single" w:sz="8" w:space="0" w:color="auto"/>
              <w:right w:val="single" w:sz="8" w:space="0" w:color="auto"/>
            </w:tcBorders>
            <w:shd w:val="clear" w:color="auto" w:fill="auto"/>
            <w:vAlign w:val="center"/>
          </w:tcPr>
          <w:p w14:paraId="65E732A5"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166</w:t>
            </w:r>
          </w:p>
        </w:tc>
        <w:tc>
          <w:tcPr>
            <w:tcW w:w="993" w:type="dxa"/>
            <w:vMerge/>
            <w:tcBorders>
              <w:top w:val="nil"/>
              <w:left w:val="single" w:sz="8" w:space="0" w:color="auto"/>
              <w:bottom w:val="single" w:sz="8" w:space="0" w:color="000000"/>
              <w:right w:val="single" w:sz="8" w:space="0" w:color="auto"/>
            </w:tcBorders>
            <w:vAlign w:val="center"/>
          </w:tcPr>
          <w:p w14:paraId="718ED96D"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1038239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107</w:t>
            </w:r>
          </w:p>
        </w:tc>
        <w:tc>
          <w:tcPr>
            <w:tcW w:w="1276" w:type="dxa"/>
            <w:vMerge/>
            <w:tcBorders>
              <w:top w:val="nil"/>
              <w:left w:val="single" w:sz="8" w:space="0" w:color="auto"/>
              <w:bottom w:val="single" w:sz="8" w:space="0" w:color="000000"/>
              <w:right w:val="single" w:sz="8" w:space="0" w:color="auto"/>
            </w:tcBorders>
            <w:vAlign w:val="center"/>
          </w:tcPr>
          <w:p w14:paraId="54BAD8A2"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1F15AB3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64,5</w:t>
            </w:r>
          </w:p>
        </w:tc>
        <w:tc>
          <w:tcPr>
            <w:tcW w:w="1276" w:type="dxa"/>
            <w:vMerge/>
            <w:tcBorders>
              <w:top w:val="nil"/>
              <w:left w:val="single" w:sz="8" w:space="0" w:color="auto"/>
              <w:bottom w:val="single" w:sz="8" w:space="0" w:color="000000"/>
              <w:right w:val="single" w:sz="8" w:space="0" w:color="auto"/>
            </w:tcBorders>
            <w:vAlign w:val="center"/>
          </w:tcPr>
          <w:p w14:paraId="1D559008" w14:textId="77777777" w:rsidR="00FD75D2" w:rsidRPr="00340B7F" w:rsidRDefault="00FD75D2" w:rsidP="00EB610A">
            <w:pPr>
              <w:jc w:val="center"/>
              <w:rPr>
                <w:rFonts w:ascii="Times New Roman" w:hAnsi="Times New Roman"/>
                <w:bCs/>
                <w:sz w:val="24"/>
                <w:szCs w:val="24"/>
              </w:rPr>
            </w:pPr>
          </w:p>
        </w:tc>
      </w:tr>
      <w:tr w:rsidR="00FD75D2" w:rsidRPr="00340B7F" w14:paraId="2FBDE4EA" w14:textId="77777777" w:rsidTr="00745914">
        <w:trPr>
          <w:trHeight w:val="141"/>
        </w:trPr>
        <w:tc>
          <w:tcPr>
            <w:tcW w:w="425" w:type="dxa"/>
            <w:vMerge/>
            <w:vAlign w:val="center"/>
          </w:tcPr>
          <w:p w14:paraId="2567E124"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D34FA6C" w14:textId="77777777" w:rsidR="00FD75D2" w:rsidRPr="00340B7F" w:rsidRDefault="00FD75D2" w:rsidP="00EB610A">
            <w:pPr>
              <w:jc w:val="center"/>
              <w:rPr>
                <w:rFonts w:ascii="Times New Roman" w:hAnsi="Times New Roman"/>
                <w:sz w:val="24"/>
                <w:szCs w:val="24"/>
              </w:rPr>
            </w:pPr>
          </w:p>
        </w:tc>
        <w:tc>
          <w:tcPr>
            <w:tcW w:w="2268" w:type="dxa"/>
            <w:vAlign w:val="center"/>
          </w:tcPr>
          <w:p w14:paraId="1477BAA2" w14:textId="31D86225"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503F9192"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nil"/>
              <w:left w:val="nil"/>
              <w:bottom w:val="single" w:sz="8" w:space="0" w:color="auto"/>
              <w:right w:val="single" w:sz="8" w:space="0" w:color="auto"/>
            </w:tcBorders>
            <w:shd w:val="clear" w:color="auto" w:fill="auto"/>
            <w:vAlign w:val="center"/>
          </w:tcPr>
          <w:p w14:paraId="31C07B2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29</w:t>
            </w:r>
          </w:p>
        </w:tc>
        <w:tc>
          <w:tcPr>
            <w:tcW w:w="993" w:type="dxa"/>
            <w:vMerge/>
            <w:tcBorders>
              <w:top w:val="nil"/>
              <w:left w:val="single" w:sz="8" w:space="0" w:color="auto"/>
              <w:bottom w:val="single" w:sz="8" w:space="0" w:color="000000"/>
              <w:right w:val="single" w:sz="8" w:space="0" w:color="auto"/>
            </w:tcBorders>
            <w:vAlign w:val="center"/>
          </w:tcPr>
          <w:p w14:paraId="4040B32C"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D26877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26</w:t>
            </w:r>
          </w:p>
        </w:tc>
        <w:tc>
          <w:tcPr>
            <w:tcW w:w="1276" w:type="dxa"/>
            <w:vMerge/>
            <w:tcBorders>
              <w:top w:val="nil"/>
              <w:left w:val="single" w:sz="8" w:space="0" w:color="auto"/>
              <w:bottom w:val="single" w:sz="8" w:space="0" w:color="000000"/>
              <w:right w:val="single" w:sz="8" w:space="0" w:color="auto"/>
            </w:tcBorders>
            <w:vAlign w:val="center"/>
          </w:tcPr>
          <w:p w14:paraId="1A268F1C"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44CDA3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89,7</w:t>
            </w:r>
          </w:p>
        </w:tc>
        <w:tc>
          <w:tcPr>
            <w:tcW w:w="1276" w:type="dxa"/>
            <w:vMerge/>
            <w:tcBorders>
              <w:top w:val="nil"/>
              <w:left w:val="single" w:sz="8" w:space="0" w:color="auto"/>
              <w:bottom w:val="single" w:sz="8" w:space="0" w:color="000000"/>
              <w:right w:val="single" w:sz="8" w:space="0" w:color="auto"/>
            </w:tcBorders>
            <w:vAlign w:val="center"/>
          </w:tcPr>
          <w:p w14:paraId="235C8743" w14:textId="77777777" w:rsidR="00FD75D2" w:rsidRPr="00340B7F" w:rsidRDefault="00FD75D2" w:rsidP="00EB610A">
            <w:pPr>
              <w:jc w:val="center"/>
              <w:rPr>
                <w:rFonts w:ascii="Times New Roman" w:hAnsi="Times New Roman"/>
                <w:bCs/>
                <w:sz w:val="24"/>
                <w:szCs w:val="24"/>
              </w:rPr>
            </w:pPr>
          </w:p>
        </w:tc>
      </w:tr>
      <w:tr w:rsidR="00FD75D2" w:rsidRPr="00340B7F" w14:paraId="0F252A89" w14:textId="77777777" w:rsidTr="00745914">
        <w:trPr>
          <w:trHeight w:val="141"/>
        </w:trPr>
        <w:tc>
          <w:tcPr>
            <w:tcW w:w="425" w:type="dxa"/>
            <w:vMerge/>
            <w:vAlign w:val="center"/>
          </w:tcPr>
          <w:p w14:paraId="2303BB1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12DA2F8" w14:textId="77777777" w:rsidR="00FD75D2" w:rsidRPr="00340B7F" w:rsidRDefault="00FD75D2" w:rsidP="00EB610A">
            <w:pPr>
              <w:jc w:val="center"/>
              <w:rPr>
                <w:rFonts w:ascii="Times New Roman" w:hAnsi="Times New Roman"/>
                <w:sz w:val="24"/>
                <w:szCs w:val="24"/>
              </w:rPr>
            </w:pPr>
          </w:p>
        </w:tc>
        <w:tc>
          <w:tcPr>
            <w:tcW w:w="2268" w:type="dxa"/>
            <w:vAlign w:val="center"/>
          </w:tcPr>
          <w:p w14:paraId="2ED1EBB9" w14:textId="2C25F44A"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464CD3B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nil"/>
              <w:left w:val="nil"/>
              <w:bottom w:val="single" w:sz="8" w:space="0" w:color="auto"/>
              <w:right w:val="single" w:sz="8" w:space="0" w:color="auto"/>
            </w:tcBorders>
            <w:shd w:val="clear" w:color="auto" w:fill="auto"/>
            <w:vAlign w:val="center"/>
          </w:tcPr>
          <w:p w14:paraId="0C625C6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40</w:t>
            </w:r>
          </w:p>
        </w:tc>
        <w:tc>
          <w:tcPr>
            <w:tcW w:w="993" w:type="dxa"/>
            <w:vMerge/>
            <w:tcBorders>
              <w:top w:val="nil"/>
              <w:left w:val="single" w:sz="8" w:space="0" w:color="auto"/>
              <w:bottom w:val="single" w:sz="8" w:space="0" w:color="000000"/>
              <w:right w:val="single" w:sz="8" w:space="0" w:color="auto"/>
            </w:tcBorders>
            <w:vAlign w:val="center"/>
          </w:tcPr>
          <w:p w14:paraId="347FEE94"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AF073B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34</w:t>
            </w:r>
          </w:p>
        </w:tc>
        <w:tc>
          <w:tcPr>
            <w:tcW w:w="1276" w:type="dxa"/>
            <w:vMerge/>
            <w:tcBorders>
              <w:top w:val="nil"/>
              <w:left w:val="single" w:sz="8" w:space="0" w:color="auto"/>
              <w:bottom w:val="single" w:sz="8" w:space="0" w:color="000000"/>
              <w:right w:val="single" w:sz="8" w:space="0" w:color="auto"/>
            </w:tcBorders>
            <w:vAlign w:val="center"/>
          </w:tcPr>
          <w:p w14:paraId="6594060D"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AB90101"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85,0</w:t>
            </w:r>
          </w:p>
        </w:tc>
        <w:tc>
          <w:tcPr>
            <w:tcW w:w="1276" w:type="dxa"/>
            <w:vMerge/>
            <w:tcBorders>
              <w:top w:val="nil"/>
              <w:left w:val="single" w:sz="8" w:space="0" w:color="auto"/>
              <w:bottom w:val="single" w:sz="8" w:space="0" w:color="000000"/>
              <w:right w:val="single" w:sz="8" w:space="0" w:color="auto"/>
            </w:tcBorders>
            <w:vAlign w:val="center"/>
          </w:tcPr>
          <w:p w14:paraId="26686CDD" w14:textId="77777777" w:rsidR="00FD75D2" w:rsidRPr="00340B7F" w:rsidRDefault="00FD75D2" w:rsidP="00EB610A">
            <w:pPr>
              <w:jc w:val="center"/>
              <w:rPr>
                <w:rFonts w:ascii="Times New Roman" w:hAnsi="Times New Roman"/>
                <w:bCs/>
                <w:sz w:val="24"/>
                <w:szCs w:val="24"/>
              </w:rPr>
            </w:pPr>
          </w:p>
        </w:tc>
      </w:tr>
      <w:tr w:rsidR="00FD75D2" w:rsidRPr="00340B7F" w14:paraId="04DD9FD9" w14:textId="77777777" w:rsidTr="00745914">
        <w:trPr>
          <w:trHeight w:val="141"/>
        </w:trPr>
        <w:tc>
          <w:tcPr>
            <w:tcW w:w="425" w:type="dxa"/>
            <w:vMerge/>
            <w:vAlign w:val="center"/>
          </w:tcPr>
          <w:p w14:paraId="1FDD91D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23127FF" w14:textId="77777777" w:rsidR="00FD75D2" w:rsidRPr="00340B7F" w:rsidRDefault="00FD75D2" w:rsidP="00EB610A">
            <w:pPr>
              <w:jc w:val="center"/>
              <w:rPr>
                <w:rFonts w:ascii="Times New Roman" w:hAnsi="Times New Roman"/>
                <w:sz w:val="24"/>
                <w:szCs w:val="24"/>
              </w:rPr>
            </w:pPr>
          </w:p>
        </w:tc>
        <w:tc>
          <w:tcPr>
            <w:tcW w:w="2268" w:type="dxa"/>
            <w:vAlign w:val="center"/>
          </w:tcPr>
          <w:p w14:paraId="02D82646" w14:textId="395D468C"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39410D98"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nil"/>
              <w:left w:val="nil"/>
              <w:bottom w:val="single" w:sz="8" w:space="0" w:color="auto"/>
              <w:right w:val="single" w:sz="8" w:space="0" w:color="auto"/>
            </w:tcBorders>
            <w:shd w:val="clear" w:color="auto" w:fill="auto"/>
            <w:vAlign w:val="center"/>
          </w:tcPr>
          <w:p w14:paraId="0FB3429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62</w:t>
            </w:r>
          </w:p>
        </w:tc>
        <w:tc>
          <w:tcPr>
            <w:tcW w:w="993" w:type="dxa"/>
            <w:vMerge/>
            <w:tcBorders>
              <w:top w:val="nil"/>
              <w:left w:val="single" w:sz="8" w:space="0" w:color="auto"/>
              <w:bottom w:val="single" w:sz="8" w:space="0" w:color="000000"/>
              <w:right w:val="single" w:sz="8" w:space="0" w:color="auto"/>
            </w:tcBorders>
            <w:vAlign w:val="center"/>
          </w:tcPr>
          <w:p w14:paraId="6B0F229A" w14:textId="77777777" w:rsidR="00FD75D2" w:rsidRPr="00340B7F" w:rsidRDefault="00FD75D2" w:rsidP="00EB610A">
            <w:pPr>
              <w:jc w:val="center"/>
              <w:rPr>
                <w:rFonts w:ascii="Times New Roman" w:hAnsi="Times New Roman"/>
                <w:bCs/>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EAF562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52</w:t>
            </w:r>
          </w:p>
        </w:tc>
        <w:tc>
          <w:tcPr>
            <w:tcW w:w="1276" w:type="dxa"/>
            <w:vMerge/>
            <w:tcBorders>
              <w:top w:val="nil"/>
              <w:left w:val="single" w:sz="8" w:space="0" w:color="auto"/>
              <w:bottom w:val="single" w:sz="8" w:space="0" w:color="000000"/>
              <w:right w:val="single" w:sz="8" w:space="0" w:color="auto"/>
            </w:tcBorders>
            <w:vAlign w:val="center"/>
          </w:tcPr>
          <w:p w14:paraId="6789A2EF" w14:textId="77777777" w:rsidR="00FD75D2" w:rsidRPr="00340B7F" w:rsidRDefault="00FD75D2" w:rsidP="00EB610A">
            <w:pPr>
              <w:jc w:val="center"/>
              <w:rPr>
                <w:rFonts w:ascii="Times New Roman" w:hAnsi="Times New Roman"/>
                <w:bCs/>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63C9992"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83,9</w:t>
            </w:r>
          </w:p>
        </w:tc>
        <w:tc>
          <w:tcPr>
            <w:tcW w:w="1276" w:type="dxa"/>
            <w:vMerge/>
            <w:tcBorders>
              <w:top w:val="nil"/>
              <w:left w:val="single" w:sz="8" w:space="0" w:color="auto"/>
              <w:bottom w:val="single" w:sz="8" w:space="0" w:color="000000"/>
              <w:right w:val="single" w:sz="8" w:space="0" w:color="auto"/>
            </w:tcBorders>
            <w:vAlign w:val="center"/>
          </w:tcPr>
          <w:p w14:paraId="7DDC3B58" w14:textId="77777777" w:rsidR="00FD75D2" w:rsidRPr="00340B7F" w:rsidRDefault="00FD75D2" w:rsidP="00EB610A">
            <w:pPr>
              <w:jc w:val="center"/>
              <w:rPr>
                <w:rFonts w:ascii="Times New Roman" w:hAnsi="Times New Roman"/>
                <w:bCs/>
                <w:sz w:val="24"/>
                <w:szCs w:val="24"/>
              </w:rPr>
            </w:pPr>
          </w:p>
        </w:tc>
      </w:tr>
    </w:tbl>
    <w:p w14:paraId="454A0B7E" w14:textId="77777777" w:rsidR="00745914" w:rsidRPr="00340B7F" w:rsidRDefault="00745914" w:rsidP="00EB610A">
      <w:pPr>
        <w:pStyle w:val="af"/>
        <w:ind w:left="20" w:right="20" w:firstLine="688"/>
        <w:rPr>
          <w:bCs/>
          <w:szCs w:val="28"/>
          <w:shd w:val="clear" w:color="auto" w:fill="FFFFFF"/>
        </w:rPr>
      </w:pPr>
    </w:p>
    <w:p w14:paraId="44A7BB70" w14:textId="36AF4E87" w:rsidR="00745914" w:rsidRPr="00340B7F" w:rsidRDefault="00745914" w:rsidP="00EB610A">
      <w:pPr>
        <w:pStyle w:val="af"/>
        <w:ind w:left="20" w:right="20"/>
        <w:rPr>
          <w:bCs/>
          <w:szCs w:val="28"/>
          <w:shd w:val="clear" w:color="auto" w:fill="FFFFFF"/>
        </w:rPr>
      </w:pPr>
      <w:r w:rsidRPr="006462D8">
        <w:rPr>
          <w:bCs/>
          <w:szCs w:val="28"/>
          <w:shd w:val="clear" w:color="auto" w:fill="FFFFFF"/>
        </w:rPr>
        <w:t xml:space="preserve">Таблица </w:t>
      </w:r>
      <w:r w:rsidR="00F12EE1">
        <w:rPr>
          <w:bCs/>
          <w:szCs w:val="28"/>
          <w:shd w:val="clear" w:color="auto" w:fill="FFFFFF"/>
        </w:rPr>
        <w:t>И</w:t>
      </w:r>
      <w:r>
        <w:rPr>
          <w:bCs/>
          <w:szCs w:val="28"/>
          <w:shd w:val="clear" w:color="auto" w:fill="FFFFFF"/>
        </w:rPr>
        <w:t>.3</w:t>
      </w:r>
      <w:r w:rsidRPr="006462D8">
        <w:rPr>
          <w:bCs/>
          <w:szCs w:val="28"/>
          <w:shd w:val="clear" w:color="auto" w:fill="FFFFFF"/>
        </w:rPr>
        <w:t xml:space="preserve"> </w:t>
      </w:r>
      <w:r w:rsidRPr="00340B7F">
        <w:rPr>
          <w:bCs/>
          <w:szCs w:val="28"/>
          <w:shd w:val="clear" w:color="auto" w:fill="FFFFFF"/>
        </w:rPr>
        <w:t>– Влияние состава компонентов бобово-злаковых смесей на перезимовку растений многолетних трав третьего года жизни, учет 2024 года</w:t>
      </w:r>
    </w:p>
    <w:p w14:paraId="71CE8948" w14:textId="77777777" w:rsidR="00745914" w:rsidRPr="00340B7F" w:rsidRDefault="00745914" w:rsidP="00EB610A">
      <w:pPr>
        <w:pStyle w:val="af"/>
        <w:ind w:right="20" w:firstLine="708"/>
        <w:rPr>
          <w:bCs/>
          <w:szCs w:val="28"/>
          <w:shd w:val="clear" w:color="auto" w:fill="FFFFFF"/>
        </w:rPr>
      </w:pPr>
    </w:p>
    <w:tbl>
      <w:tblPr>
        <w:tblStyle w:val="ac"/>
        <w:tblW w:w="14851" w:type="dxa"/>
        <w:tblLayout w:type="fixed"/>
        <w:tblLook w:val="04A0" w:firstRow="1" w:lastRow="0" w:firstColumn="1" w:lastColumn="0" w:noHBand="0" w:noVBand="1"/>
      </w:tblPr>
      <w:tblGrid>
        <w:gridCol w:w="425"/>
        <w:gridCol w:w="2518"/>
        <w:gridCol w:w="2268"/>
        <w:gridCol w:w="1985"/>
        <w:gridCol w:w="1417"/>
        <w:gridCol w:w="993"/>
        <w:gridCol w:w="1417"/>
        <w:gridCol w:w="1276"/>
        <w:gridCol w:w="1276"/>
        <w:gridCol w:w="1276"/>
      </w:tblGrid>
      <w:tr w:rsidR="00745914" w:rsidRPr="00340B7F" w14:paraId="44C2801B" w14:textId="77777777" w:rsidTr="00745914">
        <w:trPr>
          <w:trHeight w:val="630"/>
        </w:trPr>
        <w:tc>
          <w:tcPr>
            <w:tcW w:w="425" w:type="dxa"/>
            <w:vMerge w:val="restart"/>
            <w:vAlign w:val="center"/>
          </w:tcPr>
          <w:p w14:paraId="1B7587F1" w14:textId="77777777" w:rsidR="00745914" w:rsidRPr="00340B7F" w:rsidRDefault="00745914" w:rsidP="00EB610A">
            <w:pPr>
              <w:jc w:val="center"/>
              <w:rPr>
                <w:rFonts w:ascii="Times New Roman" w:hAnsi="Times New Roman"/>
                <w:sz w:val="24"/>
                <w:szCs w:val="24"/>
              </w:rPr>
            </w:pPr>
            <w:r w:rsidRPr="00340B7F">
              <w:rPr>
                <w:rFonts w:ascii="Times New Roman" w:hAnsi="Times New Roman"/>
                <w:sz w:val="24"/>
                <w:szCs w:val="24"/>
              </w:rPr>
              <w:t>№</w:t>
            </w:r>
          </w:p>
        </w:tc>
        <w:tc>
          <w:tcPr>
            <w:tcW w:w="2518" w:type="dxa"/>
            <w:vMerge w:val="restart"/>
            <w:vAlign w:val="center"/>
          </w:tcPr>
          <w:p w14:paraId="06ECFAE7"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Вариант </w:t>
            </w:r>
          </w:p>
        </w:tc>
        <w:tc>
          <w:tcPr>
            <w:tcW w:w="2268" w:type="dxa"/>
            <w:vMerge w:val="restart"/>
            <w:vAlign w:val="center"/>
          </w:tcPr>
          <w:p w14:paraId="4C6214EF"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Культура</w:t>
            </w:r>
          </w:p>
        </w:tc>
        <w:tc>
          <w:tcPr>
            <w:tcW w:w="1985" w:type="dxa"/>
            <w:vMerge w:val="restart"/>
            <w:vAlign w:val="center"/>
          </w:tcPr>
          <w:p w14:paraId="69C9E452" w14:textId="77777777" w:rsidR="00745914" w:rsidRPr="00340B7F" w:rsidRDefault="00745914" w:rsidP="00EB610A">
            <w:pPr>
              <w:jc w:val="center"/>
              <w:rPr>
                <w:rFonts w:ascii="Times New Roman" w:hAnsi="Times New Roman"/>
                <w:sz w:val="24"/>
                <w:szCs w:val="24"/>
              </w:rPr>
            </w:pPr>
            <w:r w:rsidRPr="00340B7F">
              <w:rPr>
                <w:rFonts w:ascii="Times New Roman" w:hAnsi="Times New Roman"/>
                <w:bCs/>
                <w:sz w:val="24"/>
                <w:szCs w:val="24"/>
              </w:rPr>
              <w:t>Сорт</w:t>
            </w:r>
          </w:p>
        </w:tc>
        <w:tc>
          <w:tcPr>
            <w:tcW w:w="2410" w:type="dxa"/>
            <w:gridSpan w:val="2"/>
            <w:vAlign w:val="center"/>
          </w:tcPr>
          <w:p w14:paraId="01491348"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Густота стояния осенью,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sz w:val="24"/>
                <w:szCs w:val="24"/>
                <w:vertAlign w:val="superscript"/>
              </w:rPr>
              <w:t>2</w:t>
            </w:r>
          </w:p>
        </w:tc>
        <w:tc>
          <w:tcPr>
            <w:tcW w:w="2693" w:type="dxa"/>
            <w:gridSpan w:val="2"/>
            <w:vAlign w:val="center"/>
          </w:tcPr>
          <w:p w14:paraId="6B755D7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 xml:space="preserve">Перезимовало растений, </w:t>
            </w:r>
            <w:proofErr w:type="spellStart"/>
            <w:r w:rsidRPr="00340B7F">
              <w:rPr>
                <w:rFonts w:ascii="Times New Roman" w:hAnsi="Times New Roman"/>
                <w:bCs/>
                <w:sz w:val="24"/>
                <w:szCs w:val="24"/>
              </w:rPr>
              <w:t>шт</w:t>
            </w:r>
            <w:proofErr w:type="spellEnd"/>
            <w:r w:rsidRPr="00340B7F">
              <w:rPr>
                <w:rFonts w:ascii="Times New Roman" w:hAnsi="Times New Roman"/>
                <w:bCs/>
                <w:sz w:val="24"/>
                <w:szCs w:val="24"/>
              </w:rPr>
              <w:t>/м</w:t>
            </w:r>
            <w:r w:rsidRPr="00340B7F">
              <w:rPr>
                <w:rFonts w:ascii="Times New Roman" w:hAnsi="Times New Roman"/>
                <w:bCs/>
                <w:sz w:val="24"/>
                <w:szCs w:val="24"/>
                <w:vertAlign w:val="superscript"/>
              </w:rPr>
              <w:t>2</w:t>
            </w:r>
          </w:p>
        </w:tc>
        <w:tc>
          <w:tcPr>
            <w:tcW w:w="2552" w:type="dxa"/>
            <w:gridSpan w:val="2"/>
            <w:vAlign w:val="center"/>
          </w:tcPr>
          <w:p w14:paraId="108E78F1"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Сохранность после перезимовки, %</w:t>
            </w:r>
          </w:p>
        </w:tc>
      </w:tr>
      <w:tr w:rsidR="00745914" w:rsidRPr="00340B7F" w14:paraId="446B5467" w14:textId="77777777" w:rsidTr="00745914">
        <w:trPr>
          <w:trHeight w:val="630"/>
        </w:trPr>
        <w:tc>
          <w:tcPr>
            <w:tcW w:w="425" w:type="dxa"/>
            <w:vMerge/>
            <w:vAlign w:val="center"/>
          </w:tcPr>
          <w:p w14:paraId="74B95B61" w14:textId="77777777" w:rsidR="00745914" w:rsidRPr="00340B7F" w:rsidRDefault="00745914" w:rsidP="00EB610A">
            <w:pPr>
              <w:jc w:val="center"/>
              <w:rPr>
                <w:rFonts w:ascii="Times New Roman" w:hAnsi="Times New Roman"/>
                <w:sz w:val="24"/>
                <w:szCs w:val="24"/>
              </w:rPr>
            </w:pPr>
          </w:p>
        </w:tc>
        <w:tc>
          <w:tcPr>
            <w:tcW w:w="2518" w:type="dxa"/>
            <w:vMerge/>
            <w:vAlign w:val="center"/>
          </w:tcPr>
          <w:p w14:paraId="05F394B3" w14:textId="77777777" w:rsidR="00745914" w:rsidRPr="00340B7F" w:rsidRDefault="00745914" w:rsidP="00EB610A">
            <w:pPr>
              <w:jc w:val="center"/>
              <w:rPr>
                <w:rFonts w:ascii="Times New Roman" w:hAnsi="Times New Roman"/>
                <w:bCs/>
                <w:sz w:val="24"/>
                <w:szCs w:val="24"/>
              </w:rPr>
            </w:pPr>
          </w:p>
        </w:tc>
        <w:tc>
          <w:tcPr>
            <w:tcW w:w="2268" w:type="dxa"/>
            <w:vMerge/>
            <w:vAlign w:val="center"/>
          </w:tcPr>
          <w:p w14:paraId="6C9C3F43" w14:textId="77777777" w:rsidR="00745914" w:rsidRPr="00340B7F" w:rsidRDefault="00745914" w:rsidP="00EB610A">
            <w:pPr>
              <w:jc w:val="center"/>
              <w:rPr>
                <w:rFonts w:ascii="Times New Roman" w:hAnsi="Times New Roman"/>
                <w:bCs/>
                <w:sz w:val="24"/>
                <w:szCs w:val="24"/>
              </w:rPr>
            </w:pPr>
          </w:p>
        </w:tc>
        <w:tc>
          <w:tcPr>
            <w:tcW w:w="1985" w:type="dxa"/>
            <w:vMerge/>
            <w:vAlign w:val="center"/>
          </w:tcPr>
          <w:p w14:paraId="4133DBEF" w14:textId="77777777" w:rsidR="00745914" w:rsidRPr="00340B7F" w:rsidRDefault="00745914" w:rsidP="00EB610A">
            <w:pPr>
              <w:jc w:val="center"/>
              <w:rPr>
                <w:rFonts w:ascii="Times New Roman" w:hAnsi="Times New Roman"/>
                <w:bCs/>
                <w:sz w:val="24"/>
                <w:szCs w:val="24"/>
              </w:rPr>
            </w:pPr>
          </w:p>
        </w:tc>
        <w:tc>
          <w:tcPr>
            <w:tcW w:w="1417" w:type="dxa"/>
            <w:vAlign w:val="center"/>
          </w:tcPr>
          <w:p w14:paraId="7D893D8E"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993" w:type="dxa"/>
            <w:vAlign w:val="center"/>
          </w:tcPr>
          <w:p w14:paraId="150B79B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417" w:type="dxa"/>
            <w:vAlign w:val="center"/>
          </w:tcPr>
          <w:p w14:paraId="7448D7D0"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298C3635"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c>
          <w:tcPr>
            <w:tcW w:w="1276" w:type="dxa"/>
            <w:vAlign w:val="center"/>
          </w:tcPr>
          <w:p w14:paraId="03085B9C"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По культурам</w:t>
            </w:r>
          </w:p>
        </w:tc>
        <w:tc>
          <w:tcPr>
            <w:tcW w:w="1276" w:type="dxa"/>
            <w:vAlign w:val="center"/>
          </w:tcPr>
          <w:p w14:paraId="72AF26AB" w14:textId="77777777" w:rsidR="00745914" w:rsidRPr="00340B7F" w:rsidRDefault="00745914" w:rsidP="00EB610A">
            <w:pPr>
              <w:jc w:val="center"/>
              <w:rPr>
                <w:rFonts w:ascii="Times New Roman" w:hAnsi="Times New Roman"/>
                <w:bCs/>
                <w:sz w:val="24"/>
                <w:szCs w:val="24"/>
              </w:rPr>
            </w:pPr>
            <w:r w:rsidRPr="00340B7F">
              <w:rPr>
                <w:rFonts w:ascii="Times New Roman" w:hAnsi="Times New Roman"/>
                <w:bCs/>
                <w:sz w:val="24"/>
                <w:szCs w:val="24"/>
              </w:rPr>
              <w:t>Всего</w:t>
            </w:r>
          </w:p>
        </w:tc>
      </w:tr>
      <w:tr w:rsidR="00FD75D2" w:rsidRPr="00340B7F" w14:paraId="3486565D" w14:textId="77777777" w:rsidTr="00745914">
        <w:trPr>
          <w:trHeight w:val="630"/>
        </w:trPr>
        <w:tc>
          <w:tcPr>
            <w:tcW w:w="425" w:type="dxa"/>
            <w:vAlign w:val="center"/>
            <w:hideMark/>
          </w:tcPr>
          <w:p w14:paraId="6491BB9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lastRenderedPageBreak/>
              <w:t>1</w:t>
            </w:r>
          </w:p>
        </w:tc>
        <w:tc>
          <w:tcPr>
            <w:tcW w:w="2518" w:type="dxa"/>
            <w:vAlign w:val="center"/>
          </w:tcPr>
          <w:p w14:paraId="45D5CD2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Естественное пастбище</w:t>
            </w:r>
          </w:p>
        </w:tc>
        <w:tc>
          <w:tcPr>
            <w:tcW w:w="2268" w:type="dxa"/>
            <w:vAlign w:val="center"/>
            <w:hideMark/>
          </w:tcPr>
          <w:p w14:paraId="362CD180" w14:textId="5C812147" w:rsidR="00FD75D2" w:rsidRPr="00340B7F" w:rsidRDefault="00FD75D2" w:rsidP="00EB610A">
            <w:pPr>
              <w:jc w:val="center"/>
              <w:rPr>
                <w:rFonts w:ascii="Times New Roman" w:hAnsi="Times New Roman"/>
                <w:sz w:val="24"/>
                <w:szCs w:val="24"/>
              </w:rPr>
            </w:pPr>
            <w:r>
              <w:rPr>
                <w:rFonts w:ascii="Times New Roman" w:hAnsi="Times New Roman"/>
                <w:bCs/>
                <w:sz w:val="24"/>
                <w:szCs w:val="24"/>
              </w:rPr>
              <w:t>Абсолютный контроль</w:t>
            </w:r>
          </w:p>
        </w:tc>
        <w:tc>
          <w:tcPr>
            <w:tcW w:w="1985" w:type="dxa"/>
            <w:vAlign w:val="center"/>
            <w:hideMark/>
          </w:tcPr>
          <w:p w14:paraId="706DDE0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w:t>
            </w:r>
          </w:p>
        </w:tc>
        <w:tc>
          <w:tcPr>
            <w:tcW w:w="1417" w:type="dxa"/>
          </w:tcPr>
          <w:p w14:paraId="41EBE47F"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993" w:type="dxa"/>
            <w:vAlign w:val="center"/>
          </w:tcPr>
          <w:p w14:paraId="11A9C544" w14:textId="77777777" w:rsidR="00FD75D2" w:rsidRPr="00340B7F" w:rsidRDefault="00FD75D2" w:rsidP="00EB610A">
            <w:pPr>
              <w:jc w:val="center"/>
              <w:rPr>
                <w:rFonts w:ascii="Times New Roman" w:hAnsi="Times New Roman"/>
                <w:bCs/>
                <w:sz w:val="24"/>
                <w:szCs w:val="24"/>
              </w:rPr>
            </w:pPr>
          </w:p>
        </w:tc>
        <w:tc>
          <w:tcPr>
            <w:tcW w:w="1417" w:type="dxa"/>
            <w:vAlign w:val="center"/>
          </w:tcPr>
          <w:p w14:paraId="39016F1C"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071061DD"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1A8702DA"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w:t>
            </w:r>
          </w:p>
        </w:tc>
        <w:tc>
          <w:tcPr>
            <w:tcW w:w="1276" w:type="dxa"/>
            <w:vAlign w:val="center"/>
          </w:tcPr>
          <w:p w14:paraId="48851513" w14:textId="77777777" w:rsidR="00FD75D2" w:rsidRPr="00340B7F" w:rsidRDefault="00FD75D2" w:rsidP="00EB610A">
            <w:pPr>
              <w:jc w:val="center"/>
              <w:rPr>
                <w:rFonts w:ascii="Times New Roman" w:hAnsi="Times New Roman"/>
                <w:bCs/>
                <w:sz w:val="24"/>
                <w:szCs w:val="24"/>
              </w:rPr>
            </w:pPr>
          </w:p>
        </w:tc>
      </w:tr>
      <w:tr w:rsidR="00FD75D2" w:rsidRPr="00340B7F" w14:paraId="4A4705EA" w14:textId="77777777" w:rsidTr="00745914">
        <w:trPr>
          <w:trHeight w:val="281"/>
        </w:trPr>
        <w:tc>
          <w:tcPr>
            <w:tcW w:w="425" w:type="dxa"/>
            <w:vAlign w:val="center"/>
            <w:hideMark/>
          </w:tcPr>
          <w:p w14:paraId="20AC0D2C"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2</w:t>
            </w:r>
          </w:p>
        </w:tc>
        <w:tc>
          <w:tcPr>
            <w:tcW w:w="2518" w:type="dxa"/>
            <w:vAlign w:val="center"/>
          </w:tcPr>
          <w:p w14:paraId="03820D3B" w14:textId="37A82649" w:rsidR="00FD75D2" w:rsidRPr="00340B7F" w:rsidRDefault="00FD75D2" w:rsidP="00EB610A">
            <w:pPr>
              <w:jc w:val="center"/>
              <w:rPr>
                <w:rFonts w:ascii="Times New Roman" w:hAnsi="Times New Roman"/>
                <w:sz w:val="24"/>
                <w:szCs w:val="24"/>
              </w:rPr>
            </w:pPr>
            <w:r>
              <w:rPr>
                <w:rFonts w:ascii="Times New Roman" w:hAnsi="Times New Roman"/>
                <w:sz w:val="24"/>
                <w:szCs w:val="24"/>
              </w:rPr>
              <w:t>Кострец безостый</w:t>
            </w:r>
          </w:p>
        </w:tc>
        <w:tc>
          <w:tcPr>
            <w:tcW w:w="2268" w:type="dxa"/>
            <w:vAlign w:val="center"/>
            <w:hideMark/>
          </w:tcPr>
          <w:p w14:paraId="2F424569" w14:textId="07C72A53" w:rsidR="00FD75D2" w:rsidRPr="00340B7F" w:rsidRDefault="00FD75D2" w:rsidP="00EB610A">
            <w:pPr>
              <w:jc w:val="center"/>
              <w:rPr>
                <w:rFonts w:ascii="Times New Roman" w:hAnsi="Times New Roman"/>
                <w:b/>
                <w:sz w:val="24"/>
                <w:szCs w:val="24"/>
              </w:rPr>
            </w:pPr>
            <w:r w:rsidRPr="00F94A80">
              <w:rPr>
                <w:rFonts w:ascii="Times New Roman" w:hAnsi="Times New Roman"/>
                <w:bCs/>
                <w:sz w:val="24"/>
                <w:szCs w:val="24"/>
              </w:rPr>
              <w:t>Контроль</w:t>
            </w:r>
          </w:p>
        </w:tc>
        <w:tc>
          <w:tcPr>
            <w:tcW w:w="1985" w:type="dxa"/>
            <w:vAlign w:val="center"/>
            <w:hideMark/>
          </w:tcPr>
          <w:p w14:paraId="1C6D90BB"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Акмолинский 91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25629A1" w14:textId="77777777" w:rsidR="00FD75D2" w:rsidRPr="00340B7F" w:rsidRDefault="00FD75D2"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181</w:t>
            </w:r>
          </w:p>
        </w:tc>
        <w:tc>
          <w:tcPr>
            <w:tcW w:w="993" w:type="dxa"/>
            <w:tcBorders>
              <w:top w:val="nil"/>
              <w:left w:val="nil"/>
              <w:bottom w:val="single" w:sz="8" w:space="0" w:color="auto"/>
              <w:right w:val="single" w:sz="8" w:space="0" w:color="auto"/>
            </w:tcBorders>
            <w:shd w:val="clear" w:color="auto" w:fill="auto"/>
            <w:vAlign w:val="center"/>
          </w:tcPr>
          <w:p w14:paraId="2E87DB35" w14:textId="77777777" w:rsidR="00FD75D2" w:rsidRPr="00340B7F" w:rsidRDefault="00FD75D2" w:rsidP="00EB610A">
            <w:pPr>
              <w:jc w:val="center"/>
              <w:rPr>
                <w:rFonts w:ascii="Times New Roman" w:eastAsia="Times New Roman" w:hAnsi="Times New Roman"/>
                <w:color w:val="000000"/>
                <w:sz w:val="24"/>
                <w:szCs w:val="24"/>
              </w:rPr>
            </w:pPr>
            <w:r w:rsidRPr="00340B7F">
              <w:rPr>
                <w:rFonts w:ascii="Times New Roman" w:hAnsi="Times New Roman"/>
                <w:color w:val="000000"/>
                <w:sz w:val="24"/>
                <w:szCs w:val="24"/>
              </w:rPr>
              <w:t>181</w:t>
            </w:r>
          </w:p>
        </w:tc>
        <w:tc>
          <w:tcPr>
            <w:tcW w:w="1417" w:type="dxa"/>
            <w:tcBorders>
              <w:top w:val="nil"/>
              <w:left w:val="nil"/>
              <w:bottom w:val="single" w:sz="8" w:space="0" w:color="auto"/>
              <w:right w:val="single" w:sz="8" w:space="0" w:color="auto"/>
            </w:tcBorders>
            <w:shd w:val="clear" w:color="auto" w:fill="auto"/>
            <w:vAlign w:val="center"/>
          </w:tcPr>
          <w:p w14:paraId="2CF1524D"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165</w:t>
            </w:r>
          </w:p>
        </w:tc>
        <w:tc>
          <w:tcPr>
            <w:tcW w:w="1276" w:type="dxa"/>
            <w:tcBorders>
              <w:top w:val="nil"/>
              <w:left w:val="nil"/>
              <w:bottom w:val="single" w:sz="8" w:space="0" w:color="auto"/>
              <w:right w:val="single" w:sz="8" w:space="0" w:color="auto"/>
            </w:tcBorders>
            <w:shd w:val="clear" w:color="auto" w:fill="auto"/>
            <w:vAlign w:val="center"/>
          </w:tcPr>
          <w:p w14:paraId="40EF29D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165</w:t>
            </w:r>
          </w:p>
        </w:tc>
        <w:tc>
          <w:tcPr>
            <w:tcW w:w="1276" w:type="dxa"/>
            <w:tcBorders>
              <w:top w:val="nil"/>
              <w:left w:val="nil"/>
              <w:bottom w:val="single" w:sz="8" w:space="0" w:color="auto"/>
              <w:right w:val="single" w:sz="8" w:space="0" w:color="auto"/>
            </w:tcBorders>
            <w:shd w:val="clear" w:color="auto" w:fill="auto"/>
            <w:vAlign w:val="center"/>
          </w:tcPr>
          <w:p w14:paraId="3224FD1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91,2</w:t>
            </w:r>
          </w:p>
        </w:tc>
        <w:tc>
          <w:tcPr>
            <w:tcW w:w="1276" w:type="dxa"/>
            <w:tcBorders>
              <w:top w:val="nil"/>
              <w:left w:val="nil"/>
              <w:bottom w:val="single" w:sz="8" w:space="0" w:color="auto"/>
              <w:right w:val="single" w:sz="8" w:space="0" w:color="auto"/>
            </w:tcBorders>
            <w:shd w:val="clear" w:color="auto" w:fill="auto"/>
            <w:vAlign w:val="center"/>
          </w:tcPr>
          <w:p w14:paraId="500E28F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91,2</w:t>
            </w:r>
          </w:p>
        </w:tc>
      </w:tr>
      <w:tr w:rsidR="00FD75D2" w:rsidRPr="00340B7F" w14:paraId="2686FA69" w14:textId="77777777" w:rsidTr="00745914">
        <w:trPr>
          <w:trHeight w:val="144"/>
        </w:trPr>
        <w:tc>
          <w:tcPr>
            <w:tcW w:w="425" w:type="dxa"/>
            <w:vMerge w:val="restart"/>
            <w:vAlign w:val="center"/>
            <w:hideMark/>
          </w:tcPr>
          <w:p w14:paraId="21BACEF5"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3</w:t>
            </w:r>
          </w:p>
        </w:tc>
        <w:tc>
          <w:tcPr>
            <w:tcW w:w="2518" w:type="dxa"/>
            <w:vMerge w:val="restart"/>
            <w:vAlign w:val="center"/>
          </w:tcPr>
          <w:p w14:paraId="16A24487"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ситниковый +эспарцет </w:t>
            </w:r>
          </w:p>
        </w:tc>
        <w:tc>
          <w:tcPr>
            <w:tcW w:w="2268" w:type="dxa"/>
            <w:vAlign w:val="center"/>
            <w:hideMark/>
          </w:tcPr>
          <w:p w14:paraId="6A2BB95F" w14:textId="2B3C3341"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2A73528C"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53280F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50</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D89DE0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227</w:t>
            </w:r>
          </w:p>
        </w:tc>
        <w:tc>
          <w:tcPr>
            <w:tcW w:w="1417" w:type="dxa"/>
            <w:tcBorders>
              <w:top w:val="nil"/>
              <w:left w:val="nil"/>
              <w:bottom w:val="single" w:sz="8" w:space="0" w:color="auto"/>
              <w:right w:val="single" w:sz="8" w:space="0" w:color="auto"/>
            </w:tcBorders>
            <w:shd w:val="clear" w:color="auto" w:fill="auto"/>
            <w:vAlign w:val="center"/>
          </w:tcPr>
          <w:p w14:paraId="4D1817D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056CC9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157</w:t>
            </w:r>
          </w:p>
        </w:tc>
        <w:tc>
          <w:tcPr>
            <w:tcW w:w="1276" w:type="dxa"/>
            <w:tcBorders>
              <w:top w:val="nil"/>
              <w:left w:val="nil"/>
              <w:bottom w:val="single" w:sz="8" w:space="0" w:color="auto"/>
              <w:right w:val="single" w:sz="8" w:space="0" w:color="auto"/>
            </w:tcBorders>
            <w:shd w:val="clear" w:color="auto" w:fill="auto"/>
            <w:vAlign w:val="center"/>
          </w:tcPr>
          <w:p w14:paraId="0CF3E65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3D892D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69,2</w:t>
            </w:r>
          </w:p>
        </w:tc>
      </w:tr>
      <w:tr w:rsidR="00FD75D2" w:rsidRPr="00340B7F" w14:paraId="031F0A4D" w14:textId="77777777" w:rsidTr="00745914">
        <w:trPr>
          <w:trHeight w:val="205"/>
        </w:trPr>
        <w:tc>
          <w:tcPr>
            <w:tcW w:w="425" w:type="dxa"/>
            <w:vMerge/>
            <w:vAlign w:val="center"/>
            <w:hideMark/>
          </w:tcPr>
          <w:p w14:paraId="2341449F"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9F23D43"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7D250156" w14:textId="3C60688E"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FB143D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E83814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94</w:t>
            </w:r>
          </w:p>
        </w:tc>
        <w:tc>
          <w:tcPr>
            <w:tcW w:w="993" w:type="dxa"/>
            <w:vMerge/>
            <w:tcBorders>
              <w:top w:val="nil"/>
              <w:left w:val="single" w:sz="8" w:space="0" w:color="auto"/>
              <w:bottom w:val="single" w:sz="8" w:space="0" w:color="000000"/>
              <w:right w:val="single" w:sz="8" w:space="0" w:color="auto"/>
            </w:tcBorders>
            <w:vAlign w:val="center"/>
          </w:tcPr>
          <w:p w14:paraId="3602ED76"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95CA6F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61</w:t>
            </w:r>
          </w:p>
        </w:tc>
        <w:tc>
          <w:tcPr>
            <w:tcW w:w="1276" w:type="dxa"/>
            <w:vMerge/>
            <w:tcBorders>
              <w:top w:val="nil"/>
              <w:left w:val="single" w:sz="8" w:space="0" w:color="auto"/>
              <w:bottom w:val="single" w:sz="8" w:space="0" w:color="000000"/>
              <w:right w:val="single" w:sz="8" w:space="0" w:color="auto"/>
            </w:tcBorders>
            <w:vAlign w:val="center"/>
          </w:tcPr>
          <w:p w14:paraId="627DA55F"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93E195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64,9</w:t>
            </w:r>
          </w:p>
        </w:tc>
        <w:tc>
          <w:tcPr>
            <w:tcW w:w="1276" w:type="dxa"/>
            <w:vMerge/>
            <w:tcBorders>
              <w:top w:val="nil"/>
              <w:left w:val="single" w:sz="8" w:space="0" w:color="auto"/>
              <w:bottom w:val="single" w:sz="8" w:space="0" w:color="000000"/>
              <w:right w:val="single" w:sz="8" w:space="0" w:color="auto"/>
            </w:tcBorders>
            <w:vAlign w:val="center"/>
          </w:tcPr>
          <w:p w14:paraId="2E5EBA55" w14:textId="77777777" w:rsidR="00FD75D2" w:rsidRPr="00340B7F" w:rsidRDefault="00FD75D2" w:rsidP="00EB610A">
            <w:pPr>
              <w:jc w:val="center"/>
              <w:rPr>
                <w:rFonts w:ascii="Times New Roman" w:hAnsi="Times New Roman"/>
                <w:sz w:val="24"/>
                <w:szCs w:val="24"/>
              </w:rPr>
            </w:pPr>
          </w:p>
        </w:tc>
      </w:tr>
      <w:tr w:rsidR="00FD75D2" w:rsidRPr="00340B7F" w14:paraId="4A377D96" w14:textId="77777777" w:rsidTr="00745914">
        <w:trPr>
          <w:trHeight w:val="195"/>
        </w:trPr>
        <w:tc>
          <w:tcPr>
            <w:tcW w:w="425" w:type="dxa"/>
            <w:vMerge/>
            <w:vAlign w:val="center"/>
            <w:hideMark/>
          </w:tcPr>
          <w:p w14:paraId="58DAE105"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FF76DBC" w14:textId="77777777" w:rsidR="00FD75D2" w:rsidRPr="00340B7F" w:rsidRDefault="00FD75D2" w:rsidP="00EB610A">
            <w:pPr>
              <w:jc w:val="center"/>
              <w:rPr>
                <w:rFonts w:ascii="Times New Roman" w:hAnsi="Times New Roman"/>
                <w:bCs/>
                <w:sz w:val="24"/>
                <w:szCs w:val="24"/>
                <w:u w:val="single"/>
              </w:rPr>
            </w:pPr>
          </w:p>
        </w:tc>
        <w:tc>
          <w:tcPr>
            <w:tcW w:w="2268" w:type="dxa"/>
            <w:vAlign w:val="center"/>
            <w:hideMark/>
          </w:tcPr>
          <w:p w14:paraId="3239ABE0" w14:textId="353BBCC0"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69837D6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46EA7C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49</w:t>
            </w:r>
          </w:p>
        </w:tc>
        <w:tc>
          <w:tcPr>
            <w:tcW w:w="993" w:type="dxa"/>
            <w:vMerge/>
            <w:tcBorders>
              <w:top w:val="nil"/>
              <w:left w:val="single" w:sz="8" w:space="0" w:color="auto"/>
              <w:bottom w:val="single" w:sz="8" w:space="0" w:color="000000"/>
              <w:right w:val="single" w:sz="8" w:space="0" w:color="auto"/>
            </w:tcBorders>
            <w:vAlign w:val="center"/>
          </w:tcPr>
          <w:p w14:paraId="5426F1C1"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515542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38</w:t>
            </w:r>
          </w:p>
        </w:tc>
        <w:tc>
          <w:tcPr>
            <w:tcW w:w="1276" w:type="dxa"/>
            <w:vMerge/>
            <w:tcBorders>
              <w:top w:val="nil"/>
              <w:left w:val="single" w:sz="8" w:space="0" w:color="auto"/>
              <w:bottom w:val="single" w:sz="8" w:space="0" w:color="000000"/>
              <w:right w:val="single" w:sz="8" w:space="0" w:color="auto"/>
            </w:tcBorders>
            <w:vAlign w:val="center"/>
          </w:tcPr>
          <w:p w14:paraId="4E4A2A3E"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E4370D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77,6</w:t>
            </w:r>
          </w:p>
        </w:tc>
        <w:tc>
          <w:tcPr>
            <w:tcW w:w="1276" w:type="dxa"/>
            <w:vMerge/>
            <w:tcBorders>
              <w:top w:val="nil"/>
              <w:left w:val="single" w:sz="8" w:space="0" w:color="auto"/>
              <w:bottom w:val="single" w:sz="8" w:space="0" w:color="000000"/>
              <w:right w:val="single" w:sz="8" w:space="0" w:color="auto"/>
            </w:tcBorders>
            <w:vAlign w:val="center"/>
          </w:tcPr>
          <w:p w14:paraId="4C4D3D5A" w14:textId="77777777" w:rsidR="00FD75D2" w:rsidRPr="00340B7F" w:rsidRDefault="00FD75D2" w:rsidP="00EB610A">
            <w:pPr>
              <w:jc w:val="center"/>
              <w:rPr>
                <w:rFonts w:ascii="Times New Roman" w:hAnsi="Times New Roman"/>
                <w:sz w:val="24"/>
                <w:szCs w:val="24"/>
              </w:rPr>
            </w:pPr>
          </w:p>
        </w:tc>
      </w:tr>
      <w:tr w:rsidR="00FD75D2" w:rsidRPr="00340B7F" w14:paraId="3EAD427A" w14:textId="77777777" w:rsidTr="00745914">
        <w:trPr>
          <w:trHeight w:val="127"/>
        </w:trPr>
        <w:tc>
          <w:tcPr>
            <w:tcW w:w="425" w:type="dxa"/>
            <w:vMerge/>
            <w:vAlign w:val="center"/>
            <w:hideMark/>
          </w:tcPr>
          <w:p w14:paraId="4DD9BFCE"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5A01349"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59109C01" w14:textId="511E8B0F"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Эспарцет</w:t>
            </w:r>
            <w:r>
              <w:rPr>
                <w:rFonts w:ascii="Times New Roman" w:hAnsi="Times New Roman"/>
                <w:bCs/>
                <w:sz w:val="24"/>
                <w:szCs w:val="24"/>
              </w:rPr>
              <w:t xml:space="preserve"> песчаный</w:t>
            </w:r>
          </w:p>
        </w:tc>
        <w:tc>
          <w:tcPr>
            <w:tcW w:w="1985" w:type="dxa"/>
            <w:vAlign w:val="center"/>
            <w:hideMark/>
          </w:tcPr>
          <w:p w14:paraId="6D3DACF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20D74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993" w:type="dxa"/>
            <w:vMerge/>
            <w:tcBorders>
              <w:top w:val="nil"/>
              <w:left w:val="single" w:sz="8" w:space="0" w:color="auto"/>
              <w:bottom w:val="single" w:sz="8" w:space="0" w:color="000000"/>
              <w:right w:val="single" w:sz="8" w:space="0" w:color="auto"/>
            </w:tcBorders>
            <w:vAlign w:val="center"/>
          </w:tcPr>
          <w:p w14:paraId="70EF489B"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6C15AB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1276" w:type="dxa"/>
            <w:vMerge/>
            <w:tcBorders>
              <w:top w:val="nil"/>
              <w:left w:val="single" w:sz="8" w:space="0" w:color="auto"/>
              <w:bottom w:val="single" w:sz="8" w:space="0" w:color="000000"/>
              <w:right w:val="single" w:sz="8" w:space="0" w:color="auto"/>
            </w:tcBorders>
            <w:vAlign w:val="center"/>
          </w:tcPr>
          <w:p w14:paraId="62C21AC9"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B8A77F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70,6</w:t>
            </w:r>
          </w:p>
        </w:tc>
        <w:tc>
          <w:tcPr>
            <w:tcW w:w="1276" w:type="dxa"/>
            <w:vMerge/>
            <w:tcBorders>
              <w:top w:val="nil"/>
              <w:left w:val="single" w:sz="8" w:space="0" w:color="auto"/>
              <w:bottom w:val="single" w:sz="8" w:space="0" w:color="000000"/>
              <w:right w:val="single" w:sz="8" w:space="0" w:color="auto"/>
            </w:tcBorders>
            <w:vAlign w:val="center"/>
          </w:tcPr>
          <w:p w14:paraId="1A2954F7" w14:textId="77777777" w:rsidR="00FD75D2" w:rsidRPr="00340B7F" w:rsidRDefault="00FD75D2" w:rsidP="00EB610A">
            <w:pPr>
              <w:jc w:val="center"/>
              <w:rPr>
                <w:rFonts w:ascii="Times New Roman" w:hAnsi="Times New Roman"/>
                <w:sz w:val="24"/>
                <w:szCs w:val="24"/>
              </w:rPr>
            </w:pPr>
          </w:p>
        </w:tc>
      </w:tr>
      <w:tr w:rsidR="00FD75D2" w:rsidRPr="00340B7F" w14:paraId="0BD52AAA" w14:textId="77777777" w:rsidTr="00745914">
        <w:trPr>
          <w:trHeight w:val="275"/>
        </w:trPr>
        <w:tc>
          <w:tcPr>
            <w:tcW w:w="425" w:type="dxa"/>
            <w:vMerge w:val="restart"/>
            <w:vAlign w:val="center"/>
            <w:hideMark/>
          </w:tcPr>
          <w:p w14:paraId="17DC056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4</w:t>
            </w:r>
          </w:p>
        </w:tc>
        <w:tc>
          <w:tcPr>
            <w:tcW w:w="2518" w:type="dxa"/>
            <w:vMerge w:val="restart"/>
            <w:vAlign w:val="center"/>
          </w:tcPr>
          <w:p w14:paraId="6EC749E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w:t>
            </w:r>
            <w:proofErr w:type="spellStart"/>
            <w:r w:rsidRPr="00340B7F">
              <w:rPr>
                <w:rFonts w:ascii="Times New Roman" w:hAnsi="Times New Roman"/>
                <w:bCs/>
                <w:sz w:val="24"/>
                <w:szCs w:val="24"/>
              </w:rPr>
              <w:t>ломкоколосник</w:t>
            </w:r>
            <w:proofErr w:type="spellEnd"/>
            <w:r w:rsidRPr="00340B7F">
              <w:rPr>
                <w:rFonts w:ascii="Times New Roman" w:hAnsi="Times New Roman"/>
                <w:bCs/>
                <w:sz w:val="24"/>
                <w:szCs w:val="24"/>
              </w:rPr>
              <w:t xml:space="preserve"> </w:t>
            </w:r>
            <w:proofErr w:type="spellStart"/>
            <w:r w:rsidRPr="00340B7F">
              <w:rPr>
                <w:rFonts w:ascii="Times New Roman" w:hAnsi="Times New Roman"/>
                <w:bCs/>
                <w:sz w:val="24"/>
                <w:szCs w:val="24"/>
              </w:rPr>
              <w:t>ситниковый+эспарцет+люцерна</w:t>
            </w:r>
            <w:proofErr w:type="spellEnd"/>
            <w:r w:rsidRPr="00340B7F">
              <w:rPr>
                <w:rFonts w:ascii="Times New Roman" w:hAnsi="Times New Roman"/>
                <w:bCs/>
                <w:sz w:val="24"/>
                <w:szCs w:val="24"/>
              </w:rPr>
              <w:t xml:space="preserve"> </w:t>
            </w:r>
          </w:p>
        </w:tc>
        <w:tc>
          <w:tcPr>
            <w:tcW w:w="2268" w:type="dxa"/>
            <w:vAlign w:val="center"/>
            <w:hideMark/>
          </w:tcPr>
          <w:p w14:paraId="6E6A2F4D" w14:textId="237077B1"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7AA592D5"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CFEEAF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A87F93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284</w:t>
            </w:r>
          </w:p>
        </w:tc>
        <w:tc>
          <w:tcPr>
            <w:tcW w:w="1417" w:type="dxa"/>
            <w:tcBorders>
              <w:top w:val="nil"/>
              <w:left w:val="nil"/>
              <w:bottom w:val="single" w:sz="8" w:space="0" w:color="auto"/>
              <w:right w:val="single" w:sz="8" w:space="0" w:color="auto"/>
            </w:tcBorders>
            <w:shd w:val="clear" w:color="auto" w:fill="auto"/>
            <w:vAlign w:val="center"/>
          </w:tcPr>
          <w:p w14:paraId="6D71834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36C55C9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192</w:t>
            </w:r>
          </w:p>
        </w:tc>
        <w:tc>
          <w:tcPr>
            <w:tcW w:w="1276" w:type="dxa"/>
            <w:tcBorders>
              <w:top w:val="nil"/>
              <w:left w:val="nil"/>
              <w:bottom w:val="single" w:sz="8" w:space="0" w:color="auto"/>
              <w:right w:val="single" w:sz="8" w:space="0" w:color="auto"/>
            </w:tcBorders>
            <w:shd w:val="clear" w:color="auto" w:fill="auto"/>
            <w:vAlign w:val="center"/>
          </w:tcPr>
          <w:p w14:paraId="4C7E9A3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64,2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2FEF567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67,6</w:t>
            </w:r>
          </w:p>
        </w:tc>
      </w:tr>
      <w:tr w:rsidR="00FD75D2" w:rsidRPr="00340B7F" w14:paraId="544351A3" w14:textId="77777777" w:rsidTr="00745914">
        <w:trPr>
          <w:trHeight w:val="266"/>
        </w:trPr>
        <w:tc>
          <w:tcPr>
            <w:tcW w:w="425" w:type="dxa"/>
            <w:vMerge/>
            <w:vAlign w:val="center"/>
            <w:hideMark/>
          </w:tcPr>
          <w:p w14:paraId="0BD272E9"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38EFC22"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F6B73A0" w14:textId="6F48051E"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183FA1B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C2B7BC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95</w:t>
            </w:r>
          </w:p>
        </w:tc>
        <w:tc>
          <w:tcPr>
            <w:tcW w:w="993" w:type="dxa"/>
            <w:vMerge/>
            <w:tcBorders>
              <w:top w:val="nil"/>
              <w:left w:val="single" w:sz="8" w:space="0" w:color="auto"/>
              <w:bottom w:val="single" w:sz="8" w:space="0" w:color="000000"/>
              <w:right w:val="single" w:sz="8" w:space="0" w:color="auto"/>
            </w:tcBorders>
            <w:vAlign w:val="center"/>
          </w:tcPr>
          <w:p w14:paraId="0B37CDF8"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6E56CA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59</w:t>
            </w:r>
          </w:p>
        </w:tc>
        <w:tc>
          <w:tcPr>
            <w:tcW w:w="1276" w:type="dxa"/>
            <w:vMerge/>
            <w:tcBorders>
              <w:top w:val="nil"/>
              <w:left w:val="single" w:sz="8" w:space="0" w:color="auto"/>
              <w:bottom w:val="single" w:sz="8" w:space="0" w:color="000000"/>
              <w:right w:val="single" w:sz="8" w:space="0" w:color="auto"/>
            </w:tcBorders>
            <w:vAlign w:val="center"/>
          </w:tcPr>
          <w:p w14:paraId="5A86EA8F"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4E1555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62,1</w:t>
            </w:r>
          </w:p>
        </w:tc>
        <w:tc>
          <w:tcPr>
            <w:tcW w:w="1276" w:type="dxa"/>
            <w:vMerge/>
            <w:tcBorders>
              <w:top w:val="nil"/>
              <w:left w:val="single" w:sz="8" w:space="0" w:color="auto"/>
              <w:bottom w:val="single" w:sz="8" w:space="0" w:color="000000"/>
              <w:right w:val="single" w:sz="8" w:space="0" w:color="auto"/>
            </w:tcBorders>
            <w:vAlign w:val="center"/>
          </w:tcPr>
          <w:p w14:paraId="53934823" w14:textId="77777777" w:rsidR="00FD75D2" w:rsidRPr="00340B7F" w:rsidRDefault="00FD75D2" w:rsidP="00EB610A">
            <w:pPr>
              <w:jc w:val="center"/>
              <w:rPr>
                <w:rFonts w:ascii="Times New Roman" w:hAnsi="Times New Roman"/>
                <w:sz w:val="24"/>
                <w:szCs w:val="24"/>
              </w:rPr>
            </w:pPr>
          </w:p>
        </w:tc>
      </w:tr>
      <w:tr w:rsidR="00FD75D2" w:rsidRPr="00340B7F" w14:paraId="230649D4" w14:textId="77777777" w:rsidTr="00745914">
        <w:trPr>
          <w:trHeight w:val="269"/>
        </w:trPr>
        <w:tc>
          <w:tcPr>
            <w:tcW w:w="425" w:type="dxa"/>
            <w:vMerge/>
            <w:vAlign w:val="center"/>
            <w:hideMark/>
          </w:tcPr>
          <w:p w14:paraId="359FBBC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BF36170"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2EDDC9A" w14:textId="4D5AE006" w:rsidR="00FD75D2" w:rsidRPr="00340B7F" w:rsidRDefault="00FD75D2" w:rsidP="00EB610A">
            <w:pPr>
              <w:jc w:val="center"/>
              <w:rPr>
                <w:rFonts w:ascii="Times New Roman" w:hAnsi="Times New Roman"/>
                <w:sz w:val="24"/>
                <w:szCs w:val="24"/>
                <w:u w:val="single"/>
              </w:rPr>
            </w:pPr>
            <w:proofErr w:type="spellStart"/>
            <w:r w:rsidRPr="00363E01">
              <w:rPr>
                <w:rFonts w:ascii="Times New Roman" w:hAnsi="Times New Roman"/>
                <w:bCs/>
                <w:sz w:val="24"/>
                <w:szCs w:val="24"/>
              </w:rPr>
              <w:t>Ломкоколосник</w:t>
            </w:r>
            <w:proofErr w:type="spellEnd"/>
            <w:r w:rsidRPr="00363E01">
              <w:rPr>
                <w:rFonts w:ascii="Times New Roman" w:hAnsi="Times New Roman"/>
                <w:bCs/>
                <w:sz w:val="24"/>
                <w:szCs w:val="24"/>
              </w:rPr>
              <w:t xml:space="preserve"> ситниковый</w:t>
            </w:r>
          </w:p>
        </w:tc>
        <w:tc>
          <w:tcPr>
            <w:tcW w:w="1985" w:type="dxa"/>
            <w:vAlign w:val="center"/>
            <w:hideMark/>
          </w:tcPr>
          <w:p w14:paraId="0A34F4C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C9E972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45</w:t>
            </w:r>
          </w:p>
        </w:tc>
        <w:tc>
          <w:tcPr>
            <w:tcW w:w="993" w:type="dxa"/>
            <w:vMerge/>
            <w:tcBorders>
              <w:top w:val="nil"/>
              <w:left w:val="single" w:sz="8" w:space="0" w:color="auto"/>
              <w:bottom w:val="single" w:sz="8" w:space="0" w:color="000000"/>
              <w:right w:val="single" w:sz="8" w:space="0" w:color="auto"/>
            </w:tcBorders>
            <w:vAlign w:val="center"/>
          </w:tcPr>
          <w:p w14:paraId="5B18D954"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3564D8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35</w:t>
            </w:r>
          </w:p>
        </w:tc>
        <w:tc>
          <w:tcPr>
            <w:tcW w:w="1276" w:type="dxa"/>
            <w:vMerge/>
            <w:tcBorders>
              <w:top w:val="nil"/>
              <w:left w:val="single" w:sz="8" w:space="0" w:color="auto"/>
              <w:bottom w:val="single" w:sz="8" w:space="0" w:color="000000"/>
              <w:right w:val="single" w:sz="8" w:space="0" w:color="auto"/>
            </w:tcBorders>
            <w:vAlign w:val="center"/>
          </w:tcPr>
          <w:p w14:paraId="00E8D7A3"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FA5466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77,8</w:t>
            </w:r>
          </w:p>
        </w:tc>
        <w:tc>
          <w:tcPr>
            <w:tcW w:w="1276" w:type="dxa"/>
            <w:vMerge/>
            <w:tcBorders>
              <w:top w:val="nil"/>
              <w:left w:val="single" w:sz="8" w:space="0" w:color="auto"/>
              <w:bottom w:val="single" w:sz="8" w:space="0" w:color="000000"/>
              <w:right w:val="single" w:sz="8" w:space="0" w:color="auto"/>
            </w:tcBorders>
            <w:vAlign w:val="center"/>
          </w:tcPr>
          <w:p w14:paraId="028AD47C" w14:textId="77777777" w:rsidR="00FD75D2" w:rsidRPr="00340B7F" w:rsidRDefault="00FD75D2" w:rsidP="00EB610A">
            <w:pPr>
              <w:jc w:val="center"/>
              <w:rPr>
                <w:rFonts w:ascii="Times New Roman" w:hAnsi="Times New Roman"/>
                <w:sz w:val="24"/>
                <w:szCs w:val="24"/>
              </w:rPr>
            </w:pPr>
          </w:p>
        </w:tc>
      </w:tr>
      <w:tr w:rsidR="00FD75D2" w:rsidRPr="00340B7F" w14:paraId="75497E27" w14:textId="77777777" w:rsidTr="00745914">
        <w:trPr>
          <w:trHeight w:val="133"/>
        </w:trPr>
        <w:tc>
          <w:tcPr>
            <w:tcW w:w="425" w:type="dxa"/>
            <w:vMerge/>
            <w:vAlign w:val="center"/>
            <w:hideMark/>
          </w:tcPr>
          <w:p w14:paraId="434B070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058C30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83E9B37" w14:textId="6C185F11"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74D5653E"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Фламинго</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999FAAD"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36</w:t>
            </w:r>
          </w:p>
        </w:tc>
        <w:tc>
          <w:tcPr>
            <w:tcW w:w="993" w:type="dxa"/>
            <w:vMerge/>
            <w:tcBorders>
              <w:top w:val="nil"/>
              <w:left w:val="single" w:sz="8" w:space="0" w:color="auto"/>
              <w:bottom w:val="single" w:sz="8" w:space="0" w:color="000000"/>
              <w:right w:val="single" w:sz="8" w:space="0" w:color="auto"/>
            </w:tcBorders>
            <w:vAlign w:val="center"/>
          </w:tcPr>
          <w:p w14:paraId="6332A220"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882995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24</w:t>
            </w:r>
          </w:p>
        </w:tc>
        <w:tc>
          <w:tcPr>
            <w:tcW w:w="1276" w:type="dxa"/>
            <w:vMerge/>
            <w:tcBorders>
              <w:top w:val="nil"/>
              <w:left w:val="single" w:sz="8" w:space="0" w:color="auto"/>
              <w:bottom w:val="single" w:sz="8" w:space="0" w:color="000000"/>
              <w:right w:val="single" w:sz="8" w:space="0" w:color="auto"/>
            </w:tcBorders>
            <w:vAlign w:val="center"/>
          </w:tcPr>
          <w:p w14:paraId="35407D49"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613309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66,7</w:t>
            </w:r>
          </w:p>
        </w:tc>
        <w:tc>
          <w:tcPr>
            <w:tcW w:w="1276" w:type="dxa"/>
            <w:vMerge/>
            <w:tcBorders>
              <w:top w:val="nil"/>
              <w:left w:val="single" w:sz="8" w:space="0" w:color="auto"/>
              <w:bottom w:val="single" w:sz="8" w:space="0" w:color="000000"/>
              <w:right w:val="single" w:sz="8" w:space="0" w:color="auto"/>
            </w:tcBorders>
            <w:vAlign w:val="center"/>
          </w:tcPr>
          <w:p w14:paraId="293BC6E1" w14:textId="77777777" w:rsidR="00FD75D2" w:rsidRPr="00340B7F" w:rsidRDefault="00FD75D2" w:rsidP="00EB610A">
            <w:pPr>
              <w:jc w:val="center"/>
              <w:rPr>
                <w:rFonts w:ascii="Times New Roman" w:hAnsi="Times New Roman"/>
                <w:sz w:val="24"/>
                <w:szCs w:val="24"/>
              </w:rPr>
            </w:pPr>
          </w:p>
        </w:tc>
      </w:tr>
      <w:tr w:rsidR="00FD75D2" w:rsidRPr="00340B7F" w14:paraId="35580AD9" w14:textId="77777777" w:rsidTr="00745914">
        <w:trPr>
          <w:trHeight w:val="121"/>
        </w:trPr>
        <w:tc>
          <w:tcPr>
            <w:tcW w:w="425" w:type="dxa"/>
            <w:vMerge/>
            <w:vAlign w:val="center"/>
            <w:hideMark/>
          </w:tcPr>
          <w:p w14:paraId="1F7984E6"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3EC203B"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49D4582" w14:textId="7898DE67"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Люцерна</w:t>
            </w:r>
            <w:r>
              <w:rPr>
                <w:rFonts w:ascii="Times New Roman" w:hAnsi="Times New Roman"/>
                <w:sz w:val="24"/>
                <w:szCs w:val="24"/>
              </w:rPr>
              <w:t xml:space="preserve"> изменчивая</w:t>
            </w:r>
          </w:p>
        </w:tc>
        <w:tc>
          <w:tcPr>
            <w:tcW w:w="1985" w:type="dxa"/>
            <w:vAlign w:val="center"/>
            <w:hideMark/>
          </w:tcPr>
          <w:p w14:paraId="0080706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Райхан</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A651A0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993" w:type="dxa"/>
            <w:vMerge/>
            <w:tcBorders>
              <w:top w:val="nil"/>
              <w:left w:val="single" w:sz="8" w:space="0" w:color="auto"/>
              <w:bottom w:val="single" w:sz="8" w:space="0" w:color="000000"/>
              <w:right w:val="single" w:sz="8" w:space="0" w:color="auto"/>
            </w:tcBorders>
            <w:vAlign w:val="center"/>
          </w:tcPr>
          <w:p w14:paraId="73A35222"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B92C96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29445ECA"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3EF528F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75,6</w:t>
            </w:r>
          </w:p>
        </w:tc>
        <w:tc>
          <w:tcPr>
            <w:tcW w:w="1276" w:type="dxa"/>
            <w:vMerge/>
            <w:tcBorders>
              <w:top w:val="nil"/>
              <w:left w:val="single" w:sz="8" w:space="0" w:color="auto"/>
              <w:bottom w:val="single" w:sz="8" w:space="0" w:color="000000"/>
              <w:right w:val="single" w:sz="8" w:space="0" w:color="auto"/>
            </w:tcBorders>
            <w:vAlign w:val="center"/>
          </w:tcPr>
          <w:p w14:paraId="5E31BE22" w14:textId="77777777" w:rsidR="00FD75D2" w:rsidRPr="00340B7F" w:rsidRDefault="00FD75D2" w:rsidP="00EB610A">
            <w:pPr>
              <w:jc w:val="center"/>
              <w:rPr>
                <w:rFonts w:ascii="Times New Roman" w:hAnsi="Times New Roman"/>
                <w:sz w:val="24"/>
                <w:szCs w:val="24"/>
              </w:rPr>
            </w:pPr>
          </w:p>
        </w:tc>
      </w:tr>
      <w:tr w:rsidR="00FD75D2" w:rsidRPr="00340B7F" w14:paraId="28AE9D6F" w14:textId="77777777" w:rsidTr="00745914">
        <w:trPr>
          <w:trHeight w:val="291"/>
        </w:trPr>
        <w:tc>
          <w:tcPr>
            <w:tcW w:w="425" w:type="dxa"/>
            <w:vMerge w:val="restart"/>
            <w:vAlign w:val="center"/>
            <w:hideMark/>
          </w:tcPr>
          <w:p w14:paraId="0DA5014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5</w:t>
            </w:r>
          </w:p>
        </w:tc>
        <w:tc>
          <w:tcPr>
            <w:tcW w:w="2518" w:type="dxa"/>
            <w:vMerge w:val="restart"/>
            <w:vAlign w:val="center"/>
          </w:tcPr>
          <w:p w14:paraId="0E2E972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кострец безостый +эспарцет  </w:t>
            </w:r>
          </w:p>
        </w:tc>
        <w:tc>
          <w:tcPr>
            <w:tcW w:w="2268" w:type="dxa"/>
            <w:vAlign w:val="center"/>
            <w:hideMark/>
          </w:tcPr>
          <w:p w14:paraId="2C685F0C" w14:textId="5C71B467"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3B132095"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7D5CA1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52</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FB5FB7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259</w:t>
            </w:r>
          </w:p>
        </w:tc>
        <w:tc>
          <w:tcPr>
            <w:tcW w:w="1417" w:type="dxa"/>
            <w:tcBorders>
              <w:top w:val="nil"/>
              <w:left w:val="nil"/>
              <w:bottom w:val="single" w:sz="8" w:space="0" w:color="auto"/>
              <w:right w:val="single" w:sz="8" w:space="0" w:color="auto"/>
            </w:tcBorders>
            <w:shd w:val="clear" w:color="auto" w:fill="auto"/>
            <w:vAlign w:val="center"/>
          </w:tcPr>
          <w:p w14:paraId="537DDA4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E2BB6E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191</w:t>
            </w:r>
          </w:p>
        </w:tc>
        <w:tc>
          <w:tcPr>
            <w:tcW w:w="1276" w:type="dxa"/>
            <w:tcBorders>
              <w:top w:val="nil"/>
              <w:left w:val="nil"/>
              <w:bottom w:val="single" w:sz="8" w:space="0" w:color="auto"/>
              <w:right w:val="single" w:sz="8" w:space="0" w:color="auto"/>
            </w:tcBorders>
            <w:shd w:val="clear" w:color="auto" w:fill="auto"/>
            <w:vAlign w:val="center"/>
          </w:tcPr>
          <w:p w14:paraId="0E147EF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65,4</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3582C7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73,7</w:t>
            </w:r>
          </w:p>
        </w:tc>
      </w:tr>
      <w:tr w:rsidR="00FD75D2" w:rsidRPr="00340B7F" w14:paraId="789BB97D" w14:textId="77777777" w:rsidTr="00745914">
        <w:trPr>
          <w:trHeight w:val="267"/>
        </w:trPr>
        <w:tc>
          <w:tcPr>
            <w:tcW w:w="425" w:type="dxa"/>
            <w:vMerge/>
            <w:vAlign w:val="center"/>
            <w:hideMark/>
          </w:tcPr>
          <w:p w14:paraId="4DDA7ABF"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1A3DFE8"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6D19E0D" w14:textId="7B1E25FB"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02A9193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C39FBB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93</w:t>
            </w:r>
          </w:p>
        </w:tc>
        <w:tc>
          <w:tcPr>
            <w:tcW w:w="993" w:type="dxa"/>
            <w:vMerge/>
            <w:tcBorders>
              <w:top w:val="nil"/>
              <w:left w:val="single" w:sz="8" w:space="0" w:color="auto"/>
              <w:bottom w:val="single" w:sz="8" w:space="0" w:color="000000"/>
              <w:right w:val="single" w:sz="8" w:space="0" w:color="auto"/>
            </w:tcBorders>
            <w:vAlign w:val="center"/>
          </w:tcPr>
          <w:p w14:paraId="4779C0E5"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4E9EAE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59</w:t>
            </w:r>
          </w:p>
        </w:tc>
        <w:tc>
          <w:tcPr>
            <w:tcW w:w="1276" w:type="dxa"/>
            <w:vMerge/>
            <w:tcBorders>
              <w:top w:val="nil"/>
              <w:left w:val="single" w:sz="8" w:space="0" w:color="auto"/>
              <w:bottom w:val="single" w:sz="8" w:space="0" w:color="000000"/>
              <w:right w:val="single" w:sz="8" w:space="0" w:color="auto"/>
            </w:tcBorders>
            <w:vAlign w:val="center"/>
          </w:tcPr>
          <w:p w14:paraId="3CE4A3D6"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A6E2A6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63,4</w:t>
            </w:r>
          </w:p>
        </w:tc>
        <w:tc>
          <w:tcPr>
            <w:tcW w:w="1276" w:type="dxa"/>
            <w:vMerge/>
            <w:tcBorders>
              <w:top w:val="nil"/>
              <w:left w:val="single" w:sz="8" w:space="0" w:color="auto"/>
              <w:bottom w:val="single" w:sz="8" w:space="0" w:color="000000"/>
              <w:right w:val="single" w:sz="8" w:space="0" w:color="auto"/>
            </w:tcBorders>
            <w:vAlign w:val="center"/>
          </w:tcPr>
          <w:p w14:paraId="5F5C7259" w14:textId="77777777" w:rsidR="00FD75D2" w:rsidRPr="00340B7F" w:rsidRDefault="00FD75D2" w:rsidP="00EB610A">
            <w:pPr>
              <w:jc w:val="center"/>
              <w:rPr>
                <w:rFonts w:ascii="Times New Roman" w:hAnsi="Times New Roman"/>
                <w:sz w:val="24"/>
                <w:szCs w:val="24"/>
              </w:rPr>
            </w:pPr>
          </w:p>
        </w:tc>
      </w:tr>
      <w:tr w:rsidR="00FD75D2" w:rsidRPr="00340B7F" w14:paraId="76E3FFAF" w14:textId="77777777" w:rsidTr="00745914">
        <w:trPr>
          <w:trHeight w:val="555"/>
        </w:trPr>
        <w:tc>
          <w:tcPr>
            <w:tcW w:w="425" w:type="dxa"/>
            <w:vMerge/>
            <w:vAlign w:val="center"/>
            <w:hideMark/>
          </w:tcPr>
          <w:p w14:paraId="0927E59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5A9FFBB7"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6889337" w14:textId="05952B7A"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008488DD"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7833EA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86</w:t>
            </w:r>
          </w:p>
        </w:tc>
        <w:tc>
          <w:tcPr>
            <w:tcW w:w="993" w:type="dxa"/>
            <w:vMerge/>
            <w:tcBorders>
              <w:top w:val="nil"/>
              <w:left w:val="single" w:sz="8" w:space="0" w:color="auto"/>
              <w:bottom w:val="single" w:sz="8" w:space="0" w:color="000000"/>
              <w:right w:val="single" w:sz="8" w:space="0" w:color="auto"/>
            </w:tcBorders>
            <w:vAlign w:val="center"/>
          </w:tcPr>
          <w:p w14:paraId="0106971C"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4DFCC7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w:t>
            </w:r>
          </w:p>
        </w:tc>
        <w:tc>
          <w:tcPr>
            <w:tcW w:w="1276" w:type="dxa"/>
            <w:vMerge/>
            <w:tcBorders>
              <w:top w:val="nil"/>
              <w:left w:val="single" w:sz="8" w:space="0" w:color="auto"/>
              <w:bottom w:val="single" w:sz="8" w:space="0" w:color="000000"/>
              <w:right w:val="single" w:sz="8" w:space="0" w:color="auto"/>
            </w:tcBorders>
            <w:vAlign w:val="center"/>
          </w:tcPr>
          <w:p w14:paraId="48B49D8B"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40CC37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89,5</w:t>
            </w:r>
          </w:p>
        </w:tc>
        <w:tc>
          <w:tcPr>
            <w:tcW w:w="1276" w:type="dxa"/>
            <w:vMerge/>
            <w:tcBorders>
              <w:top w:val="nil"/>
              <w:left w:val="single" w:sz="8" w:space="0" w:color="auto"/>
              <w:bottom w:val="single" w:sz="8" w:space="0" w:color="000000"/>
              <w:right w:val="single" w:sz="8" w:space="0" w:color="auto"/>
            </w:tcBorders>
            <w:vAlign w:val="center"/>
          </w:tcPr>
          <w:p w14:paraId="08B3DAF8" w14:textId="77777777" w:rsidR="00FD75D2" w:rsidRPr="00340B7F" w:rsidRDefault="00FD75D2" w:rsidP="00EB610A">
            <w:pPr>
              <w:jc w:val="center"/>
              <w:rPr>
                <w:rFonts w:ascii="Times New Roman" w:hAnsi="Times New Roman"/>
                <w:sz w:val="24"/>
                <w:szCs w:val="24"/>
              </w:rPr>
            </w:pPr>
          </w:p>
        </w:tc>
      </w:tr>
      <w:tr w:rsidR="00FD75D2" w:rsidRPr="00340B7F" w14:paraId="3A5F169B" w14:textId="77777777" w:rsidTr="00745914">
        <w:trPr>
          <w:trHeight w:val="407"/>
        </w:trPr>
        <w:tc>
          <w:tcPr>
            <w:tcW w:w="425" w:type="dxa"/>
            <w:vMerge/>
            <w:vAlign w:val="center"/>
            <w:hideMark/>
          </w:tcPr>
          <w:p w14:paraId="23D4C121"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401DFD6"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6F4EE35" w14:textId="295255D7"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3D633C73"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312CF6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28</w:t>
            </w:r>
          </w:p>
        </w:tc>
        <w:tc>
          <w:tcPr>
            <w:tcW w:w="993" w:type="dxa"/>
            <w:vMerge/>
            <w:tcBorders>
              <w:top w:val="nil"/>
              <w:left w:val="single" w:sz="8" w:space="0" w:color="auto"/>
              <w:bottom w:val="single" w:sz="8" w:space="0" w:color="000000"/>
              <w:right w:val="single" w:sz="8" w:space="0" w:color="auto"/>
            </w:tcBorders>
            <w:vAlign w:val="center"/>
          </w:tcPr>
          <w:p w14:paraId="23ABBB80"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0E44D48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21</w:t>
            </w:r>
          </w:p>
        </w:tc>
        <w:tc>
          <w:tcPr>
            <w:tcW w:w="1276" w:type="dxa"/>
            <w:vMerge/>
            <w:tcBorders>
              <w:top w:val="nil"/>
              <w:left w:val="single" w:sz="8" w:space="0" w:color="auto"/>
              <w:bottom w:val="single" w:sz="8" w:space="0" w:color="000000"/>
              <w:right w:val="single" w:sz="8" w:space="0" w:color="auto"/>
            </w:tcBorders>
            <w:vAlign w:val="center"/>
          </w:tcPr>
          <w:p w14:paraId="0198F26B"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6398A40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75</w:t>
            </w:r>
          </w:p>
        </w:tc>
        <w:tc>
          <w:tcPr>
            <w:tcW w:w="1276" w:type="dxa"/>
            <w:vMerge/>
            <w:tcBorders>
              <w:top w:val="nil"/>
              <w:left w:val="single" w:sz="8" w:space="0" w:color="auto"/>
              <w:bottom w:val="single" w:sz="8" w:space="0" w:color="000000"/>
              <w:right w:val="single" w:sz="8" w:space="0" w:color="auto"/>
            </w:tcBorders>
            <w:vAlign w:val="center"/>
          </w:tcPr>
          <w:p w14:paraId="71D95A03" w14:textId="77777777" w:rsidR="00FD75D2" w:rsidRPr="00340B7F" w:rsidRDefault="00FD75D2" w:rsidP="00EB610A">
            <w:pPr>
              <w:jc w:val="center"/>
              <w:rPr>
                <w:rFonts w:ascii="Times New Roman" w:hAnsi="Times New Roman"/>
                <w:sz w:val="24"/>
                <w:szCs w:val="24"/>
              </w:rPr>
            </w:pPr>
          </w:p>
        </w:tc>
      </w:tr>
      <w:tr w:rsidR="00FD75D2" w:rsidRPr="00340B7F" w14:paraId="0B2C561A" w14:textId="77777777" w:rsidTr="00745914">
        <w:trPr>
          <w:trHeight w:val="407"/>
        </w:trPr>
        <w:tc>
          <w:tcPr>
            <w:tcW w:w="425" w:type="dxa"/>
            <w:vMerge w:val="restart"/>
            <w:vAlign w:val="center"/>
          </w:tcPr>
          <w:p w14:paraId="6CF31957"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6</w:t>
            </w:r>
          </w:p>
        </w:tc>
        <w:tc>
          <w:tcPr>
            <w:tcW w:w="2518" w:type="dxa"/>
            <w:vMerge w:val="restart"/>
            <w:vAlign w:val="center"/>
          </w:tcPr>
          <w:p w14:paraId="45200110"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+люцерна</w:t>
            </w:r>
          </w:p>
          <w:p w14:paraId="77D5905C" w14:textId="77777777" w:rsidR="00FD75D2" w:rsidRPr="00340B7F" w:rsidRDefault="00FD75D2" w:rsidP="00EB610A">
            <w:pPr>
              <w:jc w:val="center"/>
              <w:rPr>
                <w:rFonts w:ascii="Times New Roman" w:hAnsi="Times New Roman"/>
                <w:sz w:val="24"/>
                <w:szCs w:val="24"/>
              </w:rPr>
            </w:pPr>
          </w:p>
        </w:tc>
        <w:tc>
          <w:tcPr>
            <w:tcW w:w="2268" w:type="dxa"/>
            <w:vAlign w:val="center"/>
          </w:tcPr>
          <w:p w14:paraId="5710198C" w14:textId="4D5A03AB"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tcPr>
          <w:p w14:paraId="1FB1011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483215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58</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15A33F4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306</w:t>
            </w:r>
          </w:p>
        </w:tc>
        <w:tc>
          <w:tcPr>
            <w:tcW w:w="1417" w:type="dxa"/>
            <w:tcBorders>
              <w:top w:val="nil"/>
              <w:left w:val="nil"/>
              <w:bottom w:val="single" w:sz="8" w:space="0" w:color="auto"/>
              <w:right w:val="single" w:sz="8" w:space="0" w:color="auto"/>
            </w:tcBorders>
            <w:shd w:val="clear" w:color="auto" w:fill="auto"/>
            <w:vAlign w:val="center"/>
          </w:tcPr>
          <w:p w14:paraId="32C0635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9B099F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238</w:t>
            </w:r>
          </w:p>
        </w:tc>
        <w:tc>
          <w:tcPr>
            <w:tcW w:w="1276" w:type="dxa"/>
            <w:tcBorders>
              <w:top w:val="nil"/>
              <w:left w:val="nil"/>
              <w:bottom w:val="single" w:sz="8" w:space="0" w:color="auto"/>
              <w:right w:val="single" w:sz="8" w:space="0" w:color="auto"/>
            </w:tcBorders>
            <w:shd w:val="clear" w:color="auto" w:fill="auto"/>
            <w:vAlign w:val="center"/>
          </w:tcPr>
          <w:p w14:paraId="270F4E8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70,7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1447AE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77,8</w:t>
            </w:r>
          </w:p>
        </w:tc>
      </w:tr>
      <w:tr w:rsidR="00FD75D2" w:rsidRPr="00340B7F" w14:paraId="3366245F" w14:textId="77777777" w:rsidTr="00745914">
        <w:trPr>
          <w:trHeight w:val="407"/>
        </w:trPr>
        <w:tc>
          <w:tcPr>
            <w:tcW w:w="425" w:type="dxa"/>
            <w:vMerge/>
            <w:vAlign w:val="center"/>
          </w:tcPr>
          <w:p w14:paraId="3EEFD6E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214ED69" w14:textId="77777777" w:rsidR="00FD75D2" w:rsidRPr="00340B7F" w:rsidRDefault="00FD75D2" w:rsidP="00EB610A">
            <w:pPr>
              <w:jc w:val="center"/>
              <w:rPr>
                <w:rFonts w:ascii="Times New Roman" w:hAnsi="Times New Roman"/>
                <w:sz w:val="24"/>
                <w:szCs w:val="24"/>
              </w:rPr>
            </w:pPr>
          </w:p>
        </w:tc>
        <w:tc>
          <w:tcPr>
            <w:tcW w:w="2268" w:type="dxa"/>
            <w:vAlign w:val="center"/>
          </w:tcPr>
          <w:p w14:paraId="47E4882C" w14:textId="1AC8A1C2"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tcPr>
          <w:p w14:paraId="2548CE36"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51BB95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106</w:t>
            </w:r>
          </w:p>
        </w:tc>
        <w:tc>
          <w:tcPr>
            <w:tcW w:w="993" w:type="dxa"/>
            <w:vMerge/>
            <w:tcBorders>
              <w:top w:val="nil"/>
              <w:left w:val="single" w:sz="8" w:space="0" w:color="auto"/>
              <w:bottom w:val="single" w:sz="8" w:space="0" w:color="000000"/>
              <w:right w:val="single" w:sz="8" w:space="0" w:color="auto"/>
            </w:tcBorders>
            <w:vAlign w:val="center"/>
          </w:tcPr>
          <w:p w14:paraId="43A33D7D"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87AC57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72</w:t>
            </w:r>
          </w:p>
        </w:tc>
        <w:tc>
          <w:tcPr>
            <w:tcW w:w="1276" w:type="dxa"/>
            <w:vMerge/>
            <w:tcBorders>
              <w:top w:val="nil"/>
              <w:left w:val="single" w:sz="8" w:space="0" w:color="auto"/>
              <w:bottom w:val="single" w:sz="8" w:space="0" w:color="000000"/>
              <w:right w:val="single" w:sz="8" w:space="0" w:color="auto"/>
            </w:tcBorders>
            <w:vAlign w:val="center"/>
          </w:tcPr>
          <w:p w14:paraId="48F56282"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8D0E2A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67,9</w:t>
            </w:r>
          </w:p>
        </w:tc>
        <w:tc>
          <w:tcPr>
            <w:tcW w:w="1276" w:type="dxa"/>
            <w:vMerge/>
            <w:tcBorders>
              <w:top w:val="nil"/>
              <w:left w:val="single" w:sz="8" w:space="0" w:color="auto"/>
              <w:bottom w:val="single" w:sz="8" w:space="0" w:color="000000"/>
              <w:right w:val="single" w:sz="8" w:space="0" w:color="auto"/>
            </w:tcBorders>
            <w:vAlign w:val="center"/>
          </w:tcPr>
          <w:p w14:paraId="50930651" w14:textId="77777777" w:rsidR="00FD75D2" w:rsidRPr="00340B7F" w:rsidRDefault="00FD75D2" w:rsidP="00EB610A">
            <w:pPr>
              <w:jc w:val="center"/>
              <w:rPr>
                <w:rFonts w:ascii="Times New Roman" w:hAnsi="Times New Roman"/>
                <w:sz w:val="24"/>
                <w:szCs w:val="24"/>
              </w:rPr>
            </w:pPr>
          </w:p>
        </w:tc>
      </w:tr>
      <w:tr w:rsidR="00FD75D2" w:rsidRPr="00340B7F" w14:paraId="05C58CF1" w14:textId="77777777" w:rsidTr="00745914">
        <w:trPr>
          <w:trHeight w:val="407"/>
        </w:trPr>
        <w:tc>
          <w:tcPr>
            <w:tcW w:w="425" w:type="dxa"/>
            <w:vMerge/>
            <w:vAlign w:val="center"/>
          </w:tcPr>
          <w:p w14:paraId="708E2D45"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196BAB53" w14:textId="77777777" w:rsidR="00FD75D2" w:rsidRPr="00340B7F" w:rsidRDefault="00FD75D2" w:rsidP="00EB610A">
            <w:pPr>
              <w:jc w:val="center"/>
              <w:rPr>
                <w:rFonts w:ascii="Times New Roman" w:hAnsi="Times New Roman"/>
                <w:sz w:val="24"/>
                <w:szCs w:val="24"/>
              </w:rPr>
            </w:pPr>
          </w:p>
        </w:tc>
        <w:tc>
          <w:tcPr>
            <w:tcW w:w="2268" w:type="dxa"/>
            <w:vAlign w:val="center"/>
          </w:tcPr>
          <w:p w14:paraId="52986159" w14:textId="7366AC25"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tcPr>
          <w:p w14:paraId="3ADB7723"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sz w:val="24"/>
                <w:szCs w:val="24"/>
              </w:rPr>
              <w:t>Ишимский юбилейный</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076517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91</w:t>
            </w:r>
          </w:p>
        </w:tc>
        <w:tc>
          <w:tcPr>
            <w:tcW w:w="993" w:type="dxa"/>
            <w:vMerge/>
            <w:tcBorders>
              <w:top w:val="nil"/>
              <w:left w:val="single" w:sz="8" w:space="0" w:color="auto"/>
              <w:bottom w:val="single" w:sz="8" w:space="0" w:color="000000"/>
              <w:right w:val="single" w:sz="8" w:space="0" w:color="auto"/>
            </w:tcBorders>
            <w:vAlign w:val="center"/>
          </w:tcPr>
          <w:p w14:paraId="261FC3E1"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BAA686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84</w:t>
            </w:r>
          </w:p>
        </w:tc>
        <w:tc>
          <w:tcPr>
            <w:tcW w:w="1276" w:type="dxa"/>
            <w:vMerge/>
            <w:tcBorders>
              <w:top w:val="nil"/>
              <w:left w:val="single" w:sz="8" w:space="0" w:color="auto"/>
              <w:bottom w:val="single" w:sz="8" w:space="0" w:color="000000"/>
              <w:right w:val="single" w:sz="8" w:space="0" w:color="auto"/>
            </w:tcBorders>
            <w:vAlign w:val="center"/>
          </w:tcPr>
          <w:p w14:paraId="437507B2"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BB5194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92,3</w:t>
            </w:r>
          </w:p>
        </w:tc>
        <w:tc>
          <w:tcPr>
            <w:tcW w:w="1276" w:type="dxa"/>
            <w:vMerge/>
            <w:tcBorders>
              <w:top w:val="nil"/>
              <w:left w:val="single" w:sz="8" w:space="0" w:color="auto"/>
              <w:bottom w:val="single" w:sz="8" w:space="0" w:color="000000"/>
              <w:right w:val="single" w:sz="8" w:space="0" w:color="auto"/>
            </w:tcBorders>
            <w:vAlign w:val="center"/>
          </w:tcPr>
          <w:p w14:paraId="6D984615" w14:textId="77777777" w:rsidR="00FD75D2" w:rsidRPr="00340B7F" w:rsidRDefault="00FD75D2" w:rsidP="00EB610A">
            <w:pPr>
              <w:jc w:val="center"/>
              <w:rPr>
                <w:rFonts w:ascii="Times New Roman" w:hAnsi="Times New Roman"/>
                <w:sz w:val="24"/>
                <w:szCs w:val="24"/>
              </w:rPr>
            </w:pPr>
          </w:p>
        </w:tc>
      </w:tr>
      <w:tr w:rsidR="00FD75D2" w:rsidRPr="00340B7F" w14:paraId="1574AFD4" w14:textId="77777777" w:rsidTr="00745914">
        <w:trPr>
          <w:trHeight w:val="407"/>
        </w:trPr>
        <w:tc>
          <w:tcPr>
            <w:tcW w:w="425" w:type="dxa"/>
            <w:vMerge/>
            <w:vAlign w:val="center"/>
          </w:tcPr>
          <w:p w14:paraId="06BCB007"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FB9B20C" w14:textId="77777777" w:rsidR="00FD75D2" w:rsidRPr="00340B7F" w:rsidRDefault="00FD75D2" w:rsidP="00EB610A">
            <w:pPr>
              <w:jc w:val="center"/>
              <w:rPr>
                <w:rFonts w:ascii="Times New Roman" w:hAnsi="Times New Roman"/>
                <w:sz w:val="24"/>
                <w:szCs w:val="24"/>
              </w:rPr>
            </w:pPr>
          </w:p>
        </w:tc>
        <w:tc>
          <w:tcPr>
            <w:tcW w:w="2268" w:type="dxa"/>
            <w:vAlign w:val="center"/>
          </w:tcPr>
          <w:p w14:paraId="61F01DFF" w14:textId="6B9653DC"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53BB9CD9"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sz w:val="24"/>
                <w:szCs w:val="24"/>
              </w:rPr>
              <w:t>Лазурная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F7D092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51</w:t>
            </w:r>
          </w:p>
        </w:tc>
        <w:tc>
          <w:tcPr>
            <w:tcW w:w="993" w:type="dxa"/>
            <w:vMerge/>
            <w:tcBorders>
              <w:top w:val="nil"/>
              <w:left w:val="single" w:sz="8" w:space="0" w:color="auto"/>
              <w:bottom w:val="single" w:sz="8" w:space="0" w:color="000000"/>
              <w:right w:val="single" w:sz="8" w:space="0" w:color="auto"/>
            </w:tcBorders>
            <w:vAlign w:val="center"/>
          </w:tcPr>
          <w:p w14:paraId="5AD5BCBE"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54B6A41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41</w:t>
            </w:r>
          </w:p>
        </w:tc>
        <w:tc>
          <w:tcPr>
            <w:tcW w:w="1276" w:type="dxa"/>
            <w:vMerge/>
            <w:tcBorders>
              <w:top w:val="nil"/>
              <w:left w:val="single" w:sz="8" w:space="0" w:color="auto"/>
              <w:bottom w:val="single" w:sz="8" w:space="0" w:color="000000"/>
              <w:right w:val="single" w:sz="8" w:space="0" w:color="auto"/>
            </w:tcBorders>
            <w:vAlign w:val="center"/>
          </w:tcPr>
          <w:p w14:paraId="7DC28CE7"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BA465B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80,4</w:t>
            </w:r>
          </w:p>
        </w:tc>
        <w:tc>
          <w:tcPr>
            <w:tcW w:w="1276" w:type="dxa"/>
            <w:vMerge/>
            <w:tcBorders>
              <w:top w:val="nil"/>
              <w:left w:val="single" w:sz="8" w:space="0" w:color="auto"/>
              <w:bottom w:val="single" w:sz="8" w:space="0" w:color="000000"/>
              <w:right w:val="single" w:sz="8" w:space="0" w:color="auto"/>
            </w:tcBorders>
            <w:vAlign w:val="center"/>
          </w:tcPr>
          <w:p w14:paraId="5CDFEC2F" w14:textId="77777777" w:rsidR="00FD75D2" w:rsidRPr="00340B7F" w:rsidRDefault="00FD75D2" w:rsidP="00EB610A">
            <w:pPr>
              <w:jc w:val="center"/>
              <w:rPr>
                <w:rFonts w:ascii="Times New Roman" w:hAnsi="Times New Roman"/>
                <w:sz w:val="24"/>
                <w:szCs w:val="24"/>
              </w:rPr>
            </w:pPr>
          </w:p>
        </w:tc>
      </w:tr>
      <w:tr w:rsidR="00FD75D2" w:rsidRPr="00340B7F" w14:paraId="25BFA9C7" w14:textId="77777777" w:rsidTr="00745914">
        <w:trPr>
          <w:trHeight w:val="560"/>
        </w:trPr>
        <w:tc>
          <w:tcPr>
            <w:tcW w:w="425" w:type="dxa"/>
            <w:vMerge w:val="restart"/>
            <w:vAlign w:val="center"/>
            <w:hideMark/>
          </w:tcPr>
          <w:p w14:paraId="388A08F2"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lastRenderedPageBreak/>
              <w:t>6</w:t>
            </w:r>
          </w:p>
        </w:tc>
        <w:tc>
          <w:tcPr>
            <w:tcW w:w="2518" w:type="dxa"/>
            <w:vMerge w:val="restart"/>
            <w:vAlign w:val="center"/>
          </w:tcPr>
          <w:p w14:paraId="2285F6D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кострец безостый +</w:t>
            </w:r>
            <w:proofErr w:type="spellStart"/>
            <w:r w:rsidRPr="00340B7F">
              <w:rPr>
                <w:rFonts w:ascii="Times New Roman" w:hAnsi="Times New Roman"/>
                <w:bCs/>
                <w:sz w:val="24"/>
                <w:szCs w:val="24"/>
              </w:rPr>
              <w:t>эспарцет+люцерна</w:t>
            </w:r>
            <w:proofErr w:type="spellEnd"/>
          </w:p>
          <w:p w14:paraId="085B8886" w14:textId="77777777" w:rsidR="00FD75D2" w:rsidRPr="00340B7F" w:rsidRDefault="00FD75D2" w:rsidP="00EB610A">
            <w:pPr>
              <w:jc w:val="center"/>
              <w:rPr>
                <w:rFonts w:ascii="Times New Roman" w:hAnsi="Times New Roman"/>
                <w:bCs/>
                <w:sz w:val="24"/>
                <w:szCs w:val="24"/>
              </w:rPr>
            </w:pPr>
          </w:p>
        </w:tc>
        <w:tc>
          <w:tcPr>
            <w:tcW w:w="2268" w:type="dxa"/>
            <w:vAlign w:val="center"/>
            <w:hideMark/>
          </w:tcPr>
          <w:p w14:paraId="3A913E2B" w14:textId="2C22A022"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710AC804"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5A83DD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51</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6259024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303</w:t>
            </w:r>
          </w:p>
        </w:tc>
        <w:tc>
          <w:tcPr>
            <w:tcW w:w="1417" w:type="dxa"/>
            <w:tcBorders>
              <w:top w:val="nil"/>
              <w:left w:val="nil"/>
              <w:bottom w:val="single" w:sz="8" w:space="0" w:color="auto"/>
              <w:right w:val="single" w:sz="8" w:space="0" w:color="auto"/>
            </w:tcBorders>
            <w:shd w:val="clear" w:color="auto" w:fill="auto"/>
            <w:vAlign w:val="center"/>
          </w:tcPr>
          <w:p w14:paraId="0BBA095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B05C98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220</w:t>
            </w:r>
          </w:p>
        </w:tc>
        <w:tc>
          <w:tcPr>
            <w:tcW w:w="1276" w:type="dxa"/>
            <w:tcBorders>
              <w:top w:val="nil"/>
              <w:left w:val="nil"/>
              <w:bottom w:val="single" w:sz="8" w:space="0" w:color="auto"/>
              <w:right w:val="single" w:sz="8" w:space="0" w:color="auto"/>
            </w:tcBorders>
            <w:shd w:val="clear" w:color="auto" w:fill="auto"/>
            <w:vAlign w:val="center"/>
          </w:tcPr>
          <w:p w14:paraId="2811990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64,7</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628C94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72,6</w:t>
            </w:r>
          </w:p>
        </w:tc>
      </w:tr>
      <w:tr w:rsidR="00FD75D2" w:rsidRPr="00340B7F" w14:paraId="6ED85FFE" w14:textId="77777777" w:rsidTr="00745914">
        <w:trPr>
          <w:trHeight w:val="275"/>
        </w:trPr>
        <w:tc>
          <w:tcPr>
            <w:tcW w:w="425" w:type="dxa"/>
            <w:vMerge/>
            <w:vAlign w:val="center"/>
            <w:hideMark/>
          </w:tcPr>
          <w:p w14:paraId="44E0F51C"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05280765"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6BB06775" w14:textId="2FEEF4D5"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697DF56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03D559A"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92</w:t>
            </w:r>
          </w:p>
        </w:tc>
        <w:tc>
          <w:tcPr>
            <w:tcW w:w="993" w:type="dxa"/>
            <w:vMerge/>
            <w:tcBorders>
              <w:top w:val="nil"/>
              <w:left w:val="single" w:sz="8" w:space="0" w:color="auto"/>
              <w:bottom w:val="single" w:sz="8" w:space="0" w:color="000000"/>
              <w:right w:val="single" w:sz="8" w:space="0" w:color="auto"/>
            </w:tcBorders>
            <w:vAlign w:val="center"/>
          </w:tcPr>
          <w:p w14:paraId="6C09CA36"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E9F6E9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55</w:t>
            </w:r>
          </w:p>
        </w:tc>
        <w:tc>
          <w:tcPr>
            <w:tcW w:w="1276" w:type="dxa"/>
            <w:vMerge/>
            <w:tcBorders>
              <w:top w:val="nil"/>
              <w:left w:val="single" w:sz="8" w:space="0" w:color="auto"/>
              <w:bottom w:val="single" w:sz="8" w:space="0" w:color="000000"/>
              <w:right w:val="single" w:sz="8" w:space="0" w:color="auto"/>
            </w:tcBorders>
            <w:vAlign w:val="center"/>
          </w:tcPr>
          <w:p w14:paraId="5562126F"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E6A110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59,8</w:t>
            </w:r>
          </w:p>
        </w:tc>
        <w:tc>
          <w:tcPr>
            <w:tcW w:w="1276" w:type="dxa"/>
            <w:vMerge/>
            <w:tcBorders>
              <w:top w:val="nil"/>
              <w:left w:val="single" w:sz="8" w:space="0" w:color="auto"/>
              <w:bottom w:val="single" w:sz="8" w:space="0" w:color="000000"/>
              <w:right w:val="single" w:sz="8" w:space="0" w:color="auto"/>
            </w:tcBorders>
            <w:vAlign w:val="center"/>
          </w:tcPr>
          <w:p w14:paraId="361C182E" w14:textId="77777777" w:rsidR="00FD75D2" w:rsidRPr="00340B7F" w:rsidRDefault="00FD75D2" w:rsidP="00EB610A">
            <w:pPr>
              <w:jc w:val="center"/>
              <w:rPr>
                <w:rFonts w:ascii="Times New Roman" w:hAnsi="Times New Roman"/>
                <w:sz w:val="24"/>
                <w:szCs w:val="24"/>
              </w:rPr>
            </w:pPr>
          </w:p>
        </w:tc>
      </w:tr>
      <w:tr w:rsidR="00FD75D2" w:rsidRPr="00340B7F" w14:paraId="35E67282" w14:textId="77777777" w:rsidTr="00745914">
        <w:trPr>
          <w:trHeight w:val="549"/>
        </w:trPr>
        <w:tc>
          <w:tcPr>
            <w:tcW w:w="425" w:type="dxa"/>
            <w:vMerge/>
            <w:vAlign w:val="center"/>
            <w:hideMark/>
          </w:tcPr>
          <w:p w14:paraId="7DE797D1"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8B8399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0E854745" w14:textId="359DDA71"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Кострец безостый</w:t>
            </w:r>
          </w:p>
        </w:tc>
        <w:tc>
          <w:tcPr>
            <w:tcW w:w="1985" w:type="dxa"/>
            <w:vAlign w:val="center"/>
            <w:hideMark/>
          </w:tcPr>
          <w:p w14:paraId="2A0BE282"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Ишимский юбилейный</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4FD50C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89</w:t>
            </w:r>
          </w:p>
        </w:tc>
        <w:tc>
          <w:tcPr>
            <w:tcW w:w="993" w:type="dxa"/>
            <w:vMerge/>
            <w:tcBorders>
              <w:top w:val="nil"/>
              <w:left w:val="single" w:sz="8" w:space="0" w:color="auto"/>
              <w:bottom w:val="single" w:sz="8" w:space="0" w:color="000000"/>
              <w:right w:val="single" w:sz="8" w:space="0" w:color="auto"/>
            </w:tcBorders>
            <w:vAlign w:val="center"/>
          </w:tcPr>
          <w:p w14:paraId="25116519"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760326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81</w:t>
            </w:r>
          </w:p>
        </w:tc>
        <w:tc>
          <w:tcPr>
            <w:tcW w:w="1276" w:type="dxa"/>
            <w:vMerge/>
            <w:tcBorders>
              <w:top w:val="nil"/>
              <w:left w:val="single" w:sz="8" w:space="0" w:color="auto"/>
              <w:bottom w:val="single" w:sz="8" w:space="0" w:color="000000"/>
              <w:right w:val="single" w:sz="8" w:space="0" w:color="auto"/>
            </w:tcBorders>
            <w:vAlign w:val="center"/>
          </w:tcPr>
          <w:p w14:paraId="307A1D04"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7B7F18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91</w:t>
            </w:r>
          </w:p>
        </w:tc>
        <w:tc>
          <w:tcPr>
            <w:tcW w:w="1276" w:type="dxa"/>
            <w:vMerge/>
            <w:tcBorders>
              <w:top w:val="nil"/>
              <w:left w:val="single" w:sz="8" w:space="0" w:color="auto"/>
              <w:bottom w:val="single" w:sz="8" w:space="0" w:color="000000"/>
              <w:right w:val="single" w:sz="8" w:space="0" w:color="auto"/>
            </w:tcBorders>
            <w:vAlign w:val="center"/>
          </w:tcPr>
          <w:p w14:paraId="46B8AD8A" w14:textId="77777777" w:rsidR="00FD75D2" w:rsidRPr="00340B7F" w:rsidRDefault="00FD75D2" w:rsidP="00EB610A">
            <w:pPr>
              <w:jc w:val="center"/>
              <w:rPr>
                <w:rFonts w:ascii="Times New Roman" w:hAnsi="Times New Roman"/>
                <w:sz w:val="24"/>
                <w:szCs w:val="24"/>
              </w:rPr>
            </w:pPr>
          </w:p>
        </w:tc>
      </w:tr>
      <w:tr w:rsidR="00FD75D2" w:rsidRPr="00340B7F" w14:paraId="00F3A704" w14:textId="77777777" w:rsidTr="00745914">
        <w:trPr>
          <w:trHeight w:val="276"/>
        </w:trPr>
        <w:tc>
          <w:tcPr>
            <w:tcW w:w="425" w:type="dxa"/>
            <w:vMerge/>
            <w:vAlign w:val="center"/>
          </w:tcPr>
          <w:p w14:paraId="64C3A3DD"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0724FCB" w14:textId="77777777" w:rsidR="00FD75D2" w:rsidRPr="00340B7F" w:rsidRDefault="00FD75D2" w:rsidP="00EB610A">
            <w:pPr>
              <w:jc w:val="center"/>
              <w:rPr>
                <w:rFonts w:ascii="Times New Roman" w:hAnsi="Times New Roman"/>
                <w:sz w:val="24"/>
                <w:szCs w:val="24"/>
              </w:rPr>
            </w:pPr>
          </w:p>
        </w:tc>
        <w:tc>
          <w:tcPr>
            <w:tcW w:w="2268" w:type="dxa"/>
            <w:vAlign w:val="center"/>
          </w:tcPr>
          <w:p w14:paraId="7C6BF7E8" w14:textId="2A1CC84B"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5512855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291BFB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29</w:t>
            </w:r>
          </w:p>
        </w:tc>
        <w:tc>
          <w:tcPr>
            <w:tcW w:w="993" w:type="dxa"/>
            <w:vMerge/>
            <w:tcBorders>
              <w:top w:val="nil"/>
              <w:left w:val="single" w:sz="8" w:space="0" w:color="auto"/>
              <w:bottom w:val="single" w:sz="8" w:space="0" w:color="000000"/>
              <w:right w:val="single" w:sz="8" w:space="0" w:color="auto"/>
            </w:tcBorders>
            <w:vAlign w:val="center"/>
          </w:tcPr>
          <w:p w14:paraId="6C745493"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5DD72BA"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20</w:t>
            </w:r>
          </w:p>
        </w:tc>
        <w:tc>
          <w:tcPr>
            <w:tcW w:w="1276" w:type="dxa"/>
            <w:vMerge/>
            <w:tcBorders>
              <w:top w:val="nil"/>
              <w:left w:val="single" w:sz="8" w:space="0" w:color="auto"/>
              <w:bottom w:val="single" w:sz="8" w:space="0" w:color="000000"/>
              <w:right w:val="single" w:sz="8" w:space="0" w:color="auto"/>
            </w:tcBorders>
            <w:vAlign w:val="center"/>
          </w:tcPr>
          <w:p w14:paraId="5B8735FD"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6D2F24B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69</w:t>
            </w:r>
          </w:p>
        </w:tc>
        <w:tc>
          <w:tcPr>
            <w:tcW w:w="1276" w:type="dxa"/>
            <w:vMerge/>
            <w:tcBorders>
              <w:top w:val="nil"/>
              <w:left w:val="single" w:sz="8" w:space="0" w:color="auto"/>
              <w:bottom w:val="single" w:sz="8" w:space="0" w:color="000000"/>
              <w:right w:val="single" w:sz="8" w:space="0" w:color="auto"/>
            </w:tcBorders>
            <w:vAlign w:val="center"/>
          </w:tcPr>
          <w:p w14:paraId="44A17433" w14:textId="77777777" w:rsidR="00FD75D2" w:rsidRPr="00340B7F" w:rsidRDefault="00FD75D2" w:rsidP="00EB610A">
            <w:pPr>
              <w:jc w:val="center"/>
              <w:rPr>
                <w:rFonts w:ascii="Times New Roman" w:hAnsi="Times New Roman"/>
                <w:sz w:val="24"/>
                <w:szCs w:val="24"/>
              </w:rPr>
            </w:pPr>
          </w:p>
        </w:tc>
      </w:tr>
      <w:tr w:rsidR="00FD75D2" w:rsidRPr="00340B7F" w14:paraId="2DE18078" w14:textId="77777777" w:rsidTr="00745914">
        <w:trPr>
          <w:trHeight w:val="317"/>
        </w:trPr>
        <w:tc>
          <w:tcPr>
            <w:tcW w:w="425" w:type="dxa"/>
            <w:vMerge/>
            <w:vAlign w:val="center"/>
            <w:hideMark/>
          </w:tcPr>
          <w:p w14:paraId="1E5AF9CE"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32E13E7"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39BE4F83" w14:textId="0D844BCA"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54FD1477"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C07007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42</w:t>
            </w:r>
          </w:p>
        </w:tc>
        <w:tc>
          <w:tcPr>
            <w:tcW w:w="993" w:type="dxa"/>
            <w:vMerge/>
            <w:tcBorders>
              <w:top w:val="nil"/>
              <w:left w:val="single" w:sz="8" w:space="0" w:color="auto"/>
              <w:bottom w:val="single" w:sz="8" w:space="0" w:color="000000"/>
              <w:right w:val="single" w:sz="8" w:space="0" w:color="auto"/>
            </w:tcBorders>
            <w:vAlign w:val="center"/>
          </w:tcPr>
          <w:p w14:paraId="03AA5411"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867BA7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31</w:t>
            </w:r>
          </w:p>
        </w:tc>
        <w:tc>
          <w:tcPr>
            <w:tcW w:w="1276" w:type="dxa"/>
            <w:vMerge/>
            <w:tcBorders>
              <w:top w:val="nil"/>
              <w:left w:val="single" w:sz="8" w:space="0" w:color="auto"/>
              <w:bottom w:val="single" w:sz="8" w:space="0" w:color="000000"/>
              <w:right w:val="single" w:sz="8" w:space="0" w:color="auto"/>
            </w:tcBorders>
            <w:vAlign w:val="center"/>
          </w:tcPr>
          <w:p w14:paraId="7E681F3E"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B83957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73,8</w:t>
            </w:r>
          </w:p>
        </w:tc>
        <w:tc>
          <w:tcPr>
            <w:tcW w:w="1276" w:type="dxa"/>
            <w:vMerge/>
            <w:tcBorders>
              <w:top w:val="nil"/>
              <w:left w:val="single" w:sz="8" w:space="0" w:color="auto"/>
              <w:bottom w:val="single" w:sz="8" w:space="0" w:color="000000"/>
              <w:right w:val="single" w:sz="8" w:space="0" w:color="auto"/>
            </w:tcBorders>
            <w:vAlign w:val="center"/>
          </w:tcPr>
          <w:p w14:paraId="0208FD13" w14:textId="77777777" w:rsidR="00FD75D2" w:rsidRPr="00340B7F" w:rsidRDefault="00FD75D2" w:rsidP="00EB610A">
            <w:pPr>
              <w:jc w:val="center"/>
              <w:rPr>
                <w:rFonts w:ascii="Times New Roman" w:hAnsi="Times New Roman"/>
                <w:sz w:val="24"/>
                <w:szCs w:val="24"/>
              </w:rPr>
            </w:pPr>
          </w:p>
        </w:tc>
      </w:tr>
      <w:tr w:rsidR="00FD75D2" w:rsidRPr="00340B7F" w14:paraId="39912647" w14:textId="77777777" w:rsidTr="00745914">
        <w:trPr>
          <w:trHeight w:val="370"/>
        </w:trPr>
        <w:tc>
          <w:tcPr>
            <w:tcW w:w="425" w:type="dxa"/>
            <w:vMerge w:val="restart"/>
            <w:vAlign w:val="center"/>
            <w:hideMark/>
          </w:tcPr>
          <w:p w14:paraId="3F0A48C6"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7</w:t>
            </w:r>
          </w:p>
        </w:tc>
        <w:tc>
          <w:tcPr>
            <w:tcW w:w="2518" w:type="dxa"/>
            <w:vMerge w:val="restart"/>
            <w:vAlign w:val="center"/>
          </w:tcPr>
          <w:p w14:paraId="0896A1DC"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 xml:space="preserve">Овсяница красная + мятлик луговой + пырей сизый +эспарцет  </w:t>
            </w:r>
          </w:p>
        </w:tc>
        <w:tc>
          <w:tcPr>
            <w:tcW w:w="2268" w:type="dxa"/>
            <w:vAlign w:val="center"/>
            <w:hideMark/>
          </w:tcPr>
          <w:p w14:paraId="15CC24CE" w14:textId="19253598"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3ACA8EF"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1D9B83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53</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387CABD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192</w:t>
            </w:r>
          </w:p>
        </w:tc>
        <w:tc>
          <w:tcPr>
            <w:tcW w:w="1417" w:type="dxa"/>
            <w:tcBorders>
              <w:top w:val="nil"/>
              <w:left w:val="nil"/>
              <w:bottom w:val="single" w:sz="8" w:space="0" w:color="auto"/>
              <w:right w:val="single" w:sz="8" w:space="0" w:color="auto"/>
            </w:tcBorders>
            <w:shd w:val="clear" w:color="auto" w:fill="auto"/>
            <w:vAlign w:val="center"/>
          </w:tcPr>
          <w:p w14:paraId="21D9F24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412FB7ED"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130</w:t>
            </w:r>
          </w:p>
        </w:tc>
        <w:tc>
          <w:tcPr>
            <w:tcW w:w="1276" w:type="dxa"/>
            <w:tcBorders>
              <w:top w:val="nil"/>
              <w:left w:val="nil"/>
              <w:bottom w:val="single" w:sz="8" w:space="0" w:color="auto"/>
              <w:right w:val="single" w:sz="8" w:space="0" w:color="auto"/>
            </w:tcBorders>
            <w:shd w:val="clear" w:color="auto" w:fill="auto"/>
            <w:vAlign w:val="center"/>
          </w:tcPr>
          <w:p w14:paraId="5EAFD2CA"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62,3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1A368B7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67,7</w:t>
            </w:r>
          </w:p>
        </w:tc>
      </w:tr>
      <w:tr w:rsidR="00FD75D2" w:rsidRPr="00340B7F" w14:paraId="7F8768C5" w14:textId="77777777" w:rsidTr="00745914">
        <w:trPr>
          <w:trHeight w:val="275"/>
        </w:trPr>
        <w:tc>
          <w:tcPr>
            <w:tcW w:w="425" w:type="dxa"/>
            <w:vMerge/>
            <w:vAlign w:val="center"/>
            <w:hideMark/>
          </w:tcPr>
          <w:p w14:paraId="107647A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4A7FE6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BD69CDD" w14:textId="7F868A6A"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34CAB04"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F49A56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88</w:t>
            </w:r>
          </w:p>
        </w:tc>
        <w:tc>
          <w:tcPr>
            <w:tcW w:w="993" w:type="dxa"/>
            <w:vMerge/>
            <w:tcBorders>
              <w:top w:val="nil"/>
              <w:left w:val="single" w:sz="8" w:space="0" w:color="auto"/>
              <w:bottom w:val="single" w:sz="8" w:space="0" w:color="000000"/>
              <w:right w:val="single" w:sz="8" w:space="0" w:color="auto"/>
            </w:tcBorders>
            <w:vAlign w:val="center"/>
          </w:tcPr>
          <w:p w14:paraId="075B17F2"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CB242E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56</w:t>
            </w:r>
          </w:p>
        </w:tc>
        <w:tc>
          <w:tcPr>
            <w:tcW w:w="1276" w:type="dxa"/>
            <w:vMerge/>
            <w:tcBorders>
              <w:top w:val="nil"/>
              <w:left w:val="single" w:sz="8" w:space="0" w:color="auto"/>
              <w:bottom w:val="single" w:sz="8" w:space="0" w:color="000000"/>
              <w:right w:val="single" w:sz="8" w:space="0" w:color="auto"/>
            </w:tcBorders>
            <w:vAlign w:val="center"/>
          </w:tcPr>
          <w:p w14:paraId="6DBC92C5"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7657720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63,6</w:t>
            </w:r>
          </w:p>
        </w:tc>
        <w:tc>
          <w:tcPr>
            <w:tcW w:w="1276" w:type="dxa"/>
            <w:vMerge/>
            <w:tcBorders>
              <w:top w:val="nil"/>
              <w:left w:val="single" w:sz="8" w:space="0" w:color="auto"/>
              <w:bottom w:val="single" w:sz="8" w:space="0" w:color="000000"/>
              <w:right w:val="single" w:sz="8" w:space="0" w:color="auto"/>
            </w:tcBorders>
            <w:vAlign w:val="center"/>
          </w:tcPr>
          <w:p w14:paraId="13BE1DBC" w14:textId="77777777" w:rsidR="00FD75D2" w:rsidRPr="00340B7F" w:rsidRDefault="00FD75D2" w:rsidP="00EB610A">
            <w:pPr>
              <w:jc w:val="center"/>
              <w:rPr>
                <w:rFonts w:ascii="Times New Roman" w:hAnsi="Times New Roman"/>
                <w:sz w:val="24"/>
                <w:szCs w:val="24"/>
              </w:rPr>
            </w:pPr>
          </w:p>
        </w:tc>
      </w:tr>
      <w:tr w:rsidR="00FD75D2" w:rsidRPr="00340B7F" w14:paraId="1FCA3CC4" w14:textId="77777777" w:rsidTr="00745914">
        <w:trPr>
          <w:trHeight w:val="265"/>
        </w:trPr>
        <w:tc>
          <w:tcPr>
            <w:tcW w:w="425" w:type="dxa"/>
            <w:vMerge/>
            <w:vAlign w:val="center"/>
            <w:hideMark/>
          </w:tcPr>
          <w:p w14:paraId="08CB459B"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7939FE7B"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0E4B735" w14:textId="289F8CE6"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21555648"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1DBBC7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nil"/>
              <w:left w:val="single" w:sz="8" w:space="0" w:color="auto"/>
              <w:bottom w:val="single" w:sz="8" w:space="0" w:color="000000"/>
              <w:right w:val="single" w:sz="8" w:space="0" w:color="auto"/>
            </w:tcBorders>
            <w:vAlign w:val="center"/>
          </w:tcPr>
          <w:p w14:paraId="45D9A61A"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49C605DE"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1276" w:type="dxa"/>
            <w:vMerge/>
            <w:tcBorders>
              <w:top w:val="nil"/>
              <w:left w:val="single" w:sz="8" w:space="0" w:color="auto"/>
              <w:bottom w:val="single" w:sz="8" w:space="0" w:color="000000"/>
              <w:right w:val="single" w:sz="8" w:space="0" w:color="auto"/>
            </w:tcBorders>
            <w:vAlign w:val="center"/>
          </w:tcPr>
          <w:p w14:paraId="4CDBE7FF"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B5FED0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90</w:t>
            </w:r>
          </w:p>
        </w:tc>
        <w:tc>
          <w:tcPr>
            <w:tcW w:w="1276" w:type="dxa"/>
            <w:vMerge/>
            <w:tcBorders>
              <w:top w:val="nil"/>
              <w:left w:val="single" w:sz="8" w:space="0" w:color="auto"/>
              <w:bottom w:val="single" w:sz="8" w:space="0" w:color="000000"/>
              <w:right w:val="single" w:sz="8" w:space="0" w:color="auto"/>
            </w:tcBorders>
            <w:vAlign w:val="center"/>
          </w:tcPr>
          <w:p w14:paraId="1A1481F4" w14:textId="77777777" w:rsidR="00FD75D2" w:rsidRPr="00340B7F" w:rsidRDefault="00FD75D2" w:rsidP="00EB610A">
            <w:pPr>
              <w:jc w:val="center"/>
              <w:rPr>
                <w:rFonts w:ascii="Times New Roman" w:hAnsi="Times New Roman"/>
                <w:sz w:val="24"/>
                <w:szCs w:val="24"/>
              </w:rPr>
            </w:pPr>
          </w:p>
        </w:tc>
      </w:tr>
      <w:tr w:rsidR="00FD75D2" w:rsidRPr="00340B7F" w14:paraId="14B5AFAB" w14:textId="77777777" w:rsidTr="00745914">
        <w:trPr>
          <w:trHeight w:val="411"/>
        </w:trPr>
        <w:tc>
          <w:tcPr>
            <w:tcW w:w="425" w:type="dxa"/>
            <w:vMerge/>
            <w:vAlign w:val="center"/>
            <w:hideMark/>
          </w:tcPr>
          <w:p w14:paraId="2C89FDD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4DC5515"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3B8EC02" w14:textId="251E6B6D"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hideMark/>
          </w:tcPr>
          <w:p w14:paraId="7842D959"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7991641"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21</w:t>
            </w:r>
          </w:p>
        </w:tc>
        <w:tc>
          <w:tcPr>
            <w:tcW w:w="993" w:type="dxa"/>
            <w:vMerge/>
            <w:tcBorders>
              <w:top w:val="nil"/>
              <w:left w:val="single" w:sz="8" w:space="0" w:color="auto"/>
              <w:bottom w:val="single" w:sz="8" w:space="0" w:color="000000"/>
              <w:right w:val="single" w:sz="8" w:space="0" w:color="auto"/>
            </w:tcBorders>
            <w:vAlign w:val="center"/>
          </w:tcPr>
          <w:p w14:paraId="06F79D40"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458475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14</w:t>
            </w:r>
          </w:p>
        </w:tc>
        <w:tc>
          <w:tcPr>
            <w:tcW w:w="1276" w:type="dxa"/>
            <w:vMerge/>
            <w:tcBorders>
              <w:top w:val="nil"/>
              <w:left w:val="single" w:sz="8" w:space="0" w:color="auto"/>
              <w:bottom w:val="single" w:sz="8" w:space="0" w:color="000000"/>
              <w:right w:val="single" w:sz="8" w:space="0" w:color="auto"/>
            </w:tcBorders>
            <w:vAlign w:val="center"/>
          </w:tcPr>
          <w:p w14:paraId="29B68D95"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B625BF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66,7</w:t>
            </w:r>
          </w:p>
        </w:tc>
        <w:tc>
          <w:tcPr>
            <w:tcW w:w="1276" w:type="dxa"/>
            <w:vMerge/>
            <w:tcBorders>
              <w:top w:val="nil"/>
              <w:left w:val="single" w:sz="8" w:space="0" w:color="auto"/>
              <w:bottom w:val="single" w:sz="8" w:space="0" w:color="000000"/>
              <w:right w:val="single" w:sz="8" w:space="0" w:color="auto"/>
            </w:tcBorders>
            <w:vAlign w:val="center"/>
          </w:tcPr>
          <w:p w14:paraId="676E7CC6" w14:textId="77777777" w:rsidR="00FD75D2" w:rsidRPr="00340B7F" w:rsidRDefault="00FD75D2" w:rsidP="00EB610A">
            <w:pPr>
              <w:jc w:val="center"/>
              <w:rPr>
                <w:rFonts w:ascii="Times New Roman" w:hAnsi="Times New Roman"/>
                <w:sz w:val="24"/>
                <w:szCs w:val="24"/>
              </w:rPr>
            </w:pPr>
          </w:p>
        </w:tc>
      </w:tr>
      <w:tr w:rsidR="00FD75D2" w:rsidRPr="00340B7F" w14:paraId="25D1BF91" w14:textId="77777777" w:rsidTr="00745914">
        <w:trPr>
          <w:trHeight w:val="275"/>
        </w:trPr>
        <w:tc>
          <w:tcPr>
            <w:tcW w:w="425" w:type="dxa"/>
            <w:vMerge w:val="restart"/>
            <w:vAlign w:val="center"/>
            <w:hideMark/>
          </w:tcPr>
          <w:p w14:paraId="1920F0A4"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8</w:t>
            </w:r>
          </w:p>
          <w:p w14:paraId="1FBC7BED" w14:textId="77777777" w:rsidR="00FD75D2" w:rsidRPr="00340B7F" w:rsidRDefault="00FD75D2" w:rsidP="00EB610A">
            <w:pPr>
              <w:jc w:val="center"/>
              <w:rPr>
                <w:rFonts w:ascii="Times New Roman" w:hAnsi="Times New Roman"/>
                <w:sz w:val="24"/>
                <w:szCs w:val="24"/>
              </w:rPr>
            </w:pPr>
          </w:p>
        </w:tc>
        <w:tc>
          <w:tcPr>
            <w:tcW w:w="2518" w:type="dxa"/>
            <w:vMerge w:val="restart"/>
            <w:vAlign w:val="center"/>
          </w:tcPr>
          <w:p w14:paraId="1CEAFD5B"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 xml:space="preserve">Овсяница красная + мятлик луговой + пырей сизый +люцерна </w:t>
            </w:r>
          </w:p>
        </w:tc>
        <w:tc>
          <w:tcPr>
            <w:tcW w:w="2268" w:type="dxa"/>
            <w:vAlign w:val="center"/>
            <w:hideMark/>
          </w:tcPr>
          <w:p w14:paraId="7E063FC1" w14:textId="34FDB99E"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noWrap/>
            <w:vAlign w:val="center"/>
            <w:hideMark/>
          </w:tcPr>
          <w:p w14:paraId="50C8DC0D"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4AED23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01C251C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205</w:t>
            </w:r>
          </w:p>
        </w:tc>
        <w:tc>
          <w:tcPr>
            <w:tcW w:w="1417" w:type="dxa"/>
            <w:tcBorders>
              <w:top w:val="nil"/>
              <w:left w:val="nil"/>
              <w:bottom w:val="single" w:sz="8" w:space="0" w:color="auto"/>
              <w:right w:val="single" w:sz="8" w:space="0" w:color="auto"/>
            </w:tcBorders>
            <w:shd w:val="clear" w:color="auto" w:fill="auto"/>
            <w:vAlign w:val="center"/>
          </w:tcPr>
          <w:p w14:paraId="16C73C8C"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746A7BC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140</w:t>
            </w:r>
          </w:p>
        </w:tc>
        <w:tc>
          <w:tcPr>
            <w:tcW w:w="1276" w:type="dxa"/>
            <w:tcBorders>
              <w:top w:val="nil"/>
              <w:left w:val="nil"/>
              <w:bottom w:val="single" w:sz="8" w:space="0" w:color="auto"/>
              <w:right w:val="single" w:sz="8" w:space="0" w:color="auto"/>
            </w:tcBorders>
            <w:shd w:val="clear" w:color="auto" w:fill="auto"/>
            <w:vAlign w:val="center"/>
          </w:tcPr>
          <w:p w14:paraId="341ABB7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63,8</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0966C9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68,3</w:t>
            </w:r>
          </w:p>
        </w:tc>
      </w:tr>
      <w:tr w:rsidR="00FD75D2" w:rsidRPr="00340B7F" w14:paraId="0767BED7" w14:textId="77777777" w:rsidTr="00745914">
        <w:trPr>
          <w:trHeight w:val="279"/>
        </w:trPr>
        <w:tc>
          <w:tcPr>
            <w:tcW w:w="425" w:type="dxa"/>
            <w:vMerge/>
            <w:vAlign w:val="center"/>
            <w:hideMark/>
          </w:tcPr>
          <w:p w14:paraId="7AAEF32B"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24B3A7A1"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1B32960B" w14:textId="52E9131B"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7EB2F391"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236FE2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79</w:t>
            </w:r>
          </w:p>
        </w:tc>
        <w:tc>
          <w:tcPr>
            <w:tcW w:w="993" w:type="dxa"/>
            <w:vMerge/>
            <w:tcBorders>
              <w:top w:val="nil"/>
              <w:left w:val="single" w:sz="8" w:space="0" w:color="auto"/>
              <w:bottom w:val="single" w:sz="8" w:space="0" w:color="000000"/>
              <w:right w:val="single" w:sz="8" w:space="0" w:color="auto"/>
            </w:tcBorders>
            <w:vAlign w:val="center"/>
          </w:tcPr>
          <w:p w14:paraId="02C02CF5"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218954E0"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1276" w:type="dxa"/>
            <w:vMerge/>
            <w:tcBorders>
              <w:top w:val="nil"/>
              <w:left w:val="single" w:sz="8" w:space="0" w:color="auto"/>
              <w:bottom w:val="single" w:sz="8" w:space="0" w:color="000000"/>
              <w:right w:val="single" w:sz="8" w:space="0" w:color="auto"/>
            </w:tcBorders>
            <w:vAlign w:val="center"/>
          </w:tcPr>
          <w:p w14:paraId="2C89CCC0"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3D80B52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59,5</w:t>
            </w:r>
          </w:p>
        </w:tc>
        <w:tc>
          <w:tcPr>
            <w:tcW w:w="1276" w:type="dxa"/>
            <w:vMerge/>
            <w:tcBorders>
              <w:top w:val="nil"/>
              <w:left w:val="single" w:sz="8" w:space="0" w:color="auto"/>
              <w:bottom w:val="single" w:sz="8" w:space="0" w:color="000000"/>
              <w:right w:val="single" w:sz="8" w:space="0" w:color="auto"/>
            </w:tcBorders>
            <w:vAlign w:val="center"/>
          </w:tcPr>
          <w:p w14:paraId="0DB22CA7" w14:textId="77777777" w:rsidR="00FD75D2" w:rsidRPr="00340B7F" w:rsidRDefault="00FD75D2" w:rsidP="00EB610A">
            <w:pPr>
              <w:jc w:val="center"/>
              <w:rPr>
                <w:rFonts w:ascii="Times New Roman" w:hAnsi="Times New Roman"/>
                <w:sz w:val="24"/>
                <w:szCs w:val="24"/>
              </w:rPr>
            </w:pPr>
          </w:p>
        </w:tc>
      </w:tr>
      <w:tr w:rsidR="00FD75D2" w:rsidRPr="00340B7F" w14:paraId="2F03B844" w14:textId="77777777" w:rsidTr="00745914">
        <w:trPr>
          <w:trHeight w:val="63"/>
        </w:trPr>
        <w:tc>
          <w:tcPr>
            <w:tcW w:w="425" w:type="dxa"/>
            <w:vMerge/>
            <w:vAlign w:val="center"/>
            <w:hideMark/>
          </w:tcPr>
          <w:p w14:paraId="3210EC1D"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E3EDC3E"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C9409D8" w14:textId="4AD2338A"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hideMark/>
          </w:tcPr>
          <w:p w14:paraId="364A7CB6"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29F126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30</w:t>
            </w:r>
          </w:p>
        </w:tc>
        <w:tc>
          <w:tcPr>
            <w:tcW w:w="993" w:type="dxa"/>
            <w:vMerge/>
            <w:tcBorders>
              <w:top w:val="nil"/>
              <w:left w:val="single" w:sz="8" w:space="0" w:color="auto"/>
              <w:bottom w:val="single" w:sz="8" w:space="0" w:color="000000"/>
              <w:right w:val="single" w:sz="8" w:space="0" w:color="auto"/>
            </w:tcBorders>
            <w:vAlign w:val="center"/>
          </w:tcPr>
          <w:p w14:paraId="0B91F3C8"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941E48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27</w:t>
            </w:r>
          </w:p>
        </w:tc>
        <w:tc>
          <w:tcPr>
            <w:tcW w:w="1276" w:type="dxa"/>
            <w:vMerge/>
            <w:tcBorders>
              <w:top w:val="nil"/>
              <w:left w:val="single" w:sz="8" w:space="0" w:color="auto"/>
              <w:bottom w:val="single" w:sz="8" w:space="0" w:color="000000"/>
              <w:right w:val="single" w:sz="8" w:space="0" w:color="auto"/>
            </w:tcBorders>
            <w:vAlign w:val="center"/>
          </w:tcPr>
          <w:p w14:paraId="6FE8AA3D"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BD7E3F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90</w:t>
            </w:r>
          </w:p>
        </w:tc>
        <w:tc>
          <w:tcPr>
            <w:tcW w:w="1276" w:type="dxa"/>
            <w:vMerge/>
            <w:tcBorders>
              <w:top w:val="nil"/>
              <w:left w:val="single" w:sz="8" w:space="0" w:color="auto"/>
              <w:bottom w:val="single" w:sz="8" w:space="0" w:color="000000"/>
              <w:right w:val="single" w:sz="8" w:space="0" w:color="auto"/>
            </w:tcBorders>
            <w:vAlign w:val="center"/>
          </w:tcPr>
          <w:p w14:paraId="345153AC" w14:textId="77777777" w:rsidR="00FD75D2" w:rsidRPr="00340B7F" w:rsidRDefault="00FD75D2" w:rsidP="00EB610A">
            <w:pPr>
              <w:jc w:val="center"/>
              <w:rPr>
                <w:rFonts w:ascii="Times New Roman" w:hAnsi="Times New Roman"/>
                <w:sz w:val="24"/>
                <w:szCs w:val="24"/>
              </w:rPr>
            </w:pPr>
          </w:p>
        </w:tc>
      </w:tr>
      <w:tr w:rsidR="00FD75D2" w:rsidRPr="00340B7F" w14:paraId="161B8294" w14:textId="77777777" w:rsidTr="00745914">
        <w:trPr>
          <w:trHeight w:val="273"/>
        </w:trPr>
        <w:tc>
          <w:tcPr>
            <w:tcW w:w="425" w:type="dxa"/>
            <w:vMerge/>
            <w:vAlign w:val="center"/>
            <w:hideMark/>
          </w:tcPr>
          <w:p w14:paraId="3CC0C6D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4A983005"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B76FF77" w14:textId="69D9721F"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hideMark/>
          </w:tcPr>
          <w:p w14:paraId="2F33554B"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F5BE8A6"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49</w:t>
            </w:r>
          </w:p>
        </w:tc>
        <w:tc>
          <w:tcPr>
            <w:tcW w:w="993" w:type="dxa"/>
            <w:vMerge/>
            <w:tcBorders>
              <w:top w:val="nil"/>
              <w:left w:val="single" w:sz="8" w:space="0" w:color="auto"/>
              <w:bottom w:val="single" w:sz="8" w:space="0" w:color="000000"/>
              <w:right w:val="single" w:sz="8" w:space="0" w:color="auto"/>
            </w:tcBorders>
            <w:vAlign w:val="center"/>
          </w:tcPr>
          <w:p w14:paraId="63F9104E"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4F35EAB"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36</w:t>
            </w:r>
          </w:p>
        </w:tc>
        <w:tc>
          <w:tcPr>
            <w:tcW w:w="1276" w:type="dxa"/>
            <w:vMerge/>
            <w:tcBorders>
              <w:top w:val="nil"/>
              <w:left w:val="single" w:sz="8" w:space="0" w:color="auto"/>
              <w:bottom w:val="single" w:sz="8" w:space="0" w:color="000000"/>
              <w:right w:val="single" w:sz="8" w:space="0" w:color="auto"/>
            </w:tcBorders>
            <w:vAlign w:val="center"/>
          </w:tcPr>
          <w:p w14:paraId="6783BA42"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438D64A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73,5</w:t>
            </w:r>
          </w:p>
        </w:tc>
        <w:tc>
          <w:tcPr>
            <w:tcW w:w="1276" w:type="dxa"/>
            <w:vMerge/>
            <w:tcBorders>
              <w:top w:val="nil"/>
              <w:left w:val="single" w:sz="8" w:space="0" w:color="auto"/>
              <w:bottom w:val="single" w:sz="8" w:space="0" w:color="000000"/>
              <w:right w:val="single" w:sz="8" w:space="0" w:color="auto"/>
            </w:tcBorders>
            <w:vAlign w:val="center"/>
          </w:tcPr>
          <w:p w14:paraId="225AF2A6" w14:textId="77777777" w:rsidR="00FD75D2" w:rsidRPr="00340B7F" w:rsidRDefault="00FD75D2" w:rsidP="00EB610A">
            <w:pPr>
              <w:jc w:val="center"/>
              <w:rPr>
                <w:rFonts w:ascii="Times New Roman" w:hAnsi="Times New Roman"/>
                <w:sz w:val="24"/>
                <w:szCs w:val="24"/>
              </w:rPr>
            </w:pPr>
          </w:p>
        </w:tc>
      </w:tr>
      <w:tr w:rsidR="00FD75D2" w:rsidRPr="00340B7F" w14:paraId="1E4C4342" w14:textId="77777777" w:rsidTr="00745914">
        <w:trPr>
          <w:trHeight w:val="391"/>
        </w:trPr>
        <w:tc>
          <w:tcPr>
            <w:tcW w:w="425" w:type="dxa"/>
            <w:vMerge w:val="restart"/>
            <w:vAlign w:val="center"/>
            <w:hideMark/>
          </w:tcPr>
          <w:p w14:paraId="386D2B0D"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9</w:t>
            </w:r>
          </w:p>
        </w:tc>
        <w:tc>
          <w:tcPr>
            <w:tcW w:w="2518" w:type="dxa"/>
            <w:vMerge w:val="restart"/>
            <w:vAlign w:val="center"/>
          </w:tcPr>
          <w:p w14:paraId="4F196FE8" w14:textId="77777777" w:rsidR="00FD75D2" w:rsidRPr="00340B7F" w:rsidRDefault="00FD75D2" w:rsidP="00EB610A">
            <w:pPr>
              <w:jc w:val="center"/>
              <w:rPr>
                <w:rFonts w:ascii="Times New Roman" w:hAnsi="Times New Roman"/>
                <w:bCs/>
                <w:sz w:val="24"/>
                <w:szCs w:val="24"/>
              </w:rPr>
            </w:pPr>
            <w:r w:rsidRPr="00340B7F">
              <w:rPr>
                <w:rFonts w:ascii="Times New Roman" w:hAnsi="Times New Roman"/>
                <w:bCs/>
                <w:sz w:val="24"/>
                <w:szCs w:val="24"/>
              </w:rPr>
              <w:t>Овсяница красная + мятлик луговой + пырей сизый +</w:t>
            </w:r>
            <w:proofErr w:type="spellStart"/>
            <w:r w:rsidRPr="00340B7F">
              <w:rPr>
                <w:rFonts w:ascii="Times New Roman" w:hAnsi="Times New Roman"/>
                <w:bCs/>
                <w:sz w:val="24"/>
                <w:szCs w:val="24"/>
              </w:rPr>
              <w:t>эспарцет+люцерна</w:t>
            </w:r>
            <w:proofErr w:type="spellEnd"/>
          </w:p>
          <w:p w14:paraId="1DE6FD7C"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41974E98" w14:textId="3F82F594"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Овсяница красная</w:t>
            </w:r>
          </w:p>
        </w:tc>
        <w:tc>
          <w:tcPr>
            <w:tcW w:w="1985" w:type="dxa"/>
            <w:vAlign w:val="center"/>
            <w:hideMark/>
          </w:tcPr>
          <w:p w14:paraId="64AF012C" w14:textId="77777777" w:rsidR="00FD75D2" w:rsidRPr="00340B7F" w:rsidRDefault="00FD75D2" w:rsidP="00EB610A">
            <w:pPr>
              <w:jc w:val="center"/>
              <w:rPr>
                <w:rFonts w:ascii="Times New Roman" w:hAnsi="Times New Roman"/>
                <w:sz w:val="24"/>
                <w:szCs w:val="24"/>
              </w:rPr>
            </w:pPr>
            <w:proofErr w:type="spellStart"/>
            <w:r w:rsidRPr="00340B7F">
              <w:rPr>
                <w:rFonts w:ascii="Times New Roman" w:hAnsi="Times New Roman"/>
                <w:bCs/>
                <w:sz w:val="24"/>
                <w:szCs w:val="24"/>
              </w:rPr>
              <w:t>Гондолин</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8CCDAAA"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50</w:t>
            </w:r>
          </w:p>
        </w:tc>
        <w:tc>
          <w:tcPr>
            <w:tcW w:w="993" w:type="dxa"/>
            <w:vMerge w:val="restart"/>
            <w:tcBorders>
              <w:top w:val="nil"/>
              <w:left w:val="single" w:sz="8" w:space="0" w:color="auto"/>
              <w:bottom w:val="single" w:sz="8" w:space="0" w:color="000000"/>
              <w:right w:val="single" w:sz="8" w:space="0" w:color="auto"/>
            </w:tcBorders>
            <w:shd w:val="clear" w:color="auto" w:fill="auto"/>
            <w:vAlign w:val="center"/>
          </w:tcPr>
          <w:p w14:paraId="55ED71E4"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178</w:t>
            </w:r>
          </w:p>
        </w:tc>
        <w:tc>
          <w:tcPr>
            <w:tcW w:w="1417" w:type="dxa"/>
            <w:tcBorders>
              <w:top w:val="nil"/>
              <w:left w:val="nil"/>
              <w:bottom w:val="single" w:sz="8" w:space="0" w:color="auto"/>
              <w:right w:val="single" w:sz="8" w:space="0" w:color="auto"/>
            </w:tcBorders>
            <w:shd w:val="clear" w:color="auto" w:fill="auto"/>
            <w:vAlign w:val="center"/>
          </w:tcPr>
          <w:p w14:paraId="11371245"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08C49DC3"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120</w:t>
            </w:r>
          </w:p>
        </w:tc>
        <w:tc>
          <w:tcPr>
            <w:tcW w:w="1276" w:type="dxa"/>
            <w:tcBorders>
              <w:top w:val="nil"/>
              <w:left w:val="nil"/>
              <w:bottom w:val="single" w:sz="8" w:space="0" w:color="auto"/>
              <w:right w:val="single" w:sz="8" w:space="0" w:color="auto"/>
            </w:tcBorders>
            <w:shd w:val="clear" w:color="auto" w:fill="auto"/>
            <w:vAlign w:val="center"/>
          </w:tcPr>
          <w:p w14:paraId="79E4FA4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66</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tcPr>
          <w:p w14:paraId="6061AD8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67,4</w:t>
            </w:r>
          </w:p>
        </w:tc>
      </w:tr>
      <w:tr w:rsidR="00FD75D2" w:rsidRPr="00340B7F" w14:paraId="6D9E74F4" w14:textId="77777777" w:rsidTr="00745914">
        <w:trPr>
          <w:trHeight w:val="141"/>
        </w:trPr>
        <w:tc>
          <w:tcPr>
            <w:tcW w:w="425" w:type="dxa"/>
            <w:vMerge/>
            <w:vAlign w:val="center"/>
            <w:hideMark/>
          </w:tcPr>
          <w:p w14:paraId="6EBCFB9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30BB32E" w14:textId="77777777" w:rsidR="00FD75D2" w:rsidRPr="00340B7F" w:rsidRDefault="00FD75D2" w:rsidP="00EB610A">
            <w:pPr>
              <w:jc w:val="center"/>
              <w:rPr>
                <w:rFonts w:ascii="Times New Roman" w:hAnsi="Times New Roman"/>
                <w:sz w:val="24"/>
                <w:szCs w:val="24"/>
              </w:rPr>
            </w:pPr>
          </w:p>
        </w:tc>
        <w:tc>
          <w:tcPr>
            <w:tcW w:w="2268" w:type="dxa"/>
            <w:vAlign w:val="center"/>
            <w:hideMark/>
          </w:tcPr>
          <w:p w14:paraId="52E5CCE4" w14:textId="01787589" w:rsidR="00FD75D2" w:rsidRPr="00340B7F" w:rsidRDefault="00FD75D2" w:rsidP="00EB610A">
            <w:pPr>
              <w:jc w:val="center"/>
              <w:rPr>
                <w:rFonts w:ascii="Times New Roman" w:hAnsi="Times New Roman"/>
                <w:sz w:val="24"/>
                <w:szCs w:val="24"/>
              </w:rPr>
            </w:pPr>
            <w:r w:rsidRPr="00363E01">
              <w:rPr>
                <w:rFonts w:ascii="Times New Roman" w:hAnsi="Times New Roman"/>
                <w:bCs/>
                <w:sz w:val="24"/>
                <w:szCs w:val="24"/>
              </w:rPr>
              <w:t>Мятлик луговой</w:t>
            </w:r>
          </w:p>
        </w:tc>
        <w:tc>
          <w:tcPr>
            <w:tcW w:w="1985" w:type="dxa"/>
            <w:vAlign w:val="center"/>
            <w:hideMark/>
          </w:tcPr>
          <w:p w14:paraId="54F23738"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Лимузине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B3D4ADD"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77</w:t>
            </w:r>
          </w:p>
        </w:tc>
        <w:tc>
          <w:tcPr>
            <w:tcW w:w="993" w:type="dxa"/>
            <w:vMerge/>
            <w:tcBorders>
              <w:top w:val="nil"/>
              <w:left w:val="single" w:sz="8" w:space="0" w:color="auto"/>
              <w:bottom w:val="single" w:sz="8" w:space="0" w:color="000000"/>
              <w:right w:val="single" w:sz="8" w:space="0" w:color="auto"/>
            </w:tcBorders>
            <w:vAlign w:val="center"/>
          </w:tcPr>
          <w:p w14:paraId="296DF33A"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7A18C41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48</w:t>
            </w:r>
          </w:p>
        </w:tc>
        <w:tc>
          <w:tcPr>
            <w:tcW w:w="1276" w:type="dxa"/>
            <w:vMerge/>
            <w:tcBorders>
              <w:top w:val="nil"/>
              <w:left w:val="single" w:sz="8" w:space="0" w:color="auto"/>
              <w:bottom w:val="single" w:sz="8" w:space="0" w:color="000000"/>
              <w:right w:val="single" w:sz="8" w:space="0" w:color="auto"/>
            </w:tcBorders>
            <w:vAlign w:val="center"/>
          </w:tcPr>
          <w:p w14:paraId="2328C11D"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6D854615" w14:textId="77777777" w:rsidR="00FD75D2" w:rsidRPr="00340B7F" w:rsidRDefault="00FD75D2" w:rsidP="00EB610A">
            <w:pPr>
              <w:jc w:val="right"/>
              <w:rPr>
                <w:rFonts w:ascii="Times New Roman" w:hAnsi="Times New Roman"/>
                <w:color w:val="000000"/>
                <w:sz w:val="24"/>
                <w:szCs w:val="24"/>
              </w:rPr>
            </w:pPr>
            <w:r w:rsidRPr="00340B7F">
              <w:rPr>
                <w:rFonts w:ascii="Times New Roman" w:hAnsi="Times New Roman"/>
                <w:color w:val="000000"/>
                <w:sz w:val="24"/>
                <w:szCs w:val="24"/>
              </w:rPr>
              <w:t>62,3</w:t>
            </w:r>
          </w:p>
        </w:tc>
        <w:tc>
          <w:tcPr>
            <w:tcW w:w="1276" w:type="dxa"/>
            <w:vMerge/>
            <w:tcBorders>
              <w:top w:val="nil"/>
              <w:left w:val="single" w:sz="8" w:space="0" w:color="auto"/>
              <w:bottom w:val="single" w:sz="8" w:space="0" w:color="000000"/>
              <w:right w:val="single" w:sz="8" w:space="0" w:color="auto"/>
            </w:tcBorders>
            <w:vAlign w:val="center"/>
          </w:tcPr>
          <w:p w14:paraId="2CDE7796" w14:textId="77777777" w:rsidR="00FD75D2" w:rsidRPr="00340B7F" w:rsidRDefault="00FD75D2" w:rsidP="00EB610A">
            <w:pPr>
              <w:jc w:val="center"/>
              <w:rPr>
                <w:rFonts w:ascii="Times New Roman" w:hAnsi="Times New Roman"/>
                <w:sz w:val="24"/>
                <w:szCs w:val="24"/>
              </w:rPr>
            </w:pPr>
          </w:p>
        </w:tc>
      </w:tr>
      <w:tr w:rsidR="00FD75D2" w:rsidRPr="00340B7F" w14:paraId="2FBEA5C9" w14:textId="77777777" w:rsidTr="00745914">
        <w:trPr>
          <w:trHeight w:val="141"/>
        </w:trPr>
        <w:tc>
          <w:tcPr>
            <w:tcW w:w="425" w:type="dxa"/>
            <w:vMerge/>
            <w:vAlign w:val="center"/>
          </w:tcPr>
          <w:p w14:paraId="72F9AF12"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FBE3E3F" w14:textId="77777777" w:rsidR="00FD75D2" w:rsidRPr="00340B7F" w:rsidRDefault="00FD75D2" w:rsidP="00EB610A">
            <w:pPr>
              <w:jc w:val="center"/>
              <w:rPr>
                <w:rFonts w:ascii="Times New Roman" w:hAnsi="Times New Roman"/>
                <w:sz w:val="24"/>
                <w:szCs w:val="24"/>
              </w:rPr>
            </w:pPr>
          </w:p>
        </w:tc>
        <w:tc>
          <w:tcPr>
            <w:tcW w:w="2268" w:type="dxa"/>
            <w:vAlign w:val="center"/>
          </w:tcPr>
          <w:p w14:paraId="7066E8B3" w14:textId="4777BC32" w:rsidR="00FD75D2" w:rsidRPr="00340B7F" w:rsidRDefault="00FD75D2" w:rsidP="00EB610A">
            <w:pPr>
              <w:jc w:val="center"/>
              <w:rPr>
                <w:rFonts w:ascii="Times New Roman" w:hAnsi="Times New Roman"/>
                <w:sz w:val="24"/>
                <w:szCs w:val="24"/>
              </w:rPr>
            </w:pPr>
            <w:r w:rsidRPr="00363E01">
              <w:rPr>
                <w:rFonts w:ascii="Times New Roman" w:hAnsi="Times New Roman"/>
                <w:sz w:val="24"/>
                <w:szCs w:val="24"/>
              </w:rPr>
              <w:t>Пырей сизый</w:t>
            </w:r>
          </w:p>
        </w:tc>
        <w:tc>
          <w:tcPr>
            <w:tcW w:w="1985" w:type="dxa"/>
            <w:vAlign w:val="center"/>
          </w:tcPr>
          <w:p w14:paraId="36FA17EF"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Кызыл Жар</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374FDDF"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22</w:t>
            </w:r>
          </w:p>
        </w:tc>
        <w:tc>
          <w:tcPr>
            <w:tcW w:w="993" w:type="dxa"/>
            <w:vMerge/>
            <w:tcBorders>
              <w:top w:val="nil"/>
              <w:left w:val="single" w:sz="8" w:space="0" w:color="auto"/>
              <w:bottom w:val="single" w:sz="8" w:space="0" w:color="000000"/>
              <w:right w:val="single" w:sz="8" w:space="0" w:color="auto"/>
            </w:tcBorders>
            <w:vAlign w:val="center"/>
          </w:tcPr>
          <w:p w14:paraId="2A3C29E2"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11F7CB8"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19</w:t>
            </w:r>
          </w:p>
        </w:tc>
        <w:tc>
          <w:tcPr>
            <w:tcW w:w="1276" w:type="dxa"/>
            <w:vMerge/>
            <w:tcBorders>
              <w:top w:val="nil"/>
              <w:left w:val="single" w:sz="8" w:space="0" w:color="auto"/>
              <w:bottom w:val="single" w:sz="8" w:space="0" w:color="000000"/>
              <w:right w:val="single" w:sz="8" w:space="0" w:color="auto"/>
            </w:tcBorders>
            <w:vAlign w:val="center"/>
          </w:tcPr>
          <w:p w14:paraId="100092D6"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010DD61E" w14:textId="77777777" w:rsidR="00FD75D2" w:rsidRPr="00340B7F" w:rsidRDefault="00FD75D2" w:rsidP="00EB610A">
            <w:pPr>
              <w:jc w:val="right"/>
              <w:rPr>
                <w:rFonts w:ascii="Times New Roman" w:hAnsi="Times New Roman"/>
                <w:color w:val="000000"/>
                <w:sz w:val="24"/>
                <w:szCs w:val="24"/>
              </w:rPr>
            </w:pPr>
            <w:r w:rsidRPr="00340B7F">
              <w:rPr>
                <w:rFonts w:ascii="Times New Roman" w:hAnsi="Times New Roman"/>
                <w:color w:val="000000"/>
                <w:sz w:val="24"/>
                <w:szCs w:val="24"/>
              </w:rPr>
              <w:t>86,4</w:t>
            </w:r>
          </w:p>
        </w:tc>
        <w:tc>
          <w:tcPr>
            <w:tcW w:w="1276" w:type="dxa"/>
            <w:vMerge/>
            <w:tcBorders>
              <w:top w:val="nil"/>
              <w:left w:val="single" w:sz="8" w:space="0" w:color="auto"/>
              <w:bottom w:val="single" w:sz="8" w:space="0" w:color="000000"/>
              <w:right w:val="single" w:sz="8" w:space="0" w:color="auto"/>
            </w:tcBorders>
            <w:vAlign w:val="center"/>
          </w:tcPr>
          <w:p w14:paraId="0ADBDD1F" w14:textId="77777777" w:rsidR="00FD75D2" w:rsidRPr="00340B7F" w:rsidRDefault="00FD75D2" w:rsidP="00EB610A">
            <w:pPr>
              <w:jc w:val="center"/>
              <w:rPr>
                <w:rFonts w:ascii="Times New Roman" w:hAnsi="Times New Roman"/>
                <w:sz w:val="24"/>
                <w:szCs w:val="24"/>
              </w:rPr>
            </w:pPr>
          </w:p>
        </w:tc>
      </w:tr>
      <w:tr w:rsidR="00FD75D2" w:rsidRPr="00340B7F" w14:paraId="13798AB7" w14:textId="77777777" w:rsidTr="00745914">
        <w:trPr>
          <w:trHeight w:val="141"/>
        </w:trPr>
        <w:tc>
          <w:tcPr>
            <w:tcW w:w="425" w:type="dxa"/>
            <w:vMerge/>
            <w:vAlign w:val="center"/>
          </w:tcPr>
          <w:p w14:paraId="3FEAE5DA"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3180A584" w14:textId="77777777" w:rsidR="00FD75D2" w:rsidRPr="00340B7F" w:rsidRDefault="00FD75D2" w:rsidP="00EB610A">
            <w:pPr>
              <w:jc w:val="center"/>
              <w:rPr>
                <w:rFonts w:ascii="Times New Roman" w:hAnsi="Times New Roman"/>
                <w:sz w:val="24"/>
                <w:szCs w:val="24"/>
              </w:rPr>
            </w:pPr>
          </w:p>
        </w:tc>
        <w:tc>
          <w:tcPr>
            <w:tcW w:w="2268" w:type="dxa"/>
            <w:vAlign w:val="center"/>
          </w:tcPr>
          <w:p w14:paraId="2F5A757F" w14:textId="3D81ABCE"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Эспарцет песчаный</w:t>
            </w:r>
          </w:p>
        </w:tc>
        <w:tc>
          <w:tcPr>
            <w:tcW w:w="1985" w:type="dxa"/>
            <w:vAlign w:val="center"/>
          </w:tcPr>
          <w:p w14:paraId="3C5A59FC" w14:textId="77777777" w:rsidR="00FD75D2" w:rsidRPr="00340B7F" w:rsidRDefault="00FD75D2" w:rsidP="00EB610A">
            <w:pPr>
              <w:jc w:val="center"/>
              <w:rPr>
                <w:rFonts w:ascii="Times New Roman" w:hAnsi="Times New Roman"/>
                <w:sz w:val="24"/>
                <w:szCs w:val="24"/>
              </w:rPr>
            </w:pPr>
            <w:r w:rsidRPr="00340B7F">
              <w:rPr>
                <w:rFonts w:ascii="Times New Roman" w:hAnsi="Times New Roman"/>
                <w:bCs/>
                <w:sz w:val="24"/>
                <w:szCs w:val="24"/>
              </w:rPr>
              <w:t>Шортандинский 83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13AF202"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29</w:t>
            </w:r>
          </w:p>
        </w:tc>
        <w:tc>
          <w:tcPr>
            <w:tcW w:w="993" w:type="dxa"/>
            <w:vMerge/>
            <w:tcBorders>
              <w:top w:val="nil"/>
              <w:left w:val="single" w:sz="8" w:space="0" w:color="auto"/>
              <w:bottom w:val="single" w:sz="8" w:space="0" w:color="000000"/>
              <w:right w:val="single" w:sz="8" w:space="0" w:color="auto"/>
            </w:tcBorders>
            <w:vAlign w:val="center"/>
          </w:tcPr>
          <w:p w14:paraId="7D633248"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618CE239"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20</w:t>
            </w:r>
          </w:p>
        </w:tc>
        <w:tc>
          <w:tcPr>
            <w:tcW w:w="1276" w:type="dxa"/>
            <w:vMerge/>
            <w:tcBorders>
              <w:top w:val="nil"/>
              <w:left w:val="single" w:sz="8" w:space="0" w:color="auto"/>
              <w:bottom w:val="single" w:sz="8" w:space="0" w:color="000000"/>
              <w:right w:val="single" w:sz="8" w:space="0" w:color="auto"/>
            </w:tcBorders>
            <w:vAlign w:val="center"/>
          </w:tcPr>
          <w:p w14:paraId="74CF9E76"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5BFF1B70" w14:textId="77777777" w:rsidR="00FD75D2" w:rsidRPr="00340B7F" w:rsidRDefault="00FD75D2" w:rsidP="00EB610A">
            <w:pPr>
              <w:jc w:val="right"/>
              <w:rPr>
                <w:rFonts w:ascii="Times New Roman" w:hAnsi="Times New Roman"/>
                <w:color w:val="000000"/>
                <w:sz w:val="24"/>
                <w:szCs w:val="24"/>
              </w:rPr>
            </w:pPr>
            <w:r w:rsidRPr="00340B7F">
              <w:rPr>
                <w:rFonts w:ascii="Times New Roman" w:hAnsi="Times New Roman"/>
                <w:color w:val="000000"/>
                <w:sz w:val="24"/>
                <w:szCs w:val="24"/>
              </w:rPr>
              <w:t>69</w:t>
            </w:r>
          </w:p>
        </w:tc>
        <w:tc>
          <w:tcPr>
            <w:tcW w:w="1276" w:type="dxa"/>
            <w:vMerge/>
            <w:tcBorders>
              <w:top w:val="nil"/>
              <w:left w:val="single" w:sz="8" w:space="0" w:color="auto"/>
              <w:bottom w:val="single" w:sz="8" w:space="0" w:color="000000"/>
              <w:right w:val="single" w:sz="8" w:space="0" w:color="auto"/>
            </w:tcBorders>
            <w:vAlign w:val="center"/>
          </w:tcPr>
          <w:p w14:paraId="64CC7A37" w14:textId="77777777" w:rsidR="00FD75D2" w:rsidRPr="00340B7F" w:rsidRDefault="00FD75D2" w:rsidP="00EB610A">
            <w:pPr>
              <w:jc w:val="center"/>
              <w:rPr>
                <w:rFonts w:ascii="Times New Roman" w:hAnsi="Times New Roman"/>
                <w:sz w:val="24"/>
                <w:szCs w:val="24"/>
              </w:rPr>
            </w:pPr>
          </w:p>
        </w:tc>
      </w:tr>
      <w:tr w:rsidR="00FD75D2" w:rsidRPr="00340B7F" w14:paraId="0DED4B47" w14:textId="77777777" w:rsidTr="00745914">
        <w:trPr>
          <w:trHeight w:val="141"/>
        </w:trPr>
        <w:tc>
          <w:tcPr>
            <w:tcW w:w="425" w:type="dxa"/>
            <w:vMerge/>
            <w:vAlign w:val="center"/>
          </w:tcPr>
          <w:p w14:paraId="38CB5630" w14:textId="77777777" w:rsidR="00FD75D2" w:rsidRPr="00340B7F" w:rsidRDefault="00FD75D2" w:rsidP="00EB610A">
            <w:pPr>
              <w:jc w:val="center"/>
              <w:rPr>
                <w:rFonts w:ascii="Times New Roman" w:hAnsi="Times New Roman"/>
                <w:sz w:val="24"/>
                <w:szCs w:val="24"/>
              </w:rPr>
            </w:pPr>
          </w:p>
        </w:tc>
        <w:tc>
          <w:tcPr>
            <w:tcW w:w="2518" w:type="dxa"/>
            <w:vMerge/>
            <w:vAlign w:val="center"/>
          </w:tcPr>
          <w:p w14:paraId="6BB642C1" w14:textId="77777777" w:rsidR="00FD75D2" w:rsidRPr="00340B7F" w:rsidRDefault="00FD75D2" w:rsidP="00EB610A">
            <w:pPr>
              <w:jc w:val="center"/>
              <w:rPr>
                <w:rFonts w:ascii="Times New Roman" w:hAnsi="Times New Roman"/>
                <w:sz w:val="24"/>
                <w:szCs w:val="24"/>
              </w:rPr>
            </w:pPr>
          </w:p>
        </w:tc>
        <w:tc>
          <w:tcPr>
            <w:tcW w:w="2268" w:type="dxa"/>
            <w:vAlign w:val="center"/>
          </w:tcPr>
          <w:p w14:paraId="4A2BE5B7" w14:textId="1083EF40" w:rsidR="00FD75D2" w:rsidRPr="00340B7F" w:rsidRDefault="00FD75D2" w:rsidP="00EB610A">
            <w:pPr>
              <w:jc w:val="center"/>
              <w:rPr>
                <w:rFonts w:ascii="Times New Roman" w:hAnsi="Times New Roman"/>
                <w:sz w:val="24"/>
                <w:szCs w:val="24"/>
              </w:rPr>
            </w:pPr>
            <w:r w:rsidRPr="00855178">
              <w:rPr>
                <w:rFonts w:ascii="Times New Roman" w:hAnsi="Times New Roman"/>
                <w:sz w:val="24"/>
                <w:szCs w:val="24"/>
              </w:rPr>
              <w:t>Люцерна изменчивая</w:t>
            </w:r>
          </w:p>
        </w:tc>
        <w:tc>
          <w:tcPr>
            <w:tcW w:w="1985" w:type="dxa"/>
            <w:vAlign w:val="center"/>
          </w:tcPr>
          <w:p w14:paraId="11188436" w14:textId="77777777" w:rsidR="00FD75D2" w:rsidRPr="00340B7F" w:rsidRDefault="00FD75D2" w:rsidP="00EB610A">
            <w:pPr>
              <w:jc w:val="center"/>
              <w:rPr>
                <w:rFonts w:ascii="Times New Roman" w:hAnsi="Times New Roman"/>
                <w:sz w:val="24"/>
                <w:szCs w:val="24"/>
              </w:rPr>
            </w:pPr>
            <w:r w:rsidRPr="00340B7F">
              <w:rPr>
                <w:rFonts w:ascii="Times New Roman" w:hAnsi="Times New Roman"/>
                <w:sz w:val="24"/>
                <w:szCs w:val="24"/>
              </w:rPr>
              <w:t>Лазурная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494C03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47</w:t>
            </w:r>
          </w:p>
        </w:tc>
        <w:tc>
          <w:tcPr>
            <w:tcW w:w="993" w:type="dxa"/>
            <w:vMerge/>
            <w:tcBorders>
              <w:top w:val="nil"/>
              <w:left w:val="single" w:sz="8" w:space="0" w:color="auto"/>
              <w:bottom w:val="single" w:sz="8" w:space="0" w:color="000000"/>
              <w:right w:val="single" w:sz="8" w:space="0" w:color="auto"/>
            </w:tcBorders>
            <w:vAlign w:val="center"/>
          </w:tcPr>
          <w:p w14:paraId="099EEB74" w14:textId="77777777" w:rsidR="00FD75D2" w:rsidRPr="00340B7F" w:rsidRDefault="00FD75D2" w:rsidP="00EB610A">
            <w:pPr>
              <w:jc w:val="center"/>
              <w:rPr>
                <w:rFonts w:ascii="Times New Roman" w:hAnsi="Times New Roman"/>
                <w:sz w:val="24"/>
                <w:szCs w:val="24"/>
              </w:rPr>
            </w:pPr>
          </w:p>
        </w:tc>
        <w:tc>
          <w:tcPr>
            <w:tcW w:w="1417" w:type="dxa"/>
            <w:tcBorders>
              <w:top w:val="nil"/>
              <w:left w:val="nil"/>
              <w:bottom w:val="single" w:sz="8" w:space="0" w:color="auto"/>
              <w:right w:val="single" w:sz="8" w:space="0" w:color="auto"/>
            </w:tcBorders>
            <w:shd w:val="clear" w:color="auto" w:fill="auto"/>
            <w:vAlign w:val="center"/>
          </w:tcPr>
          <w:p w14:paraId="30BB8327" w14:textId="77777777" w:rsidR="00FD75D2" w:rsidRPr="00340B7F" w:rsidRDefault="00FD75D2" w:rsidP="00EB610A">
            <w:pPr>
              <w:jc w:val="center"/>
              <w:rPr>
                <w:rFonts w:ascii="Times New Roman" w:hAnsi="Times New Roman"/>
                <w:color w:val="000000"/>
                <w:sz w:val="24"/>
                <w:szCs w:val="24"/>
              </w:rPr>
            </w:pPr>
            <w:r w:rsidRPr="00340B7F">
              <w:rPr>
                <w:rFonts w:ascii="Times New Roman" w:hAnsi="Times New Roman"/>
                <w:color w:val="000000"/>
                <w:sz w:val="24"/>
                <w:szCs w:val="24"/>
              </w:rPr>
              <w:t>33</w:t>
            </w:r>
          </w:p>
        </w:tc>
        <w:tc>
          <w:tcPr>
            <w:tcW w:w="1276" w:type="dxa"/>
            <w:vMerge/>
            <w:tcBorders>
              <w:top w:val="nil"/>
              <w:left w:val="single" w:sz="8" w:space="0" w:color="auto"/>
              <w:bottom w:val="single" w:sz="8" w:space="0" w:color="000000"/>
              <w:right w:val="single" w:sz="8" w:space="0" w:color="auto"/>
            </w:tcBorders>
            <w:vAlign w:val="center"/>
          </w:tcPr>
          <w:p w14:paraId="24A349FC" w14:textId="77777777" w:rsidR="00FD75D2" w:rsidRPr="00340B7F" w:rsidRDefault="00FD75D2" w:rsidP="00EB610A">
            <w:pPr>
              <w:jc w:val="center"/>
              <w:rPr>
                <w:rFonts w:ascii="Times New Roman" w:hAnsi="Times New Roman"/>
                <w:sz w:val="24"/>
                <w:szCs w:val="24"/>
              </w:rPr>
            </w:pPr>
          </w:p>
        </w:tc>
        <w:tc>
          <w:tcPr>
            <w:tcW w:w="1276" w:type="dxa"/>
            <w:tcBorders>
              <w:top w:val="nil"/>
              <w:left w:val="nil"/>
              <w:bottom w:val="single" w:sz="8" w:space="0" w:color="auto"/>
              <w:right w:val="single" w:sz="8" w:space="0" w:color="auto"/>
            </w:tcBorders>
            <w:shd w:val="clear" w:color="auto" w:fill="auto"/>
            <w:vAlign w:val="center"/>
          </w:tcPr>
          <w:p w14:paraId="275A01B8" w14:textId="77777777" w:rsidR="00FD75D2" w:rsidRPr="00340B7F" w:rsidRDefault="00FD75D2" w:rsidP="00EB610A">
            <w:pPr>
              <w:jc w:val="right"/>
              <w:rPr>
                <w:rFonts w:ascii="Times New Roman" w:hAnsi="Times New Roman"/>
                <w:color w:val="000000"/>
                <w:sz w:val="24"/>
                <w:szCs w:val="24"/>
              </w:rPr>
            </w:pPr>
            <w:r w:rsidRPr="00340B7F">
              <w:rPr>
                <w:rFonts w:ascii="Times New Roman" w:hAnsi="Times New Roman"/>
                <w:color w:val="000000"/>
                <w:sz w:val="24"/>
                <w:szCs w:val="24"/>
              </w:rPr>
              <w:t>70,2</w:t>
            </w:r>
          </w:p>
        </w:tc>
        <w:tc>
          <w:tcPr>
            <w:tcW w:w="1276" w:type="dxa"/>
            <w:vMerge/>
            <w:tcBorders>
              <w:top w:val="nil"/>
              <w:left w:val="single" w:sz="8" w:space="0" w:color="auto"/>
              <w:bottom w:val="single" w:sz="8" w:space="0" w:color="000000"/>
              <w:right w:val="single" w:sz="8" w:space="0" w:color="auto"/>
            </w:tcBorders>
            <w:vAlign w:val="center"/>
          </w:tcPr>
          <w:p w14:paraId="4300BA06" w14:textId="77777777" w:rsidR="00FD75D2" w:rsidRPr="00340B7F" w:rsidRDefault="00FD75D2" w:rsidP="00EB610A">
            <w:pPr>
              <w:jc w:val="center"/>
              <w:rPr>
                <w:rFonts w:ascii="Times New Roman" w:hAnsi="Times New Roman"/>
                <w:sz w:val="24"/>
                <w:szCs w:val="24"/>
              </w:rPr>
            </w:pPr>
          </w:p>
        </w:tc>
      </w:tr>
    </w:tbl>
    <w:p w14:paraId="636DA720" w14:textId="77777777" w:rsidR="00745914" w:rsidRPr="00340B7F" w:rsidRDefault="00745914" w:rsidP="00EB610A">
      <w:pPr>
        <w:pStyle w:val="af"/>
        <w:ind w:left="20" w:right="20" w:firstLine="688"/>
        <w:rPr>
          <w:bCs/>
          <w:szCs w:val="28"/>
          <w:shd w:val="clear" w:color="auto" w:fill="FFFFFF"/>
        </w:rPr>
      </w:pPr>
    </w:p>
    <w:p w14:paraId="00B169A5" w14:textId="77777777" w:rsidR="00745914" w:rsidRPr="00340B7F" w:rsidRDefault="00745914" w:rsidP="00EB610A">
      <w:pPr>
        <w:spacing w:after="0" w:line="240" w:lineRule="auto"/>
        <w:jc w:val="center"/>
        <w:rPr>
          <w:rFonts w:ascii="Times New Roman" w:hAnsi="Times New Roman"/>
          <w:b/>
          <w:sz w:val="28"/>
          <w:szCs w:val="28"/>
          <w:lang w:val="kk-KZ"/>
        </w:rPr>
        <w:sectPr w:rsidR="00745914" w:rsidRPr="00340B7F" w:rsidSect="00745914">
          <w:footerReference w:type="default" r:id="rId137"/>
          <w:pgSz w:w="16838" w:h="11906" w:orient="landscape"/>
          <w:pgMar w:top="1701" w:right="1134" w:bottom="1701" w:left="1134" w:header="709" w:footer="709" w:gutter="0"/>
          <w:cols w:space="708"/>
          <w:docGrid w:linePitch="360"/>
        </w:sectPr>
      </w:pPr>
    </w:p>
    <w:p w14:paraId="312E8B73" w14:textId="6A06D892" w:rsidR="00745914" w:rsidRDefault="003B3C93" w:rsidP="00EB610A">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Й</w:t>
      </w:r>
    </w:p>
    <w:p w14:paraId="61A89092" w14:textId="77777777" w:rsidR="00745914" w:rsidRDefault="00745914" w:rsidP="00EB610A">
      <w:pPr>
        <w:spacing w:after="0" w:line="240" w:lineRule="auto"/>
        <w:jc w:val="center"/>
        <w:rPr>
          <w:rFonts w:ascii="Times New Roman" w:hAnsi="Times New Roman"/>
          <w:b/>
          <w:sz w:val="28"/>
          <w:szCs w:val="28"/>
          <w:lang w:val="kk-KZ"/>
        </w:rPr>
      </w:pPr>
    </w:p>
    <w:p w14:paraId="1ABF158F" w14:textId="147BE530" w:rsidR="00745914" w:rsidRDefault="00745914" w:rsidP="00EB610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Таблица </w:t>
      </w:r>
      <w:r w:rsidR="00F12EE1">
        <w:rPr>
          <w:rFonts w:ascii="Times New Roman" w:hAnsi="Times New Roman"/>
          <w:sz w:val="28"/>
          <w:szCs w:val="28"/>
          <w:lang w:val="kk-KZ"/>
        </w:rPr>
        <w:t>Й</w:t>
      </w:r>
      <w:r>
        <w:rPr>
          <w:rFonts w:ascii="Times New Roman" w:hAnsi="Times New Roman"/>
          <w:sz w:val="28"/>
          <w:szCs w:val="28"/>
          <w:lang w:val="kk-KZ"/>
        </w:rPr>
        <w:t>.1 – Данные по площади листовой поверхности многолетних бобовых и злаковых трав в смесях, опредленные по методике ускоренного определения площади листовой поверхности сельскохозяйственных культур с помощью компьютерной технологии по методу Н.Н.Дмитриева и Ш.К. Хуснидинова</w:t>
      </w:r>
    </w:p>
    <w:p w14:paraId="2FAAC8F2" w14:textId="77777777" w:rsidR="00745914" w:rsidRPr="0083281D" w:rsidRDefault="00745914" w:rsidP="00EB610A">
      <w:pPr>
        <w:spacing w:after="0" w:line="240" w:lineRule="auto"/>
        <w:jc w:val="center"/>
        <w:rPr>
          <w:rFonts w:ascii="Times New Roman" w:hAnsi="Times New Roman"/>
          <w:sz w:val="28"/>
          <w:szCs w:val="28"/>
          <w:lang w:val="kk-KZ"/>
        </w:rPr>
      </w:pPr>
    </w:p>
    <w:tbl>
      <w:tblPr>
        <w:tblStyle w:val="ac"/>
        <w:tblW w:w="15338" w:type="dxa"/>
        <w:tblInd w:w="108" w:type="dxa"/>
        <w:tblLayout w:type="fixed"/>
        <w:tblLook w:val="04A0" w:firstRow="1" w:lastRow="0" w:firstColumn="1" w:lastColumn="0" w:noHBand="0" w:noVBand="1"/>
      </w:tblPr>
      <w:tblGrid>
        <w:gridCol w:w="1168"/>
        <w:gridCol w:w="5551"/>
        <w:gridCol w:w="2920"/>
        <w:gridCol w:w="5699"/>
      </w:tblGrid>
      <w:tr w:rsidR="00745914" w:rsidRPr="00020CB3" w14:paraId="53139CA5" w14:textId="77777777" w:rsidTr="00745914">
        <w:trPr>
          <w:trHeight w:val="341"/>
        </w:trPr>
        <w:tc>
          <w:tcPr>
            <w:tcW w:w="1168" w:type="dxa"/>
            <w:vAlign w:val="center"/>
          </w:tcPr>
          <w:p w14:paraId="45EBB605"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w:t>
            </w:r>
          </w:p>
        </w:tc>
        <w:tc>
          <w:tcPr>
            <w:tcW w:w="5551" w:type="dxa"/>
            <w:vAlign w:val="center"/>
          </w:tcPr>
          <w:p w14:paraId="7EB2A9F1" w14:textId="77777777" w:rsidR="00745914" w:rsidRPr="00020CB3" w:rsidRDefault="00745914" w:rsidP="00EB610A">
            <w:pPr>
              <w:jc w:val="center"/>
              <w:rPr>
                <w:rFonts w:ascii="Times New Roman" w:hAnsi="Times New Roman"/>
                <w:bCs/>
                <w:sz w:val="24"/>
                <w:szCs w:val="24"/>
              </w:rPr>
            </w:pPr>
            <w:r w:rsidRPr="00020CB3">
              <w:rPr>
                <w:rFonts w:ascii="Times New Roman" w:hAnsi="Times New Roman"/>
                <w:bCs/>
                <w:sz w:val="24"/>
                <w:szCs w:val="24"/>
              </w:rPr>
              <w:t>Вариант</w:t>
            </w:r>
          </w:p>
        </w:tc>
        <w:tc>
          <w:tcPr>
            <w:tcW w:w="2920" w:type="dxa"/>
          </w:tcPr>
          <w:p w14:paraId="272E715F"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Максимальная площадь листьев (тыс.м</w:t>
            </w:r>
            <w:r w:rsidRPr="00020CB3">
              <w:rPr>
                <w:rFonts w:ascii="Times New Roman" w:hAnsi="Times New Roman"/>
                <w:sz w:val="24"/>
                <w:szCs w:val="24"/>
                <w:vertAlign w:val="superscript"/>
              </w:rPr>
              <w:t>2</w:t>
            </w:r>
            <w:r w:rsidRPr="00020CB3">
              <w:rPr>
                <w:rFonts w:ascii="Times New Roman" w:hAnsi="Times New Roman"/>
                <w:sz w:val="24"/>
                <w:szCs w:val="24"/>
              </w:rPr>
              <w:t>/га)</w:t>
            </w:r>
          </w:p>
        </w:tc>
        <w:tc>
          <w:tcPr>
            <w:tcW w:w="5699" w:type="dxa"/>
          </w:tcPr>
          <w:p w14:paraId="3BC015DD" w14:textId="77777777" w:rsidR="00745914" w:rsidRPr="00314257" w:rsidRDefault="00745914" w:rsidP="00EB610A">
            <w:pPr>
              <w:jc w:val="center"/>
              <w:rPr>
                <w:rFonts w:ascii="Times New Roman" w:hAnsi="Times New Roman"/>
                <w:sz w:val="24"/>
                <w:szCs w:val="24"/>
                <w:lang w:val="kk-KZ"/>
              </w:rPr>
            </w:pPr>
            <w:r>
              <w:rPr>
                <w:rFonts w:ascii="Times New Roman" w:hAnsi="Times New Roman"/>
                <w:sz w:val="24"/>
                <w:szCs w:val="24"/>
                <w:lang w:val="kk-KZ"/>
              </w:rPr>
              <w:t>Площадь листовой поверхности (по методу Хуснидинова)</w:t>
            </w:r>
          </w:p>
        </w:tc>
      </w:tr>
      <w:tr w:rsidR="00745914" w:rsidRPr="00020CB3" w14:paraId="297A803C" w14:textId="77777777" w:rsidTr="00745914">
        <w:trPr>
          <w:trHeight w:val="341"/>
        </w:trPr>
        <w:tc>
          <w:tcPr>
            <w:tcW w:w="1168" w:type="dxa"/>
            <w:vAlign w:val="center"/>
            <w:hideMark/>
          </w:tcPr>
          <w:p w14:paraId="326D4C38" w14:textId="77777777" w:rsidR="00745914" w:rsidRPr="00020CB3" w:rsidRDefault="00745914" w:rsidP="00EB610A">
            <w:pPr>
              <w:jc w:val="center"/>
              <w:rPr>
                <w:rFonts w:ascii="Times New Roman" w:hAnsi="Times New Roman"/>
                <w:sz w:val="24"/>
                <w:szCs w:val="24"/>
              </w:rPr>
            </w:pPr>
            <w:r w:rsidRPr="00020CB3">
              <w:rPr>
                <w:rFonts w:ascii="Times New Roman" w:hAnsi="Times New Roman"/>
                <w:bCs/>
                <w:sz w:val="24"/>
                <w:szCs w:val="24"/>
              </w:rPr>
              <w:t>1</w:t>
            </w:r>
          </w:p>
        </w:tc>
        <w:tc>
          <w:tcPr>
            <w:tcW w:w="5551" w:type="dxa"/>
            <w:vAlign w:val="center"/>
          </w:tcPr>
          <w:p w14:paraId="2611D7DD" w14:textId="77777777" w:rsidR="00745914" w:rsidRPr="00020CB3" w:rsidRDefault="00745914" w:rsidP="00EB610A">
            <w:pPr>
              <w:jc w:val="both"/>
              <w:rPr>
                <w:rFonts w:ascii="Times New Roman" w:hAnsi="Times New Roman"/>
                <w:sz w:val="24"/>
                <w:szCs w:val="24"/>
              </w:rPr>
            </w:pPr>
            <w:r w:rsidRPr="00020CB3">
              <w:rPr>
                <w:rFonts w:ascii="Times New Roman" w:hAnsi="Times New Roman"/>
                <w:bCs/>
                <w:sz w:val="24"/>
                <w:szCs w:val="24"/>
              </w:rPr>
              <w:t>Естественное пастбище</w:t>
            </w:r>
          </w:p>
        </w:tc>
        <w:tc>
          <w:tcPr>
            <w:tcW w:w="2920" w:type="dxa"/>
            <w:vAlign w:val="center"/>
          </w:tcPr>
          <w:p w14:paraId="1592F2C2"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1,45</w:t>
            </w:r>
          </w:p>
        </w:tc>
        <w:tc>
          <w:tcPr>
            <w:tcW w:w="5699" w:type="dxa"/>
          </w:tcPr>
          <w:p w14:paraId="4177BC2A" w14:textId="77777777" w:rsidR="00745914" w:rsidRPr="00020CB3" w:rsidRDefault="00745914" w:rsidP="00EB610A">
            <w:pPr>
              <w:jc w:val="center"/>
              <w:rPr>
                <w:rFonts w:ascii="Times New Roman" w:hAnsi="Times New Roman"/>
                <w:sz w:val="24"/>
                <w:szCs w:val="24"/>
              </w:rPr>
            </w:pPr>
          </w:p>
        </w:tc>
      </w:tr>
      <w:tr w:rsidR="00745914" w:rsidRPr="00020CB3" w14:paraId="0773D041" w14:textId="77777777" w:rsidTr="00745914">
        <w:trPr>
          <w:trHeight w:val="281"/>
        </w:trPr>
        <w:tc>
          <w:tcPr>
            <w:tcW w:w="1168" w:type="dxa"/>
            <w:vAlign w:val="center"/>
            <w:hideMark/>
          </w:tcPr>
          <w:p w14:paraId="5B9643A1" w14:textId="77777777" w:rsidR="00745914" w:rsidRPr="00020CB3" w:rsidRDefault="00745914" w:rsidP="00EB610A">
            <w:pPr>
              <w:jc w:val="center"/>
              <w:rPr>
                <w:rFonts w:ascii="Times New Roman" w:hAnsi="Times New Roman"/>
                <w:sz w:val="24"/>
                <w:szCs w:val="24"/>
              </w:rPr>
            </w:pPr>
            <w:r w:rsidRPr="00020CB3">
              <w:rPr>
                <w:rFonts w:ascii="Times New Roman" w:hAnsi="Times New Roman"/>
                <w:bCs/>
                <w:sz w:val="24"/>
                <w:szCs w:val="24"/>
              </w:rPr>
              <w:t>2</w:t>
            </w:r>
          </w:p>
        </w:tc>
        <w:tc>
          <w:tcPr>
            <w:tcW w:w="5551" w:type="dxa"/>
            <w:vAlign w:val="center"/>
          </w:tcPr>
          <w:p w14:paraId="2EAD5C6B" w14:textId="55487C6E" w:rsidR="00745914" w:rsidRPr="00020CB3" w:rsidRDefault="00CB7F8E" w:rsidP="00EB610A">
            <w:pPr>
              <w:jc w:val="both"/>
              <w:rPr>
                <w:rFonts w:ascii="Times New Roman" w:hAnsi="Times New Roman"/>
                <w:sz w:val="24"/>
                <w:szCs w:val="24"/>
              </w:rPr>
            </w:pPr>
            <w:r>
              <w:rPr>
                <w:rFonts w:ascii="Times New Roman" w:hAnsi="Times New Roman"/>
                <w:sz w:val="24"/>
                <w:szCs w:val="24"/>
              </w:rPr>
              <w:t>Кострец безостый</w:t>
            </w:r>
          </w:p>
        </w:tc>
        <w:tc>
          <w:tcPr>
            <w:tcW w:w="2920" w:type="dxa"/>
            <w:vAlign w:val="center"/>
          </w:tcPr>
          <w:p w14:paraId="4BBF420C"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2</w:t>
            </w:r>
            <w:r>
              <w:rPr>
                <w:rFonts w:ascii="Times New Roman" w:hAnsi="Times New Roman"/>
                <w:sz w:val="24"/>
                <w:szCs w:val="24"/>
              </w:rPr>
              <w:t>3,36</w:t>
            </w:r>
          </w:p>
        </w:tc>
        <w:tc>
          <w:tcPr>
            <w:tcW w:w="5699" w:type="dxa"/>
          </w:tcPr>
          <w:p w14:paraId="0355A3A6" w14:textId="77777777" w:rsidR="00745914" w:rsidRPr="00020CB3" w:rsidRDefault="00745914" w:rsidP="00EB610A">
            <w:pPr>
              <w:jc w:val="center"/>
              <w:rPr>
                <w:rFonts w:ascii="Times New Roman" w:hAnsi="Times New Roman"/>
                <w:sz w:val="24"/>
                <w:szCs w:val="24"/>
              </w:rPr>
            </w:pPr>
            <w:r w:rsidRPr="002A62B1">
              <w:rPr>
                <w:bCs/>
                <w:noProof/>
                <w:szCs w:val="28"/>
                <w:shd w:val="clear" w:color="auto" w:fill="FFFFFF"/>
              </w:rPr>
              <w:drawing>
                <wp:inline distT="0" distB="0" distL="0" distR="0" wp14:anchorId="371E66BB" wp14:editId="2457EA7A">
                  <wp:extent cx="3317358" cy="2290392"/>
                  <wp:effectExtent l="0" t="0" r="0" b="0"/>
                  <wp:docPr id="9" name="Рисунок 9" descr="C:\Users\proje\Downloads\Дизайн без названия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Downloads\Дизайн без названия (3).pn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8529"/>
                          <a:stretch/>
                        </pic:blipFill>
                        <pic:spPr bwMode="auto">
                          <a:xfrm>
                            <a:off x="0" y="0"/>
                            <a:ext cx="3322727" cy="22940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45914" w:rsidRPr="00020CB3" w14:paraId="0F4A708C" w14:textId="77777777" w:rsidTr="00745914">
        <w:trPr>
          <w:trHeight w:val="281"/>
        </w:trPr>
        <w:tc>
          <w:tcPr>
            <w:tcW w:w="1168" w:type="dxa"/>
            <w:vAlign w:val="center"/>
          </w:tcPr>
          <w:p w14:paraId="010902E4"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lastRenderedPageBreak/>
              <w:t>3</w:t>
            </w:r>
          </w:p>
        </w:tc>
        <w:tc>
          <w:tcPr>
            <w:tcW w:w="5551" w:type="dxa"/>
            <w:vAlign w:val="center"/>
          </w:tcPr>
          <w:p w14:paraId="51C09DEC" w14:textId="77777777" w:rsidR="00745914" w:rsidRPr="00020CB3" w:rsidRDefault="00745914" w:rsidP="00EB610A">
            <w:pPr>
              <w:jc w:val="both"/>
              <w:rPr>
                <w:rFonts w:ascii="Times New Roman" w:hAnsi="Times New Roman"/>
                <w:sz w:val="24"/>
                <w:szCs w:val="24"/>
              </w:rPr>
            </w:pPr>
            <w:r w:rsidRPr="00020CB3">
              <w:rPr>
                <w:rFonts w:ascii="Times New Roman" w:hAnsi="Times New Roman"/>
                <w:bCs/>
                <w:sz w:val="24"/>
                <w:szCs w:val="24"/>
              </w:rPr>
              <w:t xml:space="preserve">Овсяница красная + мятлик луговой + </w:t>
            </w:r>
            <w:proofErr w:type="spellStart"/>
            <w:r w:rsidRPr="00020CB3">
              <w:rPr>
                <w:rFonts w:ascii="Times New Roman" w:hAnsi="Times New Roman"/>
                <w:bCs/>
                <w:sz w:val="24"/>
                <w:szCs w:val="24"/>
              </w:rPr>
              <w:t>ломкоколосник</w:t>
            </w:r>
            <w:proofErr w:type="spellEnd"/>
            <w:r w:rsidRPr="00020CB3">
              <w:rPr>
                <w:rFonts w:ascii="Times New Roman" w:hAnsi="Times New Roman"/>
                <w:bCs/>
                <w:sz w:val="24"/>
                <w:szCs w:val="24"/>
              </w:rPr>
              <w:t xml:space="preserve"> ситниковый +эспарцет</w:t>
            </w:r>
          </w:p>
        </w:tc>
        <w:tc>
          <w:tcPr>
            <w:tcW w:w="2920" w:type="dxa"/>
            <w:vAlign w:val="center"/>
          </w:tcPr>
          <w:p w14:paraId="6577504F"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24,80</w:t>
            </w:r>
          </w:p>
        </w:tc>
        <w:tc>
          <w:tcPr>
            <w:tcW w:w="5699" w:type="dxa"/>
          </w:tcPr>
          <w:p w14:paraId="2D50C962" w14:textId="77777777" w:rsidR="00745914" w:rsidRDefault="00745914" w:rsidP="00EB610A">
            <w:pPr>
              <w:jc w:val="center"/>
              <w:rPr>
                <w:rFonts w:ascii="Times New Roman" w:hAnsi="Times New Roman"/>
                <w:sz w:val="24"/>
                <w:szCs w:val="24"/>
              </w:rPr>
            </w:pPr>
            <w:r w:rsidRPr="008429B9">
              <w:rPr>
                <w:bCs/>
                <w:noProof/>
                <w:szCs w:val="28"/>
                <w:shd w:val="clear" w:color="auto" w:fill="FFFFFF"/>
              </w:rPr>
              <w:drawing>
                <wp:inline distT="0" distB="0" distL="0" distR="0" wp14:anchorId="5BCB1C4A" wp14:editId="1A093826">
                  <wp:extent cx="2319992" cy="3190747"/>
                  <wp:effectExtent l="2858" t="0" r="7302" b="7303"/>
                  <wp:docPr id="4" name="Рисунок 4" descr="C:\Users\proje\Downloads\скан растений с пастбища\3 овсяница мятлик аолосенец эспарце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Downloads\скан растений с пастбища\3 овсяница мятлик аолосенец эспарцет .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2331427" cy="3206473"/>
                          </a:xfrm>
                          <a:prstGeom prst="rect">
                            <a:avLst/>
                          </a:prstGeom>
                          <a:noFill/>
                          <a:ln>
                            <a:noFill/>
                          </a:ln>
                        </pic:spPr>
                      </pic:pic>
                    </a:graphicData>
                  </a:graphic>
                </wp:inline>
              </w:drawing>
            </w:r>
          </w:p>
        </w:tc>
      </w:tr>
      <w:tr w:rsidR="00745914" w:rsidRPr="00020CB3" w14:paraId="706B67E4" w14:textId="77777777" w:rsidTr="00745914">
        <w:trPr>
          <w:trHeight w:val="281"/>
        </w:trPr>
        <w:tc>
          <w:tcPr>
            <w:tcW w:w="1168" w:type="dxa"/>
            <w:vAlign w:val="center"/>
          </w:tcPr>
          <w:p w14:paraId="35CC6A53"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4</w:t>
            </w:r>
          </w:p>
        </w:tc>
        <w:tc>
          <w:tcPr>
            <w:tcW w:w="5551" w:type="dxa"/>
            <w:vAlign w:val="center"/>
          </w:tcPr>
          <w:p w14:paraId="7E17C638" w14:textId="77777777" w:rsidR="00745914" w:rsidRPr="00020CB3" w:rsidRDefault="00745914" w:rsidP="00EB610A">
            <w:pPr>
              <w:jc w:val="both"/>
              <w:rPr>
                <w:rFonts w:ascii="Times New Roman" w:hAnsi="Times New Roman"/>
                <w:sz w:val="24"/>
                <w:szCs w:val="24"/>
              </w:rPr>
            </w:pPr>
            <w:r w:rsidRPr="00020CB3">
              <w:rPr>
                <w:rFonts w:ascii="Times New Roman" w:hAnsi="Times New Roman"/>
                <w:bCs/>
                <w:sz w:val="24"/>
                <w:szCs w:val="24"/>
              </w:rPr>
              <w:t xml:space="preserve">Овсяница красная + мятлик луговой + </w:t>
            </w:r>
            <w:proofErr w:type="spellStart"/>
            <w:r w:rsidRPr="00020CB3">
              <w:rPr>
                <w:rFonts w:ascii="Times New Roman" w:hAnsi="Times New Roman"/>
                <w:bCs/>
                <w:sz w:val="24"/>
                <w:szCs w:val="24"/>
              </w:rPr>
              <w:t>ломкоколосник</w:t>
            </w:r>
            <w:proofErr w:type="spellEnd"/>
            <w:r w:rsidRPr="00020CB3">
              <w:rPr>
                <w:rFonts w:ascii="Times New Roman" w:hAnsi="Times New Roman"/>
                <w:bCs/>
                <w:sz w:val="24"/>
                <w:szCs w:val="24"/>
              </w:rPr>
              <w:t xml:space="preserve"> </w:t>
            </w:r>
            <w:proofErr w:type="spellStart"/>
            <w:r w:rsidRPr="00020CB3">
              <w:rPr>
                <w:rFonts w:ascii="Times New Roman" w:hAnsi="Times New Roman"/>
                <w:bCs/>
                <w:sz w:val="24"/>
                <w:szCs w:val="24"/>
              </w:rPr>
              <w:t>ситниковый+эспарцет+люцерна</w:t>
            </w:r>
            <w:proofErr w:type="spellEnd"/>
          </w:p>
        </w:tc>
        <w:tc>
          <w:tcPr>
            <w:tcW w:w="2920" w:type="dxa"/>
            <w:vAlign w:val="center"/>
          </w:tcPr>
          <w:p w14:paraId="711C4AE7"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24,20</w:t>
            </w:r>
          </w:p>
        </w:tc>
        <w:tc>
          <w:tcPr>
            <w:tcW w:w="5699" w:type="dxa"/>
          </w:tcPr>
          <w:p w14:paraId="657263CC" w14:textId="77777777" w:rsidR="00745914" w:rsidRDefault="00745914" w:rsidP="00EB610A">
            <w:pPr>
              <w:jc w:val="center"/>
              <w:rPr>
                <w:rFonts w:ascii="Times New Roman" w:hAnsi="Times New Roman"/>
                <w:sz w:val="24"/>
                <w:szCs w:val="24"/>
              </w:rPr>
            </w:pPr>
            <w:r w:rsidRPr="008429B9">
              <w:rPr>
                <w:bCs/>
                <w:noProof/>
                <w:szCs w:val="28"/>
                <w:shd w:val="clear" w:color="auto" w:fill="FFFFFF"/>
              </w:rPr>
              <w:drawing>
                <wp:inline distT="0" distB="0" distL="0" distR="0" wp14:anchorId="6EBBC78B" wp14:editId="34E3131D">
                  <wp:extent cx="2274580" cy="3128292"/>
                  <wp:effectExtent l="0" t="7620" r="3810" b="3810"/>
                  <wp:docPr id="6" name="Рисунок 6" descr="C:\Users\proje\Downloads\скан растений с пастбища\5 овсяниа мятлик эспарцет люцер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je\Downloads\скан растений с пастбища\5 овсяниа мятлик эспарцет люцерна.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rot="16200000">
                            <a:off x="0" y="0"/>
                            <a:ext cx="2286136" cy="3144185"/>
                          </a:xfrm>
                          <a:prstGeom prst="rect">
                            <a:avLst/>
                          </a:prstGeom>
                          <a:noFill/>
                          <a:ln>
                            <a:noFill/>
                          </a:ln>
                        </pic:spPr>
                      </pic:pic>
                    </a:graphicData>
                  </a:graphic>
                </wp:inline>
              </w:drawing>
            </w:r>
          </w:p>
        </w:tc>
      </w:tr>
      <w:tr w:rsidR="00745914" w:rsidRPr="00020CB3" w14:paraId="6BF843CB" w14:textId="77777777" w:rsidTr="00745914">
        <w:trPr>
          <w:trHeight w:val="281"/>
        </w:trPr>
        <w:tc>
          <w:tcPr>
            <w:tcW w:w="1168" w:type="dxa"/>
            <w:vAlign w:val="center"/>
          </w:tcPr>
          <w:p w14:paraId="637D8D69"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lastRenderedPageBreak/>
              <w:t>5</w:t>
            </w:r>
          </w:p>
        </w:tc>
        <w:tc>
          <w:tcPr>
            <w:tcW w:w="5551" w:type="dxa"/>
            <w:vAlign w:val="center"/>
          </w:tcPr>
          <w:p w14:paraId="62A6F173" w14:textId="77777777" w:rsidR="00745914" w:rsidRPr="00020CB3" w:rsidRDefault="00745914" w:rsidP="00EB610A">
            <w:pPr>
              <w:jc w:val="both"/>
              <w:rPr>
                <w:rFonts w:ascii="Times New Roman" w:hAnsi="Times New Roman"/>
                <w:sz w:val="24"/>
                <w:szCs w:val="24"/>
              </w:rPr>
            </w:pPr>
            <w:r w:rsidRPr="00020CB3">
              <w:rPr>
                <w:rFonts w:ascii="Times New Roman" w:hAnsi="Times New Roman"/>
                <w:bCs/>
                <w:sz w:val="24"/>
                <w:szCs w:val="24"/>
              </w:rPr>
              <w:t xml:space="preserve">Овсяница красная + мятлик луговой + кострец безостый +эспарцет  </w:t>
            </w:r>
          </w:p>
        </w:tc>
        <w:tc>
          <w:tcPr>
            <w:tcW w:w="2920" w:type="dxa"/>
            <w:vAlign w:val="center"/>
          </w:tcPr>
          <w:p w14:paraId="3989AFBB"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24</w:t>
            </w:r>
            <w:r w:rsidRPr="00020CB3">
              <w:rPr>
                <w:rFonts w:ascii="Times New Roman" w:hAnsi="Times New Roman"/>
                <w:sz w:val="24"/>
                <w:szCs w:val="24"/>
              </w:rPr>
              <w:t>,47</w:t>
            </w:r>
          </w:p>
        </w:tc>
        <w:tc>
          <w:tcPr>
            <w:tcW w:w="5699" w:type="dxa"/>
          </w:tcPr>
          <w:p w14:paraId="7227626F" w14:textId="77777777" w:rsidR="00745914" w:rsidRDefault="00745914" w:rsidP="00EB610A">
            <w:pPr>
              <w:jc w:val="center"/>
              <w:rPr>
                <w:rFonts w:ascii="Times New Roman" w:hAnsi="Times New Roman"/>
                <w:sz w:val="24"/>
                <w:szCs w:val="24"/>
              </w:rPr>
            </w:pPr>
            <w:r w:rsidRPr="005852F1">
              <w:rPr>
                <w:bCs/>
                <w:noProof/>
                <w:szCs w:val="28"/>
                <w:shd w:val="clear" w:color="auto" w:fill="FFFFFF"/>
              </w:rPr>
              <w:drawing>
                <wp:inline distT="0" distB="0" distL="0" distR="0" wp14:anchorId="0660FD81" wp14:editId="51E9F9A8">
                  <wp:extent cx="2606712" cy="3585081"/>
                  <wp:effectExtent l="6350" t="0" r="0" b="0"/>
                  <wp:docPr id="7" name="Рисунок 7" descr="C:\Users\proje\Downloads\скан растений с пастбища\8 освяница мятлик котсрец эсрац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je\Downloads\скан растений с пастбища\8 освяница мятлик котсрец эсрацет.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rot="16200000">
                            <a:off x="0" y="0"/>
                            <a:ext cx="2615693" cy="3597433"/>
                          </a:xfrm>
                          <a:prstGeom prst="rect">
                            <a:avLst/>
                          </a:prstGeom>
                          <a:noFill/>
                          <a:ln>
                            <a:noFill/>
                          </a:ln>
                        </pic:spPr>
                      </pic:pic>
                    </a:graphicData>
                  </a:graphic>
                </wp:inline>
              </w:drawing>
            </w:r>
          </w:p>
        </w:tc>
      </w:tr>
      <w:tr w:rsidR="00745914" w:rsidRPr="00020CB3" w14:paraId="7B728BDA" w14:textId="77777777" w:rsidTr="00745914">
        <w:trPr>
          <w:trHeight w:val="281"/>
        </w:trPr>
        <w:tc>
          <w:tcPr>
            <w:tcW w:w="1168" w:type="dxa"/>
            <w:vAlign w:val="center"/>
          </w:tcPr>
          <w:p w14:paraId="2E4DAC2C"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6</w:t>
            </w:r>
          </w:p>
        </w:tc>
        <w:tc>
          <w:tcPr>
            <w:tcW w:w="5551" w:type="dxa"/>
            <w:vAlign w:val="center"/>
          </w:tcPr>
          <w:p w14:paraId="74D2DD56" w14:textId="77777777" w:rsidR="00745914" w:rsidRPr="00020CB3" w:rsidRDefault="00745914" w:rsidP="00EB610A">
            <w:pPr>
              <w:jc w:val="both"/>
              <w:rPr>
                <w:rFonts w:ascii="Times New Roman" w:hAnsi="Times New Roman"/>
                <w:bCs/>
                <w:sz w:val="24"/>
                <w:szCs w:val="24"/>
              </w:rPr>
            </w:pPr>
            <w:r w:rsidRPr="00020CB3">
              <w:rPr>
                <w:rFonts w:ascii="Times New Roman" w:hAnsi="Times New Roman"/>
                <w:bCs/>
                <w:sz w:val="24"/>
                <w:szCs w:val="24"/>
              </w:rPr>
              <w:t xml:space="preserve">Овсяница </w:t>
            </w:r>
            <w:proofErr w:type="spellStart"/>
            <w:r w:rsidRPr="00020CB3">
              <w:rPr>
                <w:rFonts w:ascii="Times New Roman" w:hAnsi="Times New Roman"/>
                <w:bCs/>
                <w:sz w:val="24"/>
                <w:szCs w:val="24"/>
              </w:rPr>
              <w:t>кр</w:t>
            </w:r>
            <w:proofErr w:type="spellEnd"/>
            <w:r>
              <w:rPr>
                <w:rFonts w:ascii="Times New Roman" w:hAnsi="Times New Roman"/>
                <w:bCs/>
                <w:sz w:val="24"/>
                <w:szCs w:val="24"/>
                <w:lang w:val="kk-KZ"/>
              </w:rPr>
              <w:t>а</w:t>
            </w:r>
            <w:proofErr w:type="spellStart"/>
            <w:r w:rsidRPr="00020CB3">
              <w:rPr>
                <w:rFonts w:ascii="Times New Roman" w:hAnsi="Times New Roman"/>
                <w:bCs/>
                <w:sz w:val="24"/>
                <w:szCs w:val="24"/>
              </w:rPr>
              <w:t>сная</w:t>
            </w:r>
            <w:proofErr w:type="spellEnd"/>
            <w:r w:rsidRPr="00020CB3">
              <w:rPr>
                <w:rFonts w:ascii="Times New Roman" w:hAnsi="Times New Roman"/>
                <w:bCs/>
                <w:sz w:val="24"/>
                <w:szCs w:val="24"/>
              </w:rPr>
              <w:t xml:space="preserve"> + мятлик луговой + кострец безостый +люцерна  </w:t>
            </w:r>
          </w:p>
        </w:tc>
        <w:tc>
          <w:tcPr>
            <w:tcW w:w="2920" w:type="dxa"/>
            <w:vAlign w:val="center"/>
          </w:tcPr>
          <w:p w14:paraId="588225C6"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24,27</w:t>
            </w:r>
          </w:p>
        </w:tc>
        <w:tc>
          <w:tcPr>
            <w:tcW w:w="5699" w:type="dxa"/>
          </w:tcPr>
          <w:p w14:paraId="13F00EC0" w14:textId="77777777" w:rsidR="00745914" w:rsidRPr="00020CB3" w:rsidRDefault="00745914" w:rsidP="00EB610A">
            <w:pPr>
              <w:pStyle w:val="a8"/>
            </w:pPr>
            <w:r>
              <w:rPr>
                <w:noProof/>
              </w:rPr>
              <w:drawing>
                <wp:inline distT="0" distB="0" distL="0" distR="0" wp14:anchorId="181B79ED" wp14:editId="71212F0B">
                  <wp:extent cx="3253118" cy="2300605"/>
                  <wp:effectExtent l="0" t="0" r="4445" b="4445"/>
                  <wp:docPr id="8" name="Рисунок 8" descr="C:\Users\proje\Downloads\Дизайн без названия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Downloads\Дизайн без названия (4).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64651" cy="2308761"/>
                          </a:xfrm>
                          <a:prstGeom prst="rect">
                            <a:avLst/>
                          </a:prstGeom>
                          <a:noFill/>
                          <a:ln>
                            <a:noFill/>
                          </a:ln>
                        </pic:spPr>
                      </pic:pic>
                    </a:graphicData>
                  </a:graphic>
                </wp:inline>
              </w:drawing>
            </w:r>
          </w:p>
        </w:tc>
      </w:tr>
      <w:tr w:rsidR="00745914" w:rsidRPr="00020CB3" w14:paraId="12A0FCF4" w14:textId="77777777" w:rsidTr="00745914">
        <w:trPr>
          <w:trHeight w:val="281"/>
        </w:trPr>
        <w:tc>
          <w:tcPr>
            <w:tcW w:w="1168" w:type="dxa"/>
            <w:vAlign w:val="center"/>
          </w:tcPr>
          <w:p w14:paraId="746C1B8F"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lastRenderedPageBreak/>
              <w:t>7</w:t>
            </w:r>
          </w:p>
        </w:tc>
        <w:tc>
          <w:tcPr>
            <w:tcW w:w="5551" w:type="dxa"/>
            <w:vAlign w:val="center"/>
          </w:tcPr>
          <w:p w14:paraId="726A3668" w14:textId="77777777" w:rsidR="00745914" w:rsidRPr="00020CB3" w:rsidRDefault="00745914" w:rsidP="00EB610A">
            <w:pPr>
              <w:jc w:val="both"/>
              <w:rPr>
                <w:rFonts w:ascii="Times New Roman" w:hAnsi="Times New Roman"/>
                <w:bCs/>
                <w:sz w:val="24"/>
                <w:szCs w:val="24"/>
              </w:rPr>
            </w:pPr>
            <w:r w:rsidRPr="00020CB3">
              <w:rPr>
                <w:rFonts w:ascii="Times New Roman" w:hAnsi="Times New Roman"/>
                <w:bCs/>
                <w:sz w:val="24"/>
                <w:szCs w:val="24"/>
              </w:rPr>
              <w:t>Овсяница красная + мятлик луговой + кострец безостый +</w:t>
            </w:r>
            <w:proofErr w:type="spellStart"/>
            <w:r w:rsidRPr="00020CB3">
              <w:rPr>
                <w:rFonts w:ascii="Times New Roman" w:hAnsi="Times New Roman"/>
                <w:bCs/>
                <w:sz w:val="24"/>
                <w:szCs w:val="24"/>
              </w:rPr>
              <w:t>эспарцет+люцерна</w:t>
            </w:r>
            <w:proofErr w:type="spellEnd"/>
          </w:p>
        </w:tc>
        <w:tc>
          <w:tcPr>
            <w:tcW w:w="2920" w:type="dxa"/>
            <w:vAlign w:val="center"/>
          </w:tcPr>
          <w:p w14:paraId="6FB61E8D"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25,44</w:t>
            </w:r>
          </w:p>
        </w:tc>
        <w:tc>
          <w:tcPr>
            <w:tcW w:w="5699" w:type="dxa"/>
          </w:tcPr>
          <w:p w14:paraId="38BF0148" w14:textId="77777777" w:rsidR="00745914" w:rsidRDefault="00745914" w:rsidP="00EB610A">
            <w:pPr>
              <w:jc w:val="center"/>
              <w:rPr>
                <w:rFonts w:ascii="Times New Roman" w:hAnsi="Times New Roman"/>
                <w:sz w:val="24"/>
                <w:szCs w:val="24"/>
              </w:rPr>
            </w:pPr>
            <w:r w:rsidRPr="008429B9">
              <w:rPr>
                <w:bCs/>
                <w:noProof/>
                <w:szCs w:val="28"/>
                <w:shd w:val="clear" w:color="auto" w:fill="FFFFFF"/>
              </w:rPr>
              <w:drawing>
                <wp:inline distT="0" distB="0" distL="0" distR="0" wp14:anchorId="2116B0CF" wp14:editId="7E89B9C1">
                  <wp:extent cx="2338376" cy="3216031"/>
                  <wp:effectExtent l="0" t="635" r="4445" b="4445"/>
                  <wp:docPr id="10" name="Рисунок 10" descr="C:\Users\proje\Downloads\скан растений с пастбища\6 овсяница мятлик кострец эспарце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Downloads\скан растений с пастбища\6 овсяница мятлик кострец эспарцет .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6200000">
                            <a:off x="0" y="0"/>
                            <a:ext cx="2347410" cy="3228456"/>
                          </a:xfrm>
                          <a:prstGeom prst="rect">
                            <a:avLst/>
                          </a:prstGeom>
                          <a:noFill/>
                          <a:ln>
                            <a:noFill/>
                          </a:ln>
                        </pic:spPr>
                      </pic:pic>
                    </a:graphicData>
                  </a:graphic>
                </wp:inline>
              </w:drawing>
            </w:r>
          </w:p>
        </w:tc>
      </w:tr>
      <w:tr w:rsidR="00745914" w:rsidRPr="00020CB3" w14:paraId="7FE50821" w14:textId="77777777" w:rsidTr="00745914">
        <w:trPr>
          <w:trHeight w:val="281"/>
        </w:trPr>
        <w:tc>
          <w:tcPr>
            <w:tcW w:w="1168" w:type="dxa"/>
            <w:vAlign w:val="center"/>
          </w:tcPr>
          <w:p w14:paraId="4514CF4B"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8</w:t>
            </w:r>
          </w:p>
        </w:tc>
        <w:tc>
          <w:tcPr>
            <w:tcW w:w="5551" w:type="dxa"/>
            <w:vAlign w:val="center"/>
          </w:tcPr>
          <w:p w14:paraId="4A6141FE" w14:textId="77777777" w:rsidR="00745914" w:rsidRPr="00020CB3" w:rsidRDefault="00745914" w:rsidP="00EB610A">
            <w:pPr>
              <w:jc w:val="both"/>
              <w:rPr>
                <w:rFonts w:ascii="Times New Roman" w:hAnsi="Times New Roman"/>
                <w:bCs/>
                <w:sz w:val="24"/>
                <w:szCs w:val="24"/>
              </w:rPr>
            </w:pPr>
            <w:r w:rsidRPr="00020CB3">
              <w:rPr>
                <w:rFonts w:ascii="Times New Roman" w:hAnsi="Times New Roman"/>
                <w:bCs/>
                <w:sz w:val="24"/>
                <w:szCs w:val="24"/>
              </w:rPr>
              <w:t xml:space="preserve">Овсяница красная + мятлик луговой + пырей сизый +эспарцет  </w:t>
            </w:r>
          </w:p>
        </w:tc>
        <w:tc>
          <w:tcPr>
            <w:tcW w:w="2920" w:type="dxa"/>
            <w:vAlign w:val="center"/>
          </w:tcPr>
          <w:p w14:paraId="102D8DA2"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23,31</w:t>
            </w:r>
          </w:p>
        </w:tc>
        <w:tc>
          <w:tcPr>
            <w:tcW w:w="5699" w:type="dxa"/>
          </w:tcPr>
          <w:p w14:paraId="3E9F49F5" w14:textId="77777777" w:rsidR="00745914" w:rsidRDefault="00745914" w:rsidP="00EB610A">
            <w:pPr>
              <w:jc w:val="center"/>
              <w:rPr>
                <w:rFonts w:ascii="Times New Roman" w:hAnsi="Times New Roman"/>
                <w:sz w:val="24"/>
                <w:szCs w:val="24"/>
              </w:rPr>
            </w:pPr>
            <w:r w:rsidRPr="008429B9">
              <w:rPr>
                <w:bCs/>
                <w:noProof/>
                <w:szCs w:val="28"/>
                <w:shd w:val="clear" w:color="auto" w:fill="FFFFFF"/>
              </w:rPr>
              <w:drawing>
                <wp:inline distT="0" distB="0" distL="0" distR="0" wp14:anchorId="04A8290A" wp14:editId="423B04ED">
                  <wp:extent cx="2228978" cy="3065574"/>
                  <wp:effectExtent l="952" t="0" r="953" b="952"/>
                  <wp:docPr id="11" name="Рисунок 11" descr="C:\Users\proje\Downloads\скан растений с пастбища\7 Люцерна овсянница кострец мятлик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je\Downloads\скан растений с пастбища\7 Люцерна овсянница кострец мятлик .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6200000">
                            <a:off x="0" y="0"/>
                            <a:ext cx="2236475" cy="3075884"/>
                          </a:xfrm>
                          <a:prstGeom prst="rect">
                            <a:avLst/>
                          </a:prstGeom>
                          <a:noFill/>
                          <a:ln>
                            <a:noFill/>
                          </a:ln>
                        </pic:spPr>
                      </pic:pic>
                    </a:graphicData>
                  </a:graphic>
                </wp:inline>
              </w:drawing>
            </w:r>
          </w:p>
        </w:tc>
      </w:tr>
      <w:tr w:rsidR="00745914" w:rsidRPr="00020CB3" w14:paraId="737E4A4B" w14:textId="77777777" w:rsidTr="00745914">
        <w:trPr>
          <w:trHeight w:val="281"/>
        </w:trPr>
        <w:tc>
          <w:tcPr>
            <w:tcW w:w="1168" w:type="dxa"/>
            <w:vAlign w:val="center"/>
          </w:tcPr>
          <w:p w14:paraId="1075C8CF"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lastRenderedPageBreak/>
              <w:t>9</w:t>
            </w:r>
          </w:p>
        </w:tc>
        <w:tc>
          <w:tcPr>
            <w:tcW w:w="5551" w:type="dxa"/>
            <w:vAlign w:val="center"/>
          </w:tcPr>
          <w:p w14:paraId="11A5798E" w14:textId="77777777" w:rsidR="00745914" w:rsidRPr="00020CB3" w:rsidRDefault="00745914" w:rsidP="00EB610A">
            <w:pPr>
              <w:jc w:val="both"/>
              <w:rPr>
                <w:rFonts w:ascii="Times New Roman" w:hAnsi="Times New Roman"/>
                <w:bCs/>
                <w:sz w:val="24"/>
                <w:szCs w:val="24"/>
              </w:rPr>
            </w:pPr>
            <w:r w:rsidRPr="00020CB3">
              <w:rPr>
                <w:rFonts w:ascii="Times New Roman" w:hAnsi="Times New Roman"/>
                <w:bCs/>
                <w:sz w:val="24"/>
                <w:szCs w:val="24"/>
              </w:rPr>
              <w:t>Овсяница красная + мятлик луговой + пырей сизый +люцерна</w:t>
            </w:r>
          </w:p>
        </w:tc>
        <w:tc>
          <w:tcPr>
            <w:tcW w:w="2920" w:type="dxa"/>
            <w:vAlign w:val="center"/>
          </w:tcPr>
          <w:p w14:paraId="1434F396"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23,56</w:t>
            </w:r>
          </w:p>
        </w:tc>
        <w:tc>
          <w:tcPr>
            <w:tcW w:w="5699" w:type="dxa"/>
          </w:tcPr>
          <w:p w14:paraId="4E718168" w14:textId="77777777" w:rsidR="00745914" w:rsidRDefault="00745914" w:rsidP="00EB610A">
            <w:pPr>
              <w:jc w:val="center"/>
              <w:rPr>
                <w:rFonts w:ascii="Times New Roman" w:hAnsi="Times New Roman"/>
                <w:sz w:val="24"/>
                <w:szCs w:val="24"/>
              </w:rPr>
            </w:pPr>
            <w:r w:rsidRPr="002A62B1">
              <w:rPr>
                <w:noProof/>
                <w:szCs w:val="28"/>
                <w:shd w:val="clear" w:color="auto" w:fill="FFFFFF"/>
              </w:rPr>
              <w:drawing>
                <wp:inline distT="0" distB="0" distL="0" distR="0" wp14:anchorId="6D38DCF3" wp14:editId="398142D9">
                  <wp:extent cx="2455178" cy="3374666"/>
                  <wp:effectExtent l="0" t="2540" r="0" b="0"/>
                  <wp:docPr id="12" name="Рисунок 12" descr="C:\Users\proje\Downloads\скан растений с пастбища\Рисунок (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je\Downloads\скан растений с пастбища\Рисунок (67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16200000">
                            <a:off x="0" y="0"/>
                            <a:ext cx="2461439" cy="3383271"/>
                          </a:xfrm>
                          <a:prstGeom prst="rect">
                            <a:avLst/>
                          </a:prstGeom>
                          <a:noFill/>
                          <a:ln>
                            <a:noFill/>
                          </a:ln>
                        </pic:spPr>
                      </pic:pic>
                    </a:graphicData>
                  </a:graphic>
                </wp:inline>
              </w:drawing>
            </w:r>
          </w:p>
        </w:tc>
      </w:tr>
      <w:tr w:rsidR="00745914" w:rsidRPr="00020CB3" w14:paraId="3B89DE62" w14:textId="77777777" w:rsidTr="00745914">
        <w:trPr>
          <w:trHeight w:val="281"/>
        </w:trPr>
        <w:tc>
          <w:tcPr>
            <w:tcW w:w="1168" w:type="dxa"/>
            <w:vAlign w:val="center"/>
          </w:tcPr>
          <w:p w14:paraId="4EF52571" w14:textId="77777777" w:rsidR="00745914" w:rsidRPr="00020CB3" w:rsidRDefault="00745914" w:rsidP="00EB610A">
            <w:pPr>
              <w:jc w:val="center"/>
              <w:rPr>
                <w:rFonts w:ascii="Times New Roman" w:hAnsi="Times New Roman"/>
                <w:sz w:val="24"/>
                <w:szCs w:val="24"/>
              </w:rPr>
            </w:pPr>
            <w:r w:rsidRPr="00020CB3">
              <w:rPr>
                <w:rFonts w:ascii="Times New Roman" w:hAnsi="Times New Roman"/>
                <w:sz w:val="24"/>
                <w:szCs w:val="24"/>
              </w:rPr>
              <w:t>10</w:t>
            </w:r>
          </w:p>
        </w:tc>
        <w:tc>
          <w:tcPr>
            <w:tcW w:w="5551" w:type="dxa"/>
            <w:vAlign w:val="center"/>
          </w:tcPr>
          <w:p w14:paraId="2DAA462E" w14:textId="77777777" w:rsidR="00745914" w:rsidRPr="00020CB3" w:rsidRDefault="00745914" w:rsidP="00EB610A">
            <w:pPr>
              <w:jc w:val="both"/>
              <w:rPr>
                <w:rFonts w:ascii="Times New Roman" w:hAnsi="Times New Roman"/>
                <w:bCs/>
                <w:sz w:val="24"/>
                <w:szCs w:val="24"/>
              </w:rPr>
            </w:pPr>
            <w:r w:rsidRPr="00020CB3">
              <w:rPr>
                <w:rFonts w:ascii="Times New Roman" w:hAnsi="Times New Roman"/>
                <w:bCs/>
                <w:sz w:val="24"/>
                <w:szCs w:val="24"/>
              </w:rPr>
              <w:t>Овсяница красная + мятлик луговой + пырей сизый +</w:t>
            </w:r>
            <w:proofErr w:type="spellStart"/>
            <w:r w:rsidRPr="00020CB3">
              <w:rPr>
                <w:rFonts w:ascii="Times New Roman" w:hAnsi="Times New Roman"/>
                <w:bCs/>
                <w:sz w:val="24"/>
                <w:szCs w:val="24"/>
              </w:rPr>
              <w:t>эспарцет+люцерна</w:t>
            </w:r>
            <w:proofErr w:type="spellEnd"/>
          </w:p>
        </w:tc>
        <w:tc>
          <w:tcPr>
            <w:tcW w:w="2920" w:type="dxa"/>
            <w:vAlign w:val="center"/>
          </w:tcPr>
          <w:p w14:paraId="78531C4A" w14:textId="77777777" w:rsidR="00745914" w:rsidRPr="00020CB3" w:rsidRDefault="00745914" w:rsidP="00EB610A">
            <w:pPr>
              <w:jc w:val="center"/>
              <w:rPr>
                <w:rFonts w:ascii="Times New Roman" w:hAnsi="Times New Roman"/>
                <w:sz w:val="24"/>
                <w:szCs w:val="24"/>
              </w:rPr>
            </w:pPr>
            <w:r>
              <w:rPr>
                <w:rFonts w:ascii="Times New Roman" w:hAnsi="Times New Roman"/>
                <w:sz w:val="24"/>
                <w:szCs w:val="24"/>
              </w:rPr>
              <w:t>23,00</w:t>
            </w:r>
          </w:p>
        </w:tc>
        <w:tc>
          <w:tcPr>
            <w:tcW w:w="5699" w:type="dxa"/>
          </w:tcPr>
          <w:p w14:paraId="27712AF6" w14:textId="77777777" w:rsidR="00745914" w:rsidRDefault="00745914" w:rsidP="00EB610A">
            <w:pPr>
              <w:jc w:val="center"/>
              <w:rPr>
                <w:rFonts w:ascii="Times New Roman" w:hAnsi="Times New Roman"/>
                <w:sz w:val="24"/>
                <w:szCs w:val="24"/>
              </w:rPr>
            </w:pPr>
            <w:r w:rsidRPr="008429B9">
              <w:rPr>
                <w:bCs/>
                <w:noProof/>
                <w:szCs w:val="28"/>
                <w:shd w:val="clear" w:color="auto" w:fill="FFFFFF"/>
              </w:rPr>
              <w:drawing>
                <wp:inline distT="0" distB="0" distL="0" distR="0" wp14:anchorId="2EEE6051" wp14:editId="09F1C2F8">
                  <wp:extent cx="2186983" cy="3007817"/>
                  <wp:effectExtent l="8890" t="0" r="0" b="0"/>
                  <wp:docPr id="26" name="Рисунок 26" descr="C:\Users\proje\Downloads\скан растений с пастбища\5 овсяница мятлик волосенец эспарцет люуер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Downloads\скан растений с пастбища\5 овсяница мятлик волосенец эспарцет люуерна.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16200000">
                            <a:off x="0" y="0"/>
                            <a:ext cx="2193520" cy="3016807"/>
                          </a:xfrm>
                          <a:prstGeom prst="rect">
                            <a:avLst/>
                          </a:prstGeom>
                          <a:noFill/>
                          <a:ln>
                            <a:noFill/>
                          </a:ln>
                        </pic:spPr>
                      </pic:pic>
                    </a:graphicData>
                  </a:graphic>
                </wp:inline>
              </w:drawing>
            </w:r>
          </w:p>
        </w:tc>
      </w:tr>
    </w:tbl>
    <w:p w14:paraId="3325263A" w14:textId="77777777" w:rsidR="00745914" w:rsidRDefault="00745914" w:rsidP="00EB610A">
      <w:pPr>
        <w:spacing w:line="240" w:lineRule="auto"/>
        <w:rPr>
          <w:rFonts w:ascii="Times New Roman" w:hAnsi="Times New Roman"/>
          <w:b/>
          <w:sz w:val="28"/>
          <w:szCs w:val="28"/>
          <w:lang w:val="kk-KZ"/>
        </w:rPr>
      </w:pPr>
      <w:r>
        <w:rPr>
          <w:rFonts w:ascii="Times New Roman" w:hAnsi="Times New Roman"/>
          <w:b/>
          <w:sz w:val="28"/>
          <w:szCs w:val="28"/>
          <w:lang w:val="kk-KZ"/>
        </w:rPr>
        <w:br w:type="page"/>
      </w:r>
    </w:p>
    <w:p w14:paraId="333843A1" w14:textId="4E96784C" w:rsidR="00745914" w:rsidRDefault="00745914" w:rsidP="00EB610A">
      <w:pPr>
        <w:spacing w:after="0" w:line="240" w:lineRule="auto"/>
        <w:jc w:val="center"/>
        <w:rPr>
          <w:rFonts w:ascii="Times New Roman" w:hAnsi="Times New Roman"/>
          <w:b/>
          <w:sz w:val="28"/>
          <w:szCs w:val="28"/>
          <w:lang w:val="kk-KZ"/>
        </w:rPr>
      </w:pPr>
      <w:r w:rsidRPr="00340B7F">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К</w:t>
      </w:r>
    </w:p>
    <w:p w14:paraId="1087590C" w14:textId="77777777" w:rsidR="00745914" w:rsidRDefault="00745914" w:rsidP="00EB610A">
      <w:pPr>
        <w:spacing w:after="0" w:line="240" w:lineRule="auto"/>
        <w:jc w:val="both"/>
        <w:rPr>
          <w:rFonts w:ascii="Times New Roman" w:hAnsi="Times New Roman"/>
          <w:b/>
          <w:sz w:val="28"/>
          <w:szCs w:val="28"/>
          <w:lang w:val="kk-KZ"/>
        </w:rPr>
      </w:pPr>
    </w:p>
    <w:p w14:paraId="336FE7DE" w14:textId="61CA0B03" w:rsidR="00745914" w:rsidRDefault="00745914" w:rsidP="00EB610A">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Таблица </w:t>
      </w:r>
      <w:r w:rsidR="00F12EE1">
        <w:rPr>
          <w:rFonts w:ascii="Times New Roman" w:hAnsi="Times New Roman"/>
          <w:sz w:val="28"/>
          <w:szCs w:val="28"/>
          <w:lang w:val="kk-KZ"/>
        </w:rPr>
        <w:t>К</w:t>
      </w:r>
      <w:r>
        <w:rPr>
          <w:rFonts w:ascii="Times New Roman" w:hAnsi="Times New Roman"/>
          <w:sz w:val="28"/>
          <w:szCs w:val="28"/>
          <w:lang w:val="kk-KZ"/>
        </w:rPr>
        <w:t>.1 – В</w:t>
      </w:r>
      <w:r w:rsidRPr="000523D3">
        <w:rPr>
          <w:rFonts w:ascii="Times New Roman" w:hAnsi="Times New Roman"/>
          <w:sz w:val="28"/>
          <w:szCs w:val="28"/>
          <w:lang w:val="kk-KZ"/>
        </w:rPr>
        <w:t>егетационны</w:t>
      </w:r>
      <w:r>
        <w:rPr>
          <w:rFonts w:ascii="Times New Roman" w:hAnsi="Times New Roman"/>
          <w:sz w:val="28"/>
          <w:szCs w:val="28"/>
          <w:lang w:val="kk-KZ"/>
        </w:rPr>
        <w:t>е индексы</w:t>
      </w:r>
      <w:r w:rsidRPr="000523D3">
        <w:rPr>
          <w:rFonts w:ascii="Times New Roman" w:hAnsi="Times New Roman"/>
          <w:sz w:val="28"/>
          <w:szCs w:val="28"/>
          <w:lang w:val="kk-KZ"/>
        </w:rPr>
        <w:t xml:space="preserve"> растительности</w:t>
      </w:r>
      <w:r w:rsidR="00FA10A4">
        <w:rPr>
          <w:rFonts w:ascii="Times New Roman" w:hAnsi="Times New Roman"/>
          <w:sz w:val="28"/>
          <w:szCs w:val="28"/>
          <w:lang w:val="kk-KZ"/>
        </w:rPr>
        <w:t xml:space="preserve"> </w:t>
      </w:r>
      <w:r w:rsidRPr="000523D3">
        <w:rPr>
          <w:rFonts w:ascii="Times New Roman" w:hAnsi="Times New Roman"/>
          <w:sz w:val="28"/>
          <w:szCs w:val="28"/>
          <w:lang w:val="kk-KZ"/>
        </w:rPr>
        <w:t>NDVI и LCl</w:t>
      </w:r>
      <w:r w:rsidR="00FA10A4">
        <w:rPr>
          <w:rFonts w:ascii="Times New Roman" w:hAnsi="Times New Roman"/>
          <w:sz w:val="28"/>
          <w:szCs w:val="28"/>
          <w:lang w:val="kk-KZ"/>
        </w:rPr>
        <w:t xml:space="preserve"> </w:t>
      </w:r>
      <w:r w:rsidRPr="000523D3">
        <w:rPr>
          <w:rFonts w:ascii="Times New Roman" w:hAnsi="Times New Roman"/>
          <w:sz w:val="28"/>
          <w:szCs w:val="28"/>
          <w:lang w:val="kk-KZ"/>
        </w:rPr>
        <w:t>на основе инфракрасных снимков мето</w:t>
      </w:r>
      <w:r>
        <w:rPr>
          <w:rFonts w:ascii="Times New Roman" w:hAnsi="Times New Roman"/>
          <w:sz w:val="28"/>
          <w:szCs w:val="28"/>
          <w:lang w:val="kk-KZ"/>
        </w:rPr>
        <w:t>дом дистанционного зондирования</w:t>
      </w:r>
      <w:r w:rsidR="00FA10A4">
        <w:rPr>
          <w:rFonts w:ascii="Times New Roman" w:hAnsi="Times New Roman"/>
          <w:sz w:val="28"/>
          <w:szCs w:val="28"/>
          <w:lang w:val="kk-KZ"/>
        </w:rPr>
        <w:t xml:space="preserve"> весенненго, летнего и осенного периода всего опытного поля.</w:t>
      </w:r>
    </w:p>
    <w:p w14:paraId="6453BC3D" w14:textId="77777777" w:rsidR="00321FC0" w:rsidRDefault="00321FC0" w:rsidP="00EB610A">
      <w:pPr>
        <w:spacing w:after="0" w:line="240" w:lineRule="auto"/>
        <w:jc w:val="both"/>
        <w:rPr>
          <w:rFonts w:ascii="Times New Roman" w:hAnsi="Times New Roman"/>
          <w:sz w:val="28"/>
          <w:szCs w:val="28"/>
          <w:lang w:val="kk-KZ"/>
        </w:rPr>
      </w:pPr>
    </w:p>
    <w:tbl>
      <w:tblPr>
        <w:tblStyle w:val="ac"/>
        <w:tblW w:w="0" w:type="auto"/>
        <w:tblLook w:val="04A0" w:firstRow="1" w:lastRow="0" w:firstColumn="1" w:lastColumn="0" w:noHBand="0" w:noVBand="1"/>
      </w:tblPr>
      <w:tblGrid>
        <w:gridCol w:w="4680"/>
        <w:gridCol w:w="4681"/>
        <w:gridCol w:w="5425"/>
      </w:tblGrid>
      <w:tr w:rsidR="00321FC0" w:rsidRPr="00020CB3" w14:paraId="72F1302F" w14:textId="77777777" w:rsidTr="00321FC0">
        <w:tc>
          <w:tcPr>
            <w:tcW w:w="4680" w:type="dxa"/>
          </w:tcPr>
          <w:p w14:paraId="6192E4D8" w14:textId="77777777" w:rsidR="00321FC0" w:rsidRPr="00020CB3" w:rsidRDefault="00321FC0" w:rsidP="00EB610A">
            <w:pPr>
              <w:rPr>
                <w:rFonts w:ascii="Times New Roman" w:hAnsi="Times New Roman"/>
                <w:bCs/>
                <w:sz w:val="24"/>
                <w:szCs w:val="24"/>
              </w:rPr>
            </w:pPr>
            <w:r w:rsidRPr="00020CB3">
              <w:rPr>
                <w:rFonts w:ascii="Times New Roman" w:hAnsi="Times New Roman"/>
                <w:bCs/>
                <w:sz w:val="24"/>
                <w:szCs w:val="24"/>
              </w:rPr>
              <w:t>Вариант</w:t>
            </w:r>
          </w:p>
        </w:tc>
        <w:tc>
          <w:tcPr>
            <w:tcW w:w="4681" w:type="dxa"/>
          </w:tcPr>
          <w:p w14:paraId="5B622FBF" w14:textId="77777777" w:rsidR="00321FC0" w:rsidRPr="00020CB3" w:rsidRDefault="00321FC0" w:rsidP="00EB610A">
            <w:pPr>
              <w:jc w:val="center"/>
              <w:rPr>
                <w:rFonts w:ascii="Times New Roman" w:hAnsi="Times New Roman"/>
                <w:sz w:val="24"/>
                <w:szCs w:val="24"/>
              </w:rPr>
            </w:pPr>
            <w:r w:rsidRPr="00020CB3">
              <w:rPr>
                <w:rFonts w:ascii="Times New Roman" w:hAnsi="Times New Roman"/>
                <w:sz w:val="24"/>
                <w:szCs w:val="24"/>
              </w:rPr>
              <w:t>NDVI</w:t>
            </w:r>
          </w:p>
        </w:tc>
        <w:tc>
          <w:tcPr>
            <w:tcW w:w="5425" w:type="dxa"/>
          </w:tcPr>
          <w:p w14:paraId="60CEA733" w14:textId="77777777" w:rsidR="00321FC0" w:rsidRPr="00020CB3" w:rsidRDefault="00321FC0" w:rsidP="00EB610A">
            <w:pPr>
              <w:jc w:val="center"/>
              <w:rPr>
                <w:rFonts w:ascii="Times New Roman" w:hAnsi="Times New Roman"/>
                <w:sz w:val="24"/>
                <w:szCs w:val="24"/>
              </w:rPr>
            </w:pPr>
            <w:proofErr w:type="spellStart"/>
            <w:r w:rsidRPr="00020CB3">
              <w:rPr>
                <w:rFonts w:ascii="Times New Roman" w:hAnsi="Times New Roman"/>
                <w:sz w:val="24"/>
                <w:szCs w:val="24"/>
              </w:rPr>
              <w:t>LCl</w:t>
            </w:r>
            <w:proofErr w:type="spellEnd"/>
          </w:p>
        </w:tc>
      </w:tr>
      <w:tr w:rsidR="00321FC0" w:rsidRPr="00F45358" w14:paraId="730EDEE8" w14:textId="77777777" w:rsidTr="00321FC0">
        <w:tc>
          <w:tcPr>
            <w:tcW w:w="4680" w:type="dxa"/>
          </w:tcPr>
          <w:p w14:paraId="29D2610E" w14:textId="77777777" w:rsidR="00321FC0" w:rsidRPr="0000241C" w:rsidRDefault="00321FC0" w:rsidP="00EB610A">
            <w:pPr>
              <w:rPr>
                <w:rFonts w:ascii="Arial" w:hAnsi="Arial" w:cs="Arial"/>
                <w:i/>
                <w:iCs/>
                <w:noProof/>
              </w:rPr>
            </w:pPr>
            <w:r w:rsidRPr="00020CB3">
              <w:rPr>
                <w:rFonts w:ascii="Times New Roman" w:hAnsi="Times New Roman"/>
                <w:bCs/>
                <w:sz w:val="24"/>
                <w:szCs w:val="24"/>
              </w:rPr>
              <w:t>Естественное пастбище</w:t>
            </w:r>
          </w:p>
        </w:tc>
        <w:tc>
          <w:tcPr>
            <w:tcW w:w="4681" w:type="dxa"/>
          </w:tcPr>
          <w:p w14:paraId="06E211CF"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w:t>
            </w:r>
            <w:r>
              <w:rPr>
                <w:rFonts w:ascii="Times New Roman" w:hAnsi="Times New Roman"/>
                <w:sz w:val="24"/>
                <w:szCs w:val="24"/>
              </w:rPr>
              <w:t>3</w:t>
            </w:r>
            <w:r w:rsidRPr="00020CB3">
              <w:rPr>
                <w:rFonts w:ascii="Times New Roman" w:hAnsi="Times New Roman"/>
                <w:sz w:val="24"/>
                <w:szCs w:val="24"/>
              </w:rPr>
              <w:t>75</w:t>
            </w:r>
          </w:p>
        </w:tc>
        <w:tc>
          <w:tcPr>
            <w:tcW w:w="5425" w:type="dxa"/>
          </w:tcPr>
          <w:p w14:paraId="29D1DCC3"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0,156</w:t>
            </w:r>
          </w:p>
        </w:tc>
      </w:tr>
      <w:tr w:rsidR="00321FC0" w:rsidRPr="00F45358" w14:paraId="76F25C14" w14:textId="77777777" w:rsidTr="00321FC0">
        <w:tc>
          <w:tcPr>
            <w:tcW w:w="4680" w:type="dxa"/>
          </w:tcPr>
          <w:p w14:paraId="1C8A61B8" w14:textId="7CFDB1B2" w:rsidR="00321FC0" w:rsidRPr="0000241C" w:rsidRDefault="005A1C21" w:rsidP="00EB610A">
            <w:pPr>
              <w:rPr>
                <w:rFonts w:ascii="Arial" w:hAnsi="Arial" w:cs="Arial"/>
                <w:i/>
                <w:iCs/>
                <w:noProof/>
              </w:rPr>
            </w:pPr>
            <w:r>
              <w:rPr>
                <w:rFonts w:ascii="Times New Roman" w:hAnsi="Times New Roman"/>
                <w:sz w:val="24"/>
                <w:szCs w:val="24"/>
              </w:rPr>
              <w:t>Кострец безостый</w:t>
            </w:r>
          </w:p>
        </w:tc>
        <w:tc>
          <w:tcPr>
            <w:tcW w:w="4681" w:type="dxa"/>
          </w:tcPr>
          <w:p w14:paraId="03D39801"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w:t>
            </w:r>
            <w:r>
              <w:rPr>
                <w:rFonts w:ascii="Times New Roman" w:hAnsi="Times New Roman"/>
                <w:sz w:val="24"/>
                <w:szCs w:val="24"/>
              </w:rPr>
              <w:t>4</w:t>
            </w:r>
            <w:r w:rsidRPr="00020CB3">
              <w:rPr>
                <w:rFonts w:ascii="Times New Roman" w:hAnsi="Times New Roman"/>
                <w:sz w:val="24"/>
                <w:szCs w:val="24"/>
              </w:rPr>
              <w:t>21</w:t>
            </w:r>
          </w:p>
        </w:tc>
        <w:tc>
          <w:tcPr>
            <w:tcW w:w="5425" w:type="dxa"/>
          </w:tcPr>
          <w:p w14:paraId="677B0EC4"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0,217</w:t>
            </w:r>
          </w:p>
        </w:tc>
      </w:tr>
      <w:tr w:rsidR="00321FC0" w:rsidRPr="00F45358" w14:paraId="2A26A5E3" w14:textId="77777777" w:rsidTr="00321FC0">
        <w:tc>
          <w:tcPr>
            <w:tcW w:w="4680" w:type="dxa"/>
          </w:tcPr>
          <w:p w14:paraId="4AC3542A" w14:textId="77777777" w:rsidR="00321FC0" w:rsidRDefault="00321FC0" w:rsidP="00EB610A">
            <w:pPr>
              <w:rPr>
                <w:rFonts w:ascii="Arial" w:hAnsi="Arial" w:cs="Arial"/>
                <w:i/>
                <w:iCs/>
                <w:noProof/>
              </w:rPr>
            </w:pPr>
            <w:r w:rsidRPr="00020CB3">
              <w:rPr>
                <w:rFonts w:ascii="Times New Roman" w:hAnsi="Times New Roman"/>
                <w:bCs/>
                <w:sz w:val="24"/>
                <w:szCs w:val="24"/>
              </w:rPr>
              <w:t xml:space="preserve">Овсяница красная + мятлик луговой + </w:t>
            </w:r>
            <w:proofErr w:type="spellStart"/>
            <w:r w:rsidRPr="00020CB3">
              <w:rPr>
                <w:rFonts w:ascii="Times New Roman" w:hAnsi="Times New Roman"/>
                <w:bCs/>
                <w:sz w:val="24"/>
                <w:szCs w:val="24"/>
              </w:rPr>
              <w:t>ломкоколосник</w:t>
            </w:r>
            <w:proofErr w:type="spellEnd"/>
            <w:r w:rsidRPr="00020CB3">
              <w:rPr>
                <w:rFonts w:ascii="Times New Roman" w:hAnsi="Times New Roman"/>
                <w:bCs/>
                <w:sz w:val="24"/>
                <w:szCs w:val="24"/>
              </w:rPr>
              <w:t xml:space="preserve"> ситниковый +эспарцет</w:t>
            </w:r>
          </w:p>
        </w:tc>
        <w:tc>
          <w:tcPr>
            <w:tcW w:w="4681" w:type="dxa"/>
          </w:tcPr>
          <w:p w14:paraId="4280B47C"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w:t>
            </w:r>
            <w:r>
              <w:rPr>
                <w:rFonts w:ascii="Times New Roman" w:hAnsi="Times New Roman"/>
                <w:sz w:val="24"/>
                <w:szCs w:val="24"/>
              </w:rPr>
              <w:t>59</w:t>
            </w:r>
            <w:r w:rsidRPr="00020CB3">
              <w:rPr>
                <w:rFonts w:ascii="Times New Roman" w:hAnsi="Times New Roman"/>
                <w:sz w:val="24"/>
                <w:szCs w:val="24"/>
              </w:rPr>
              <w:t>9</w:t>
            </w:r>
          </w:p>
        </w:tc>
        <w:tc>
          <w:tcPr>
            <w:tcW w:w="5425" w:type="dxa"/>
          </w:tcPr>
          <w:p w14:paraId="5E98E218"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0,254</w:t>
            </w:r>
          </w:p>
        </w:tc>
      </w:tr>
      <w:tr w:rsidR="00321FC0" w:rsidRPr="00F45358" w14:paraId="0E16F32B" w14:textId="77777777" w:rsidTr="00321FC0">
        <w:tc>
          <w:tcPr>
            <w:tcW w:w="4680" w:type="dxa"/>
          </w:tcPr>
          <w:p w14:paraId="27B6AFE9" w14:textId="77777777" w:rsidR="00321FC0" w:rsidRDefault="00321FC0" w:rsidP="00EB610A">
            <w:pPr>
              <w:rPr>
                <w:rFonts w:ascii="Arial" w:hAnsi="Arial" w:cs="Arial"/>
                <w:i/>
                <w:iCs/>
                <w:noProof/>
              </w:rPr>
            </w:pPr>
            <w:r w:rsidRPr="00020CB3">
              <w:rPr>
                <w:rFonts w:ascii="Times New Roman" w:hAnsi="Times New Roman"/>
                <w:bCs/>
                <w:sz w:val="24"/>
                <w:szCs w:val="24"/>
              </w:rPr>
              <w:t xml:space="preserve">Овсяница красная + мятлик луговой + </w:t>
            </w:r>
            <w:proofErr w:type="spellStart"/>
            <w:r w:rsidRPr="00020CB3">
              <w:rPr>
                <w:rFonts w:ascii="Times New Roman" w:hAnsi="Times New Roman"/>
                <w:bCs/>
                <w:sz w:val="24"/>
                <w:szCs w:val="24"/>
              </w:rPr>
              <w:t>ломкоколосник</w:t>
            </w:r>
            <w:proofErr w:type="spellEnd"/>
            <w:r w:rsidRPr="00020CB3">
              <w:rPr>
                <w:rFonts w:ascii="Times New Roman" w:hAnsi="Times New Roman"/>
                <w:bCs/>
                <w:sz w:val="24"/>
                <w:szCs w:val="24"/>
              </w:rPr>
              <w:t xml:space="preserve"> </w:t>
            </w:r>
            <w:proofErr w:type="spellStart"/>
            <w:r w:rsidRPr="00020CB3">
              <w:rPr>
                <w:rFonts w:ascii="Times New Roman" w:hAnsi="Times New Roman"/>
                <w:bCs/>
                <w:sz w:val="24"/>
                <w:szCs w:val="24"/>
              </w:rPr>
              <w:t>ситниковый+эспарцет+люцерна</w:t>
            </w:r>
            <w:proofErr w:type="spellEnd"/>
          </w:p>
        </w:tc>
        <w:tc>
          <w:tcPr>
            <w:tcW w:w="4681" w:type="dxa"/>
          </w:tcPr>
          <w:p w14:paraId="26874B32"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0,593</w:t>
            </w:r>
          </w:p>
        </w:tc>
        <w:tc>
          <w:tcPr>
            <w:tcW w:w="5425" w:type="dxa"/>
          </w:tcPr>
          <w:p w14:paraId="2F5C96EE"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0,218</w:t>
            </w:r>
          </w:p>
        </w:tc>
      </w:tr>
      <w:tr w:rsidR="00321FC0" w:rsidRPr="00F45358" w14:paraId="50403A06" w14:textId="77777777" w:rsidTr="00321FC0">
        <w:tc>
          <w:tcPr>
            <w:tcW w:w="4680" w:type="dxa"/>
          </w:tcPr>
          <w:p w14:paraId="217B6FC5" w14:textId="77777777" w:rsidR="00321FC0" w:rsidRDefault="00321FC0" w:rsidP="00EB610A">
            <w:pPr>
              <w:rPr>
                <w:rFonts w:ascii="Arial" w:hAnsi="Arial" w:cs="Arial"/>
                <w:i/>
                <w:iCs/>
                <w:noProof/>
              </w:rPr>
            </w:pPr>
            <w:r w:rsidRPr="00020CB3">
              <w:rPr>
                <w:rFonts w:ascii="Times New Roman" w:hAnsi="Times New Roman"/>
                <w:bCs/>
                <w:sz w:val="24"/>
                <w:szCs w:val="24"/>
              </w:rPr>
              <w:t xml:space="preserve">Овсяница красная + мятлик луговой + кострец безостый +эспарцет  </w:t>
            </w:r>
          </w:p>
        </w:tc>
        <w:tc>
          <w:tcPr>
            <w:tcW w:w="4681" w:type="dxa"/>
          </w:tcPr>
          <w:p w14:paraId="177BA66B"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0,588</w:t>
            </w:r>
          </w:p>
        </w:tc>
        <w:tc>
          <w:tcPr>
            <w:tcW w:w="5425" w:type="dxa"/>
          </w:tcPr>
          <w:p w14:paraId="7DAC2624"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0,216</w:t>
            </w:r>
          </w:p>
        </w:tc>
      </w:tr>
      <w:tr w:rsidR="00321FC0" w:rsidRPr="00F45358" w14:paraId="1E382BE5" w14:textId="77777777" w:rsidTr="00321FC0">
        <w:tc>
          <w:tcPr>
            <w:tcW w:w="4680" w:type="dxa"/>
          </w:tcPr>
          <w:p w14:paraId="4AFED743" w14:textId="77777777" w:rsidR="00321FC0" w:rsidRDefault="00321FC0" w:rsidP="00EB610A">
            <w:pPr>
              <w:rPr>
                <w:rFonts w:ascii="Arial" w:hAnsi="Arial" w:cs="Arial"/>
                <w:i/>
                <w:iCs/>
                <w:noProof/>
              </w:rPr>
            </w:pPr>
            <w:r w:rsidRPr="00020CB3">
              <w:rPr>
                <w:rFonts w:ascii="Times New Roman" w:hAnsi="Times New Roman"/>
                <w:bCs/>
                <w:sz w:val="24"/>
                <w:szCs w:val="24"/>
              </w:rPr>
              <w:t xml:space="preserve">Овсяница </w:t>
            </w:r>
            <w:proofErr w:type="spellStart"/>
            <w:r w:rsidRPr="00020CB3">
              <w:rPr>
                <w:rFonts w:ascii="Times New Roman" w:hAnsi="Times New Roman"/>
                <w:bCs/>
                <w:sz w:val="24"/>
                <w:szCs w:val="24"/>
              </w:rPr>
              <w:t>крсная</w:t>
            </w:r>
            <w:proofErr w:type="spellEnd"/>
            <w:r w:rsidRPr="00020CB3">
              <w:rPr>
                <w:rFonts w:ascii="Times New Roman" w:hAnsi="Times New Roman"/>
                <w:bCs/>
                <w:sz w:val="24"/>
                <w:szCs w:val="24"/>
              </w:rPr>
              <w:t xml:space="preserve"> + мятлик луговой + кострец безостый +люцерна  </w:t>
            </w:r>
          </w:p>
        </w:tc>
        <w:tc>
          <w:tcPr>
            <w:tcW w:w="4681" w:type="dxa"/>
          </w:tcPr>
          <w:p w14:paraId="2D951270"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0,575</w:t>
            </w:r>
          </w:p>
        </w:tc>
        <w:tc>
          <w:tcPr>
            <w:tcW w:w="5425" w:type="dxa"/>
          </w:tcPr>
          <w:p w14:paraId="4AF11825"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0,211</w:t>
            </w:r>
          </w:p>
        </w:tc>
      </w:tr>
      <w:tr w:rsidR="00321FC0" w:rsidRPr="00F45358" w14:paraId="79703B6E" w14:textId="77777777" w:rsidTr="00321FC0">
        <w:tc>
          <w:tcPr>
            <w:tcW w:w="4680" w:type="dxa"/>
          </w:tcPr>
          <w:p w14:paraId="6BF8AB9B" w14:textId="77777777" w:rsidR="00321FC0" w:rsidRDefault="00321FC0" w:rsidP="00EB610A">
            <w:pPr>
              <w:rPr>
                <w:rFonts w:ascii="Arial" w:hAnsi="Arial" w:cs="Arial"/>
                <w:i/>
                <w:iCs/>
                <w:noProof/>
              </w:rPr>
            </w:pPr>
            <w:r w:rsidRPr="00020CB3">
              <w:rPr>
                <w:rFonts w:ascii="Times New Roman" w:hAnsi="Times New Roman"/>
                <w:bCs/>
                <w:sz w:val="24"/>
                <w:szCs w:val="24"/>
              </w:rPr>
              <w:t>Овсяница красная + мятлик луговой + кострец безостый +</w:t>
            </w:r>
            <w:proofErr w:type="spellStart"/>
            <w:r w:rsidRPr="00020CB3">
              <w:rPr>
                <w:rFonts w:ascii="Times New Roman" w:hAnsi="Times New Roman"/>
                <w:bCs/>
                <w:sz w:val="24"/>
                <w:szCs w:val="24"/>
              </w:rPr>
              <w:t>эспарцет+люцерна</w:t>
            </w:r>
            <w:proofErr w:type="spellEnd"/>
          </w:p>
        </w:tc>
        <w:tc>
          <w:tcPr>
            <w:tcW w:w="4681" w:type="dxa"/>
          </w:tcPr>
          <w:p w14:paraId="3DDC5B16"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0,660</w:t>
            </w:r>
          </w:p>
        </w:tc>
        <w:tc>
          <w:tcPr>
            <w:tcW w:w="5425" w:type="dxa"/>
          </w:tcPr>
          <w:p w14:paraId="499F258C"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0,283</w:t>
            </w:r>
          </w:p>
        </w:tc>
      </w:tr>
      <w:tr w:rsidR="00321FC0" w:rsidRPr="00F45358" w14:paraId="2B1B632D" w14:textId="77777777" w:rsidTr="00321FC0">
        <w:tc>
          <w:tcPr>
            <w:tcW w:w="4680" w:type="dxa"/>
          </w:tcPr>
          <w:p w14:paraId="61A4E76A" w14:textId="77777777" w:rsidR="00321FC0" w:rsidRDefault="00321FC0" w:rsidP="00EB610A">
            <w:pPr>
              <w:rPr>
                <w:rFonts w:ascii="Arial" w:hAnsi="Arial" w:cs="Arial"/>
                <w:i/>
                <w:iCs/>
                <w:noProof/>
              </w:rPr>
            </w:pPr>
            <w:r w:rsidRPr="00020CB3">
              <w:rPr>
                <w:rFonts w:ascii="Times New Roman" w:hAnsi="Times New Roman"/>
                <w:bCs/>
                <w:sz w:val="24"/>
                <w:szCs w:val="24"/>
              </w:rPr>
              <w:t xml:space="preserve">Овсяница красная + мятлик луговой + пырей сизый +эспарцет  </w:t>
            </w:r>
          </w:p>
        </w:tc>
        <w:tc>
          <w:tcPr>
            <w:tcW w:w="4681" w:type="dxa"/>
          </w:tcPr>
          <w:p w14:paraId="0E4EC279"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w:t>
            </w:r>
            <w:r>
              <w:rPr>
                <w:rFonts w:ascii="Times New Roman" w:hAnsi="Times New Roman"/>
                <w:sz w:val="24"/>
                <w:szCs w:val="24"/>
              </w:rPr>
              <w:t>5</w:t>
            </w:r>
            <w:r w:rsidRPr="00020CB3">
              <w:rPr>
                <w:rFonts w:ascii="Times New Roman" w:hAnsi="Times New Roman"/>
                <w:sz w:val="24"/>
                <w:szCs w:val="24"/>
              </w:rPr>
              <w:t>14</w:t>
            </w:r>
          </w:p>
        </w:tc>
        <w:tc>
          <w:tcPr>
            <w:tcW w:w="5425" w:type="dxa"/>
          </w:tcPr>
          <w:p w14:paraId="7E87642F"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0,221</w:t>
            </w:r>
          </w:p>
        </w:tc>
      </w:tr>
      <w:tr w:rsidR="00321FC0" w:rsidRPr="00F45358" w14:paraId="655AB80D" w14:textId="77777777" w:rsidTr="00321FC0">
        <w:tc>
          <w:tcPr>
            <w:tcW w:w="4680" w:type="dxa"/>
          </w:tcPr>
          <w:p w14:paraId="54B871D0" w14:textId="77777777" w:rsidR="00321FC0" w:rsidRDefault="00321FC0" w:rsidP="00EB610A">
            <w:pPr>
              <w:rPr>
                <w:rFonts w:ascii="Arial" w:hAnsi="Arial" w:cs="Arial"/>
                <w:i/>
                <w:iCs/>
                <w:noProof/>
              </w:rPr>
            </w:pPr>
            <w:r w:rsidRPr="00020CB3">
              <w:rPr>
                <w:rFonts w:ascii="Times New Roman" w:hAnsi="Times New Roman"/>
                <w:bCs/>
                <w:sz w:val="24"/>
                <w:szCs w:val="24"/>
              </w:rPr>
              <w:t>Овсяница красная + мятлик луговой + пырей сизый +люцерна</w:t>
            </w:r>
          </w:p>
        </w:tc>
        <w:tc>
          <w:tcPr>
            <w:tcW w:w="4681" w:type="dxa"/>
          </w:tcPr>
          <w:p w14:paraId="42F328CE" w14:textId="77777777" w:rsidR="00321FC0" w:rsidRPr="00E17659" w:rsidRDefault="00321FC0" w:rsidP="00EB610A">
            <w:pPr>
              <w:jc w:val="center"/>
              <w:rPr>
                <w:rFonts w:ascii="Arial" w:hAnsi="Arial" w:cs="Arial"/>
                <w:i/>
                <w:iCs/>
                <w:noProof/>
              </w:rPr>
            </w:pPr>
            <w:r w:rsidRPr="00020CB3">
              <w:rPr>
                <w:rFonts w:ascii="Times New Roman" w:hAnsi="Times New Roman"/>
                <w:sz w:val="24"/>
                <w:szCs w:val="24"/>
              </w:rPr>
              <w:t>0,575</w:t>
            </w:r>
          </w:p>
        </w:tc>
        <w:tc>
          <w:tcPr>
            <w:tcW w:w="5425" w:type="dxa"/>
          </w:tcPr>
          <w:p w14:paraId="0571446D" w14:textId="77777777" w:rsidR="00321FC0" w:rsidRPr="00F45358" w:rsidRDefault="00321FC0" w:rsidP="00EB610A">
            <w:pPr>
              <w:jc w:val="center"/>
              <w:rPr>
                <w:rFonts w:ascii="Arial" w:hAnsi="Arial" w:cs="Arial"/>
                <w:i/>
                <w:iCs/>
                <w:noProof/>
              </w:rPr>
            </w:pPr>
            <w:r w:rsidRPr="00020CB3">
              <w:rPr>
                <w:rFonts w:ascii="Times New Roman" w:hAnsi="Times New Roman"/>
                <w:sz w:val="24"/>
                <w:szCs w:val="24"/>
              </w:rPr>
              <w:t>0,214</w:t>
            </w:r>
          </w:p>
        </w:tc>
      </w:tr>
      <w:tr w:rsidR="00321FC0" w14:paraId="12BE00CC" w14:textId="77777777" w:rsidTr="00257CE9">
        <w:tblPrEx>
          <w:jc w:val="center"/>
        </w:tblPrEx>
        <w:trPr>
          <w:jc w:val="center"/>
        </w:trPr>
        <w:tc>
          <w:tcPr>
            <w:tcW w:w="14786" w:type="dxa"/>
            <w:gridSpan w:val="3"/>
          </w:tcPr>
          <w:p w14:paraId="494FBACC" w14:textId="6A8F6849" w:rsidR="00321FC0" w:rsidRPr="00FA10A4" w:rsidRDefault="00321FC0" w:rsidP="00EB610A">
            <w:pPr>
              <w:jc w:val="center"/>
              <w:rPr>
                <w:rFonts w:ascii="Times New Roman" w:hAnsi="Times New Roman"/>
                <w:noProof/>
                <w:sz w:val="28"/>
                <w:szCs w:val="28"/>
              </w:rPr>
            </w:pPr>
            <w:r>
              <w:rPr>
                <w:rFonts w:ascii="Times New Roman" w:hAnsi="Times New Roman"/>
                <w:noProof/>
                <w:sz w:val="28"/>
                <w:szCs w:val="28"/>
              </w:rPr>
              <w:t>Вегетационные периоды</w:t>
            </w:r>
          </w:p>
        </w:tc>
      </w:tr>
      <w:tr w:rsidR="00FA10A4" w14:paraId="4A94C9FD" w14:textId="77777777" w:rsidTr="00321FC0">
        <w:tblPrEx>
          <w:jc w:val="center"/>
        </w:tblPrEx>
        <w:trPr>
          <w:jc w:val="center"/>
        </w:trPr>
        <w:tc>
          <w:tcPr>
            <w:tcW w:w="4680" w:type="dxa"/>
          </w:tcPr>
          <w:p w14:paraId="62676079" w14:textId="13FB4D61" w:rsidR="00FA10A4" w:rsidRPr="00FA10A4" w:rsidRDefault="00FA10A4" w:rsidP="00EB610A">
            <w:pPr>
              <w:jc w:val="center"/>
              <w:rPr>
                <w:rFonts w:ascii="Times New Roman" w:hAnsi="Times New Roman"/>
                <w:noProof/>
                <w:sz w:val="28"/>
                <w:szCs w:val="28"/>
              </w:rPr>
            </w:pPr>
            <w:r w:rsidRPr="00FA10A4">
              <w:rPr>
                <w:rFonts w:ascii="Times New Roman" w:hAnsi="Times New Roman"/>
                <w:noProof/>
                <w:sz w:val="28"/>
                <w:szCs w:val="28"/>
              </w:rPr>
              <w:t>Весна</w:t>
            </w:r>
          </w:p>
        </w:tc>
        <w:tc>
          <w:tcPr>
            <w:tcW w:w="4681" w:type="dxa"/>
          </w:tcPr>
          <w:p w14:paraId="32ECE2B1" w14:textId="48084306" w:rsidR="00FA10A4" w:rsidRPr="00FA10A4" w:rsidRDefault="00FA10A4" w:rsidP="00EB610A">
            <w:pPr>
              <w:jc w:val="center"/>
              <w:rPr>
                <w:rFonts w:ascii="Times New Roman" w:hAnsi="Times New Roman"/>
                <w:noProof/>
                <w:sz w:val="28"/>
                <w:szCs w:val="28"/>
              </w:rPr>
            </w:pPr>
            <w:r w:rsidRPr="00FA10A4">
              <w:rPr>
                <w:rFonts w:ascii="Times New Roman" w:hAnsi="Times New Roman"/>
                <w:noProof/>
                <w:sz w:val="28"/>
                <w:szCs w:val="28"/>
              </w:rPr>
              <w:t>Лето</w:t>
            </w:r>
          </w:p>
        </w:tc>
        <w:tc>
          <w:tcPr>
            <w:tcW w:w="5425" w:type="dxa"/>
          </w:tcPr>
          <w:p w14:paraId="44C166E2" w14:textId="2DC3B51F" w:rsidR="00FA10A4" w:rsidRPr="00FA10A4" w:rsidRDefault="00FA10A4" w:rsidP="00EB610A">
            <w:pPr>
              <w:jc w:val="center"/>
              <w:rPr>
                <w:rFonts w:ascii="Times New Roman" w:hAnsi="Times New Roman"/>
                <w:noProof/>
                <w:sz w:val="28"/>
                <w:szCs w:val="28"/>
              </w:rPr>
            </w:pPr>
            <w:r w:rsidRPr="00FA10A4">
              <w:rPr>
                <w:rFonts w:ascii="Times New Roman" w:hAnsi="Times New Roman"/>
                <w:noProof/>
                <w:sz w:val="28"/>
                <w:szCs w:val="28"/>
              </w:rPr>
              <w:t>Осень</w:t>
            </w:r>
          </w:p>
        </w:tc>
      </w:tr>
      <w:tr w:rsidR="00745914" w14:paraId="711B896E" w14:textId="77777777" w:rsidTr="00321FC0">
        <w:tblPrEx>
          <w:jc w:val="center"/>
        </w:tblPrEx>
        <w:trPr>
          <w:jc w:val="center"/>
        </w:trPr>
        <w:tc>
          <w:tcPr>
            <w:tcW w:w="4680" w:type="dxa"/>
          </w:tcPr>
          <w:p w14:paraId="2C4BB721" w14:textId="77777777" w:rsidR="00745914" w:rsidRPr="00B010B8" w:rsidRDefault="00745914" w:rsidP="00EB610A">
            <w:pPr>
              <w:jc w:val="center"/>
              <w:rPr>
                <w:rFonts w:ascii="Arial" w:hAnsi="Arial" w:cs="Arial"/>
                <w:noProof/>
              </w:rPr>
            </w:pPr>
            <w:r w:rsidRPr="00CF2D8F">
              <w:rPr>
                <w:rFonts w:ascii="Arial" w:hAnsi="Arial" w:cs="Arial"/>
                <w:noProof/>
              </w:rPr>
              <w:lastRenderedPageBreak/>
              <w:drawing>
                <wp:inline distT="0" distB="0" distL="0" distR="0" wp14:anchorId="1AD158C5" wp14:editId="4431CE28">
                  <wp:extent cx="2914650" cy="2075539"/>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950029" cy="2100733"/>
                          </a:xfrm>
                          <a:prstGeom prst="rect">
                            <a:avLst/>
                          </a:prstGeom>
                        </pic:spPr>
                      </pic:pic>
                    </a:graphicData>
                  </a:graphic>
                </wp:inline>
              </w:drawing>
            </w:r>
          </w:p>
        </w:tc>
        <w:tc>
          <w:tcPr>
            <w:tcW w:w="4681" w:type="dxa"/>
          </w:tcPr>
          <w:p w14:paraId="6FBD2748" w14:textId="77777777" w:rsidR="00745914" w:rsidRDefault="00745914" w:rsidP="00EB610A">
            <w:pPr>
              <w:jc w:val="center"/>
              <w:rPr>
                <w:rFonts w:ascii="Arial" w:eastAsia="Times New Roman" w:hAnsi="Arial" w:cs="Arial"/>
                <w:b/>
                <w:bCs/>
                <w:color w:val="000000"/>
              </w:rPr>
            </w:pPr>
            <w:r w:rsidRPr="00E32907">
              <w:rPr>
                <w:rFonts w:ascii="Arial" w:hAnsi="Arial" w:cs="Arial"/>
                <w:noProof/>
              </w:rPr>
              <w:drawing>
                <wp:inline distT="0" distB="0" distL="0" distR="0" wp14:anchorId="062DB6C3" wp14:editId="4BC6525D">
                  <wp:extent cx="2905125" cy="2092674"/>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931883" cy="2111949"/>
                          </a:xfrm>
                          <a:prstGeom prst="rect">
                            <a:avLst/>
                          </a:prstGeom>
                        </pic:spPr>
                      </pic:pic>
                    </a:graphicData>
                  </a:graphic>
                </wp:inline>
              </w:drawing>
            </w:r>
          </w:p>
        </w:tc>
        <w:tc>
          <w:tcPr>
            <w:tcW w:w="5425" w:type="dxa"/>
          </w:tcPr>
          <w:p w14:paraId="4698DB22" w14:textId="77777777" w:rsidR="00745914" w:rsidRPr="00CF2D8F" w:rsidRDefault="00745914" w:rsidP="00EB610A">
            <w:pPr>
              <w:jc w:val="center"/>
              <w:rPr>
                <w:rFonts w:ascii="Arial" w:hAnsi="Arial" w:cs="Arial"/>
                <w:noProof/>
              </w:rPr>
            </w:pPr>
            <w:r w:rsidRPr="00B010B8">
              <w:rPr>
                <w:rFonts w:ascii="Arial" w:hAnsi="Arial" w:cs="Arial"/>
                <w:noProof/>
              </w:rPr>
              <w:drawing>
                <wp:inline distT="0" distB="0" distL="0" distR="0" wp14:anchorId="14C8E0AC" wp14:editId="29754C42">
                  <wp:extent cx="3400425" cy="2093614"/>
                  <wp:effectExtent l="0" t="0" r="0" b="1905"/>
                  <wp:docPr id="2034071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430481" cy="2112119"/>
                          </a:xfrm>
                          <a:prstGeom prst="rect">
                            <a:avLst/>
                          </a:prstGeom>
                          <a:noFill/>
                          <a:ln>
                            <a:noFill/>
                          </a:ln>
                        </pic:spPr>
                      </pic:pic>
                    </a:graphicData>
                  </a:graphic>
                </wp:inline>
              </w:drawing>
            </w:r>
          </w:p>
        </w:tc>
      </w:tr>
      <w:tr w:rsidR="00745914" w14:paraId="3880094B" w14:textId="77777777" w:rsidTr="00321FC0">
        <w:tblPrEx>
          <w:jc w:val="center"/>
        </w:tblPrEx>
        <w:trPr>
          <w:jc w:val="center"/>
        </w:trPr>
        <w:tc>
          <w:tcPr>
            <w:tcW w:w="4680" w:type="dxa"/>
          </w:tcPr>
          <w:p w14:paraId="4874383F" w14:textId="77777777" w:rsidR="00745914" w:rsidRPr="00E32907" w:rsidRDefault="00745914" w:rsidP="00EB610A">
            <w:pPr>
              <w:rPr>
                <w:rFonts w:ascii="Arial" w:hAnsi="Arial" w:cs="Arial"/>
                <w:noProof/>
              </w:rPr>
            </w:pPr>
            <w:r w:rsidRPr="0000241C">
              <w:rPr>
                <w:rFonts w:ascii="Arial" w:hAnsi="Arial" w:cs="Arial"/>
                <w:i/>
                <w:iCs/>
                <w:noProof/>
              </w:rPr>
              <w:drawing>
                <wp:inline distT="0" distB="0" distL="0" distR="0" wp14:anchorId="6CDD882D" wp14:editId="7510ADDE">
                  <wp:extent cx="2914650" cy="18954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941122" cy="1912691"/>
                          </a:xfrm>
                          <a:prstGeom prst="rect">
                            <a:avLst/>
                          </a:prstGeom>
                        </pic:spPr>
                      </pic:pic>
                    </a:graphicData>
                  </a:graphic>
                </wp:inline>
              </w:drawing>
            </w:r>
          </w:p>
        </w:tc>
        <w:tc>
          <w:tcPr>
            <w:tcW w:w="4681" w:type="dxa"/>
          </w:tcPr>
          <w:p w14:paraId="2D9EA952" w14:textId="77777777" w:rsidR="00745914" w:rsidRPr="00CF2D8F" w:rsidRDefault="00745914" w:rsidP="00EB610A">
            <w:pPr>
              <w:jc w:val="center"/>
              <w:rPr>
                <w:rFonts w:ascii="Arial" w:hAnsi="Arial" w:cs="Arial"/>
                <w:noProof/>
              </w:rPr>
            </w:pPr>
            <w:r w:rsidRPr="00E17659">
              <w:rPr>
                <w:rFonts w:ascii="Arial" w:hAnsi="Arial" w:cs="Arial"/>
                <w:i/>
                <w:iCs/>
                <w:noProof/>
              </w:rPr>
              <w:drawing>
                <wp:inline distT="0" distB="0" distL="0" distR="0" wp14:anchorId="5B9266BB" wp14:editId="52542638">
                  <wp:extent cx="2905125" cy="18954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918912" cy="1904470"/>
                          </a:xfrm>
                          <a:prstGeom prst="rect">
                            <a:avLst/>
                          </a:prstGeom>
                        </pic:spPr>
                      </pic:pic>
                    </a:graphicData>
                  </a:graphic>
                </wp:inline>
              </w:drawing>
            </w:r>
          </w:p>
        </w:tc>
        <w:tc>
          <w:tcPr>
            <w:tcW w:w="5425" w:type="dxa"/>
          </w:tcPr>
          <w:p w14:paraId="3AD27FDD" w14:textId="77777777" w:rsidR="00745914" w:rsidRPr="00B010B8" w:rsidRDefault="00745914" w:rsidP="00EB610A">
            <w:pPr>
              <w:jc w:val="center"/>
              <w:rPr>
                <w:rFonts w:ascii="Arial" w:hAnsi="Arial" w:cs="Arial"/>
                <w:noProof/>
              </w:rPr>
            </w:pPr>
            <w:r w:rsidRPr="0070486B">
              <w:rPr>
                <w:rFonts w:ascii="Arial" w:hAnsi="Arial" w:cs="Arial"/>
                <w:noProof/>
              </w:rPr>
              <w:drawing>
                <wp:inline distT="0" distB="0" distL="0" distR="0" wp14:anchorId="2274130A" wp14:editId="254F8CAB">
                  <wp:extent cx="3400425" cy="189336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415406" cy="1901709"/>
                          </a:xfrm>
                          <a:prstGeom prst="rect">
                            <a:avLst/>
                          </a:prstGeom>
                        </pic:spPr>
                      </pic:pic>
                    </a:graphicData>
                  </a:graphic>
                </wp:inline>
              </w:drawing>
            </w:r>
          </w:p>
        </w:tc>
      </w:tr>
    </w:tbl>
    <w:p w14:paraId="4213FE91" w14:textId="77777777" w:rsidR="00745914" w:rsidRDefault="00745914" w:rsidP="00EB610A">
      <w:pPr>
        <w:spacing w:after="160" w:line="240" w:lineRule="auto"/>
        <w:rPr>
          <w:rFonts w:ascii="Arial" w:hAnsi="Arial" w:cs="Arial"/>
        </w:rPr>
      </w:pPr>
    </w:p>
    <w:p w14:paraId="1E50CC29" w14:textId="77777777" w:rsidR="00FA10A4" w:rsidRDefault="00FA10A4" w:rsidP="00EB610A">
      <w:pPr>
        <w:spacing w:after="0" w:line="240" w:lineRule="auto"/>
        <w:jc w:val="both"/>
        <w:rPr>
          <w:rFonts w:ascii="Times New Roman" w:hAnsi="Times New Roman"/>
          <w:b/>
          <w:sz w:val="28"/>
          <w:szCs w:val="28"/>
          <w:lang w:val="kk-KZ"/>
        </w:rPr>
      </w:pPr>
    </w:p>
    <w:p w14:paraId="46FC0DBD" w14:textId="77777777" w:rsidR="00FA10A4" w:rsidRDefault="00FA10A4" w:rsidP="00EB610A">
      <w:pPr>
        <w:spacing w:after="0" w:line="240" w:lineRule="auto"/>
        <w:jc w:val="both"/>
        <w:rPr>
          <w:rFonts w:ascii="Times New Roman" w:hAnsi="Times New Roman"/>
          <w:b/>
          <w:sz w:val="28"/>
          <w:szCs w:val="28"/>
          <w:lang w:val="kk-KZ"/>
        </w:rPr>
      </w:pPr>
    </w:p>
    <w:p w14:paraId="4EA7EBF1" w14:textId="77777777" w:rsidR="00FA10A4" w:rsidRDefault="00FA10A4" w:rsidP="00EB610A">
      <w:pPr>
        <w:spacing w:after="0" w:line="240" w:lineRule="auto"/>
        <w:jc w:val="both"/>
        <w:rPr>
          <w:rFonts w:ascii="Times New Roman" w:hAnsi="Times New Roman"/>
          <w:b/>
          <w:sz w:val="28"/>
          <w:szCs w:val="28"/>
          <w:lang w:val="kk-KZ"/>
        </w:rPr>
      </w:pPr>
    </w:p>
    <w:p w14:paraId="1B13660D" w14:textId="77777777" w:rsidR="00FA10A4" w:rsidRDefault="00FA10A4" w:rsidP="00EB610A">
      <w:pPr>
        <w:spacing w:after="0" w:line="240" w:lineRule="auto"/>
        <w:jc w:val="both"/>
        <w:rPr>
          <w:rFonts w:ascii="Times New Roman" w:hAnsi="Times New Roman"/>
          <w:b/>
          <w:sz w:val="28"/>
          <w:szCs w:val="28"/>
          <w:lang w:val="kk-KZ"/>
        </w:rPr>
      </w:pPr>
    </w:p>
    <w:p w14:paraId="523ED0F8" w14:textId="77777777" w:rsidR="00FA10A4" w:rsidRDefault="00FA10A4" w:rsidP="00EB610A">
      <w:pPr>
        <w:spacing w:after="0" w:line="240" w:lineRule="auto"/>
        <w:jc w:val="both"/>
        <w:rPr>
          <w:rFonts w:ascii="Times New Roman" w:hAnsi="Times New Roman"/>
          <w:b/>
          <w:sz w:val="28"/>
          <w:szCs w:val="28"/>
          <w:lang w:val="kk-KZ"/>
        </w:rPr>
      </w:pPr>
    </w:p>
    <w:p w14:paraId="1CB4FC64" w14:textId="123F1668" w:rsidR="00FA10A4" w:rsidRDefault="00FA10A4" w:rsidP="00EB610A">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Таблица </w:t>
      </w:r>
      <w:r w:rsidR="00F12EE1">
        <w:rPr>
          <w:rFonts w:ascii="Times New Roman" w:hAnsi="Times New Roman"/>
          <w:sz w:val="28"/>
          <w:szCs w:val="28"/>
          <w:lang w:val="kk-KZ"/>
        </w:rPr>
        <w:t>К</w:t>
      </w:r>
      <w:r>
        <w:rPr>
          <w:rFonts w:ascii="Times New Roman" w:hAnsi="Times New Roman"/>
          <w:sz w:val="28"/>
          <w:szCs w:val="28"/>
          <w:lang w:val="kk-KZ"/>
        </w:rPr>
        <w:t>.2 – В</w:t>
      </w:r>
      <w:r w:rsidRPr="000523D3">
        <w:rPr>
          <w:rFonts w:ascii="Times New Roman" w:hAnsi="Times New Roman"/>
          <w:sz w:val="28"/>
          <w:szCs w:val="28"/>
          <w:lang w:val="kk-KZ"/>
        </w:rPr>
        <w:t>егетационны</w:t>
      </w:r>
      <w:r>
        <w:rPr>
          <w:rFonts w:ascii="Times New Roman" w:hAnsi="Times New Roman"/>
          <w:sz w:val="28"/>
          <w:szCs w:val="28"/>
          <w:lang w:val="kk-KZ"/>
        </w:rPr>
        <w:t>е индексы</w:t>
      </w:r>
      <w:r w:rsidRPr="000523D3">
        <w:rPr>
          <w:rFonts w:ascii="Times New Roman" w:hAnsi="Times New Roman"/>
          <w:sz w:val="28"/>
          <w:szCs w:val="28"/>
          <w:lang w:val="kk-KZ"/>
        </w:rPr>
        <w:t xml:space="preserve"> растительности</w:t>
      </w:r>
      <w:r>
        <w:rPr>
          <w:rFonts w:ascii="Times New Roman" w:hAnsi="Times New Roman"/>
          <w:sz w:val="28"/>
          <w:szCs w:val="28"/>
          <w:lang w:val="kk-KZ"/>
        </w:rPr>
        <w:t xml:space="preserve"> </w:t>
      </w:r>
      <w:r w:rsidRPr="000523D3">
        <w:rPr>
          <w:rFonts w:ascii="Times New Roman" w:hAnsi="Times New Roman"/>
          <w:sz w:val="28"/>
          <w:szCs w:val="28"/>
          <w:lang w:val="kk-KZ"/>
        </w:rPr>
        <w:t>NDVI и LCl</w:t>
      </w:r>
      <w:r>
        <w:rPr>
          <w:rFonts w:ascii="Times New Roman" w:hAnsi="Times New Roman"/>
          <w:sz w:val="28"/>
          <w:szCs w:val="28"/>
          <w:lang w:val="kk-KZ"/>
        </w:rPr>
        <w:t xml:space="preserve"> </w:t>
      </w:r>
      <w:r w:rsidRPr="000523D3">
        <w:rPr>
          <w:rFonts w:ascii="Times New Roman" w:hAnsi="Times New Roman"/>
          <w:sz w:val="28"/>
          <w:szCs w:val="28"/>
          <w:lang w:val="kk-KZ"/>
        </w:rPr>
        <w:t>на основе инфракрасных снимков мето</w:t>
      </w:r>
      <w:r>
        <w:rPr>
          <w:rFonts w:ascii="Times New Roman" w:hAnsi="Times New Roman"/>
          <w:sz w:val="28"/>
          <w:szCs w:val="28"/>
          <w:lang w:val="kk-KZ"/>
        </w:rPr>
        <w:t>дом дистанционного зондирования по вариантам опыта.</w:t>
      </w:r>
    </w:p>
    <w:p w14:paraId="2FCB1E29" w14:textId="77777777" w:rsidR="00FA10A4" w:rsidRPr="00FA10A4" w:rsidRDefault="00FA10A4" w:rsidP="00EB610A">
      <w:pPr>
        <w:spacing w:after="160" w:line="240" w:lineRule="auto"/>
        <w:rPr>
          <w:rFonts w:ascii="Arial" w:hAnsi="Arial" w:cs="Arial"/>
          <w:lang w:val="kk-KZ"/>
        </w:rPr>
      </w:pPr>
    </w:p>
    <w:tbl>
      <w:tblPr>
        <w:tblStyle w:val="ac"/>
        <w:tblW w:w="14850" w:type="dxa"/>
        <w:tblLayout w:type="fixed"/>
        <w:tblLook w:val="04A0" w:firstRow="1" w:lastRow="0" w:firstColumn="1" w:lastColumn="0" w:noHBand="0" w:noVBand="1"/>
      </w:tblPr>
      <w:tblGrid>
        <w:gridCol w:w="2263"/>
        <w:gridCol w:w="3480"/>
        <w:gridCol w:w="1056"/>
        <w:gridCol w:w="3481"/>
        <w:gridCol w:w="914"/>
        <w:gridCol w:w="3656"/>
      </w:tblGrid>
      <w:tr w:rsidR="00745914" w:rsidRPr="00593245" w14:paraId="01B719E4" w14:textId="77777777" w:rsidTr="00FA10A4">
        <w:tc>
          <w:tcPr>
            <w:tcW w:w="2263" w:type="dxa"/>
            <w:vAlign w:val="center"/>
          </w:tcPr>
          <w:p w14:paraId="1419D7F8" w14:textId="77777777" w:rsidR="00745914" w:rsidRPr="00593245" w:rsidRDefault="00745914" w:rsidP="00EB610A">
            <w:pPr>
              <w:spacing w:after="150"/>
              <w:rPr>
                <w:rFonts w:ascii="Times New Roman" w:hAnsi="Times New Roman"/>
                <w:bCs/>
                <w:sz w:val="24"/>
                <w:szCs w:val="24"/>
              </w:rPr>
            </w:pPr>
            <w:r w:rsidRPr="00593245">
              <w:rPr>
                <w:rFonts w:ascii="Times New Roman" w:hAnsi="Times New Roman"/>
                <w:bCs/>
                <w:sz w:val="24"/>
                <w:szCs w:val="24"/>
              </w:rPr>
              <w:t>Вариант</w:t>
            </w:r>
          </w:p>
        </w:tc>
        <w:tc>
          <w:tcPr>
            <w:tcW w:w="3480" w:type="dxa"/>
          </w:tcPr>
          <w:p w14:paraId="3E7F1006" w14:textId="77777777" w:rsidR="00745914" w:rsidRPr="00593245" w:rsidRDefault="00745914" w:rsidP="00EB610A">
            <w:pPr>
              <w:spacing w:after="150"/>
              <w:jc w:val="center"/>
              <w:rPr>
                <w:rFonts w:ascii="Arial" w:hAnsi="Arial" w:cs="Arial"/>
                <w:noProof/>
                <w:sz w:val="24"/>
                <w:szCs w:val="24"/>
              </w:rPr>
            </w:pPr>
          </w:p>
        </w:tc>
        <w:tc>
          <w:tcPr>
            <w:tcW w:w="1056" w:type="dxa"/>
            <w:vAlign w:val="center"/>
          </w:tcPr>
          <w:p w14:paraId="2B96823C" w14:textId="77777777" w:rsidR="00745914" w:rsidRPr="00593245" w:rsidRDefault="00745914" w:rsidP="00EB610A">
            <w:pPr>
              <w:spacing w:after="150"/>
              <w:jc w:val="center"/>
              <w:rPr>
                <w:rFonts w:ascii="Times New Roman" w:hAnsi="Times New Roman"/>
                <w:sz w:val="24"/>
                <w:szCs w:val="24"/>
              </w:rPr>
            </w:pPr>
            <w:r w:rsidRPr="00593245">
              <w:rPr>
                <w:rFonts w:ascii="Times New Roman" w:hAnsi="Times New Roman"/>
                <w:sz w:val="24"/>
                <w:szCs w:val="24"/>
              </w:rPr>
              <w:t>NDVI</w:t>
            </w:r>
          </w:p>
        </w:tc>
        <w:tc>
          <w:tcPr>
            <w:tcW w:w="3481" w:type="dxa"/>
          </w:tcPr>
          <w:p w14:paraId="480EF949" w14:textId="77777777" w:rsidR="00745914" w:rsidRPr="00593245" w:rsidRDefault="00745914" w:rsidP="00EB610A">
            <w:pPr>
              <w:spacing w:after="150"/>
              <w:jc w:val="center"/>
              <w:rPr>
                <w:rFonts w:ascii="Arial" w:hAnsi="Arial" w:cs="Arial"/>
                <w:noProof/>
                <w:sz w:val="24"/>
                <w:szCs w:val="24"/>
              </w:rPr>
            </w:pPr>
          </w:p>
        </w:tc>
        <w:tc>
          <w:tcPr>
            <w:tcW w:w="914" w:type="dxa"/>
            <w:vAlign w:val="center"/>
          </w:tcPr>
          <w:p w14:paraId="017E35EC" w14:textId="77777777" w:rsidR="00745914" w:rsidRPr="00593245" w:rsidRDefault="00745914" w:rsidP="00EB610A">
            <w:pPr>
              <w:spacing w:after="150"/>
              <w:jc w:val="center"/>
              <w:rPr>
                <w:rFonts w:ascii="Times New Roman" w:hAnsi="Times New Roman"/>
                <w:sz w:val="24"/>
                <w:szCs w:val="24"/>
              </w:rPr>
            </w:pPr>
            <w:proofErr w:type="spellStart"/>
            <w:r w:rsidRPr="00593245">
              <w:rPr>
                <w:rFonts w:ascii="Times New Roman" w:hAnsi="Times New Roman"/>
                <w:sz w:val="24"/>
                <w:szCs w:val="24"/>
              </w:rPr>
              <w:t>LCl</w:t>
            </w:r>
            <w:proofErr w:type="spellEnd"/>
          </w:p>
        </w:tc>
        <w:tc>
          <w:tcPr>
            <w:tcW w:w="3656" w:type="dxa"/>
          </w:tcPr>
          <w:p w14:paraId="61E74E63" w14:textId="77777777" w:rsidR="00745914" w:rsidRPr="00593245" w:rsidRDefault="00745914" w:rsidP="00EB610A">
            <w:pPr>
              <w:spacing w:after="150"/>
              <w:jc w:val="center"/>
              <w:rPr>
                <w:rFonts w:ascii="Arial" w:hAnsi="Arial" w:cs="Arial"/>
                <w:noProof/>
                <w:sz w:val="24"/>
                <w:szCs w:val="24"/>
              </w:rPr>
            </w:pPr>
          </w:p>
        </w:tc>
      </w:tr>
      <w:tr w:rsidR="00745914" w:rsidRPr="00593245" w14:paraId="74705E9B" w14:textId="77777777" w:rsidTr="00FA10A4">
        <w:trPr>
          <w:trHeight w:val="3707"/>
        </w:trPr>
        <w:tc>
          <w:tcPr>
            <w:tcW w:w="2263" w:type="dxa"/>
            <w:vAlign w:val="center"/>
          </w:tcPr>
          <w:p w14:paraId="6868EA4F" w14:textId="77777777" w:rsidR="00745914" w:rsidRPr="00593245" w:rsidRDefault="00745914" w:rsidP="00EB610A">
            <w:pPr>
              <w:spacing w:after="150"/>
              <w:rPr>
                <w:rFonts w:ascii="Arial" w:hAnsi="Arial" w:cs="Arial"/>
                <w:i/>
                <w:iCs/>
                <w:noProof/>
                <w:sz w:val="24"/>
                <w:szCs w:val="24"/>
              </w:rPr>
            </w:pPr>
            <w:r w:rsidRPr="00593245">
              <w:rPr>
                <w:rFonts w:ascii="Times New Roman" w:hAnsi="Times New Roman"/>
                <w:bCs/>
                <w:sz w:val="24"/>
                <w:szCs w:val="24"/>
              </w:rPr>
              <w:t>Естественное пастбище</w:t>
            </w:r>
          </w:p>
        </w:tc>
        <w:tc>
          <w:tcPr>
            <w:tcW w:w="3480" w:type="dxa"/>
          </w:tcPr>
          <w:p w14:paraId="1BF1D888"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7987B83A" wp14:editId="515586E5">
                  <wp:extent cx="2162175" cy="23526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65867" cy="2356692"/>
                          </a:xfrm>
                          <a:prstGeom prst="rect">
                            <a:avLst/>
                          </a:prstGeom>
                        </pic:spPr>
                      </pic:pic>
                    </a:graphicData>
                  </a:graphic>
                </wp:inline>
              </w:drawing>
            </w:r>
          </w:p>
        </w:tc>
        <w:tc>
          <w:tcPr>
            <w:tcW w:w="1056" w:type="dxa"/>
            <w:vAlign w:val="center"/>
          </w:tcPr>
          <w:p w14:paraId="280C9F3E" w14:textId="77777777" w:rsidR="00745914" w:rsidRPr="00593245" w:rsidRDefault="00745914" w:rsidP="00EB610A">
            <w:pPr>
              <w:spacing w:after="150"/>
              <w:jc w:val="center"/>
              <w:rPr>
                <w:rFonts w:ascii="Arial" w:hAnsi="Arial" w:cs="Arial"/>
                <w:i/>
                <w:iCs/>
                <w:noProof/>
                <w:sz w:val="24"/>
                <w:szCs w:val="24"/>
              </w:rPr>
            </w:pPr>
            <w:r w:rsidRPr="00593245">
              <w:rPr>
                <w:rFonts w:ascii="Times New Roman" w:hAnsi="Times New Roman"/>
                <w:sz w:val="24"/>
                <w:szCs w:val="24"/>
              </w:rPr>
              <w:t>0,375</w:t>
            </w:r>
          </w:p>
        </w:tc>
        <w:tc>
          <w:tcPr>
            <w:tcW w:w="3481" w:type="dxa"/>
          </w:tcPr>
          <w:p w14:paraId="0745CC18"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0D225CBC" wp14:editId="73922E27">
                  <wp:extent cx="2124075" cy="23526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130849" cy="2360178"/>
                          </a:xfrm>
                          <a:prstGeom prst="rect">
                            <a:avLst/>
                          </a:prstGeom>
                        </pic:spPr>
                      </pic:pic>
                    </a:graphicData>
                  </a:graphic>
                </wp:inline>
              </w:drawing>
            </w:r>
          </w:p>
        </w:tc>
        <w:tc>
          <w:tcPr>
            <w:tcW w:w="914" w:type="dxa"/>
            <w:vAlign w:val="center"/>
          </w:tcPr>
          <w:p w14:paraId="1BB35B89" w14:textId="77777777" w:rsidR="00745914" w:rsidRPr="00593245" w:rsidRDefault="00745914" w:rsidP="00EB610A">
            <w:pPr>
              <w:spacing w:after="150"/>
              <w:jc w:val="center"/>
              <w:rPr>
                <w:rFonts w:ascii="Arial" w:hAnsi="Arial" w:cs="Arial"/>
                <w:i/>
                <w:iCs/>
                <w:noProof/>
                <w:sz w:val="24"/>
                <w:szCs w:val="24"/>
              </w:rPr>
            </w:pPr>
            <w:r w:rsidRPr="00593245">
              <w:rPr>
                <w:rFonts w:ascii="Times New Roman" w:hAnsi="Times New Roman"/>
                <w:sz w:val="24"/>
                <w:szCs w:val="24"/>
              </w:rPr>
              <w:t>0,156</w:t>
            </w:r>
          </w:p>
        </w:tc>
        <w:tc>
          <w:tcPr>
            <w:tcW w:w="3656" w:type="dxa"/>
          </w:tcPr>
          <w:p w14:paraId="4ACB4DB1"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5BDE5E48" wp14:editId="2E791D3B">
                  <wp:extent cx="2266950" cy="23526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87809" cy="2374323"/>
                          </a:xfrm>
                          <a:prstGeom prst="rect">
                            <a:avLst/>
                          </a:prstGeom>
                        </pic:spPr>
                      </pic:pic>
                    </a:graphicData>
                  </a:graphic>
                </wp:inline>
              </w:drawing>
            </w:r>
          </w:p>
        </w:tc>
      </w:tr>
      <w:tr w:rsidR="00745914" w:rsidRPr="00593245" w14:paraId="06CE958C" w14:textId="77777777" w:rsidTr="00FA10A4">
        <w:tc>
          <w:tcPr>
            <w:tcW w:w="2263" w:type="dxa"/>
            <w:vAlign w:val="center"/>
          </w:tcPr>
          <w:p w14:paraId="15EA6250" w14:textId="3CEDE7CA" w:rsidR="00745914" w:rsidRPr="00593245" w:rsidRDefault="005A1C21" w:rsidP="00EB610A">
            <w:pPr>
              <w:rPr>
                <w:rFonts w:ascii="Arial" w:hAnsi="Arial" w:cs="Arial"/>
                <w:i/>
                <w:iCs/>
                <w:noProof/>
                <w:sz w:val="24"/>
                <w:szCs w:val="24"/>
              </w:rPr>
            </w:pPr>
            <w:r>
              <w:rPr>
                <w:rFonts w:ascii="Times New Roman" w:hAnsi="Times New Roman"/>
                <w:sz w:val="24"/>
                <w:szCs w:val="24"/>
              </w:rPr>
              <w:t>Кострец безостый</w:t>
            </w:r>
          </w:p>
        </w:tc>
        <w:tc>
          <w:tcPr>
            <w:tcW w:w="3480" w:type="dxa"/>
          </w:tcPr>
          <w:p w14:paraId="5BCA503B" w14:textId="77777777" w:rsidR="00745914" w:rsidRPr="00593245" w:rsidRDefault="00745914" w:rsidP="00EB610A">
            <w:pPr>
              <w:jc w:val="center"/>
              <w:rPr>
                <w:rFonts w:ascii="Times New Roman" w:hAnsi="Times New Roman"/>
                <w:sz w:val="24"/>
                <w:szCs w:val="24"/>
              </w:rPr>
            </w:pPr>
            <w:r w:rsidRPr="00593245">
              <w:rPr>
                <w:rFonts w:ascii="Times New Roman" w:hAnsi="Times New Roman"/>
                <w:noProof/>
                <w:sz w:val="24"/>
                <w:szCs w:val="24"/>
              </w:rPr>
              <w:drawing>
                <wp:inline distT="0" distB="0" distL="0" distR="0" wp14:anchorId="663233B3" wp14:editId="04B9B018">
                  <wp:extent cx="2162175" cy="18365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64513" cy="1838549"/>
                          </a:xfrm>
                          <a:prstGeom prst="rect">
                            <a:avLst/>
                          </a:prstGeom>
                        </pic:spPr>
                      </pic:pic>
                    </a:graphicData>
                  </a:graphic>
                </wp:inline>
              </w:drawing>
            </w:r>
          </w:p>
        </w:tc>
        <w:tc>
          <w:tcPr>
            <w:tcW w:w="1056" w:type="dxa"/>
            <w:vAlign w:val="center"/>
          </w:tcPr>
          <w:p w14:paraId="7B74D7F9"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0,421</w:t>
            </w:r>
          </w:p>
        </w:tc>
        <w:tc>
          <w:tcPr>
            <w:tcW w:w="3481" w:type="dxa"/>
          </w:tcPr>
          <w:p w14:paraId="4C8E64EA" w14:textId="77777777" w:rsidR="00745914" w:rsidRPr="00593245" w:rsidRDefault="00745914" w:rsidP="00EB610A">
            <w:pPr>
              <w:jc w:val="center"/>
              <w:rPr>
                <w:rFonts w:ascii="Times New Roman" w:hAnsi="Times New Roman"/>
                <w:sz w:val="24"/>
                <w:szCs w:val="24"/>
              </w:rPr>
            </w:pPr>
            <w:r w:rsidRPr="00593245">
              <w:rPr>
                <w:rFonts w:ascii="Times New Roman" w:hAnsi="Times New Roman"/>
                <w:noProof/>
                <w:sz w:val="24"/>
                <w:szCs w:val="24"/>
              </w:rPr>
              <w:drawing>
                <wp:inline distT="0" distB="0" distL="0" distR="0" wp14:anchorId="3A526DBB" wp14:editId="46626696">
                  <wp:extent cx="2143125" cy="18383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2676" t="8323" b="10119"/>
                          <a:stretch/>
                        </pic:blipFill>
                        <pic:spPr bwMode="auto">
                          <a:xfrm>
                            <a:off x="0" y="0"/>
                            <a:ext cx="2161441" cy="1854036"/>
                          </a:xfrm>
                          <a:prstGeom prst="rect">
                            <a:avLst/>
                          </a:prstGeom>
                          <a:ln>
                            <a:noFill/>
                          </a:ln>
                          <a:extLst>
                            <a:ext uri="{53640926-AAD7-44D8-BBD7-CCE9431645EC}">
                              <a14:shadowObscured xmlns:a14="http://schemas.microsoft.com/office/drawing/2010/main"/>
                            </a:ext>
                          </a:extLst>
                        </pic:spPr>
                      </pic:pic>
                    </a:graphicData>
                  </a:graphic>
                </wp:inline>
              </w:drawing>
            </w:r>
          </w:p>
        </w:tc>
        <w:tc>
          <w:tcPr>
            <w:tcW w:w="914" w:type="dxa"/>
            <w:vAlign w:val="center"/>
          </w:tcPr>
          <w:p w14:paraId="0DC24FC9"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0,217</w:t>
            </w:r>
          </w:p>
        </w:tc>
        <w:tc>
          <w:tcPr>
            <w:tcW w:w="3656" w:type="dxa"/>
          </w:tcPr>
          <w:p w14:paraId="727B7F46" w14:textId="77777777" w:rsidR="00745914" w:rsidRPr="00593245" w:rsidRDefault="00745914" w:rsidP="00EB610A">
            <w:pPr>
              <w:jc w:val="center"/>
              <w:rPr>
                <w:rFonts w:ascii="Times New Roman" w:hAnsi="Times New Roman"/>
                <w:sz w:val="24"/>
                <w:szCs w:val="24"/>
              </w:rPr>
            </w:pPr>
            <w:r w:rsidRPr="00593245">
              <w:rPr>
                <w:rFonts w:ascii="Times New Roman" w:hAnsi="Times New Roman"/>
                <w:noProof/>
                <w:sz w:val="24"/>
                <w:szCs w:val="24"/>
              </w:rPr>
              <w:drawing>
                <wp:inline distT="0" distB="0" distL="0" distR="0" wp14:anchorId="7F2EF98D" wp14:editId="5DB51F43">
                  <wp:extent cx="2266950" cy="18383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287046" cy="1854621"/>
                          </a:xfrm>
                          <a:prstGeom prst="rect">
                            <a:avLst/>
                          </a:prstGeom>
                        </pic:spPr>
                      </pic:pic>
                    </a:graphicData>
                  </a:graphic>
                </wp:inline>
              </w:drawing>
            </w:r>
          </w:p>
        </w:tc>
      </w:tr>
      <w:tr w:rsidR="00745914" w:rsidRPr="00593245" w14:paraId="08C67070" w14:textId="77777777" w:rsidTr="00FA10A4">
        <w:tc>
          <w:tcPr>
            <w:tcW w:w="2263" w:type="dxa"/>
            <w:vAlign w:val="center"/>
          </w:tcPr>
          <w:p w14:paraId="3E4BCBBD"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lastRenderedPageBreak/>
              <w:t xml:space="preserve">Овсяница красная + мятлик луговой + </w:t>
            </w:r>
            <w:proofErr w:type="spellStart"/>
            <w:r w:rsidRPr="00593245">
              <w:rPr>
                <w:rFonts w:ascii="Times New Roman" w:hAnsi="Times New Roman"/>
                <w:bCs/>
                <w:sz w:val="24"/>
                <w:szCs w:val="24"/>
              </w:rPr>
              <w:t>ломкоколосник</w:t>
            </w:r>
            <w:proofErr w:type="spellEnd"/>
            <w:r w:rsidRPr="00593245">
              <w:rPr>
                <w:rFonts w:ascii="Times New Roman" w:hAnsi="Times New Roman"/>
                <w:bCs/>
                <w:sz w:val="24"/>
                <w:szCs w:val="24"/>
              </w:rPr>
              <w:t xml:space="preserve"> ситниковый +эспарцет</w:t>
            </w:r>
          </w:p>
        </w:tc>
        <w:tc>
          <w:tcPr>
            <w:tcW w:w="3480" w:type="dxa"/>
          </w:tcPr>
          <w:p w14:paraId="7CD3EE1E"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57452F2C" wp14:editId="513A7CD0">
                  <wp:extent cx="2162175" cy="18002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85501" cy="1819646"/>
                          </a:xfrm>
                          <a:prstGeom prst="rect">
                            <a:avLst/>
                          </a:prstGeom>
                        </pic:spPr>
                      </pic:pic>
                    </a:graphicData>
                  </a:graphic>
                </wp:inline>
              </w:drawing>
            </w:r>
          </w:p>
        </w:tc>
        <w:tc>
          <w:tcPr>
            <w:tcW w:w="1056" w:type="dxa"/>
            <w:vAlign w:val="center"/>
          </w:tcPr>
          <w:p w14:paraId="6962FAA5"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0,599</w:t>
            </w:r>
          </w:p>
        </w:tc>
        <w:tc>
          <w:tcPr>
            <w:tcW w:w="3481" w:type="dxa"/>
          </w:tcPr>
          <w:p w14:paraId="15366EA0"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7FF2EE35" wp14:editId="0C17F285">
                  <wp:extent cx="2139940" cy="1800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153896" cy="1811966"/>
                          </a:xfrm>
                          <a:prstGeom prst="rect">
                            <a:avLst/>
                          </a:prstGeom>
                        </pic:spPr>
                      </pic:pic>
                    </a:graphicData>
                  </a:graphic>
                </wp:inline>
              </w:drawing>
            </w:r>
          </w:p>
        </w:tc>
        <w:tc>
          <w:tcPr>
            <w:tcW w:w="914" w:type="dxa"/>
            <w:vAlign w:val="center"/>
          </w:tcPr>
          <w:p w14:paraId="643EAC11"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0,254</w:t>
            </w:r>
          </w:p>
        </w:tc>
        <w:tc>
          <w:tcPr>
            <w:tcW w:w="3656" w:type="dxa"/>
          </w:tcPr>
          <w:p w14:paraId="535BEE01"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6CC23E64" wp14:editId="52F18065">
                  <wp:extent cx="2247900" cy="18002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63823" cy="1812977"/>
                          </a:xfrm>
                          <a:prstGeom prst="rect">
                            <a:avLst/>
                          </a:prstGeom>
                        </pic:spPr>
                      </pic:pic>
                    </a:graphicData>
                  </a:graphic>
                </wp:inline>
              </w:drawing>
            </w:r>
          </w:p>
        </w:tc>
      </w:tr>
      <w:tr w:rsidR="00745914" w:rsidRPr="00593245" w14:paraId="0787BC61" w14:textId="77777777" w:rsidTr="00FA10A4">
        <w:tc>
          <w:tcPr>
            <w:tcW w:w="2263" w:type="dxa"/>
            <w:vAlign w:val="center"/>
          </w:tcPr>
          <w:p w14:paraId="3FD42485"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t xml:space="preserve">Овсяница красная + мятлик луговой + </w:t>
            </w:r>
            <w:proofErr w:type="spellStart"/>
            <w:r w:rsidRPr="00593245">
              <w:rPr>
                <w:rFonts w:ascii="Times New Roman" w:hAnsi="Times New Roman"/>
                <w:bCs/>
                <w:sz w:val="24"/>
                <w:szCs w:val="24"/>
              </w:rPr>
              <w:t>ломкоколосник</w:t>
            </w:r>
            <w:proofErr w:type="spellEnd"/>
            <w:r w:rsidRPr="00593245">
              <w:rPr>
                <w:rFonts w:ascii="Times New Roman" w:hAnsi="Times New Roman"/>
                <w:bCs/>
                <w:sz w:val="24"/>
                <w:szCs w:val="24"/>
              </w:rPr>
              <w:t xml:space="preserve"> </w:t>
            </w:r>
            <w:proofErr w:type="spellStart"/>
            <w:r w:rsidRPr="00593245">
              <w:rPr>
                <w:rFonts w:ascii="Times New Roman" w:hAnsi="Times New Roman"/>
                <w:bCs/>
                <w:sz w:val="24"/>
                <w:szCs w:val="24"/>
              </w:rPr>
              <w:t>ситниковый+эспарцет+люцерна</w:t>
            </w:r>
            <w:proofErr w:type="spellEnd"/>
          </w:p>
        </w:tc>
        <w:tc>
          <w:tcPr>
            <w:tcW w:w="3480" w:type="dxa"/>
          </w:tcPr>
          <w:p w14:paraId="4889E61F"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299D917F" wp14:editId="1A4FB5CE">
                  <wp:extent cx="2162175" cy="1817127"/>
                  <wp:effectExtent l="0" t="0" r="0" b="0"/>
                  <wp:docPr id="1305941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41750" name=""/>
                          <pic:cNvPicPr/>
                        </pic:nvPicPr>
                        <pic:blipFill rotWithShape="1">
                          <a:blip r:embed="rId162"/>
                          <a:srcRect l="3505" t="23859" r="15596" b="6306"/>
                          <a:stretch/>
                        </pic:blipFill>
                        <pic:spPr bwMode="auto">
                          <a:xfrm>
                            <a:off x="0" y="0"/>
                            <a:ext cx="2180085" cy="1832179"/>
                          </a:xfrm>
                          <a:prstGeom prst="rect">
                            <a:avLst/>
                          </a:prstGeom>
                          <a:ln>
                            <a:noFill/>
                          </a:ln>
                          <a:extLst>
                            <a:ext uri="{53640926-AAD7-44D8-BBD7-CCE9431645EC}">
                              <a14:shadowObscured xmlns:a14="http://schemas.microsoft.com/office/drawing/2010/main"/>
                            </a:ext>
                          </a:extLst>
                        </pic:spPr>
                      </pic:pic>
                    </a:graphicData>
                  </a:graphic>
                </wp:inline>
              </w:drawing>
            </w:r>
          </w:p>
        </w:tc>
        <w:tc>
          <w:tcPr>
            <w:tcW w:w="1056" w:type="dxa"/>
            <w:vAlign w:val="center"/>
          </w:tcPr>
          <w:p w14:paraId="6D4E0B00"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0,593</w:t>
            </w:r>
          </w:p>
        </w:tc>
        <w:tc>
          <w:tcPr>
            <w:tcW w:w="3481" w:type="dxa"/>
          </w:tcPr>
          <w:p w14:paraId="6608F3BC"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605B6537" wp14:editId="1F304B1D">
                  <wp:extent cx="2143125" cy="1847850"/>
                  <wp:effectExtent l="0" t="0" r="9525" b="0"/>
                  <wp:docPr id="5164776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77638" name=""/>
                          <pic:cNvPicPr/>
                        </pic:nvPicPr>
                        <pic:blipFill rotWithShape="1">
                          <a:blip r:embed="rId163"/>
                          <a:srcRect t="18271" r="13532"/>
                          <a:stretch/>
                        </pic:blipFill>
                        <pic:spPr bwMode="auto">
                          <a:xfrm>
                            <a:off x="0" y="0"/>
                            <a:ext cx="2157015" cy="1859826"/>
                          </a:xfrm>
                          <a:prstGeom prst="rect">
                            <a:avLst/>
                          </a:prstGeom>
                          <a:ln>
                            <a:noFill/>
                          </a:ln>
                          <a:extLst>
                            <a:ext uri="{53640926-AAD7-44D8-BBD7-CCE9431645EC}">
                              <a14:shadowObscured xmlns:a14="http://schemas.microsoft.com/office/drawing/2010/main"/>
                            </a:ext>
                          </a:extLst>
                        </pic:spPr>
                      </pic:pic>
                    </a:graphicData>
                  </a:graphic>
                </wp:inline>
              </w:drawing>
            </w:r>
          </w:p>
        </w:tc>
        <w:tc>
          <w:tcPr>
            <w:tcW w:w="914" w:type="dxa"/>
            <w:vAlign w:val="center"/>
          </w:tcPr>
          <w:p w14:paraId="007B7381"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0,218</w:t>
            </w:r>
          </w:p>
        </w:tc>
        <w:tc>
          <w:tcPr>
            <w:tcW w:w="3656" w:type="dxa"/>
          </w:tcPr>
          <w:p w14:paraId="1B0AC72D"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12E00BF1" wp14:editId="06597C6D">
                  <wp:extent cx="2247900" cy="1847850"/>
                  <wp:effectExtent l="0" t="0" r="0" b="0"/>
                  <wp:docPr id="189914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4168" name=""/>
                          <pic:cNvPicPr/>
                        </pic:nvPicPr>
                        <pic:blipFill rotWithShape="1">
                          <a:blip r:embed="rId164"/>
                          <a:srcRect t="12992"/>
                          <a:stretch/>
                        </pic:blipFill>
                        <pic:spPr bwMode="auto">
                          <a:xfrm>
                            <a:off x="0" y="0"/>
                            <a:ext cx="2245829" cy="1846147"/>
                          </a:xfrm>
                          <a:prstGeom prst="rect">
                            <a:avLst/>
                          </a:prstGeom>
                          <a:ln>
                            <a:noFill/>
                          </a:ln>
                          <a:extLst>
                            <a:ext uri="{53640926-AAD7-44D8-BBD7-CCE9431645EC}">
                              <a14:shadowObscured xmlns:a14="http://schemas.microsoft.com/office/drawing/2010/main"/>
                            </a:ext>
                          </a:extLst>
                        </pic:spPr>
                      </pic:pic>
                    </a:graphicData>
                  </a:graphic>
                </wp:inline>
              </w:drawing>
            </w:r>
          </w:p>
        </w:tc>
      </w:tr>
      <w:tr w:rsidR="00745914" w:rsidRPr="00593245" w14:paraId="245C34F1" w14:textId="77777777" w:rsidTr="00FA10A4">
        <w:tc>
          <w:tcPr>
            <w:tcW w:w="2263" w:type="dxa"/>
            <w:vAlign w:val="center"/>
          </w:tcPr>
          <w:p w14:paraId="7D528899"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lastRenderedPageBreak/>
              <w:t xml:space="preserve">Овсяница </w:t>
            </w:r>
            <w:proofErr w:type="spellStart"/>
            <w:r w:rsidRPr="00593245">
              <w:rPr>
                <w:rFonts w:ascii="Times New Roman" w:hAnsi="Times New Roman"/>
                <w:bCs/>
                <w:sz w:val="24"/>
                <w:szCs w:val="24"/>
              </w:rPr>
              <w:t>краасная</w:t>
            </w:r>
            <w:proofErr w:type="spellEnd"/>
            <w:r w:rsidRPr="00593245">
              <w:rPr>
                <w:rFonts w:ascii="Times New Roman" w:hAnsi="Times New Roman"/>
                <w:bCs/>
                <w:sz w:val="24"/>
                <w:szCs w:val="24"/>
              </w:rPr>
              <w:t xml:space="preserve"> + мятлик луговой + кострец безостый +эспарцет  </w:t>
            </w:r>
          </w:p>
        </w:tc>
        <w:tc>
          <w:tcPr>
            <w:tcW w:w="3480" w:type="dxa"/>
          </w:tcPr>
          <w:p w14:paraId="624F5658"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2C2D5351" wp14:editId="03AA0459">
                  <wp:extent cx="2124075" cy="1990725"/>
                  <wp:effectExtent l="0" t="0" r="9525" b="0"/>
                  <wp:docPr id="2092514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14993" name=""/>
                          <pic:cNvPicPr/>
                        </pic:nvPicPr>
                        <pic:blipFill>
                          <a:blip r:embed="rId165"/>
                          <a:stretch>
                            <a:fillRect/>
                          </a:stretch>
                        </pic:blipFill>
                        <pic:spPr>
                          <a:xfrm rot="10800000">
                            <a:off x="0" y="0"/>
                            <a:ext cx="2122043" cy="1988820"/>
                          </a:xfrm>
                          <a:prstGeom prst="rect">
                            <a:avLst/>
                          </a:prstGeom>
                        </pic:spPr>
                      </pic:pic>
                    </a:graphicData>
                  </a:graphic>
                </wp:inline>
              </w:drawing>
            </w:r>
          </w:p>
        </w:tc>
        <w:tc>
          <w:tcPr>
            <w:tcW w:w="1056" w:type="dxa"/>
            <w:vAlign w:val="center"/>
          </w:tcPr>
          <w:p w14:paraId="18B060D6"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0,588</w:t>
            </w:r>
          </w:p>
        </w:tc>
        <w:tc>
          <w:tcPr>
            <w:tcW w:w="3481" w:type="dxa"/>
          </w:tcPr>
          <w:p w14:paraId="417FB6AD"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398AEDEA" wp14:editId="79CF6887">
                  <wp:extent cx="2152650" cy="1990725"/>
                  <wp:effectExtent l="0" t="0" r="0" b="9525"/>
                  <wp:docPr id="939925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925772" name=""/>
                          <pic:cNvPicPr/>
                        </pic:nvPicPr>
                        <pic:blipFill>
                          <a:blip r:embed="rId166"/>
                          <a:stretch>
                            <a:fillRect/>
                          </a:stretch>
                        </pic:blipFill>
                        <pic:spPr>
                          <a:xfrm>
                            <a:off x="0" y="0"/>
                            <a:ext cx="2149054" cy="1987399"/>
                          </a:xfrm>
                          <a:prstGeom prst="rect">
                            <a:avLst/>
                          </a:prstGeom>
                        </pic:spPr>
                      </pic:pic>
                    </a:graphicData>
                  </a:graphic>
                </wp:inline>
              </w:drawing>
            </w:r>
          </w:p>
        </w:tc>
        <w:tc>
          <w:tcPr>
            <w:tcW w:w="914" w:type="dxa"/>
            <w:vAlign w:val="center"/>
          </w:tcPr>
          <w:p w14:paraId="5B8FE8E2"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0,216</w:t>
            </w:r>
          </w:p>
        </w:tc>
        <w:tc>
          <w:tcPr>
            <w:tcW w:w="3656" w:type="dxa"/>
          </w:tcPr>
          <w:p w14:paraId="3AE5FE5E"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27B80C07" wp14:editId="1692A26C">
                  <wp:extent cx="2228850" cy="1990725"/>
                  <wp:effectExtent l="0" t="0" r="0" b="9525"/>
                  <wp:docPr id="2026611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11419" name=""/>
                          <pic:cNvPicPr/>
                        </pic:nvPicPr>
                        <pic:blipFill>
                          <a:blip r:embed="rId167"/>
                          <a:stretch>
                            <a:fillRect/>
                          </a:stretch>
                        </pic:blipFill>
                        <pic:spPr>
                          <a:xfrm>
                            <a:off x="0" y="0"/>
                            <a:ext cx="2232918" cy="1994358"/>
                          </a:xfrm>
                          <a:prstGeom prst="rect">
                            <a:avLst/>
                          </a:prstGeom>
                        </pic:spPr>
                      </pic:pic>
                    </a:graphicData>
                  </a:graphic>
                </wp:inline>
              </w:drawing>
            </w:r>
          </w:p>
        </w:tc>
      </w:tr>
      <w:tr w:rsidR="00745914" w:rsidRPr="00593245" w14:paraId="2C0A772C" w14:textId="77777777" w:rsidTr="00FA10A4">
        <w:tc>
          <w:tcPr>
            <w:tcW w:w="2263" w:type="dxa"/>
            <w:vAlign w:val="center"/>
          </w:tcPr>
          <w:p w14:paraId="0067BE66"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t xml:space="preserve">Овсяница </w:t>
            </w:r>
            <w:proofErr w:type="spellStart"/>
            <w:r w:rsidRPr="00593245">
              <w:rPr>
                <w:rFonts w:ascii="Times New Roman" w:hAnsi="Times New Roman"/>
                <w:bCs/>
                <w:sz w:val="24"/>
                <w:szCs w:val="24"/>
              </w:rPr>
              <w:t>крсная</w:t>
            </w:r>
            <w:proofErr w:type="spellEnd"/>
            <w:r w:rsidRPr="00593245">
              <w:rPr>
                <w:rFonts w:ascii="Times New Roman" w:hAnsi="Times New Roman"/>
                <w:bCs/>
                <w:sz w:val="24"/>
                <w:szCs w:val="24"/>
              </w:rPr>
              <w:t xml:space="preserve"> + мятлик луговой + кострец безостый +люцерна  </w:t>
            </w:r>
          </w:p>
        </w:tc>
        <w:tc>
          <w:tcPr>
            <w:tcW w:w="3480" w:type="dxa"/>
          </w:tcPr>
          <w:p w14:paraId="26FFEF0D"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7FDDE6FB" wp14:editId="29F29174">
                  <wp:extent cx="2124075" cy="1816719"/>
                  <wp:effectExtent l="0" t="0" r="0" b="0"/>
                  <wp:docPr id="21121877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87794" name=""/>
                          <pic:cNvPicPr/>
                        </pic:nvPicPr>
                        <pic:blipFill rotWithShape="1">
                          <a:blip r:embed="rId168"/>
                          <a:srcRect t="4438" r="6307" b="13212"/>
                          <a:stretch/>
                        </pic:blipFill>
                        <pic:spPr bwMode="auto">
                          <a:xfrm>
                            <a:off x="0" y="0"/>
                            <a:ext cx="2135329" cy="1826344"/>
                          </a:xfrm>
                          <a:prstGeom prst="rect">
                            <a:avLst/>
                          </a:prstGeom>
                          <a:ln>
                            <a:noFill/>
                          </a:ln>
                          <a:extLst>
                            <a:ext uri="{53640926-AAD7-44D8-BBD7-CCE9431645EC}">
                              <a14:shadowObscured xmlns:a14="http://schemas.microsoft.com/office/drawing/2010/main"/>
                            </a:ext>
                          </a:extLst>
                        </pic:spPr>
                      </pic:pic>
                    </a:graphicData>
                  </a:graphic>
                </wp:inline>
              </w:drawing>
            </w:r>
          </w:p>
        </w:tc>
        <w:tc>
          <w:tcPr>
            <w:tcW w:w="1056" w:type="dxa"/>
            <w:vAlign w:val="center"/>
          </w:tcPr>
          <w:p w14:paraId="43828EB4"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0,575</w:t>
            </w:r>
          </w:p>
        </w:tc>
        <w:tc>
          <w:tcPr>
            <w:tcW w:w="3481" w:type="dxa"/>
          </w:tcPr>
          <w:p w14:paraId="02A97479"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5389330E" wp14:editId="568AFCEB">
                  <wp:extent cx="2152650" cy="1819274"/>
                  <wp:effectExtent l="0" t="0" r="0" b="0"/>
                  <wp:docPr id="547587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87116" name=""/>
                          <pic:cNvPicPr/>
                        </pic:nvPicPr>
                        <pic:blipFill>
                          <a:blip r:embed="rId169"/>
                          <a:stretch>
                            <a:fillRect/>
                          </a:stretch>
                        </pic:blipFill>
                        <pic:spPr>
                          <a:xfrm>
                            <a:off x="0" y="0"/>
                            <a:ext cx="2154905" cy="1821180"/>
                          </a:xfrm>
                          <a:prstGeom prst="rect">
                            <a:avLst/>
                          </a:prstGeom>
                        </pic:spPr>
                      </pic:pic>
                    </a:graphicData>
                  </a:graphic>
                </wp:inline>
              </w:drawing>
            </w:r>
          </w:p>
        </w:tc>
        <w:tc>
          <w:tcPr>
            <w:tcW w:w="914" w:type="dxa"/>
            <w:vAlign w:val="center"/>
          </w:tcPr>
          <w:p w14:paraId="39E5FAB5"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0,211</w:t>
            </w:r>
          </w:p>
        </w:tc>
        <w:tc>
          <w:tcPr>
            <w:tcW w:w="3656" w:type="dxa"/>
          </w:tcPr>
          <w:p w14:paraId="46CFC6CD"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1504551E" wp14:editId="08BDBD70">
                  <wp:extent cx="2228850" cy="1847850"/>
                  <wp:effectExtent l="0" t="0" r="0" b="0"/>
                  <wp:docPr id="1379808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808836" name=""/>
                          <pic:cNvPicPr/>
                        </pic:nvPicPr>
                        <pic:blipFill>
                          <a:blip r:embed="rId170"/>
                          <a:stretch>
                            <a:fillRect/>
                          </a:stretch>
                        </pic:blipFill>
                        <pic:spPr>
                          <a:xfrm>
                            <a:off x="0" y="0"/>
                            <a:ext cx="2229616" cy="1848485"/>
                          </a:xfrm>
                          <a:prstGeom prst="rect">
                            <a:avLst/>
                          </a:prstGeom>
                        </pic:spPr>
                      </pic:pic>
                    </a:graphicData>
                  </a:graphic>
                </wp:inline>
              </w:drawing>
            </w:r>
          </w:p>
        </w:tc>
      </w:tr>
      <w:tr w:rsidR="00745914" w:rsidRPr="00593245" w14:paraId="66ECFB59" w14:textId="77777777" w:rsidTr="00FA10A4">
        <w:tc>
          <w:tcPr>
            <w:tcW w:w="2263" w:type="dxa"/>
            <w:vAlign w:val="center"/>
          </w:tcPr>
          <w:p w14:paraId="288A9E84"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lastRenderedPageBreak/>
              <w:t>Овсяница красная + мятлик луговой + кострец безостый +</w:t>
            </w:r>
            <w:proofErr w:type="spellStart"/>
            <w:r w:rsidRPr="00593245">
              <w:rPr>
                <w:rFonts w:ascii="Times New Roman" w:hAnsi="Times New Roman"/>
                <w:bCs/>
                <w:sz w:val="24"/>
                <w:szCs w:val="24"/>
              </w:rPr>
              <w:t>эспарцет+люцерна</w:t>
            </w:r>
            <w:proofErr w:type="spellEnd"/>
          </w:p>
        </w:tc>
        <w:tc>
          <w:tcPr>
            <w:tcW w:w="3480" w:type="dxa"/>
          </w:tcPr>
          <w:p w14:paraId="68EFE506"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1F46B503" wp14:editId="2F668280">
                  <wp:extent cx="2124075" cy="1806111"/>
                  <wp:effectExtent l="0" t="0" r="0" b="3810"/>
                  <wp:docPr id="1675187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87605" name=""/>
                          <pic:cNvPicPr/>
                        </pic:nvPicPr>
                        <pic:blipFill rotWithShape="1">
                          <a:blip r:embed="rId171"/>
                          <a:srcRect l="11312" t="8144" r="905" b="16290"/>
                          <a:stretch/>
                        </pic:blipFill>
                        <pic:spPr bwMode="auto">
                          <a:xfrm>
                            <a:off x="0" y="0"/>
                            <a:ext cx="2139101" cy="1818888"/>
                          </a:xfrm>
                          <a:prstGeom prst="rect">
                            <a:avLst/>
                          </a:prstGeom>
                          <a:ln>
                            <a:noFill/>
                          </a:ln>
                          <a:extLst>
                            <a:ext uri="{53640926-AAD7-44D8-BBD7-CCE9431645EC}">
                              <a14:shadowObscured xmlns:a14="http://schemas.microsoft.com/office/drawing/2010/main"/>
                            </a:ext>
                          </a:extLst>
                        </pic:spPr>
                      </pic:pic>
                    </a:graphicData>
                  </a:graphic>
                </wp:inline>
              </w:drawing>
            </w:r>
          </w:p>
        </w:tc>
        <w:tc>
          <w:tcPr>
            <w:tcW w:w="1056" w:type="dxa"/>
            <w:vAlign w:val="center"/>
          </w:tcPr>
          <w:p w14:paraId="5632046D"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0,660</w:t>
            </w:r>
          </w:p>
        </w:tc>
        <w:tc>
          <w:tcPr>
            <w:tcW w:w="3481" w:type="dxa"/>
          </w:tcPr>
          <w:p w14:paraId="57E09CFE"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2F8FF8E7" wp14:editId="247763C8">
                  <wp:extent cx="2124075" cy="1809749"/>
                  <wp:effectExtent l="0" t="0" r="0" b="635"/>
                  <wp:docPr id="2012770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70213" name=""/>
                          <pic:cNvPicPr/>
                        </pic:nvPicPr>
                        <pic:blipFill>
                          <a:blip r:embed="rId172"/>
                          <a:stretch>
                            <a:fillRect/>
                          </a:stretch>
                        </pic:blipFill>
                        <pic:spPr>
                          <a:xfrm>
                            <a:off x="0" y="0"/>
                            <a:ext cx="2119604" cy="1805940"/>
                          </a:xfrm>
                          <a:prstGeom prst="rect">
                            <a:avLst/>
                          </a:prstGeom>
                        </pic:spPr>
                      </pic:pic>
                    </a:graphicData>
                  </a:graphic>
                </wp:inline>
              </w:drawing>
            </w:r>
          </w:p>
        </w:tc>
        <w:tc>
          <w:tcPr>
            <w:tcW w:w="914" w:type="dxa"/>
            <w:vAlign w:val="center"/>
          </w:tcPr>
          <w:p w14:paraId="5EF39C7B"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0,283</w:t>
            </w:r>
          </w:p>
        </w:tc>
        <w:tc>
          <w:tcPr>
            <w:tcW w:w="3656" w:type="dxa"/>
          </w:tcPr>
          <w:p w14:paraId="42C6FD37"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2D1206BE" wp14:editId="484689F0">
                  <wp:extent cx="2219325" cy="1828800"/>
                  <wp:effectExtent l="0" t="0" r="9525" b="0"/>
                  <wp:docPr id="1586711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11254" name=""/>
                          <pic:cNvPicPr/>
                        </pic:nvPicPr>
                        <pic:blipFill>
                          <a:blip r:embed="rId173"/>
                          <a:stretch>
                            <a:fillRect/>
                          </a:stretch>
                        </pic:blipFill>
                        <pic:spPr>
                          <a:xfrm>
                            <a:off x="0" y="0"/>
                            <a:ext cx="2219325" cy="1828800"/>
                          </a:xfrm>
                          <a:prstGeom prst="rect">
                            <a:avLst/>
                          </a:prstGeom>
                        </pic:spPr>
                      </pic:pic>
                    </a:graphicData>
                  </a:graphic>
                </wp:inline>
              </w:drawing>
            </w:r>
          </w:p>
        </w:tc>
      </w:tr>
      <w:tr w:rsidR="00745914" w:rsidRPr="00593245" w14:paraId="1229BD40" w14:textId="77777777" w:rsidTr="00FA10A4">
        <w:tc>
          <w:tcPr>
            <w:tcW w:w="2263" w:type="dxa"/>
            <w:vAlign w:val="center"/>
          </w:tcPr>
          <w:p w14:paraId="2C737367"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t xml:space="preserve">Овсяница красная + мятлик луговой + пырей сизый +эспарцет  </w:t>
            </w:r>
          </w:p>
        </w:tc>
        <w:tc>
          <w:tcPr>
            <w:tcW w:w="3480" w:type="dxa"/>
          </w:tcPr>
          <w:p w14:paraId="641F09BD"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442E4FC5" wp14:editId="54A9844E">
                  <wp:extent cx="2124075" cy="1600200"/>
                  <wp:effectExtent l="0" t="0" r="9525" b="0"/>
                  <wp:docPr id="1525255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55575" name=""/>
                          <pic:cNvPicPr/>
                        </pic:nvPicPr>
                        <pic:blipFill>
                          <a:blip r:embed="rId174"/>
                          <a:stretch>
                            <a:fillRect/>
                          </a:stretch>
                        </pic:blipFill>
                        <pic:spPr>
                          <a:xfrm>
                            <a:off x="0" y="0"/>
                            <a:ext cx="2143187" cy="1614598"/>
                          </a:xfrm>
                          <a:prstGeom prst="rect">
                            <a:avLst/>
                          </a:prstGeom>
                        </pic:spPr>
                      </pic:pic>
                    </a:graphicData>
                  </a:graphic>
                </wp:inline>
              </w:drawing>
            </w:r>
          </w:p>
        </w:tc>
        <w:tc>
          <w:tcPr>
            <w:tcW w:w="1056" w:type="dxa"/>
            <w:vAlign w:val="center"/>
          </w:tcPr>
          <w:p w14:paraId="15C570E7"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0,514</w:t>
            </w:r>
          </w:p>
        </w:tc>
        <w:tc>
          <w:tcPr>
            <w:tcW w:w="3481" w:type="dxa"/>
          </w:tcPr>
          <w:p w14:paraId="52890E35"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6FAB5609" wp14:editId="3D6B05F9">
                  <wp:extent cx="2124075" cy="1581149"/>
                  <wp:effectExtent l="0" t="0" r="0" b="635"/>
                  <wp:docPr id="1970620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2015" name=""/>
                          <pic:cNvPicPr/>
                        </pic:nvPicPr>
                        <pic:blipFill>
                          <a:blip r:embed="rId175"/>
                          <a:stretch>
                            <a:fillRect/>
                          </a:stretch>
                        </pic:blipFill>
                        <pic:spPr>
                          <a:xfrm>
                            <a:off x="0" y="0"/>
                            <a:ext cx="2135466" cy="1589629"/>
                          </a:xfrm>
                          <a:prstGeom prst="rect">
                            <a:avLst/>
                          </a:prstGeom>
                        </pic:spPr>
                      </pic:pic>
                    </a:graphicData>
                  </a:graphic>
                </wp:inline>
              </w:drawing>
            </w:r>
          </w:p>
        </w:tc>
        <w:tc>
          <w:tcPr>
            <w:tcW w:w="914" w:type="dxa"/>
            <w:vAlign w:val="center"/>
          </w:tcPr>
          <w:p w14:paraId="6EF2DB3F"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0,221</w:t>
            </w:r>
          </w:p>
        </w:tc>
        <w:tc>
          <w:tcPr>
            <w:tcW w:w="3656" w:type="dxa"/>
          </w:tcPr>
          <w:p w14:paraId="75D1F17A" w14:textId="77777777" w:rsidR="00745914" w:rsidRPr="00593245" w:rsidRDefault="00745914" w:rsidP="00EB610A">
            <w:pPr>
              <w:jc w:val="center"/>
              <w:rPr>
                <w:rFonts w:ascii="Times New Roman" w:hAnsi="Times New Roman"/>
                <w:sz w:val="24"/>
                <w:szCs w:val="24"/>
              </w:rPr>
            </w:pPr>
            <w:r w:rsidRPr="00593245">
              <w:rPr>
                <w:rFonts w:ascii="Arial" w:hAnsi="Arial" w:cs="Arial"/>
                <w:noProof/>
                <w:sz w:val="24"/>
                <w:szCs w:val="24"/>
              </w:rPr>
              <w:drawing>
                <wp:inline distT="0" distB="0" distL="0" distR="0" wp14:anchorId="620C42B1" wp14:editId="135B6F2C">
                  <wp:extent cx="2219325" cy="1590675"/>
                  <wp:effectExtent l="0" t="0" r="9525" b="9525"/>
                  <wp:docPr id="2768490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49056" name=""/>
                          <pic:cNvPicPr/>
                        </pic:nvPicPr>
                        <pic:blipFill>
                          <a:blip r:embed="rId176"/>
                          <a:stretch>
                            <a:fillRect/>
                          </a:stretch>
                        </pic:blipFill>
                        <pic:spPr>
                          <a:xfrm>
                            <a:off x="0" y="0"/>
                            <a:ext cx="2239504" cy="1605138"/>
                          </a:xfrm>
                          <a:prstGeom prst="rect">
                            <a:avLst/>
                          </a:prstGeom>
                        </pic:spPr>
                      </pic:pic>
                    </a:graphicData>
                  </a:graphic>
                </wp:inline>
              </w:drawing>
            </w:r>
          </w:p>
        </w:tc>
      </w:tr>
      <w:tr w:rsidR="00745914" w:rsidRPr="00593245" w14:paraId="7483D069" w14:textId="77777777" w:rsidTr="00FA10A4">
        <w:tc>
          <w:tcPr>
            <w:tcW w:w="2263" w:type="dxa"/>
            <w:vAlign w:val="center"/>
          </w:tcPr>
          <w:p w14:paraId="664DF153"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t>Овсяница красная + мятлик луговой + пырей сизый +люцерна</w:t>
            </w:r>
          </w:p>
        </w:tc>
        <w:tc>
          <w:tcPr>
            <w:tcW w:w="3480" w:type="dxa"/>
          </w:tcPr>
          <w:p w14:paraId="572FFC61"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19023158" wp14:editId="419E8301">
                  <wp:extent cx="2124075" cy="1695450"/>
                  <wp:effectExtent l="0" t="0" r="9525" b="0"/>
                  <wp:docPr id="1512478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478316" name=""/>
                          <pic:cNvPicPr/>
                        </pic:nvPicPr>
                        <pic:blipFill rotWithShape="1">
                          <a:blip r:embed="rId177"/>
                          <a:srcRect b="18554"/>
                          <a:stretch/>
                        </pic:blipFill>
                        <pic:spPr bwMode="auto">
                          <a:xfrm>
                            <a:off x="0" y="0"/>
                            <a:ext cx="2136488" cy="1705358"/>
                          </a:xfrm>
                          <a:prstGeom prst="rect">
                            <a:avLst/>
                          </a:prstGeom>
                          <a:ln>
                            <a:noFill/>
                          </a:ln>
                          <a:extLst>
                            <a:ext uri="{53640926-AAD7-44D8-BBD7-CCE9431645EC}">
                              <a14:shadowObscured xmlns:a14="http://schemas.microsoft.com/office/drawing/2010/main"/>
                            </a:ext>
                          </a:extLst>
                        </pic:spPr>
                      </pic:pic>
                    </a:graphicData>
                  </a:graphic>
                </wp:inline>
              </w:drawing>
            </w:r>
          </w:p>
        </w:tc>
        <w:tc>
          <w:tcPr>
            <w:tcW w:w="1056" w:type="dxa"/>
            <w:vAlign w:val="center"/>
          </w:tcPr>
          <w:p w14:paraId="66F1FF69"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0,575</w:t>
            </w:r>
          </w:p>
        </w:tc>
        <w:tc>
          <w:tcPr>
            <w:tcW w:w="3481" w:type="dxa"/>
          </w:tcPr>
          <w:p w14:paraId="6CE047BE"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1E3ED302" wp14:editId="27B4B1AD">
                  <wp:extent cx="2124075" cy="1714500"/>
                  <wp:effectExtent l="0" t="0" r="9525" b="0"/>
                  <wp:docPr id="762643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43172" name=""/>
                          <pic:cNvPicPr/>
                        </pic:nvPicPr>
                        <pic:blipFill rotWithShape="1">
                          <a:blip r:embed="rId178"/>
                          <a:srcRect b="12451"/>
                          <a:stretch/>
                        </pic:blipFill>
                        <pic:spPr bwMode="auto">
                          <a:xfrm>
                            <a:off x="0" y="0"/>
                            <a:ext cx="2124075" cy="1714500"/>
                          </a:xfrm>
                          <a:prstGeom prst="rect">
                            <a:avLst/>
                          </a:prstGeom>
                          <a:ln>
                            <a:noFill/>
                          </a:ln>
                          <a:extLst>
                            <a:ext uri="{53640926-AAD7-44D8-BBD7-CCE9431645EC}">
                              <a14:shadowObscured xmlns:a14="http://schemas.microsoft.com/office/drawing/2010/main"/>
                            </a:ext>
                          </a:extLst>
                        </pic:spPr>
                      </pic:pic>
                    </a:graphicData>
                  </a:graphic>
                </wp:inline>
              </w:drawing>
            </w:r>
          </w:p>
        </w:tc>
        <w:tc>
          <w:tcPr>
            <w:tcW w:w="914" w:type="dxa"/>
            <w:vAlign w:val="center"/>
          </w:tcPr>
          <w:p w14:paraId="732D33BD"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0,214</w:t>
            </w:r>
          </w:p>
        </w:tc>
        <w:tc>
          <w:tcPr>
            <w:tcW w:w="3656" w:type="dxa"/>
          </w:tcPr>
          <w:p w14:paraId="2826D345" w14:textId="77777777" w:rsidR="00745914" w:rsidRPr="00593245" w:rsidRDefault="00745914" w:rsidP="00EB610A">
            <w:pPr>
              <w:jc w:val="center"/>
              <w:rPr>
                <w:rFonts w:ascii="Times New Roman" w:hAnsi="Times New Roman"/>
                <w:sz w:val="24"/>
                <w:szCs w:val="24"/>
              </w:rPr>
            </w:pPr>
            <w:r w:rsidRPr="00593245">
              <w:rPr>
                <w:noProof/>
                <w:sz w:val="24"/>
                <w:szCs w:val="24"/>
              </w:rPr>
              <w:drawing>
                <wp:inline distT="0" distB="0" distL="0" distR="0" wp14:anchorId="6B022665" wp14:editId="39B39EC1">
                  <wp:extent cx="2209800" cy="1704975"/>
                  <wp:effectExtent l="0" t="0" r="0" b="9525"/>
                  <wp:docPr id="275438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38057" name=""/>
                          <pic:cNvPicPr/>
                        </pic:nvPicPr>
                        <pic:blipFill>
                          <a:blip r:embed="rId179"/>
                          <a:stretch>
                            <a:fillRect/>
                          </a:stretch>
                        </pic:blipFill>
                        <pic:spPr>
                          <a:xfrm>
                            <a:off x="0" y="0"/>
                            <a:ext cx="2209800" cy="1704975"/>
                          </a:xfrm>
                          <a:prstGeom prst="rect">
                            <a:avLst/>
                          </a:prstGeom>
                        </pic:spPr>
                      </pic:pic>
                    </a:graphicData>
                  </a:graphic>
                </wp:inline>
              </w:drawing>
            </w:r>
          </w:p>
        </w:tc>
      </w:tr>
      <w:tr w:rsidR="00745914" w:rsidRPr="00593245" w14:paraId="79AF4C4E" w14:textId="77777777" w:rsidTr="00FA10A4">
        <w:tc>
          <w:tcPr>
            <w:tcW w:w="2263" w:type="dxa"/>
            <w:vAlign w:val="center"/>
          </w:tcPr>
          <w:p w14:paraId="7FDF3DE2" w14:textId="77777777" w:rsidR="00745914" w:rsidRPr="00593245" w:rsidRDefault="00745914" w:rsidP="00EB610A">
            <w:pPr>
              <w:rPr>
                <w:rFonts w:ascii="Arial" w:hAnsi="Arial" w:cs="Arial"/>
                <w:i/>
                <w:iCs/>
                <w:noProof/>
                <w:sz w:val="24"/>
                <w:szCs w:val="24"/>
              </w:rPr>
            </w:pPr>
            <w:r w:rsidRPr="00593245">
              <w:rPr>
                <w:rFonts w:ascii="Times New Roman" w:hAnsi="Times New Roman"/>
                <w:bCs/>
                <w:sz w:val="24"/>
                <w:szCs w:val="24"/>
              </w:rPr>
              <w:lastRenderedPageBreak/>
              <w:t>Овсяница красная + мятлик луговой + пырей сизый +</w:t>
            </w:r>
            <w:proofErr w:type="spellStart"/>
            <w:r w:rsidRPr="00593245">
              <w:rPr>
                <w:rFonts w:ascii="Times New Roman" w:hAnsi="Times New Roman"/>
                <w:bCs/>
                <w:sz w:val="24"/>
                <w:szCs w:val="24"/>
              </w:rPr>
              <w:t>эспарцет+люцерна</w:t>
            </w:r>
            <w:proofErr w:type="spellEnd"/>
          </w:p>
        </w:tc>
        <w:tc>
          <w:tcPr>
            <w:tcW w:w="3480" w:type="dxa"/>
          </w:tcPr>
          <w:p w14:paraId="3255FD1D" w14:textId="77777777" w:rsidR="00745914" w:rsidRPr="00593245" w:rsidRDefault="00745914" w:rsidP="00EB610A">
            <w:pPr>
              <w:jc w:val="center"/>
              <w:rPr>
                <w:rFonts w:ascii="Times New Roman" w:hAnsi="Times New Roman"/>
                <w:sz w:val="24"/>
                <w:szCs w:val="24"/>
              </w:rPr>
            </w:pPr>
            <w:r w:rsidRPr="00593245">
              <w:rPr>
                <w:rFonts w:ascii="Times New Roman" w:hAnsi="Times New Roman"/>
                <w:noProof/>
                <w:sz w:val="24"/>
                <w:szCs w:val="24"/>
              </w:rPr>
              <w:drawing>
                <wp:inline distT="0" distB="0" distL="0" distR="0" wp14:anchorId="1653D164" wp14:editId="25D58337">
                  <wp:extent cx="2101636" cy="1695450"/>
                  <wp:effectExtent l="0" t="0" r="0" b="0"/>
                  <wp:docPr id="30" name="Рисунок 30" descr="C:\Users\proje\Downloads\Дизайн без названия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je\Downloads\Дизайн без названия (5).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06049" cy="1699010"/>
                          </a:xfrm>
                          <a:prstGeom prst="rect">
                            <a:avLst/>
                          </a:prstGeom>
                          <a:noFill/>
                          <a:ln>
                            <a:noFill/>
                          </a:ln>
                        </pic:spPr>
                      </pic:pic>
                    </a:graphicData>
                  </a:graphic>
                </wp:inline>
              </w:drawing>
            </w:r>
          </w:p>
        </w:tc>
        <w:tc>
          <w:tcPr>
            <w:tcW w:w="1056" w:type="dxa"/>
            <w:vAlign w:val="center"/>
          </w:tcPr>
          <w:p w14:paraId="27DC1EAC"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0,569</w:t>
            </w:r>
          </w:p>
        </w:tc>
        <w:tc>
          <w:tcPr>
            <w:tcW w:w="3481" w:type="dxa"/>
          </w:tcPr>
          <w:p w14:paraId="42917DDB" w14:textId="77777777" w:rsidR="00745914" w:rsidRPr="00593245" w:rsidRDefault="00745914" w:rsidP="00EB610A">
            <w:pPr>
              <w:jc w:val="center"/>
              <w:rPr>
                <w:rFonts w:ascii="Times New Roman" w:hAnsi="Times New Roman"/>
                <w:sz w:val="24"/>
                <w:szCs w:val="24"/>
              </w:rPr>
            </w:pPr>
            <w:r w:rsidRPr="00806F74">
              <w:rPr>
                <w:rFonts w:ascii="Times New Roman" w:hAnsi="Times New Roman"/>
                <w:noProof/>
                <w:sz w:val="24"/>
                <w:szCs w:val="24"/>
              </w:rPr>
              <w:drawing>
                <wp:inline distT="0" distB="0" distL="0" distR="0" wp14:anchorId="67A10465" wp14:editId="21FC6C7F">
                  <wp:extent cx="2124075" cy="1676400"/>
                  <wp:effectExtent l="0" t="0" r="9525" b="0"/>
                  <wp:docPr id="31" name="Рисунок 31" descr="C:\Users\proje\Downloads\Дизайн без названия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je\Downloads\Дизайн без названия (6).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27539" cy="1679134"/>
                          </a:xfrm>
                          <a:prstGeom prst="rect">
                            <a:avLst/>
                          </a:prstGeom>
                          <a:noFill/>
                          <a:ln>
                            <a:noFill/>
                          </a:ln>
                        </pic:spPr>
                      </pic:pic>
                    </a:graphicData>
                  </a:graphic>
                </wp:inline>
              </w:drawing>
            </w:r>
          </w:p>
        </w:tc>
        <w:tc>
          <w:tcPr>
            <w:tcW w:w="914" w:type="dxa"/>
            <w:vAlign w:val="center"/>
          </w:tcPr>
          <w:p w14:paraId="62961E70" w14:textId="77777777" w:rsidR="00745914" w:rsidRPr="00593245" w:rsidRDefault="00745914" w:rsidP="00EB610A">
            <w:pPr>
              <w:jc w:val="center"/>
              <w:rPr>
                <w:rFonts w:ascii="Arial" w:hAnsi="Arial" w:cs="Arial"/>
                <w:i/>
                <w:iCs/>
                <w:noProof/>
                <w:sz w:val="24"/>
                <w:szCs w:val="24"/>
              </w:rPr>
            </w:pPr>
            <w:r w:rsidRPr="00593245">
              <w:rPr>
                <w:rFonts w:ascii="Times New Roman" w:hAnsi="Times New Roman"/>
                <w:sz w:val="24"/>
                <w:szCs w:val="24"/>
              </w:rPr>
              <w:t>0,226</w:t>
            </w:r>
          </w:p>
        </w:tc>
        <w:tc>
          <w:tcPr>
            <w:tcW w:w="3656" w:type="dxa"/>
          </w:tcPr>
          <w:p w14:paraId="341A8D66" w14:textId="77777777" w:rsidR="00745914" w:rsidRPr="00593245" w:rsidRDefault="00745914" w:rsidP="00EB610A">
            <w:pPr>
              <w:jc w:val="center"/>
              <w:rPr>
                <w:rFonts w:ascii="Times New Roman" w:hAnsi="Times New Roman"/>
                <w:sz w:val="24"/>
                <w:szCs w:val="24"/>
              </w:rPr>
            </w:pPr>
            <w:r w:rsidRPr="00806F74">
              <w:rPr>
                <w:rFonts w:ascii="Times New Roman" w:hAnsi="Times New Roman"/>
                <w:noProof/>
                <w:sz w:val="24"/>
                <w:szCs w:val="24"/>
              </w:rPr>
              <w:drawing>
                <wp:inline distT="0" distB="0" distL="0" distR="0" wp14:anchorId="58301F41" wp14:editId="4E7064A2">
                  <wp:extent cx="2238375" cy="1695450"/>
                  <wp:effectExtent l="0" t="0" r="9525" b="0"/>
                  <wp:docPr id="275438048" name="Рисунок 275438048" descr="C:\Users\proje\Downloads\Дизайн без названия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je\Downloads\Дизайн без названия (7).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54940" cy="1707997"/>
                          </a:xfrm>
                          <a:prstGeom prst="rect">
                            <a:avLst/>
                          </a:prstGeom>
                          <a:noFill/>
                          <a:ln>
                            <a:noFill/>
                          </a:ln>
                        </pic:spPr>
                      </pic:pic>
                    </a:graphicData>
                  </a:graphic>
                </wp:inline>
              </w:drawing>
            </w:r>
          </w:p>
        </w:tc>
      </w:tr>
    </w:tbl>
    <w:p w14:paraId="550F4CC3" w14:textId="77777777" w:rsidR="00745914" w:rsidRDefault="00745914" w:rsidP="00EB610A">
      <w:pPr>
        <w:spacing w:line="240" w:lineRule="auto"/>
        <w:rPr>
          <w:rFonts w:ascii="Times New Roman" w:hAnsi="Times New Roman"/>
          <w:sz w:val="28"/>
          <w:szCs w:val="28"/>
          <w:lang w:val="kk-KZ"/>
        </w:rPr>
        <w:sectPr w:rsidR="00745914" w:rsidSect="00745914">
          <w:pgSz w:w="16838" w:h="11906" w:orient="landscape"/>
          <w:pgMar w:top="1701" w:right="1134" w:bottom="1701" w:left="1134" w:header="709" w:footer="709" w:gutter="0"/>
          <w:cols w:space="708"/>
          <w:docGrid w:linePitch="360"/>
        </w:sectPr>
      </w:pPr>
    </w:p>
    <w:p w14:paraId="4700BB91" w14:textId="7ABCA0D5" w:rsidR="00745914" w:rsidRDefault="00745914" w:rsidP="00EB610A">
      <w:pPr>
        <w:spacing w:after="0" w:line="240" w:lineRule="auto"/>
        <w:jc w:val="center"/>
        <w:rPr>
          <w:rFonts w:ascii="Times New Roman" w:hAnsi="Times New Roman"/>
          <w:b/>
          <w:sz w:val="28"/>
          <w:szCs w:val="28"/>
          <w:lang w:val="kk-KZ"/>
        </w:rPr>
      </w:pPr>
      <w:r w:rsidRPr="00402C6A">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Л</w:t>
      </w:r>
    </w:p>
    <w:p w14:paraId="6C4E9C73" w14:textId="77777777" w:rsidR="008E533F" w:rsidRPr="00402C6A" w:rsidRDefault="008E533F" w:rsidP="00EB610A">
      <w:pPr>
        <w:spacing w:after="0" w:line="240" w:lineRule="auto"/>
        <w:jc w:val="center"/>
        <w:rPr>
          <w:rFonts w:ascii="Times New Roman" w:hAnsi="Times New Roman"/>
          <w:b/>
          <w:sz w:val="28"/>
          <w:szCs w:val="28"/>
          <w:lang w:val="kk-KZ"/>
        </w:rPr>
      </w:pPr>
    </w:p>
    <w:p w14:paraId="46EB3241" w14:textId="77777777" w:rsidR="008E533F" w:rsidRDefault="00745914" w:rsidP="00EB610A">
      <w:pPr>
        <w:spacing w:after="0" w:line="240" w:lineRule="auto"/>
        <w:jc w:val="center"/>
        <w:rPr>
          <w:rFonts w:ascii="Times New Roman" w:hAnsi="Times New Roman"/>
          <w:sz w:val="28"/>
          <w:szCs w:val="28"/>
          <w:lang w:val="kk-KZ"/>
        </w:rPr>
      </w:pPr>
      <w:r w:rsidRPr="00340B7F">
        <w:rPr>
          <w:rFonts w:ascii="Times New Roman" w:hAnsi="Times New Roman"/>
          <w:sz w:val="28"/>
          <w:szCs w:val="28"/>
          <w:lang w:val="kk-KZ"/>
        </w:rPr>
        <w:t>Протокол</w:t>
      </w:r>
      <w:r w:rsidR="00850EFB">
        <w:rPr>
          <w:rFonts w:ascii="Times New Roman" w:hAnsi="Times New Roman"/>
          <w:sz w:val="28"/>
          <w:szCs w:val="28"/>
          <w:lang w:val="kk-KZ"/>
        </w:rPr>
        <w:t>а испытаний</w:t>
      </w:r>
      <w:r w:rsidRPr="00340B7F">
        <w:rPr>
          <w:rFonts w:ascii="Times New Roman" w:hAnsi="Times New Roman"/>
          <w:sz w:val="28"/>
          <w:szCs w:val="28"/>
          <w:lang w:val="kk-KZ"/>
        </w:rPr>
        <w:t xml:space="preserve"> проведения химического анализа</w:t>
      </w:r>
    </w:p>
    <w:p w14:paraId="022884A5" w14:textId="47F3BAB5" w:rsidR="00745914" w:rsidRDefault="00745914" w:rsidP="00EB610A">
      <w:pPr>
        <w:spacing w:after="0" w:line="240" w:lineRule="auto"/>
        <w:jc w:val="center"/>
        <w:rPr>
          <w:rFonts w:ascii="Times New Roman" w:hAnsi="Times New Roman"/>
          <w:b/>
          <w:sz w:val="28"/>
          <w:szCs w:val="28"/>
          <w:lang w:val="kk-KZ"/>
        </w:rPr>
      </w:pPr>
      <w:r w:rsidRPr="00141B1A">
        <w:rPr>
          <w:rFonts w:ascii="Times New Roman" w:hAnsi="Times New Roman"/>
          <w:b/>
          <w:sz w:val="28"/>
          <w:szCs w:val="28"/>
          <w:lang w:val="kk-KZ"/>
        </w:rPr>
        <w:t xml:space="preserve"> </w:t>
      </w:r>
    </w:p>
    <w:p w14:paraId="384A81DE" w14:textId="6ABFE435"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5EA2C78D" wp14:editId="49EFB856">
            <wp:extent cx="2228855" cy="9044670"/>
            <wp:effectExtent l="2222" t="0" r="2223" b="2222"/>
            <wp:docPr id="189914156" name="Рисунок 18991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rot="5400000">
                      <a:off x="0" y="0"/>
                      <a:ext cx="2228855" cy="9044670"/>
                    </a:xfrm>
                    <a:prstGeom prst="rect">
                      <a:avLst/>
                    </a:prstGeom>
                  </pic:spPr>
                </pic:pic>
              </a:graphicData>
            </a:graphic>
          </wp:inline>
        </w:drawing>
      </w:r>
    </w:p>
    <w:p w14:paraId="73B9AE9C" w14:textId="77777777" w:rsidR="008E533F" w:rsidRDefault="008E533F" w:rsidP="00EB610A">
      <w:pPr>
        <w:spacing w:after="0" w:line="240" w:lineRule="auto"/>
        <w:jc w:val="center"/>
        <w:rPr>
          <w:rFonts w:ascii="Times New Roman" w:hAnsi="Times New Roman"/>
          <w:b/>
          <w:sz w:val="28"/>
          <w:szCs w:val="28"/>
          <w:lang w:val="kk-KZ"/>
        </w:rPr>
      </w:pPr>
    </w:p>
    <w:p w14:paraId="6A0A9886" w14:textId="77777777" w:rsidR="008E533F" w:rsidRDefault="008E533F" w:rsidP="00EB610A">
      <w:pPr>
        <w:spacing w:after="0" w:line="240" w:lineRule="auto"/>
        <w:jc w:val="center"/>
        <w:rPr>
          <w:rFonts w:ascii="Times New Roman" w:hAnsi="Times New Roman"/>
          <w:b/>
          <w:sz w:val="28"/>
          <w:szCs w:val="28"/>
          <w:lang w:val="kk-KZ"/>
        </w:rPr>
      </w:pPr>
    </w:p>
    <w:p w14:paraId="7485E755" w14:textId="3D445F40"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0306E4A8" wp14:editId="19D2D505">
            <wp:extent cx="2601685" cy="9040545"/>
            <wp:effectExtent l="0" t="0" r="8255" b="8255"/>
            <wp:docPr id="189914161" name="Рисунок 18991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rot="5400000">
                      <a:off x="0" y="0"/>
                      <a:ext cx="2621131" cy="9108118"/>
                    </a:xfrm>
                    <a:prstGeom prst="rect">
                      <a:avLst/>
                    </a:prstGeom>
                  </pic:spPr>
                </pic:pic>
              </a:graphicData>
            </a:graphic>
          </wp:inline>
        </w:drawing>
      </w:r>
    </w:p>
    <w:p w14:paraId="2B981CED" w14:textId="77777777" w:rsidR="008E533F" w:rsidRDefault="008E533F" w:rsidP="00EB610A">
      <w:pPr>
        <w:spacing w:after="0" w:line="240" w:lineRule="auto"/>
        <w:jc w:val="center"/>
        <w:rPr>
          <w:rFonts w:ascii="Times New Roman" w:hAnsi="Times New Roman"/>
          <w:b/>
          <w:sz w:val="28"/>
          <w:szCs w:val="28"/>
          <w:lang w:val="kk-KZ"/>
        </w:rPr>
      </w:pPr>
    </w:p>
    <w:p w14:paraId="376B4D8A" w14:textId="77777777" w:rsidR="008E533F" w:rsidRDefault="008E533F" w:rsidP="00EB610A">
      <w:pPr>
        <w:spacing w:after="0" w:line="240" w:lineRule="auto"/>
        <w:jc w:val="center"/>
        <w:rPr>
          <w:rFonts w:ascii="Times New Roman" w:hAnsi="Times New Roman"/>
          <w:b/>
          <w:sz w:val="28"/>
          <w:szCs w:val="28"/>
          <w:lang w:val="kk-KZ"/>
        </w:rPr>
      </w:pPr>
    </w:p>
    <w:p w14:paraId="47E6A243" w14:textId="64FB43EF"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166A0C9B" wp14:editId="53EF8A75">
            <wp:extent cx="2371424" cy="8992433"/>
            <wp:effectExtent l="4127" t="0" r="0" b="0"/>
            <wp:docPr id="189914162" name="Рисунок 18991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rot="5400000">
                      <a:off x="0" y="0"/>
                      <a:ext cx="2382409" cy="9034089"/>
                    </a:xfrm>
                    <a:prstGeom prst="rect">
                      <a:avLst/>
                    </a:prstGeom>
                  </pic:spPr>
                </pic:pic>
              </a:graphicData>
            </a:graphic>
          </wp:inline>
        </w:drawing>
      </w:r>
    </w:p>
    <w:p w14:paraId="7ADCE99D" w14:textId="77777777" w:rsidR="008E533F" w:rsidRDefault="008E533F" w:rsidP="00EB610A">
      <w:pPr>
        <w:spacing w:after="0" w:line="240" w:lineRule="auto"/>
        <w:jc w:val="center"/>
        <w:rPr>
          <w:rFonts w:ascii="Times New Roman" w:hAnsi="Times New Roman"/>
          <w:b/>
          <w:sz w:val="28"/>
          <w:szCs w:val="28"/>
          <w:lang w:val="kk-KZ"/>
        </w:rPr>
      </w:pPr>
    </w:p>
    <w:p w14:paraId="4F9891BA" w14:textId="77777777" w:rsidR="008E533F" w:rsidRDefault="008E533F" w:rsidP="00EB610A">
      <w:pPr>
        <w:spacing w:after="0" w:line="240" w:lineRule="auto"/>
        <w:jc w:val="center"/>
        <w:rPr>
          <w:rFonts w:ascii="Times New Roman" w:hAnsi="Times New Roman"/>
          <w:b/>
          <w:sz w:val="28"/>
          <w:szCs w:val="28"/>
          <w:lang w:val="kk-KZ"/>
        </w:rPr>
      </w:pPr>
    </w:p>
    <w:p w14:paraId="6DBFD50A" w14:textId="5AAEA916"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7999A5A7" wp14:editId="288388BC">
            <wp:extent cx="2777168" cy="8985501"/>
            <wp:effectExtent l="953" t="0" r="5397" b="5398"/>
            <wp:docPr id="189914163" name="Рисунок 18991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rot="5400000">
                      <a:off x="0" y="0"/>
                      <a:ext cx="2779939" cy="8994465"/>
                    </a:xfrm>
                    <a:prstGeom prst="rect">
                      <a:avLst/>
                    </a:prstGeom>
                  </pic:spPr>
                </pic:pic>
              </a:graphicData>
            </a:graphic>
          </wp:inline>
        </w:drawing>
      </w:r>
    </w:p>
    <w:p w14:paraId="633D78B3" w14:textId="77777777" w:rsidR="008E533F" w:rsidRDefault="008E533F" w:rsidP="00EB610A">
      <w:pPr>
        <w:spacing w:after="0" w:line="240" w:lineRule="auto"/>
        <w:jc w:val="center"/>
        <w:rPr>
          <w:rFonts w:ascii="Times New Roman" w:hAnsi="Times New Roman"/>
          <w:b/>
          <w:sz w:val="28"/>
          <w:szCs w:val="28"/>
          <w:lang w:val="kk-KZ"/>
        </w:rPr>
      </w:pPr>
    </w:p>
    <w:p w14:paraId="15B52802" w14:textId="77777777" w:rsidR="008E533F" w:rsidRDefault="008E533F" w:rsidP="00EB610A">
      <w:pPr>
        <w:spacing w:after="0" w:line="240" w:lineRule="auto"/>
        <w:jc w:val="center"/>
        <w:rPr>
          <w:rFonts w:ascii="Times New Roman" w:hAnsi="Times New Roman"/>
          <w:b/>
          <w:sz w:val="28"/>
          <w:szCs w:val="28"/>
          <w:lang w:val="kk-KZ"/>
        </w:rPr>
      </w:pPr>
    </w:p>
    <w:p w14:paraId="233F9AB8" w14:textId="30B5603A"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39396D3C" wp14:editId="7DB192CA">
            <wp:extent cx="2687443" cy="9111343"/>
            <wp:effectExtent l="7620" t="0" r="6350" b="6350"/>
            <wp:docPr id="189914164" name="Рисунок 18991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rot="5400000">
                      <a:off x="0" y="0"/>
                      <a:ext cx="2689675" cy="9118909"/>
                    </a:xfrm>
                    <a:prstGeom prst="rect">
                      <a:avLst/>
                    </a:prstGeom>
                  </pic:spPr>
                </pic:pic>
              </a:graphicData>
            </a:graphic>
          </wp:inline>
        </w:drawing>
      </w:r>
    </w:p>
    <w:p w14:paraId="19C724D0" w14:textId="77777777" w:rsidR="008E533F" w:rsidRDefault="008E533F" w:rsidP="00EB610A">
      <w:pPr>
        <w:spacing w:after="0" w:line="240" w:lineRule="auto"/>
        <w:jc w:val="center"/>
        <w:rPr>
          <w:rFonts w:ascii="Times New Roman" w:hAnsi="Times New Roman"/>
          <w:b/>
          <w:sz w:val="28"/>
          <w:szCs w:val="28"/>
          <w:lang w:val="kk-KZ"/>
        </w:rPr>
      </w:pPr>
    </w:p>
    <w:p w14:paraId="5BDE9ADC" w14:textId="5429100D"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46599645" wp14:editId="2CD2FAA9">
            <wp:extent cx="2731893" cy="9263743"/>
            <wp:effectExtent l="0" t="8255" r="3175" b="3175"/>
            <wp:docPr id="189914165" name="Рисунок 18991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rot="5400000">
                      <a:off x="0" y="0"/>
                      <a:ext cx="2745249" cy="9309034"/>
                    </a:xfrm>
                    <a:prstGeom prst="rect">
                      <a:avLst/>
                    </a:prstGeom>
                  </pic:spPr>
                </pic:pic>
              </a:graphicData>
            </a:graphic>
          </wp:inline>
        </w:drawing>
      </w:r>
    </w:p>
    <w:p w14:paraId="1115958A" w14:textId="77777777" w:rsidR="008E533F" w:rsidRDefault="008E533F" w:rsidP="00EB610A">
      <w:pPr>
        <w:spacing w:after="0" w:line="240" w:lineRule="auto"/>
        <w:jc w:val="center"/>
        <w:rPr>
          <w:rFonts w:ascii="Times New Roman" w:hAnsi="Times New Roman"/>
          <w:b/>
          <w:sz w:val="28"/>
          <w:szCs w:val="28"/>
          <w:lang w:val="kk-KZ"/>
        </w:rPr>
      </w:pPr>
    </w:p>
    <w:p w14:paraId="0687C2FE" w14:textId="77777777" w:rsidR="008E533F" w:rsidRDefault="008E533F" w:rsidP="00EB610A">
      <w:pPr>
        <w:spacing w:after="0" w:line="240" w:lineRule="auto"/>
        <w:jc w:val="center"/>
        <w:rPr>
          <w:rFonts w:ascii="Times New Roman" w:hAnsi="Times New Roman"/>
          <w:b/>
          <w:sz w:val="28"/>
          <w:szCs w:val="28"/>
          <w:lang w:val="kk-KZ"/>
        </w:rPr>
      </w:pPr>
    </w:p>
    <w:p w14:paraId="0187C19A" w14:textId="5E4C9CF0"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3C2D7B27" wp14:editId="0C2623DA">
            <wp:extent cx="2480223" cy="9329057"/>
            <wp:effectExtent l="4445" t="0" r="1270" b="1270"/>
            <wp:docPr id="189914166" name="Рисунок 18991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rot="5400000">
                      <a:off x="0" y="0"/>
                      <a:ext cx="2484471" cy="9345034"/>
                    </a:xfrm>
                    <a:prstGeom prst="rect">
                      <a:avLst/>
                    </a:prstGeom>
                  </pic:spPr>
                </pic:pic>
              </a:graphicData>
            </a:graphic>
          </wp:inline>
        </w:drawing>
      </w:r>
    </w:p>
    <w:p w14:paraId="05762A12" w14:textId="77777777" w:rsidR="008E533F" w:rsidRDefault="008E533F" w:rsidP="00EB610A">
      <w:pPr>
        <w:spacing w:after="0" w:line="240" w:lineRule="auto"/>
        <w:jc w:val="center"/>
        <w:rPr>
          <w:rFonts w:ascii="Times New Roman" w:hAnsi="Times New Roman"/>
          <w:b/>
          <w:sz w:val="28"/>
          <w:szCs w:val="28"/>
          <w:lang w:val="kk-KZ"/>
        </w:rPr>
      </w:pPr>
    </w:p>
    <w:p w14:paraId="45A69135" w14:textId="77777777" w:rsidR="008E533F" w:rsidRDefault="008E533F" w:rsidP="00EB610A">
      <w:pPr>
        <w:spacing w:after="0" w:line="240" w:lineRule="auto"/>
        <w:jc w:val="center"/>
        <w:rPr>
          <w:rFonts w:ascii="Times New Roman" w:hAnsi="Times New Roman"/>
          <w:b/>
          <w:sz w:val="28"/>
          <w:szCs w:val="28"/>
          <w:lang w:val="kk-KZ"/>
        </w:rPr>
      </w:pPr>
    </w:p>
    <w:p w14:paraId="159F649E" w14:textId="59E00533"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02346B78" wp14:editId="16254364">
            <wp:extent cx="2754040" cy="9405257"/>
            <wp:effectExtent l="8255" t="0" r="0" b="0"/>
            <wp:docPr id="189914167" name="Рисунок 18991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rot="5400000">
                      <a:off x="0" y="0"/>
                      <a:ext cx="2756113" cy="9412336"/>
                    </a:xfrm>
                    <a:prstGeom prst="rect">
                      <a:avLst/>
                    </a:prstGeom>
                  </pic:spPr>
                </pic:pic>
              </a:graphicData>
            </a:graphic>
          </wp:inline>
        </w:drawing>
      </w:r>
    </w:p>
    <w:p w14:paraId="472AD099" w14:textId="77777777" w:rsidR="008E533F" w:rsidRDefault="008E533F" w:rsidP="00EB610A">
      <w:pPr>
        <w:spacing w:after="0" w:line="240" w:lineRule="auto"/>
        <w:jc w:val="center"/>
        <w:rPr>
          <w:rFonts w:ascii="Times New Roman" w:hAnsi="Times New Roman"/>
          <w:b/>
          <w:sz w:val="28"/>
          <w:szCs w:val="28"/>
          <w:lang w:val="kk-KZ"/>
        </w:rPr>
      </w:pPr>
    </w:p>
    <w:p w14:paraId="3D74452A" w14:textId="77777777" w:rsidR="008E533F" w:rsidRDefault="008E533F" w:rsidP="00EB610A">
      <w:pPr>
        <w:spacing w:after="0" w:line="240" w:lineRule="auto"/>
        <w:jc w:val="center"/>
        <w:rPr>
          <w:rFonts w:ascii="Times New Roman" w:hAnsi="Times New Roman"/>
          <w:b/>
          <w:sz w:val="28"/>
          <w:szCs w:val="28"/>
          <w:lang w:val="kk-KZ"/>
        </w:rPr>
      </w:pPr>
    </w:p>
    <w:p w14:paraId="1C5112D7" w14:textId="0CC1C6CE" w:rsidR="008E533F" w:rsidRDefault="008E533F" w:rsidP="00EB610A">
      <w:pPr>
        <w:spacing w:after="0" w:line="240" w:lineRule="auto"/>
        <w:jc w:val="center"/>
        <w:rPr>
          <w:rFonts w:ascii="Times New Roman" w:hAnsi="Times New Roman"/>
          <w:b/>
          <w:sz w:val="28"/>
          <w:szCs w:val="28"/>
          <w:lang w:val="kk-KZ"/>
        </w:rPr>
      </w:pPr>
      <w:r>
        <w:rPr>
          <w:noProof/>
          <w:lang w:eastAsia="ru-RU"/>
        </w:rPr>
        <w:drawing>
          <wp:inline distT="0" distB="0" distL="0" distR="0" wp14:anchorId="00F485A3" wp14:editId="37D8EF29">
            <wp:extent cx="2523641" cy="9339943"/>
            <wp:effectExtent l="1905" t="0" r="0" b="0"/>
            <wp:docPr id="189914169" name="Рисунок 18991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rot="5400000">
                      <a:off x="0" y="0"/>
                      <a:ext cx="2524646" cy="9343663"/>
                    </a:xfrm>
                    <a:prstGeom prst="rect">
                      <a:avLst/>
                    </a:prstGeom>
                  </pic:spPr>
                </pic:pic>
              </a:graphicData>
            </a:graphic>
          </wp:inline>
        </w:drawing>
      </w:r>
    </w:p>
    <w:p w14:paraId="70E1CA0C" w14:textId="77777777" w:rsidR="008E533F" w:rsidRDefault="008E533F" w:rsidP="00EB610A">
      <w:pPr>
        <w:spacing w:after="0" w:line="240" w:lineRule="auto"/>
        <w:jc w:val="center"/>
        <w:rPr>
          <w:rFonts w:ascii="Times New Roman" w:hAnsi="Times New Roman"/>
          <w:b/>
          <w:sz w:val="28"/>
          <w:szCs w:val="28"/>
          <w:lang w:val="kk-KZ"/>
        </w:rPr>
      </w:pPr>
    </w:p>
    <w:p w14:paraId="627D091F" w14:textId="77777777" w:rsidR="008E533F" w:rsidRDefault="008E533F" w:rsidP="00EB610A">
      <w:pPr>
        <w:spacing w:after="0" w:line="240" w:lineRule="auto"/>
        <w:jc w:val="center"/>
        <w:rPr>
          <w:rFonts w:ascii="Times New Roman" w:hAnsi="Times New Roman"/>
          <w:b/>
          <w:sz w:val="28"/>
          <w:szCs w:val="28"/>
          <w:lang w:val="kk-KZ"/>
        </w:rPr>
      </w:pPr>
    </w:p>
    <w:p w14:paraId="188C9447" w14:textId="20A08F89" w:rsidR="008E533F" w:rsidRDefault="008E533F" w:rsidP="00EB610A">
      <w:pPr>
        <w:spacing w:after="0" w:line="240" w:lineRule="auto"/>
        <w:jc w:val="center"/>
        <w:rPr>
          <w:rFonts w:ascii="Times New Roman" w:hAnsi="Times New Roman"/>
          <w:b/>
          <w:sz w:val="28"/>
          <w:szCs w:val="28"/>
          <w:lang w:val="kk-KZ"/>
        </w:rPr>
        <w:sectPr w:rsidR="008E533F" w:rsidSect="008E533F">
          <w:footerReference w:type="default" r:id="rId192"/>
          <w:pgSz w:w="16840" w:h="11900" w:orient="landscape"/>
          <w:pgMar w:top="561" w:right="1134" w:bottom="1701" w:left="1134" w:header="709" w:footer="709" w:gutter="0"/>
          <w:pgNumType w:start="1"/>
          <w:cols w:space="0"/>
          <w:titlePg/>
          <w:docGrid w:linePitch="360"/>
        </w:sectPr>
      </w:pPr>
      <w:r>
        <w:rPr>
          <w:noProof/>
          <w:lang w:eastAsia="ru-RU"/>
        </w:rPr>
        <w:drawing>
          <wp:inline distT="0" distB="0" distL="0" distR="0" wp14:anchorId="4AAF4852" wp14:editId="45DC7F0D">
            <wp:extent cx="2698873" cy="9427029"/>
            <wp:effectExtent l="7937" t="0" r="0" b="0"/>
            <wp:docPr id="189914170" name="Рисунок 18991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rot="5400000">
                      <a:off x="0" y="0"/>
                      <a:ext cx="2699346" cy="9428681"/>
                    </a:xfrm>
                    <a:prstGeom prst="rect">
                      <a:avLst/>
                    </a:prstGeom>
                  </pic:spPr>
                </pic:pic>
              </a:graphicData>
            </a:graphic>
          </wp:inline>
        </w:drawing>
      </w:r>
    </w:p>
    <w:p w14:paraId="4EFBB739" w14:textId="230C41D9" w:rsidR="00212657" w:rsidRPr="00402C6A" w:rsidRDefault="009E1F20" w:rsidP="00EB610A">
      <w:pPr>
        <w:spacing w:after="0" w:line="240" w:lineRule="auto"/>
        <w:jc w:val="center"/>
        <w:rPr>
          <w:rFonts w:ascii="Times New Roman" w:hAnsi="Times New Roman"/>
          <w:b/>
          <w:sz w:val="28"/>
          <w:szCs w:val="28"/>
          <w:lang w:val="kk-KZ"/>
        </w:rPr>
      </w:pPr>
      <w:r w:rsidRPr="00402C6A">
        <w:rPr>
          <w:rFonts w:ascii="Times New Roman" w:hAnsi="Times New Roman"/>
          <w:b/>
          <w:sz w:val="28"/>
          <w:szCs w:val="28"/>
          <w:lang w:val="kk-KZ"/>
        </w:rPr>
        <w:lastRenderedPageBreak/>
        <w:t xml:space="preserve">ПРИЛОЖЕНИЕ </w:t>
      </w:r>
      <w:r w:rsidR="00F12EE1">
        <w:rPr>
          <w:rFonts w:ascii="Times New Roman" w:hAnsi="Times New Roman"/>
          <w:b/>
          <w:sz w:val="28"/>
          <w:szCs w:val="28"/>
          <w:lang w:val="kk-KZ"/>
        </w:rPr>
        <w:t>М</w:t>
      </w:r>
    </w:p>
    <w:p w14:paraId="0206B9F6" w14:textId="77777777" w:rsidR="00850EFB" w:rsidRDefault="00850EFB" w:rsidP="00EB610A">
      <w:pPr>
        <w:spacing w:after="0" w:line="240" w:lineRule="auto"/>
        <w:jc w:val="both"/>
        <w:rPr>
          <w:rFonts w:ascii="Times New Roman" w:hAnsi="Times New Roman"/>
          <w:sz w:val="28"/>
          <w:szCs w:val="28"/>
          <w:lang w:val="kk-KZ"/>
        </w:rPr>
      </w:pPr>
    </w:p>
    <w:p w14:paraId="29B0E04C" w14:textId="41C819FB" w:rsidR="00212657" w:rsidRPr="00141B1A" w:rsidRDefault="00467246" w:rsidP="00EB610A">
      <w:pPr>
        <w:spacing w:after="0" w:line="240" w:lineRule="auto"/>
        <w:jc w:val="both"/>
        <w:rPr>
          <w:rFonts w:ascii="Times New Roman" w:hAnsi="Times New Roman"/>
          <w:b/>
          <w:sz w:val="28"/>
          <w:szCs w:val="28"/>
          <w:lang w:val="kk-KZ"/>
        </w:rPr>
      </w:pPr>
      <w:r>
        <w:rPr>
          <w:rFonts w:ascii="Times New Roman" w:hAnsi="Times New Roman"/>
          <w:sz w:val="28"/>
          <w:szCs w:val="28"/>
          <w:lang w:val="kk-KZ"/>
        </w:rPr>
        <w:t xml:space="preserve">Таблица </w:t>
      </w:r>
      <w:r w:rsidR="00F12EE1">
        <w:rPr>
          <w:rFonts w:ascii="Times New Roman" w:hAnsi="Times New Roman"/>
          <w:sz w:val="28"/>
          <w:szCs w:val="28"/>
          <w:lang w:val="kk-KZ"/>
        </w:rPr>
        <w:t>М</w:t>
      </w:r>
      <w:r>
        <w:rPr>
          <w:rFonts w:ascii="Times New Roman" w:hAnsi="Times New Roman"/>
          <w:sz w:val="28"/>
          <w:szCs w:val="28"/>
          <w:lang w:val="kk-KZ"/>
        </w:rPr>
        <w:t xml:space="preserve">.1 – </w:t>
      </w:r>
      <w:r w:rsidR="00212657" w:rsidRPr="00212657">
        <w:rPr>
          <w:rFonts w:ascii="Times New Roman" w:hAnsi="Times New Roman"/>
          <w:sz w:val="28"/>
          <w:szCs w:val="28"/>
          <w:lang w:val="kk-KZ"/>
        </w:rPr>
        <w:t>Технологическая карта</w:t>
      </w:r>
      <w:r w:rsidR="00212657" w:rsidRPr="00141B1A">
        <w:rPr>
          <w:rFonts w:ascii="Times New Roman" w:hAnsi="Times New Roman"/>
          <w:b/>
          <w:sz w:val="28"/>
          <w:szCs w:val="28"/>
          <w:lang w:val="kk-KZ"/>
        </w:rPr>
        <w:t xml:space="preserve"> </w:t>
      </w:r>
    </w:p>
    <w:p w14:paraId="01998E3E" w14:textId="77777777" w:rsidR="00212657" w:rsidRDefault="00212657" w:rsidP="00EB610A">
      <w:pPr>
        <w:pStyle w:val="af"/>
        <w:ind w:right="20"/>
        <w:rPr>
          <w:b/>
          <w:szCs w:val="28"/>
          <w:lang w:val="kk-KZ"/>
        </w:rPr>
      </w:pPr>
    </w:p>
    <w:tbl>
      <w:tblPr>
        <w:tblW w:w="9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46"/>
        <w:gridCol w:w="2636"/>
        <w:gridCol w:w="1385"/>
        <w:gridCol w:w="1580"/>
        <w:gridCol w:w="2032"/>
        <w:gridCol w:w="1584"/>
      </w:tblGrid>
      <w:tr w:rsidR="00467246" w:rsidRPr="009E1F20" w14:paraId="5B80D80E" w14:textId="77777777" w:rsidTr="00850EFB">
        <w:trPr>
          <w:trHeight w:val="840"/>
          <w:jc w:val="center"/>
        </w:trPr>
        <w:tc>
          <w:tcPr>
            <w:tcW w:w="446" w:type="dxa"/>
            <w:shd w:val="clear" w:color="auto" w:fill="FFFFFF" w:themeFill="background1"/>
            <w:noWrap/>
            <w:vAlign w:val="center"/>
            <w:hideMark/>
          </w:tcPr>
          <w:p w14:paraId="7AF290B3"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w:t>
            </w:r>
          </w:p>
        </w:tc>
        <w:tc>
          <w:tcPr>
            <w:tcW w:w="2636" w:type="dxa"/>
            <w:shd w:val="clear" w:color="auto" w:fill="FFFFFF" w:themeFill="background1"/>
            <w:vAlign w:val="center"/>
            <w:hideMark/>
          </w:tcPr>
          <w:p w14:paraId="46A61B5D"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Вариант</w:t>
            </w:r>
          </w:p>
        </w:tc>
        <w:tc>
          <w:tcPr>
            <w:tcW w:w="1385" w:type="dxa"/>
            <w:shd w:val="clear" w:color="auto" w:fill="FFFFFF" w:themeFill="background1"/>
            <w:vAlign w:val="center"/>
            <w:hideMark/>
          </w:tcPr>
          <w:p w14:paraId="6D749939"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Площадь, га</w:t>
            </w:r>
          </w:p>
        </w:tc>
        <w:tc>
          <w:tcPr>
            <w:tcW w:w="1580" w:type="dxa"/>
            <w:shd w:val="clear" w:color="auto" w:fill="FFFFFF" w:themeFill="background1"/>
            <w:vAlign w:val="center"/>
            <w:hideMark/>
          </w:tcPr>
          <w:p w14:paraId="2D2702C4"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Норма высева семян кг/га</w:t>
            </w:r>
          </w:p>
        </w:tc>
        <w:tc>
          <w:tcPr>
            <w:tcW w:w="2032" w:type="dxa"/>
            <w:shd w:val="clear" w:color="auto" w:fill="FFFFFF" w:themeFill="background1"/>
            <w:vAlign w:val="center"/>
            <w:hideMark/>
          </w:tcPr>
          <w:p w14:paraId="4CA1D1C6"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Урожайность продукции, т/га</w:t>
            </w:r>
          </w:p>
        </w:tc>
        <w:tc>
          <w:tcPr>
            <w:tcW w:w="1584" w:type="dxa"/>
            <w:shd w:val="clear" w:color="auto" w:fill="FFFFFF" w:themeFill="background1"/>
            <w:vAlign w:val="center"/>
            <w:hideMark/>
          </w:tcPr>
          <w:p w14:paraId="76F97816"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Стоимость семян тенге /га</w:t>
            </w:r>
          </w:p>
        </w:tc>
      </w:tr>
      <w:tr w:rsidR="00467246" w:rsidRPr="009E1F20" w14:paraId="3817A61F" w14:textId="77777777" w:rsidTr="00850EFB">
        <w:trPr>
          <w:trHeight w:val="162"/>
          <w:jc w:val="center"/>
        </w:trPr>
        <w:tc>
          <w:tcPr>
            <w:tcW w:w="446" w:type="dxa"/>
            <w:shd w:val="clear" w:color="auto" w:fill="FFFFFF" w:themeFill="background1"/>
            <w:noWrap/>
            <w:vAlign w:val="center"/>
            <w:hideMark/>
          </w:tcPr>
          <w:p w14:paraId="78ED78DC"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1</w:t>
            </w:r>
          </w:p>
        </w:tc>
        <w:tc>
          <w:tcPr>
            <w:tcW w:w="2636" w:type="dxa"/>
            <w:shd w:val="clear" w:color="auto" w:fill="FFFFFF" w:themeFill="background1"/>
            <w:vAlign w:val="center"/>
            <w:hideMark/>
          </w:tcPr>
          <w:p w14:paraId="49427FB7"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Кострец безостый</w:t>
            </w:r>
          </w:p>
        </w:tc>
        <w:tc>
          <w:tcPr>
            <w:tcW w:w="1385" w:type="dxa"/>
            <w:shd w:val="clear" w:color="auto" w:fill="FFFFFF" w:themeFill="background1"/>
            <w:vAlign w:val="center"/>
            <w:hideMark/>
          </w:tcPr>
          <w:p w14:paraId="172A699F"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5122BFF1"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8,00</w:t>
            </w:r>
          </w:p>
        </w:tc>
        <w:tc>
          <w:tcPr>
            <w:tcW w:w="2032" w:type="dxa"/>
            <w:shd w:val="clear" w:color="auto" w:fill="FFFFFF" w:themeFill="background1"/>
            <w:vAlign w:val="center"/>
            <w:hideMark/>
          </w:tcPr>
          <w:p w14:paraId="3D2A6FD2"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4,04</w:t>
            </w:r>
          </w:p>
        </w:tc>
        <w:tc>
          <w:tcPr>
            <w:tcW w:w="1584" w:type="dxa"/>
            <w:shd w:val="clear" w:color="auto" w:fill="FFFFFF" w:themeFill="background1"/>
            <w:vAlign w:val="center"/>
            <w:hideMark/>
          </w:tcPr>
          <w:p w14:paraId="20109B04"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17 600,00</w:t>
            </w:r>
          </w:p>
        </w:tc>
      </w:tr>
      <w:tr w:rsidR="00467246" w:rsidRPr="009E1F20" w14:paraId="38F31EFE" w14:textId="77777777" w:rsidTr="00850EFB">
        <w:trPr>
          <w:trHeight w:val="719"/>
          <w:jc w:val="center"/>
        </w:trPr>
        <w:tc>
          <w:tcPr>
            <w:tcW w:w="446" w:type="dxa"/>
            <w:shd w:val="clear" w:color="auto" w:fill="FFFFFF" w:themeFill="background1"/>
            <w:noWrap/>
            <w:vAlign w:val="center"/>
            <w:hideMark/>
          </w:tcPr>
          <w:p w14:paraId="7E4CB98A"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2</w:t>
            </w:r>
          </w:p>
        </w:tc>
        <w:tc>
          <w:tcPr>
            <w:tcW w:w="2636" w:type="dxa"/>
            <w:shd w:val="clear" w:color="auto" w:fill="FFFFFF" w:themeFill="background1"/>
            <w:vAlign w:val="center"/>
            <w:hideMark/>
          </w:tcPr>
          <w:p w14:paraId="6076F1DF"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4E29D2E6"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358CA80F"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33,50</w:t>
            </w:r>
          </w:p>
        </w:tc>
        <w:tc>
          <w:tcPr>
            <w:tcW w:w="2032" w:type="dxa"/>
            <w:shd w:val="clear" w:color="auto" w:fill="FFFFFF" w:themeFill="background1"/>
            <w:vAlign w:val="center"/>
            <w:hideMark/>
          </w:tcPr>
          <w:p w14:paraId="70180D81"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7,96</w:t>
            </w:r>
          </w:p>
        </w:tc>
        <w:tc>
          <w:tcPr>
            <w:tcW w:w="1584" w:type="dxa"/>
            <w:shd w:val="clear" w:color="auto" w:fill="FFFFFF" w:themeFill="background1"/>
            <w:vAlign w:val="center"/>
            <w:hideMark/>
          </w:tcPr>
          <w:p w14:paraId="65CB07B2"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39 350,00</w:t>
            </w:r>
          </w:p>
        </w:tc>
      </w:tr>
      <w:tr w:rsidR="00467246" w:rsidRPr="009E1F20" w14:paraId="38CD0226" w14:textId="77777777" w:rsidTr="00850EFB">
        <w:trPr>
          <w:trHeight w:val="1080"/>
          <w:jc w:val="center"/>
        </w:trPr>
        <w:tc>
          <w:tcPr>
            <w:tcW w:w="446" w:type="dxa"/>
            <w:shd w:val="clear" w:color="auto" w:fill="FFFFFF" w:themeFill="background1"/>
            <w:noWrap/>
            <w:vAlign w:val="center"/>
            <w:hideMark/>
          </w:tcPr>
          <w:p w14:paraId="61F8BC41"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3</w:t>
            </w:r>
          </w:p>
        </w:tc>
        <w:tc>
          <w:tcPr>
            <w:tcW w:w="2636" w:type="dxa"/>
            <w:shd w:val="clear" w:color="auto" w:fill="FFFFFF" w:themeFill="background1"/>
            <w:vAlign w:val="center"/>
            <w:hideMark/>
          </w:tcPr>
          <w:p w14:paraId="1E5AFC7B"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люцерна + эспарцет</w:t>
            </w:r>
          </w:p>
        </w:tc>
        <w:tc>
          <w:tcPr>
            <w:tcW w:w="1385" w:type="dxa"/>
            <w:shd w:val="clear" w:color="auto" w:fill="FFFFFF" w:themeFill="background1"/>
            <w:vAlign w:val="center"/>
            <w:hideMark/>
          </w:tcPr>
          <w:p w14:paraId="2394BF9F"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1C87EE70"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36,00</w:t>
            </w:r>
          </w:p>
        </w:tc>
        <w:tc>
          <w:tcPr>
            <w:tcW w:w="2032" w:type="dxa"/>
            <w:shd w:val="clear" w:color="auto" w:fill="FFFFFF" w:themeFill="background1"/>
            <w:vAlign w:val="center"/>
            <w:hideMark/>
          </w:tcPr>
          <w:p w14:paraId="25D2F097"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8,07</w:t>
            </w:r>
          </w:p>
        </w:tc>
        <w:tc>
          <w:tcPr>
            <w:tcW w:w="1584" w:type="dxa"/>
            <w:shd w:val="clear" w:color="auto" w:fill="FFFFFF" w:themeFill="background1"/>
            <w:vAlign w:val="center"/>
            <w:hideMark/>
          </w:tcPr>
          <w:p w14:paraId="2864A9A6"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41 850,00</w:t>
            </w:r>
          </w:p>
        </w:tc>
      </w:tr>
      <w:tr w:rsidR="00467246" w:rsidRPr="009E1F20" w14:paraId="56309D12" w14:textId="77777777" w:rsidTr="00850EFB">
        <w:trPr>
          <w:trHeight w:val="322"/>
          <w:jc w:val="center"/>
        </w:trPr>
        <w:tc>
          <w:tcPr>
            <w:tcW w:w="446" w:type="dxa"/>
            <w:shd w:val="clear" w:color="auto" w:fill="FFFFFF" w:themeFill="background1"/>
            <w:noWrap/>
            <w:vAlign w:val="center"/>
            <w:hideMark/>
          </w:tcPr>
          <w:p w14:paraId="2BD8322A"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4</w:t>
            </w:r>
          </w:p>
        </w:tc>
        <w:tc>
          <w:tcPr>
            <w:tcW w:w="2636" w:type="dxa"/>
            <w:shd w:val="clear" w:color="auto" w:fill="FFFFFF" w:themeFill="background1"/>
            <w:vAlign w:val="center"/>
            <w:hideMark/>
          </w:tcPr>
          <w:p w14:paraId="20093E3E"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1DA580DB"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714D0B1A"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38,00</w:t>
            </w:r>
          </w:p>
        </w:tc>
        <w:tc>
          <w:tcPr>
            <w:tcW w:w="2032" w:type="dxa"/>
            <w:shd w:val="clear" w:color="auto" w:fill="FFFFFF" w:themeFill="background1"/>
            <w:vAlign w:val="center"/>
            <w:hideMark/>
          </w:tcPr>
          <w:p w14:paraId="33AFD178"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8,73</w:t>
            </w:r>
          </w:p>
        </w:tc>
        <w:tc>
          <w:tcPr>
            <w:tcW w:w="1584" w:type="dxa"/>
            <w:shd w:val="clear" w:color="auto" w:fill="FFFFFF" w:themeFill="background1"/>
            <w:vAlign w:val="center"/>
            <w:hideMark/>
          </w:tcPr>
          <w:p w14:paraId="7B03A728"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53 100,00</w:t>
            </w:r>
          </w:p>
        </w:tc>
      </w:tr>
      <w:tr w:rsidR="00467246" w:rsidRPr="009E1F20" w14:paraId="44B51019" w14:textId="77777777" w:rsidTr="00850EFB">
        <w:trPr>
          <w:trHeight w:val="631"/>
          <w:jc w:val="center"/>
        </w:trPr>
        <w:tc>
          <w:tcPr>
            <w:tcW w:w="446" w:type="dxa"/>
            <w:shd w:val="clear" w:color="auto" w:fill="FFFFFF" w:themeFill="background1"/>
            <w:noWrap/>
            <w:vAlign w:val="center"/>
            <w:hideMark/>
          </w:tcPr>
          <w:p w14:paraId="220698FA"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5</w:t>
            </w:r>
          </w:p>
        </w:tc>
        <w:tc>
          <w:tcPr>
            <w:tcW w:w="2636" w:type="dxa"/>
            <w:shd w:val="clear" w:color="auto" w:fill="FFFFFF" w:themeFill="background1"/>
            <w:vAlign w:val="center"/>
            <w:hideMark/>
          </w:tcPr>
          <w:p w14:paraId="722775B3"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6EDB4DC9"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6E43F84D"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21,50</w:t>
            </w:r>
          </w:p>
        </w:tc>
        <w:tc>
          <w:tcPr>
            <w:tcW w:w="2032" w:type="dxa"/>
            <w:shd w:val="clear" w:color="auto" w:fill="FFFFFF" w:themeFill="background1"/>
            <w:vAlign w:val="center"/>
            <w:hideMark/>
          </w:tcPr>
          <w:p w14:paraId="40998B8C"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8,18</w:t>
            </w:r>
          </w:p>
        </w:tc>
        <w:tc>
          <w:tcPr>
            <w:tcW w:w="1584" w:type="dxa"/>
            <w:shd w:val="clear" w:color="auto" w:fill="FFFFFF" w:themeFill="background1"/>
            <w:vAlign w:val="center"/>
            <w:hideMark/>
          </w:tcPr>
          <w:p w14:paraId="5D8B5126"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36 600,00</w:t>
            </w:r>
          </w:p>
        </w:tc>
      </w:tr>
      <w:tr w:rsidR="00467246" w:rsidRPr="009E1F20" w14:paraId="6BBC00D0" w14:textId="77777777" w:rsidTr="00850EFB">
        <w:trPr>
          <w:trHeight w:val="360"/>
          <w:jc w:val="center"/>
        </w:trPr>
        <w:tc>
          <w:tcPr>
            <w:tcW w:w="446" w:type="dxa"/>
            <w:shd w:val="clear" w:color="auto" w:fill="FFFFFF" w:themeFill="background1"/>
            <w:noWrap/>
            <w:vAlign w:val="center"/>
            <w:hideMark/>
          </w:tcPr>
          <w:p w14:paraId="71375B22"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6</w:t>
            </w:r>
          </w:p>
        </w:tc>
        <w:tc>
          <w:tcPr>
            <w:tcW w:w="2636" w:type="dxa"/>
            <w:shd w:val="clear" w:color="auto" w:fill="FFFFFF" w:themeFill="background1"/>
            <w:vAlign w:val="center"/>
            <w:hideMark/>
          </w:tcPr>
          <w:p w14:paraId="73B00F33"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44440E70"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01EAC2B9"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40,50</w:t>
            </w:r>
          </w:p>
        </w:tc>
        <w:tc>
          <w:tcPr>
            <w:tcW w:w="2032" w:type="dxa"/>
            <w:shd w:val="clear" w:color="auto" w:fill="FFFFFF" w:themeFill="background1"/>
            <w:vAlign w:val="center"/>
            <w:hideMark/>
          </w:tcPr>
          <w:p w14:paraId="263CD321"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7,80</w:t>
            </w:r>
          </w:p>
        </w:tc>
        <w:tc>
          <w:tcPr>
            <w:tcW w:w="1584" w:type="dxa"/>
            <w:shd w:val="clear" w:color="auto" w:fill="FFFFFF" w:themeFill="background1"/>
            <w:vAlign w:val="center"/>
            <w:hideMark/>
          </w:tcPr>
          <w:p w14:paraId="067C5B02"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55 600,00</w:t>
            </w:r>
          </w:p>
        </w:tc>
      </w:tr>
      <w:tr w:rsidR="00467246" w:rsidRPr="009E1F20" w14:paraId="6C194D52" w14:textId="77777777" w:rsidTr="00850EFB">
        <w:trPr>
          <w:trHeight w:val="216"/>
          <w:jc w:val="center"/>
        </w:trPr>
        <w:tc>
          <w:tcPr>
            <w:tcW w:w="446" w:type="dxa"/>
            <w:shd w:val="clear" w:color="auto" w:fill="FFFFFF" w:themeFill="background1"/>
            <w:noWrap/>
            <w:vAlign w:val="center"/>
            <w:hideMark/>
          </w:tcPr>
          <w:p w14:paraId="26782865"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7</w:t>
            </w:r>
          </w:p>
        </w:tc>
        <w:tc>
          <w:tcPr>
            <w:tcW w:w="2636" w:type="dxa"/>
            <w:shd w:val="clear" w:color="auto" w:fill="FFFFFF" w:themeFill="background1"/>
            <w:vAlign w:val="center"/>
            <w:hideMark/>
          </w:tcPr>
          <w:p w14:paraId="6AB275D8"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5B5FC06D"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0365F117"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37,00</w:t>
            </w:r>
          </w:p>
        </w:tc>
        <w:tc>
          <w:tcPr>
            <w:tcW w:w="2032" w:type="dxa"/>
            <w:shd w:val="clear" w:color="auto" w:fill="FFFFFF" w:themeFill="background1"/>
            <w:vAlign w:val="center"/>
            <w:hideMark/>
          </w:tcPr>
          <w:p w14:paraId="78DEAA83"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7,66</w:t>
            </w:r>
          </w:p>
        </w:tc>
        <w:tc>
          <w:tcPr>
            <w:tcW w:w="1584" w:type="dxa"/>
            <w:shd w:val="clear" w:color="auto" w:fill="FFFFFF" w:themeFill="background1"/>
            <w:vAlign w:val="center"/>
            <w:hideMark/>
          </w:tcPr>
          <w:p w14:paraId="11405569"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42 500,00</w:t>
            </w:r>
          </w:p>
        </w:tc>
      </w:tr>
      <w:tr w:rsidR="00467246" w:rsidRPr="009E1F20" w14:paraId="787FA8A4" w14:textId="77777777" w:rsidTr="00850EFB">
        <w:trPr>
          <w:trHeight w:val="384"/>
          <w:jc w:val="center"/>
        </w:trPr>
        <w:tc>
          <w:tcPr>
            <w:tcW w:w="446" w:type="dxa"/>
            <w:shd w:val="clear" w:color="auto" w:fill="FFFFFF" w:themeFill="background1"/>
            <w:noWrap/>
            <w:vAlign w:val="center"/>
            <w:hideMark/>
          </w:tcPr>
          <w:p w14:paraId="21B83B20"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8</w:t>
            </w:r>
          </w:p>
        </w:tc>
        <w:tc>
          <w:tcPr>
            <w:tcW w:w="2636" w:type="dxa"/>
            <w:shd w:val="clear" w:color="auto" w:fill="FFFFFF" w:themeFill="background1"/>
            <w:vAlign w:val="center"/>
            <w:hideMark/>
          </w:tcPr>
          <w:p w14:paraId="33C109AD"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0F9CFD87"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14B6E90E"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20,50</w:t>
            </w:r>
          </w:p>
        </w:tc>
        <w:tc>
          <w:tcPr>
            <w:tcW w:w="2032" w:type="dxa"/>
            <w:shd w:val="clear" w:color="auto" w:fill="FFFFFF" w:themeFill="background1"/>
            <w:vAlign w:val="center"/>
            <w:hideMark/>
          </w:tcPr>
          <w:p w14:paraId="48177CBA"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8,00</w:t>
            </w:r>
          </w:p>
        </w:tc>
        <w:tc>
          <w:tcPr>
            <w:tcW w:w="1584" w:type="dxa"/>
            <w:shd w:val="clear" w:color="auto" w:fill="FFFFFF" w:themeFill="background1"/>
            <w:vAlign w:val="center"/>
            <w:hideMark/>
          </w:tcPr>
          <w:p w14:paraId="4818BFB7"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26 000,00</w:t>
            </w:r>
          </w:p>
        </w:tc>
      </w:tr>
      <w:tr w:rsidR="00467246" w:rsidRPr="009E1F20" w14:paraId="11828DBC" w14:textId="77777777" w:rsidTr="00850EFB">
        <w:trPr>
          <w:trHeight w:val="1080"/>
          <w:jc w:val="center"/>
        </w:trPr>
        <w:tc>
          <w:tcPr>
            <w:tcW w:w="446" w:type="dxa"/>
            <w:shd w:val="clear" w:color="auto" w:fill="FFFFFF" w:themeFill="background1"/>
            <w:noWrap/>
            <w:vAlign w:val="center"/>
            <w:hideMark/>
          </w:tcPr>
          <w:p w14:paraId="5475A1A0" w14:textId="77777777" w:rsidR="00467246" w:rsidRPr="009E1F20" w:rsidRDefault="00467246" w:rsidP="00EB610A">
            <w:pPr>
              <w:spacing w:after="0" w:line="240" w:lineRule="auto"/>
              <w:rPr>
                <w:rFonts w:ascii="Times New Roman" w:hAnsi="Times New Roman"/>
                <w:sz w:val="24"/>
                <w:szCs w:val="24"/>
              </w:rPr>
            </w:pPr>
            <w:r w:rsidRPr="009E1F20">
              <w:rPr>
                <w:rFonts w:ascii="Times New Roman" w:hAnsi="Times New Roman"/>
                <w:sz w:val="24"/>
                <w:szCs w:val="24"/>
              </w:rPr>
              <w:t>9</w:t>
            </w:r>
          </w:p>
        </w:tc>
        <w:tc>
          <w:tcPr>
            <w:tcW w:w="2636" w:type="dxa"/>
            <w:shd w:val="clear" w:color="auto" w:fill="FFFFFF" w:themeFill="background1"/>
            <w:vAlign w:val="center"/>
            <w:hideMark/>
          </w:tcPr>
          <w:p w14:paraId="3FC64F51" w14:textId="77777777" w:rsidR="00467246" w:rsidRPr="009E1F20" w:rsidRDefault="00467246" w:rsidP="00EB610A">
            <w:pPr>
              <w:spacing w:after="0" w:line="240" w:lineRule="auto"/>
              <w:jc w:val="both"/>
              <w:rPr>
                <w:rFonts w:ascii="Times New Roman" w:hAnsi="Times New Roman"/>
                <w:sz w:val="24"/>
                <w:szCs w:val="24"/>
              </w:rPr>
            </w:pPr>
            <w:r w:rsidRPr="009E1F20">
              <w:rPr>
                <w:rFonts w:ascii="Times New Roman" w:hAnsi="Times New Roman"/>
                <w:sz w:val="24"/>
                <w:szCs w:val="24"/>
              </w:rPr>
              <w:t xml:space="preserve">Овсяница красная + мятлик луговой + </w:t>
            </w:r>
            <w:proofErr w:type="spellStart"/>
            <w:r w:rsidRPr="009E1F20">
              <w:rPr>
                <w:rFonts w:ascii="Times New Roman" w:hAnsi="Times New Roman"/>
                <w:sz w:val="24"/>
                <w:szCs w:val="24"/>
              </w:rPr>
              <w:t>волоснец</w:t>
            </w:r>
            <w:proofErr w:type="spellEnd"/>
            <w:r w:rsidRPr="009E1F20">
              <w:rPr>
                <w:rFonts w:ascii="Times New Roman" w:hAnsi="Times New Roman"/>
                <w:sz w:val="24"/>
                <w:szCs w:val="24"/>
              </w:rPr>
              <w:t xml:space="preserve"> ситниковый + эспарцет</w:t>
            </w:r>
          </w:p>
        </w:tc>
        <w:tc>
          <w:tcPr>
            <w:tcW w:w="1385" w:type="dxa"/>
            <w:shd w:val="clear" w:color="auto" w:fill="FFFFFF" w:themeFill="background1"/>
            <w:vAlign w:val="center"/>
            <w:hideMark/>
          </w:tcPr>
          <w:p w14:paraId="35DDA840"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1,00</w:t>
            </w:r>
          </w:p>
        </w:tc>
        <w:tc>
          <w:tcPr>
            <w:tcW w:w="1580" w:type="dxa"/>
            <w:shd w:val="clear" w:color="auto" w:fill="FFFFFF" w:themeFill="background1"/>
            <w:vAlign w:val="center"/>
            <w:hideMark/>
          </w:tcPr>
          <w:p w14:paraId="138C6037"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39,50</w:t>
            </w:r>
          </w:p>
        </w:tc>
        <w:tc>
          <w:tcPr>
            <w:tcW w:w="2032" w:type="dxa"/>
            <w:shd w:val="clear" w:color="auto" w:fill="FFFFFF" w:themeFill="background1"/>
            <w:vAlign w:val="center"/>
            <w:hideMark/>
          </w:tcPr>
          <w:p w14:paraId="0B53E3F8"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8,03</w:t>
            </w:r>
          </w:p>
        </w:tc>
        <w:tc>
          <w:tcPr>
            <w:tcW w:w="1584" w:type="dxa"/>
            <w:shd w:val="clear" w:color="auto" w:fill="FFFFFF" w:themeFill="background1"/>
            <w:vAlign w:val="center"/>
            <w:hideMark/>
          </w:tcPr>
          <w:p w14:paraId="2C5D473C" w14:textId="77777777" w:rsidR="00467246" w:rsidRPr="009E1F20" w:rsidRDefault="00467246" w:rsidP="00EB610A">
            <w:pPr>
              <w:spacing w:after="0" w:line="240" w:lineRule="auto"/>
              <w:jc w:val="center"/>
              <w:rPr>
                <w:rFonts w:ascii="Times New Roman" w:hAnsi="Times New Roman"/>
                <w:sz w:val="24"/>
                <w:szCs w:val="24"/>
              </w:rPr>
            </w:pPr>
            <w:r w:rsidRPr="009E1F20">
              <w:rPr>
                <w:rFonts w:ascii="Times New Roman" w:hAnsi="Times New Roman"/>
                <w:sz w:val="24"/>
                <w:szCs w:val="24"/>
              </w:rPr>
              <w:t>45 000,00</w:t>
            </w:r>
          </w:p>
        </w:tc>
      </w:tr>
    </w:tbl>
    <w:p w14:paraId="2D44E34F" w14:textId="77777777" w:rsidR="00850EFB" w:rsidRDefault="00850EFB" w:rsidP="00EB610A">
      <w:pPr>
        <w:spacing w:after="0" w:line="240" w:lineRule="auto"/>
        <w:jc w:val="both"/>
        <w:rPr>
          <w:rFonts w:ascii="Times New Roman" w:hAnsi="Times New Roman"/>
          <w:sz w:val="28"/>
          <w:szCs w:val="28"/>
          <w:lang w:val="kk-KZ"/>
        </w:rPr>
        <w:sectPr w:rsidR="00850EFB" w:rsidSect="00850EFB">
          <w:pgSz w:w="11900" w:h="16840"/>
          <w:pgMar w:top="1134" w:right="561" w:bottom="1134" w:left="1701" w:header="709" w:footer="709" w:gutter="0"/>
          <w:pgNumType w:start="1"/>
          <w:cols w:space="0"/>
          <w:titlePg/>
          <w:docGrid w:linePitch="360"/>
        </w:sectPr>
      </w:pPr>
    </w:p>
    <w:p w14:paraId="58841CF8" w14:textId="02CB6647" w:rsidR="00467246" w:rsidRPr="00141B1A" w:rsidRDefault="00467246" w:rsidP="00EB610A">
      <w:pPr>
        <w:spacing w:after="0" w:line="240" w:lineRule="auto"/>
        <w:jc w:val="both"/>
        <w:rPr>
          <w:rFonts w:ascii="Times New Roman" w:hAnsi="Times New Roman"/>
          <w:b/>
          <w:sz w:val="28"/>
          <w:szCs w:val="28"/>
          <w:lang w:val="kk-KZ"/>
        </w:rPr>
      </w:pPr>
      <w:r>
        <w:rPr>
          <w:rFonts w:ascii="Times New Roman" w:hAnsi="Times New Roman"/>
          <w:sz w:val="28"/>
          <w:szCs w:val="28"/>
          <w:lang w:val="kk-KZ"/>
        </w:rPr>
        <w:lastRenderedPageBreak/>
        <w:t xml:space="preserve">Таблица </w:t>
      </w:r>
      <w:r w:rsidR="00F12EE1">
        <w:rPr>
          <w:rFonts w:ascii="Times New Roman" w:hAnsi="Times New Roman"/>
          <w:sz w:val="28"/>
          <w:szCs w:val="28"/>
          <w:lang w:val="kk-KZ"/>
        </w:rPr>
        <w:t>М</w:t>
      </w:r>
      <w:r>
        <w:rPr>
          <w:rFonts w:ascii="Times New Roman" w:hAnsi="Times New Roman"/>
          <w:sz w:val="28"/>
          <w:szCs w:val="28"/>
          <w:lang w:val="kk-KZ"/>
        </w:rPr>
        <w:t xml:space="preserve">.2 – </w:t>
      </w:r>
      <w:r w:rsidRPr="00467246">
        <w:rPr>
          <w:rFonts w:ascii="Times New Roman" w:hAnsi="Times New Roman"/>
          <w:sz w:val="28"/>
          <w:szCs w:val="28"/>
          <w:lang w:val="kk-KZ"/>
        </w:rPr>
        <w:t>Технологические операции</w:t>
      </w:r>
      <w:r w:rsidRPr="00141B1A">
        <w:rPr>
          <w:rFonts w:ascii="Times New Roman" w:hAnsi="Times New Roman"/>
          <w:b/>
          <w:sz w:val="28"/>
          <w:szCs w:val="28"/>
          <w:lang w:val="kk-KZ"/>
        </w:rPr>
        <w:t xml:space="preserve"> </w:t>
      </w:r>
    </w:p>
    <w:p w14:paraId="5F582E5C" w14:textId="77777777" w:rsidR="00212657" w:rsidRDefault="00212657" w:rsidP="00EB610A">
      <w:pPr>
        <w:pStyle w:val="af"/>
        <w:ind w:right="20"/>
        <w:rPr>
          <w:b/>
          <w:szCs w:val="28"/>
          <w:lang w:val="kk-KZ"/>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850"/>
        <w:gridCol w:w="1418"/>
        <w:gridCol w:w="1134"/>
        <w:gridCol w:w="1417"/>
        <w:gridCol w:w="993"/>
        <w:gridCol w:w="992"/>
        <w:gridCol w:w="992"/>
        <w:gridCol w:w="851"/>
        <w:gridCol w:w="708"/>
        <w:gridCol w:w="851"/>
        <w:gridCol w:w="1134"/>
        <w:gridCol w:w="1559"/>
      </w:tblGrid>
      <w:tr w:rsidR="00183091" w:rsidRPr="003922F2" w14:paraId="686AB7FA" w14:textId="77777777" w:rsidTr="009E1F20">
        <w:trPr>
          <w:trHeight w:val="540"/>
        </w:trPr>
        <w:tc>
          <w:tcPr>
            <w:tcW w:w="1985" w:type="dxa"/>
            <w:vMerge w:val="restart"/>
            <w:shd w:val="clear" w:color="auto" w:fill="FFFFFF" w:themeFill="background1"/>
            <w:vAlign w:val="center"/>
            <w:hideMark/>
          </w:tcPr>
          <w:p w14:paraId="54F75836"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Наименование работ</w:t>
            </w:r>
          </w:p>
        </w:tc>
        <w:tc>
          <w:tcPr>
            <w:tcW w:w="2268" w:type="dxa"/>
            <w:gridSpan w:val="2"/>
            <w:shd w:val="clear" w:color="auto" w:fill="FFFFFF" w:themeFill="background1"/>
            <w:vAlign w:val="center"/>
            <w:hideMark/>
          </w:tcPr>
          <w:p w14:paraId="2FFFF2D3"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Объем работ</w:t>
            </w:r>
          </w:p>
        </w:tc>
        <w:tc>
          <w:tcPr>
            <w:tcW w:w="2551" w:type="dxa"/>
            <w:gridSpan w:val="2"/>
            <w:shd w:val="clear" w:color="auto" w:fill="FFFFFF" w:themeFill="background1"/>
            <w:vAlign w:val="center"/>
            <w:hideMark/>
          </w:tcPr>
          <w:p w14:paraId="09134F04"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Состав агрегата</w:t>
            </w:r>
          </w:p>
        </w:tc>
        <w:tc>
          <w:tcPr>
            <w:tcW w:w="1985" w:type="dxa"/>
            <w:gridSpan w:val="2"/>
            <w:shd w:val="clear" w:color="auto" w:fill="FFFFFF" w:themeFill="background1"/>
            <w:vAlign w:val="center"/>
            <w:hideMark/>
          </w:tcPr>
          <w:p w14:paraId="44CAEF12"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Сроки проведения</w:t>
            </w:r>
          </w:p>
        </w:tc>
        <w:tc>
          <w:tcPr>
            <w:tcW w:w="3402" w:type="dxa"/>
            <w:gridSpan w:val="4"/>
            <w:shd w:val="clear" w:color="auto" w:fill="FFFFFF" w:themeFill="background1"/>
            <w:vAlign w:val="center"/>
            <w:hideMark/>
          </w:tcPr>
          <w:p w14:paraId="38425C3B"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Горючее</w:t>
            </w:r>
            <w:r w:rsidRPr="003922F2">
              <w:rPr>
                <w:rFonts w:ascii="Times New Roman" w:eastAsia="Times New Roman" w:hAnsi="Times New Roman"/>
                <w:color w:val="000000"/>
                <w:sz w:val="20"/>
                <w:szCs w:val="20"/>
                <w:lang w:eastAsia="ru-RU"/>
              </w:rPr>
              <w:br/>
              <w:t>кол-во</w:t>
            </w:r>
          </w:p>
        </w:tc>
        <w:tc>
          <w:tcPr>
            <w:tcW w:w="1134" w:type="dxa"/>
            <w:vMerge w:val="restart"/>
            <w:shd w:val="clear" w:color="auto" w:fill="FFFFFF" w:themeFill="background1"/>
            <w:vAlign w:val="center"/>
            <w:hideMark/>
          </w:tcPr>
          <w:p w14:paraId="64D92357"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Оплата, тенге ед.</w:t>
            </w:r>
          </w:p>
        </w:tc>
        <w:tc>
          <w:tcPr>
            <w:tcW w:w="1559" w:type="dxa"/>
            <w:vMerge w:val="restart"/>
            <w:shd w:val="clear" w:color="auto" w:fill="FFFFFF" w:themeFill="background1"/>
            <w:vAlign w:val="center"/>
            <w:hideMark/>
          </w:tcPr>
          <w:p w14:paraId="792DAD9F" w14:textId="77777777" w:rsidR="00183091" w:rsidRPr="003922F2" w:rsidRDefault="00183091" w:rsidP="00EB610A">
            <w:pPr>
              <w:spacing w:after="0" w:line="240" w:lineRule="auto"/>
              <w:jc w:val="center"/>
              <w:rPr>
                <w:rFonts w:ascii="Times New Roman" w:eastAsia="Times New Roman" w:hAnsi="Times New Roman"/>
                <w:bCs/>
                <w:color w:val="000000"/>
                <w:sz w:val="20"/>
                <w:szCs w:val="20"/>
                <w:lang w:eastAsia="ru-RU"/>
              </w:rPr>
            </w:pPr>
            <w:r w:rsidRPr="003922F2">
              <w:rPr>
                <w:rFonts w:ascii="Times New Roman" w:eastAsia="Times New Roman" w:hAnsi="Times New Roman"/>
                <w:bCs/>
                <w:color w:val="000000"/>
                <w:sz w:val="20"/>
                <w:szCs w:val="20"/>
                <w:lang w:eastAsia="ru-RU"/>
              </w:rPr>
              <w:t>Фонд оплаты труда, тенге</w:t>
            </w:r>
          </w:p>
        </w:tc>
      </w:tr>
      <w:tr w:rsidR="00183091" w:rsidRPr="003922F2" w14:paraId="51257160" w14:textId="77777777" w:rsidTr="009E1F20">
        <w:trPr>
          <w:trHeight w:val="540"/>
        </w:trPr>
        <w:tc>
          <w:tcPr>
            <w:tcW w:w="1985" w:type="dxa"/>
            <w:vMerge/>
            <w:shd w:val="clear" w:color="auto" w:fill="FFFFFF" w:themeFill="background1"/>
            <w:vAlign w:val="center"/>
            <w:hideMark/>
          </w:tcPr>
          <w:p w14:paraId="6120DE8A"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850" w:type="dxa"/>
            <w:vMerge w:val="restart"/>
            <w:shd w:val="clear" w:color="auto" w:fill="FFFFFF" w:themeFill="background1"/>
            <w:vAlign w:val="center"/>
            <w:hideMark/>
          </w:tcPr>
          <w:p w14:paraId="4506437A"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Единицы измерения</w:t>
            </w:r>
          </w:p>
        </w:tc>
        <w:tc>
          <w:tcPr>
            <w:tcW w:w="1418" w:type="dxa"/>
            <w:vMerge w:val="restart"/>
            <w:shd w:val="clear" w:color="auto" w:fill="FFFFFF" w:themeFill="background1"/>
            <w:vAlign w:val="center"/>
            <w:hideMark/>
          </w:tcPr>
          <w:p w14:paraId="1C577604"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Количество в физическом выражении, га(т)</w:t>
            </w:r>
          </w:p>
        </w:tc>
        <w:tc>
          <w:tcPr>
            <w:tcW w:w="1134" w:type="dxa"/>
            <w:vMerge w:val="restart"/>
            <w:shd w:val="clear" w:color="auto" w:fill="FFFFFF" w:themeFill="background1"/>
            <w:vAlign w:val="center"/>
            <w:hideMark/>
          </w:tcPr>
          <w:p w14:paraId="625730FF"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Марка трактора, комбайна, а/машины</w:t>
            </w:r>
          </w:p>
        </w:tc>
        <w:tc>
          <w:tcPr>
            <w:tcW w:w="1417" w:type="dxa"/>
            <w:shd w:val="clear" w:color="auto" w:fill="FFFFFF" w:themeFill="background1"/>
            <w:vAlign w:val="center"/>
            <w:hideMark/>
          </w:tcPr>
          <w:p w14:paraId="45FF93A8"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Сельхозмашины и орудия</w:t>
            </w:r>
          </w:p>
        </w:tc>
        <w:tc>
          <w:tcPr>
            <w:tcW w:w="993" w:type="dxa"/>
            <w:vMerge w:val="restart"/>
            <w:shd w:val="clear" w:color="auto" w:fill="FFFFFF" w:themeFill="background1"/>
            <w:vAlign w:val="center"/>
            <w:hideMark/>
          </w:tcPr>
          <w:p w14:paraId="78D078E2"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период</w:t>
            </w:r>
            <w:r w:rsidRPr="003922F2">
              <w:rPr>
                <w:rFonts w:ascii="Times New Roman" w:eastAsia="Times New Roman" w:hAnsi="Times New Roman"/>
                <w:color w:val="000000"/>
                <w:sz w:val="20"/>
                <w:szCs w:val="20"/>
                <w:lang w:eastAsia="ru-RU"/>
              </w:rPr>
              <w:br/>
              <w:t>(месяц)</w:t>
            </w:r>
          </w:p>
        </w:tc>
        <w:tc>
          <w:tcPr>
            <w:tcW w:w="992" w:type="dxa"/>
            <w:vMerge w:val="restart"/>
            <w:shd w:val="clear" w:color="auto" w:fill="FFFFFF" w:themeFill="background1"/>
            <w:vAlign w:val="center"/>
            <w:hideMark/>
          </w:tcPr>
          <w:p w14:paraId="70BA62AC"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proofErr w:type="spellStart"/>
            <w:r w:rsidRPr="003922F2">
              <w:rPr>
                <w:rFonts w:ascii="Times New Roman" w:eastAsia="Times New Roman" w:hAnsi="Times New Roman"/>
                <w:color w:val="000000"/>
                <w:sz w:val="20"/>
                <w:szCs w:val="20"/>
                <w:lang w:eastAsia="ru-RU"/>
              </w:rPr>
              <w:t>Раб.дней</w:t>
            </w:r>
            <w:proofErr w:type="spellEnd"/>
          </w:p>
        </w:tc>
        <w:tc>
          <w:tcPr>
            <w:tcW w:w="992" w:type="dxa"/>
            <w:vMerge w:val="restart"/>
            <w:shd w:val="clear" w:color="auto" w:fill="FFFFFF" w:themeFill="background1"/>
            <w:vAlign w:val="center"/>
            <w:hideMark/>
          </w:tcPr>
          <w:p w14:paraId="396841F8"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на ед. объема работ, л</w:t>
            </w:r>
          </w:p>
        </w:tc>
        <w:tc>
          <w:tcPr>
            <w:tcW w:w="2410" w:type="dxa"/>
            <w:gridSpan w:val="3"/>
            <w:shd w:val="clear" w:color="auto" w:fill="FFFFFF" w:themeFill="background1"/>
            <w:vAlign w:val="center"/>
            <w:hideMark/>
          </w:tcPr>
          <w:p w14:paraId="6FB786B5"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всего потребность</w:t>
            </w:r>
          </w:p>
        </w:tc>
        <w:tc>
          <w:tcPr>
            <w:tcW w:w="1134" w:type="dxa"/>
            <w:vMerge/>
            <w:shd w:val="clear" w:color="auto" w:fill="FFFFFF" w:themeFill="background1"/>
            <w:vAlign w:val="center"/>
            <w:hideMark/>
          </w:tcPr>
          <w:p w14:paraId="6EB7AFC2"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1559" w:type="dxa"/>
            <w:vMerge/>
            <w:shd w:val="clear" w:color="auto" w:fill="FFFFFF" w:themeFill="background1"/>
            <w:vAlign w:val="center"/>
            <w:hideMark/>
          </w:tcPr>
          <w:p w14:paraId="17DE95CC" w14:textId="77777777" w:rsidR="00183091" w:rsidRPr="003922F2" w:rsidRDefault="00183091" w:rsidP="00EB610A">
            <w:pPr>
              <w:spacing w:after="0" w:line="240" w:lineRule="auto"/>
              <w:rPr>
                <w:rFonts w:ascii="Times New Roman" w:eastAsia="Times New Roman" w:hAnsi="Times New Roman"/>
                <w:bCs/>
                <w:color w:val="000000"/>
                <w:sz w:val="20"/>
                <w:szCs w:val="20"/>
                <w:lang w:eastAsia="ru-RU"/>
              </w:rPr>
            </w:pPr>
          </w:p>
        </w:tc>
      </w:tr>
      <w:tr w:rsidR="00183091" w:rsidRPr="003922F2" w14:paraId="217E3121" w14:textId="77777777" w:rsidTr="00183091">
        <w:trPr>
          <w:trHeight w:val="218"/>
        </w:trPr>
        <w:tc>
          <w:tcPr>
            <w:tcW w:w="1985" w:type="dxa"/>
            <w:vMerge/>
            <w:shd w:val="clear" w:color="auto" w:fill="FFFFFF" w:themeFill="background1"/>
            <w:vAlign w:val="center"/>
            <w:hideMark/>
          </w:tcPr>
          <w:p w14:paraId="247B478B"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850" w:type="dxa"/>
            <w:vMerge/>
            <w:shd w:val="clear" w:color="auto" w:fill="FFFFFF" w:themeFill="background1"/>
            <w:vAlign w:val="center"/>
            <w:hideMark/>
          </w:tcPr>
          <w:p w14:paraId="287466E8"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1418" w:type="dxa"/>
            <w:vMerge/>
            <w:shd w:val="clear" w:color="auto" w:fill="FFFFFF" w:themeFill="background1"/>
            <w:vAlign w:val="center"/>
            <w:hideMark/>
          </w:tcPr>
          <w:p w14:paraId="149C89BB"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1134" w:type="dxa"/>
            <w:vMerge/>
            <w:shd w:val="clear" w:color="auto" w:fill="FFFFFF" w:themeFill="background1"/>
            <w:vAlign w:val="center"/>
            <w:hideMark/>
          </w:tcPr>
          <w:p w14:paraId="545C8E4B"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1417" w:type="dxa"/>
            <w:shd w:val="clear" w:color="auto" w:fill="FFFFFF" w:themeFill="background1"/>
            <w:vAlign w:val="center"/>
            <w:hideMark/>
          </w:tcPr>
          <w:p w14:paraId="7DCBB865"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марка</w:t>
            </w:r>
          </w:p>
        </w:tc>
        <w:tc>
          <w:tcPr>
            <w:tcW w:w="993" w:type="dxa"/>
            <w:vMerge/>
            <w:shd w:val="clear" w:color="auto" w:fill="FFFFFF" w:themeFill="background1"/>
            <w:vAlign w:val="center"/>
            <w:hideMark/>
          </w:tcPr>
          <w:p w14:paraId="0B6E0324"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992" w:type="dxa"/>
            <w:vMerge/>
            <w:shd w:val="clear" w:color="auto" w:fill="FFFFFF" w:themeFill="background1"/>
            <w:vAlign w:val="center"/>
            <w:hideMark/>
          </w:tcPr>
          <w:p w14:paraId="167B26B7"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992" w:type="dxa"/>
            <w:vMerge/>
            <w:shd w:val="clear" w:color="auto" w:fill="FFFFFF" w:themeFill="background1"/>
            <w:vAlign w:val="center"/>
            <w:hideMark/>
          </w:tcPr>
          <w:p w14:paraId="0D88FB86"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851" w:type="dxa"/>
            <w:shd w:val="clear" w:color="auto" w:fill="FFFFFF" w:themeFill="background1"/>
            <w:vAlign w:val="center"/>
            <w:hideMark/>
          </w:tcPr>
          <w:p w14:paraId="5B25EA44"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литры</w:t>
            </w:r>
          </w:p>
        </w:tc>
        <w:tc>
          <w:tcPr>
            <w:tcW w:w="708" w:type="dxa"/>
            <w:shd w:val="clear" w:color="auto" w:fill="FFFFFF" w:themeFill="background1"/>
            <w:vAlign w:val="center"/>
            <w:hideMark/>
          </w:tcPr>
          <w:p w14:paraId="58992172"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кг</w:t>
            </w:r>
          </w:p>
        </w:tc>
        <w:tc>
          <w:tcPr>
            <w:tcW w:w="851" w:type="dxa"/>
            <w:shd w:val="clear" w:color="auto" w:fill="FFFFFF" w:themeFill="background1"/>
            <w:vAlign w:val="center"/>
            <w:hideMark/>
          </w:tcPr>
          <w:p w14:paraId="05A4FE17" w14:textId="77777777" w:rsidR="00183091" w:rsidRPr="003922F2" w:rsidRDefault="00183091"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Итого тенге.</w:t>
            </w:r>
          </w:p>
        </w:tc>
        <w:tc>
          <w:tcPr>
            <w:tcW w:w="1134" w:type="dxa"/>
            <w:vMerge/>
            <w:shd w:val="clear" w:color="auto" w:fill="FFFFFF" w:themeFill="background1"/>
            <w:vAlign w:val="center"/>
            <w:hideMark/>
          </w:tcPr>
          <w:p w14:paraId="25B46C82" w14:textId="77777777" w:rsidR="00183091" w:rsidRPr="003922F2" w:rsidRDefault="00183091" w:rsidP="00EB610A">
            <w:pPr>
              <w:spacing w:after="0" w:line="240" w:lineRule="auto"/>
              <w:rPr>
                <w:rFonts w:ascii="Times New Roman" w:eastAsia="Times New Roman" w:hAnsi="Times New Roman"/>
                <w:color w:val="000000"/>
                <w:sz w:val="20"/>
                <w:szCs w:val="20"/>
                <w:lang w:eastAsia="ru-RU"/>
              </w:rPr>
            </w:pPr>
          </w:p>
        </w:tc>
        <w:tc>
          <w:tcPr>
            <w:tcW w:w="1559" w:type="dxa"/>
            <w:vMerge/>
            <w:shd w:val="clear" w:color="auto" w:fill="FFFFFF" w:themeFill="background1"/>
            <w:vAlign w:val="center"/>
            <w:hideMark/>
          </w:tcPr>
          <w:p w14:paraId="15B37AE4" w14:textId="77777777" w:rsidR="00183091" w:rsidRPr="003922F2" w:rsidRDefault="00183091" w:rsidP="00EB610A">
            <w:pPr>
              <w:spacing w:after="0" w:line="240" w:lineRule="auto"/>
              <w:rPr>
                <w:rFonts w:ascii="Times New Roman" w:eastAsia="Times New Roman" w:hAnsi="Times New Roman"/>
                <w:bCs/>
                <w:color w:val="000000"/>
                <w:sz w:val="20"/>
                <w:szCs w:val="20"/>
                <w:lang w:eastAsia="ru-RU"/>
              </w:rPr>
            </w:pPr>
          </w:p>
        </w:tc>
      </w:tr>
      <w:tr w:rsidR="009E1F20" w:rsidRPr="003922F2" w14:paraId="73666FF7" w14:textId="77777777" w:rsidTr="009E1F20">
        <w:trPr>
          <w:trHeight w:val="176"/>
        </w:trPr>
        <w:tc>
          <w:tcPr>
            <w:tcW w:w="1985" w:type="dxa"/>
            <w:shd w:val="clear" w:color="auto" w:fill="FFFFFF" w:themeFill="background1"/>
            <w:vAlign w:val="center"/>
          </w:tcPr>
          <w:p w14:paraId="012F9097"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r w:rsidR="009E1F20" w:rsidRPr="003922F2">
              <w:rPr>
                <w:rFonts w:ascii="Times New Roman" w:eastAsia="Times New Roman" w:hAnsi="Times New Roman"/>
                <w:color w:val="000000"/>
                <w:sz w:val="20"/>
                <w:szCs w:val="20"/>
                <w:lang w:eastAsia="ru-RU"/>
              </w:rPr>
              <w:t>-й</w:t>
            </w:r>
            <w:r w:rsidRPr="003922F2">
              <w:rPr>
                <w:rFonts w:ascii="Times New Roman" w:eastAsia="Times New Roman" w:hAnsi="Times New Roman"/>
                <w:color w:val="000000"/>
                <w:sz w:val="20"/>
                <w:szCs w:val="20"/>
                <w:lang w:eastAsia="ru-RU"/>
              </w:rPr>
              <w:t xml:space="preserve"> год</w:t>
            </w:r>
          </w:p>
        </w:tc>
        <w:tc>
          <w:tcPr>
            <w:tcW w:w="850" w:type="dxa"/>
            <w:shd w:val="clear" w:color="auto" w:fill="FFFFFF" w:themeFill="background1"/>
            <w:vAlign w:val="center"/>
          </w:tcPr>
          <w:p w14:paraId="18CA9CEB"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1418" w:type="dxa"/>
            <w:shd w:val="clear" w:color="auto" w:fill="FFFFFF" w:themeFill="background1"/>
            <w:vAlign w:val="center"/>
          </w:tcPr>
          <w:p w14:paraId="2FF28F5B"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07726CF1"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1417" w:type="dxa"/>
            <w:shd w:val="clear" w:color="auto" w:fill="FFFFFF" w:themeFill="background1"/>
            <w:vAlign w:val="center"/>
          </w:tcPr>
          <w:p w14:paraId="4BCA1156"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993" w:type="dxa"/>
            <w:shd w:val="clear" w:color="auto" w:fill="FFFFFF" w:themeFill="background1"/>
            <w:vAlign w:val="center"/>
          </w:tcPr>
          <w:p w14:paraId="2207DFC8"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2320BB0C"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39B48876"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5DE3ED2F"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708" w:type="dxa"/>
            <w:shd w:val="clear" w:color="auto" w:fill="FFFFFF" w:themeFill="background1"/>
            <w:vAlign w:val="center"/>
          </w:tcPr>
          <w:p w14:paraId="0C0F0782"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379FBB20"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05DA9D9C"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p>
        </w:tc>
        <w:tc>
          <w:tcPr>
            <w:tcW w:w="1559" w:type="dxa"/>
            <w:shd w:val="clear" w:color="auto" w:fill="FFFFFF" w:themeFill="background1"/>
            <w:vAlign w:val="center"/>
          </w:tcPr>
          <w:p w14:paraId="2EDD1B20" w14:textId="77777777" w:rsidR="00467246" w:rsidRPr="003922F2" w:rsidRDefault="00467246" w:rsidP="00EB610A">
            <w:pPr>
              <w:spacing w:after="0" w:line="240" w:lineRule="auto"/>
              <w:rPr>
                <w:rFonts w:ascii="Times New Roman" w:eastAsia="Times New Roman" w:hAnsi="Times New Roman"/>
                <w:bCs/>
                <w:color w:val="000000"/>
                <w:sz w:val="20"/>
                <w:szCs w:val="20"/>
                <w:lang w:eastAsia="ru-RU"/>
              </w:rPr>
            </w:pPr>
          </w:p>
        </w:tc>
      </w:tr>
      <w:tr w:rsidR="009E1F20" w:rsidRPr="003922F2" w14:paraId="1615F52F" w14:textId="77777777" w:rsidTr="009E1F20">
        <w:trPr>
          <w:trHeight w:val="64"/>
        </w:trPr>
        <w:tc>
          <w:tcPr>
            <w:tcW w:w="1985" w:type="dxa"/>
            <w:shd w:val="clear" w:color="auto" w:fill="FFFFFF" w:themeFill="background1"/>
            <w:vAlign w:val="center"/>
            <w:hideMark/>
          </w:tcPr>
          <w:p w14:paraId="3BE252AA"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Удобрения</w:t>
            </w:r>
          </w:p>
        </w:tc>
        <w:tc>
          <w:tcPr>
            <w:tcW w:w="850" w:type="dxa"/>
            <w:shd w:val="clear" w:color="auto" w:fill="FFFFFF" w:themeFill="background1"/>
            <w:vAlign w:val="center"/>
            <w:hideMark/>
          </w:tcPr>
          <w:p w14:paraId="748A0804"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6E626D7F"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510F9EA4" w14:textId="4AC91E44"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417" w:type="dxa"/>
            <w:shd w:val="clear" w:color="auto" w:fill="FFFFFF" w:themeFill="background1"/>
            <w:vAlign w:val="center"/>
            <w:hideMark/>
          </w:tcPr>
          <w:p w14:paraId="5F45DD02" w14:textId="209B03F3"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993" w:type="dxa"/>
            <w:shd w:val="clear" w:color="auto" w:fill="FFFFFF" w:themeFill="background1"/>
            <w:vAlign w:val="center"/>
            <w:hideMark/>
          </w:tcPr>
          <w:p w14:paraId="163C70FE"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27C77CE4"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2B0F0EA5"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50,00</w:t>
            </w:r>
          </w:p>
        </w:tc>
        <w:tc>
          <w:tcPr>
            <w:tcW w:w="851" w:type="dxa"/>
            <w:shd w:val="clear" w:color="auto" w:fill="FFFFFF" w:themeFill="background1"/>
            <w:vAlign w:val="center"/>
            <w:hideMark/>
          </w:tcPr>
          <w:p w14:paraId="7BB1A548" w14:textId="75F354AB"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708" w:type="dxa"/>
            <w:shd w:val="clear" w:color="auto" w:fill="FFFFFF" w:themeFill="background1"/>
            <w:vAlign w:val="center"/>
            <w:hideMark/>
          </w:tcPr>
          <w:p w14:paraId="691EB716" w14:textId="77777777" w:rsidR="00467246"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175,0</w:t>
            </w:r>
          </w:p>
        </w:tc>
        <w:tc>
          <w:tcPr>
            <w:tcW w:w="851" w:type="dxa"/>
            <w:shd w:val="clear" w:color="auto" w:fill="FFFFFF" w:themeFill="background1"/>
            <w:vAlign w:val="center"/>
            <w:hideMark/>
          </w:tcPr>
          <w:p w14:paraId="5A62B19D" w14:textId="77777777" w:rsidR="00467246"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8750,0</w:t>
            </w:r>
          </w:p>
        </w:tc>
        <w:tc>
          <w:tcPr>
            <w:tcW w:w="1134" w:type="dxa"/>
            <w:shd w:val="clear" w:color="auto" w:fill="FFFFFF" w:themeFill="background1"/>
            <w:vAlign w:val="center"/>
            <w:hideMark/>
          </w:tcPr>
          <w:p w14:paraId="1744C016"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8 750,00</w:t>
            </w:r>
          </w:p>
        </w:tc>
        <w:tc>
          <w:tcPr>
            <w:tcW w:w="1559" w:type="dxa"/>
            <w:shd w:val="clear" w:color="auto" w:fill="FFFFFF" w:themeFill="background1"/>
            <w:vAlign w:val="center"/>
            <w:hideMark/>
          </w:tcPr>
          <w:p w14:paraId="4389BC9F"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8 750,00</w:t>
            </w:r>
          </w:p>
        </w:tc>
      </w:tr>
      <w:tr w:rsidR="009E1F20" w:rsidRPr="003922F2" w14:paraId="3B9F5C2B" w14:textId="77777777" w:rsidTr="009E1F20">
        <w:trPr>
          <w:trHeight w:val="330"/>
        </w:trPr>
        <w:tc>
          <w:tcPr>
            <w:tcW w:w="1985" w:type="dxa"/>
            <w:vMerge w:val="restart"/>
            <w:shd w:val="clear" w:color="auto" w:fill="FFFFFF" w:themeFill="background1"/>
            <w:vAlign w:val="center"/>
            <w:hideMark/>
          </w:tcPr>
          <w:p w14:paraId="636BC23F"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Обработка почвы</w:t>
            </w:r>
          </w:p>
        </w:tc>
        <w:tc>
          <w:tcPr>
            <w:tcW w:w="850" w:type="dxa"/>
            <w:shd w:val="clear" w:color="auto" w:fill="FFFFFF" w:themeFill="background1"/>
            <w:vAlign w:val="center"/>
            <w:hideMark/>
          </w:tcPr>
          <w:p w14:paraId="3807D13D"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1EF2EFA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68E068A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041BB519"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БДТ -3,0</w:t>
            </w:r>
          </w:p>
        </w:tc>
        <w:tc>
          <w:tcPr>
            <w:tcW w:w="993" w:type="dxa"/>
            <w:shd w:val="clear" w:color="auto" w:fill="FFFFFF" w:themeFill="background1"/>
            <w:vAlign w:val="center"/>
            <w:hideMark/>
          </w:tcPr>
          <w:p w14:paraId="35FF3F2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1C275294"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2B97B835"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768284D2"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082E55A4"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74983709"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0E8458E5"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0653102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07C4D9FB" w14:textId="77777777" w:rsidTr="00183091">
        <w:trPr>
          <w:trHeight w:val="64"/>
        </w:trPr>
        <w:tc>
          <w:tcPr>
            <w:tcW w:w="1985" w:type="dxa"/>
            <w:vMerge/>
            <w:shd w:val="clear" w:color="auto" w:fill="FFFFFF" w:themeFill="background1"/>
            <w:vAlign w:val="center"/>
            <w:hideMark/>
          </w:tcPr>
          <w:p w14:paraId="6B9FB9B5"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p>
        </w:tc>
        <w:tc>
          <w:tcPr>
            <w:tcW w:w="850" w:type="dxa"/>
            <w:shd w:val="clear" w:color="auto" w:fill="FFFFFF" w:themeFill="background1"/>
            <w:vAlign w:val="center"/>
            <w:hideMark/>
          </w:tcPr>
          <w:p w14:paraId="69A437A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5BF81F3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58D366FD"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4122CD1B"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БДТ -3,0</w:t>
            </w:r>
          </w:p>
        </w:tc>
        <w:tc>
          <w:tcPr>
            <w:tcW w:w="993" w:type="dxa"/>
            <w:shd w:val="clear" w:color="auto" w:fill="FFFFFF" w:themeFill="background1"/>
            <w:vAlign w:val="center"/>
            <w:hideMark/>
          </w:tcPr>
          <w:p w14:paraId="6F234C70"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3838576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647DE7DA"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4D348371"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72A35971"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7FAB4A9E"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695A984A"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539149B0"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47BE67C1" w14:textId="77777777" w:rsidTr="009E1F20">
        <w:trPr>
          <w:trHeight w:val="110"/>
        </w:trPr>
        <w:tc>
          <w:tcPr>
            <w:tcW w:w="1985" w:type="dxa"/>
            <w:shd w:val="clear" w:color="auto" w:fill="FFFFFF" w:themeFill="background1"/>
            <w:vAlign w:val="center"/>
            <w:hideMark/>
          </w:tcPr>
          <w:p w14:paraId="25EB1B05"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Боронование</w:t>
            </w:r>
          </w:p>
        </w:tc>
        <w:tc>
          <w:tcPr>
            <w:tcW w:w="850" w:type="dxa"/>
            <w:shd w:val="clear" w:color="auto" w:fill="FFFFFF" w:themeFill="background1"/>
            <w:vAlign w:val="center"/>
            <w:hideMark/>
          </w:tcPr>
          <w:p w14:paraId="4778686E"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714B2717"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6B27831B"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65DD966C"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БЗТ -1,0</w:t>
            </w:r>
          </w:p>
        </w:tc>
        <w:tc>
          <w:tcPr>
            <w:tcW w:w="993" w:type="dxa"/>
            <w:shd w:val="clear" w:color="auto" w:fill="FFFFFF" w:themeFill="background1"/>
            <w:vAlign w:val="center"/>
            <w:hideMark/>
          </w:tcPr>
          <w:p w14:paraId="00E09191"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423D2378"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3E868A7C"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4A7B9ED2"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0388CE16"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3256D5C5" w14:textId="77777777" w:rsidR="00467246"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4853ADC0"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4D3D67A8"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68009346" w14:textId="77777777" w:rsidTr="00183091">
        <w:trPr>
          <w:trHeight w:val="64"/>
        </w:trPr>
        <w:tc>
          <w:tcPr>
            <w:tcW w:w="1985" w:type="dxa"/>
            <w:shd w:val="clear" w:color="auto" w:fill="FFFFFF" w:themeFill="background1"/>
            <w:vAlign w:val="center"/>
            <w:hideMark/>
          </w:tcPr>
          <w:p w14:paraId="6E9F3B24" w14:textId="77777777" w:rsidR="00212657"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П</w:t>
            </w:r>
            <w:r w:rsidR="00212657" w:rsidRPr="003922F2">
              <w:rPr>
                <w:rFonts w:ascii="Times New Roman" w:eastAsia="Times New Roman" w:hAnsi="Times New Roman"/>
                <w:color w:val="000000"/>
                <w:sz w:val="20"/>
                <w:szCs w:val="20"/>
                <w:lang w:eastAsia="ru-RU"/>
              </w:rPr>
              <w:t>осев</w:t>
            </w:r>
          </w:p>
        </w:tc>
        <w:tc>
          <w:tcPr>
            <w:tcW w:w="850" w:type="dxa"/>
            <w:shd w:val="clear" w:color="auto" w:fill="FFFFFF" w:themeFill="background1"/>
            <w:vAlign w:val="center"/>
            <w:hideMark/>
          </w:tcPr>
          <w:p w14:paraId="6DACC0B9"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176A61B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67342BC2"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577F8FB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ССНП -16</w:t>
            </w:r>
          </w:p>
        </w:tc>
        <w:tc>
          <w:tcPr>
            <w:tcW w:w="993" w:type="dxa"/>
            <w:shd w:val="clear" w:color="auto" w:fill="FFFFFF" w:themeFill="background1"/>
            <w:vAlign w:val="center"/>
            <w:hideMark/>
          </w:tcPr>
          <w:p w14:paraId="53BA0C7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237D240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12DBB82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1234459A"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7A5ED67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2356BC45"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51817483"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6E5FB06F"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78DFD5E2" w14:textId="77777777" w:rsidTr="00183091">
        <w:trPr>
          <w:trHeight w:val="64"/>
        </w:trPr>
        <w:tc>
          <w:tcPr>
            <w:tcW w:w="1985" w:type="dxa"/>
            <w:shd w:val="clear" w:color="auto" w:fill="FFFFFF" w:themeFill="background1"/>
            <w:vAlign w:val="center"/>
            <w:hideMark/>
          </w:tcPr>
          <w:p w14:paraId="791ED57E"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Прикатывание</w:t>
            </w:r>
          </w:p>
        </w:tc>
        <w:tc>
          <w:tcPr>
            <w:tcW w:w="850" w:type="dxa"/>
            <w:shd w:val="clear" w:color="auto" w:fill="FFFFFF" w:themeFill="background1"/>
            <w:vAlign w:val="center"/>
            <w:hideMark/>
          </w:tcPr>
          <w:p w14:paraId="2EF146A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79301C2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45B4F9C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4AE03491"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ЗККШ-6</w:t>
            </w:r>
          </w:p>
        </w:tc>
        <w:tc>
          <w:tcPr>
            <w:tcW w:w="993" w:type="dxa"/>
            <w:shd w:val="clear" w:color="auto" w:fill="FFFFFF" w:themeFill="background1"/>
            <w:vAlign w:val="center"/>
            <w:hideMark/>
          </w:tcPr>
          <w:p w14:paraId="164D8BA0"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37F230A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61411AA2"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19A799E3"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4DC7558F"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732A1C59"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318E748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41190BA0"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28B0D895" w14:textId="77777777" w:rsidTr="00183091">
        <w:trPr>
          <w:trHeight w:val="64"/>
        </w:trPr>
        <w:tc>
          <w:tcPr>
            <w:tcW w:w="1985" w:type="dxa"/>
            <w:shd w:val="clear" w:color="auto" w:fill="FFFFFF" w:themeFill="background1"/>
            <w:vAlign w:val="center"/>
          </w:tcPr>
          <w:p w14:paraId="3E1D3A5C"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w:t>
            </w:r>
            <w:r w:rsidR="009E1F20" w:rsidRPr="003922F2">
              <w:rPr>
                <w:rFonts w:ascii="Times New Roman" w:eastAsia="Times New Roman" w:hAnsi="Times New Roman"/>
                <w:color w:val="000000"/>
                <w:sz w:val="20"/>
                <w:szCs w:val="20"/>
                <w:lang w:eastAsia="ru-RU"/>
              </w:rPr>
              <w:t>-й</w:t>
            </w:r>
            <w:r w:rsidRPr="003922F2">
              <w:rPr>
                <w:rFonts w:ascii="Times New Roman" w:eastAsia="Times New Roman" w:hAnsi="Times New Roman"/>
                <w:color w:val="000000"/>
                <w:sz w:val="20"/>
                <w:szCs w:val="20"/>
                <w:lang w:eastAsia="ru-RU"/>
              </w:rPr>
              <w:t xml:space="preserve"> год</w:t>
            </w:r>
          </w:p>
        </w:tc>
        <w:tc>
          <w:tcPr>
            <w:tcW w:w="850" w:type="dxa"/>
            <w:shd w:val="clear" w:color="auto" w:fill="FFFFFF" w:themeFill="background1"/>
            <w:vAlign w:val="center"/>
          </w:tcPr>
          <w:p w14:paraId="0254AD9F"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418" w:type="dxa"/>
            <w:shd w:val="clear" w:color="auto" w:fill="FFFFFF" w:themeFill="background1"/>
            <w:vAlign w:val="center"/>
          </w:tcPr>
          <w:p w14:paraId="05956A35"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501824A2"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417" w:type="dxa"/>
            <w:shd w:val="clear" w:color="auto" w:fill="FFFFFF" w:themeFill="background1"/>
            <w:vAlign w:val="center"/>
          </w:tcPr>
          <w:p w14:paraId="49424038"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993" w:type="dxa"/>
            <w:shd w:val="clear" w:color="auto" w:fill="FFFFFF" w:themeFill="background1"/>
            <w:vAlign w:val="center"/>
          </w:tcPr>
          <w:p w14:paraId="0DA68C0C"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49576AD2"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39A9D88D"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43E56008"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708" w:type="dxa"/>
            <w:shd w:val="clear" w:color="auto" w:fill="FFFFFF" w:themeFill="background1"/>
            <w:vAlign w:val="center"/>
          </w:tcPr>
          <w:p w14:paraId="51A1DF55"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4A01A435"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3C056769"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c>
          <w:tcPr>
            <w:tcW w:w="1559" w:type="dxa"/>
            <w:shd w:val="clear" w:color="auto" w:fill="FFFFFF" w:themeFill="background1"/>
            <w:vAlign w:val="center"/>
          </w:tcPr>
          <w:p w14:paraId="365CFF09"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p>
        </w:tc>
      </w:tr>
      <w:tr w:rsidR="009E1F20" w:rsidRPr="003922F2" w14:paraId="634CE8D9" w14:textId="77777777" w:rsidTr="009E1F20">
        <w:trPr>
          <w:trHeight w:val="148"/>
        </w:trPr>
        <w:tc>
          <w:tcPr>
            <w:tcW w:w="1985" w:type="dxa"/>
            <w:shd w:val="clear" w:color="auto" w:fill="FFFFFF" w:themeFill="background1"/>
            <w:vAlign w:val="center"/>
            <w:hideMark/>
          </w:tcPr>
          <w:p w14:paraId="23719D94" w14:textId="77777777" w:rsidR="00467246" w:rsidRPr="003922F2" w:rsidRDefault="00467246"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Ранневесеннее боронование</w:t>
            </w:r>
          </w:p>
        </w:tc>
        <w:tc>
          <w:tcPr>
            <w:tcW w:w="850" w:type="dxa"/>
            <w:shd w:val="clear" w:color="auto" w:fill="FFFFFF" w:themeFill="background1"/>
            <w:vAlign w:val="center"/>
            <w:hideMark/>
          </w:tcPr>
          <w:p w14:paraId="58B6FB40"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7ED1A0D6"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4B1422BC"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5E855CD6"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БЗТ -1,0</w:t>
            </w:r>
          </w:p>
        </w:tc>
        <w:tc>
          <w:tcPr>
            <w:tcW w:w="993" w:type="dxa"/>
            <w:shd w:val="clear" w:color="auto" w:fill="FFFFFF" w:themeFill="background1"/>
            <w:vAlign w:val="center"/>
            <w:hideMark/>
          </w:tcPr>
          <w:p w14:paraId="3D477614"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Май</w:t>
            </w:r>
          </w:p>
        </w:tc>
        <w:tc>
          <w:tcPr>
            <w:tcW w:w="992" w:type="dxa"/>
            <w:shd w:val="clear" w:color="auto" w:fill="FFFFFF" w:themeFill="background1"/>
            <w:vAlign w:val="center"/>
            <w:hideMark/>
          </w:tcPr>
          <w:p w14:paraId="7989AC29"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319EAB5D"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2F20DC0A"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1AA62987"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7393D4DD" w14:textId="77777777" w:rsidR="00467246"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w:t>
            </w:r>
            <w:r w:rsidR="00467246" w:rsidRPr="003922F2">
              <w:rPr>
                <w:rFonts w:ascii="Times New Roman" w:eastAsia="Times New Roman" w:hAnsi="Times New Roman"/>
                <w:color w:val="000000"/>
                <w:sz w:val="20"/>
                <w:szCs w:val="20"/>
                <w:lang w:eastAsia="ru-RU"/>
              </w:rPr>
              <w:t>903,0</w:t>
            </w:r>
          </w:p>
        </w:tc>
        <w:tc>
          <w:tcPr>
            <w:tcW w:w="1134" w:type="dxa"/>
            <w:shd w:val="clear" w:color="auto" w:fill="FFFFFF" w:themeFill="background1"/>
            <w:vAlign w:val="center"/>
            <w:hideMark/>
          </w:tcPr>
          <w:p w14:paraId="095A24AA"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623D4354" w14:textId="77777777" w:rsidR="00467246" w:rsidRPr="003922F2" w:rsidRDefault="00467246"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4DA02961" w14:textId="77777777" w:rsidTr="00183091">
        <w:trPr>
          <w:trHeight w:val="221"/>
        </w:trPr>
        <w:tc>
          <w:tcPr>
            <w:tcW w:w="1985" w:type="dxa"/>
            <w:shd w:val="clear" w:color="auto" w:fill="FFFFFF" w:themeFill="background1"/>
            <w:vAlign w:val="center"/>
            <w:hideMark/>
          </w:tcPr>
          <w:p w14:paraId="188DA5ED"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w:t>
            </w:r>
            <w:r w:rsidR="00212657" w:rsidRPr="003922F2">
              <w:rPr>
                <w:rFonts w:ascii="Times New Roman" w:eastAsia="Times New Roman" w:hAnsi="Times New Roman"/>
                <w:color w:val="000000"/>
                <w:sz w:val="20"/>
                <w:szCs w:val="20"/>
                <w:lang w:eastAsia="ru-RU"/>
              </w:rPr>
              <w:t>кашивание зеленой массы</w:t>
            </w:r>
          </w:p>
        </w:tc>
        <w:tc>
          <w:tcPr>
            <w:tcW w:w="850" w:type="dxa"/>
            <w:shd w:val="clear" w:color="auto" w:fill="FFFFFF" w:themeFill="background1"/>
            <w:vAlign w:val="center"/>
            <w:hideMark/>
          </w:tcPr>
          <w:p w14:paraId="0D232774"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18AD4304"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49F0BAE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33402B6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Косилка роторная 1,5</w:t>
            </w:r>
          </w:p>
        </w:tc>
        <w:tc>
          <w:tcPr>
            <w:tcW w:w="993" w:type="dxa"/>
            <w:shd w:val="clear" w:color="auto" w:fill="FFFFFF" w:themeFill="background1"/>
            <w:vAlign w:val="center"/>
            <w:hideMark/>
          </w:tcPr>
          <w:p w14:paraId="3FCEF52D"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Июль</w:t>
            </w:r>
          </w:p>
        </w:tc>
        <w:tc>
          <w:tcPr>
            <w:tcW w:w="992" w:type="dxa"/>
            <w:shd w:val="clear" w:color="auto" w:fill="FFFFFF" w:themeFill="background1"/>
            <w:vAlign w:val="center"/>
            <w:hideMark/>
          </w:tcPr>
          <w:p w14:paraId="01A08D81"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07612C4A"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35ECBC9F"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560CE56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47C9AD6F"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1F0F4F52"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c>
          <w:tcPr>
            <w:tcW w:w="1559" w:type="dxa"/>
            <w:shd w:val="clear" w:color="auto" w:fill="FFFFFF" w:themeFill="background1"/>
            <w:vAlign w:val="center"/>
            <w:hideMark/>
          </w:tcPr>
          <w:p w14:paraId="2962C805"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r>
      <w:tr w:rsidR="009E1F20" w:rsidRPr="003922F2" w14:paraId="724497FD" w14:textId="77777777" w:rsidTr="009E1F20">
        <w:trPr>
          <w:trHeight w:val="330"/>
        </w:trPr>
        <w:tc>
          <w:tcPr>
            <w:tcW w:w="1985" w:type="dxa"/>
            <w:shd w:val="clear" w:color="auto" w:fill="FFFFFF" w:themeFill="background1"/>
            <w:vAlign w:val="center"/>
            <w:hideMark/>
          </w:tcPr>
          <w:p w14:paraId="1460459C"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r w:rsidR="00212657" w:rsidRPr="003922F2">
              <w:rPr>
                <w:rFonts w:ascii="Times New Roman" w:eastAsia="Times New Roman" w:hAnsi="Times New Roman"/>
                <w:color w:val="000000"/>
                <w:sz w:val="20"/>
                <w:szCs w:val="20"/>
                <w:lang w:eastAsia="ru-RU"/>
              </w:rPr>
              <w:t>ранспортировка зеленой массы</w:t>
            </w:r>
          </w:p>
        </w:tc>
        <w:tc>
          <w:tcPr>
            <w:tcW w:w="850" w:type="dxa"/>
            <w:shd w:val="clear" w:color="auto" w:fill="FFFFFF" w:themeFill="background1"/>
            <w:vAlign w:val="center"/>
            <w:hideMark/>
          </w:tcPr>
          <w:p w14:paraId="4C5B1D34"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p>
        </w:tc>
        <w:tc>
          <w:tcPr>
            <w:tcW w:w="1418" w:type="dxa"/>
            <w:shd w:val="clear" w:color="auto" w:fill="FFFFFF" w:themeFill="background1"/>
            <w:vAlign w:val="center"/>
            <w:hideMark/>
          </w:tcPr>
          <w:p w14:paraId="5E7C422F"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6003ED4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11B36FDA"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ПТС-4</w:t>
            </w:r>
          </w:p>
        </w:tc>
        <w:tc>
          <w:tcPr>
            <w:tcW w:w="993" w:type="dxa"/>
            <w:shd w:val="clear" w:color="auto" w:fill="FFFFFF" w:themeFill="background1"/>
            <w:vAlign w:val="center"/>
            <w:hideMark/>
          </w:tcPr>
          <w:p w14:paraId="2BD6BF9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Август</w:t>
            </w:r>
          </w:p>
        </w:tc>
        <w:tc>
          <w:tcPr>
            <w:tcW w:w="992" w:type="dxa"/>
            <w:shd w:val="clear" w:color="auto" w:fill="FFFFFF" w:themeFill="background1"/>
            <w:vAlign w:val="center"/>
            <w:hideMark/>
          </w:tcPr>
          <w:p w14:paraId="68818D19"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4D0EF895"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526359A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708" w:type="dxa"/>
            <w:shd w:val="clear" w:color="auto" w:fill="FFFFFF" w:themeFill="background1"/>
            <w:vAlign w:val="center"/>
            <w:hideMark/>
          </w:tcPr>
          <w:p w14:paraId="48740AC1"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26CD5DD7" w14:textId="77777777" w:rsidR="00212657"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1451,0</w:t>
            </w:r>
          </w:p>
        </w:tc>
        <w:tc>
          <w:tcPr>
            <w:tcW w:w="1134" w:type="dxa"/>
            <w:shd w:val="clear" w:color="auto" w:fill="FFFFFF" w:themeFill="background1"/>
            <w:vAlign w:val="center"/>
            <w:hideMark/>
          </w:tcPr>
          <w:p w14:paraId="2F95BEC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1EC4783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1B9D30A8" w14:textId="77777777" w:rsidTr="009E1F20">
        <w:trPr>
          <w:trHeight w:val="330"/>
        </w:trPr>
        <w:tc>
          <w:tcPr>
            <w:tcW w:w="1985" w:type="dxa"/>
            <w:shd w:val="clear" w:color="auto" w:fill="FFFFFF" w:themeFill="background1"/>
            <w:vAlign w:val="center"/>
          </w:tcPr>
          <w:p w14:paraId="4C87C616"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3-й год</w:t>
            </w:r>
          </w:p>
        </w:tc>
        <w:tc>
          <w:tcPr>
            <w:tcW w:w="850" w:type="dxa"/>
            <w:shd w:val="clear" w:color="auto" w:fill="FFFFFF" w:themeFill="background1"/>
            <w:vAlign w:val="center"/>
          </w:tcPr>
          <w:p w14:paraId="0FC71987"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p>
        </w:tc>
        <w:tc>
          <w:tcPr>
            <w:tcW w:w="1418" w:type="dxa"/>
            <w:shd w:val="clear" w:color="auto" w:fill="FFFFFF" w:themeFill="background1"/>
            <w:vAlign w:val="center"/>
          </w:tcPr>
          <w:p w14:paraId="642B1A38"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6499CFCD"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p>
        </w:tc>
        <w:tc>
          <w:tcPr>
            <w:tcW w:w="1417" w:type="dxa"/>
            <w:shd w:val="clear" w:color="auto" w:fill="FFFFFF" w:themeFill="background1"/>
            <w:vAlign w:val="center"/>
          </w:tcPr>
          <w:p w14:paraId="7BC5D62B"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p>
        </w:tc>
        <w:tc>
          <w:tcPr>
            <w:tcW w:w="993" w:type="dxa"/>
            <w:shd w:val="clear" w:color="auto" w:fill="FFFFFF" w:themeFill="background1"/>
            <w:vAlign w:val="center"/>
          </w:tcPr>
          <w:p w14:paraId="6FB622A2"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395B9A29"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p>
        </w:tc>
        <w:tc>
          <w:tcPr>
            <w:tcW w:w="992" w:type="dxa"/>
            <w:shd w:val="clear" w:color="auto" w:fill="FFFFFF" w:themeFill="background1"/>
            <w:vAlign w:val="center"/>
          </w:tcPr>
          <w:p w14:paraId="0A35F3BC"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52D428CB"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p>
        </w:tc>
        <w:tc>
          <w:tcPr>
            <w:tcW w:w="708" w:type="dxa"/>
            <w:shd w:val="clear" w:color="auto" w:fill="FFFFFF" w:themeFill="background1"/>
            <w:vAlign w:val="center"/>
          </w:tcPr>
          <w:p w14:paraId="302DE81C"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p>
        </w:tc>
        <w:tc>
          <w:tcPr>
            <w:tcW w:w="851" w:type="dxa"/>
            <w:shd w:val="clear" w:color="auto" w:fill="FFFFFF" w:themeFill="background1"/>
            <w:vAlign w:val="center"/>
          </w:tcPr>
          <w:p w14:paraId="6C2E5761"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p>
        </w:tc>
        <w:tc>
          <w:tcPr>
            <w:tcW w:w="1134" w:type="dxa"/>
            <w:shd w:val="clear" w:color="auto" w:fill="FFFFFF" w:themeFill="background1"/>
            <w:vAlign w:val="center"/>
          </w:tcPr>
          <w:p w14:paraId="48DB22F1"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p>
        </w:tc>
        <w:tc>
          <w:tcPr>
            <w:tcW w:w="1559" w:type="dxa"/>
            <w:shd w:val="clear" w:color="auto" w:fill="FFFFFF" w:themeFill="background1"/>
            <w:vAlign w:val="center"/>
          </w:tcPr>
          <w:p w14:paraId="19D85763"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p>
        </w:tc>
      </w:tr>
      <w:tr w:rsidR="009E1F20" w:rsidRPr="003922F2" w14:paraId="40074294" w14:textId="77777777" w:rsidTr="009E1F20">
        <w:trPr>
          <w:trHeight w:val="330"/>
        </w:trPr>
        <w:tc>
          <w:tcPr>
            <w:tcW w:w="1985" w:type="dxa"/>
            <w:shd w:val="clear" w:color="auto" w:fill="FFFFFF" w:themeFill="background1"/>
            <w:vAlign w:val="center"/>
            <w:hideMark/>
          </w:tcPr>
          <w:p w14:paraId="78605FA4"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w:t>
            </w:r>
            <w:r w:rsidR="00212657" w:rsidRPr="003922F2">
              <w:rPr>
                <w:rFonts w:ascii="Times New Roman" w:eastAsia="Times New Roman" w:hAnsi="Times New Roman"/>
                <w:color w:val="000000"/>
                <w:sz w:val="20"/>
                <w:szCs w:val="20"/>
                <w:lang w:eastAsia="ru-RU"/>
              </w:rPr>
              <w:t>кашивание зеленой массы</w:t>
            </w:r>
          </w:p>
        </w:tc>
        <w:tc>
          <w:tcPr>
            <w:tcW w:w="850" w:type="dxa"/>
            <w:shd w:val="clear" w:color="auto" w:fill="FFFFFF" w:themeFill="background1"/>
            <w:vAlign w:val="center"/>
            <w:hideMark/>
          </w:tcPr>
          <w:p w14:paraId="244202C7"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13714ADC"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7C51A71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6384475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Косилка роторная 1,5</w:t>
            </w:r>
          </w:p>
        </w:tc>
        <w:tc>
          <w:tcPr>
            <w:tcW w:w="993" w:type="dxa"/>
            <w:shd w:val="clear" w:color="auto" w:fill="FFFFFF" w:themeFill="background1"/>
            <w:vAlign w:val="center"/>
            <w:hideMark/>
          </w:tcPr>
          <w:p w14:paraId="64B2C08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Июль</w:t>
            </w:r>
          </w:p>
        </w:tc>
        <w:tc>
          <w:tcPr>
            <w:tcW w:w="992" w:type="dxa"/>
            <w:shd w:val="clear" w:color="auto" w:fill="FFFFFF" w:themeFill="background1"/>
            <w:vAlign w:val="center"/>
            <w:hideMark/>
          </w:tcPr>
          <w:p w14:paraId="38910403"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2E53C26E"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5E56B98B"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4019038E"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1AAA344E"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0EA56663"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c>
          <w:tcPr>
            <w:tcW w:w="1559" w:type="dxa"/>
            <w:shd w:val="clear" w:color="auto" w:fill="FFFFFF" w:themeFill="background1"/>
            <w:vAlign w:val="center"/>
            <w:hideMark/>
          </w:tcPr>
          <w:p w14:paraId="7A559377"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r>
      <w:tr w:rsidR="009E1F20" w:rsidRPr="003922F2" w14:paraId="4C4717B2" w14:textId="77777777" w:rsidTr="009E1F20">
        <w:trPr>
          <w:trHeight w:val="330"/>
        </w:trPr>
        <w:tc>
          <w:tcPr>
            <w:tcW w:w="1985" w:type="dxa"/>
            <w:shd w:val="clear" w:color="auto" w:fill="FFFFFF" w:themeFill="background1"/>
            <w:vAlign w:val="center"/>
            <w:hideMark/>
          </w:tcPr>
          <w:p w14:paraId="7191F577"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r w:rsidR="00212657" w:rsidRPr="003922F2">
              <w:rPr>
                <w:rFonts w:ascii="Times New Roman" w:eastAsia="Times New Roman" w:hAnsi="Times New Roman"/>
                <w:color w:val="000000"/>
                <w:sz w:val="20"/>
                <w:szCs w:val="20"/>
                <w:lang w:eastAsia="ru-RU"/>
              </w:rPr>
              <w:t>ранспортировка зеленой массы</w:t>
            </w:r>
          </w:p>
        </w:tc>
        <w:tc>
          <w:tcPr>
            <w:tcW w:w="850" w:type="dxa"/>
            <w:shd w:val="clear" w:color="auto" w:fill="FFFFFF" w:themeFill="background1"/>
            <w:vAlign w:val="center"/>
            <w:hideMark/>
          </w:tcPr>
          <w:p w14:paraId="0782BDEF"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p>
        </w:tc>
        <w:tc>
          <w:tcPr>
            <w:tcW w:w="1418" w:type="dxa"/>
            <w:shd w:val="clear" w:color="auto" w:fill="FFFFFF" w:themeFill="background1"/>
            <w:vAlign w:val="center"/>
            <w:hideMark/>
          </w:tcPr>
          <w:p w14:paraId="3DBD3C49"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1FBE9AC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6E44B176"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proofErr w:type="spellStart"/>
            <w:r w:rsidRPr="003922F2">
              <w:rPr>
                <w:rFonts w:ascii="Times New Roman" w:eastAsia="Times New Roman" w:hAnsi="Times New Roman"/>
                <w:color w:val="000000"/>
                <w:sz w:val="20"/>
                <w:szCs w:val="20"/>
                <w:lang w:eastAsia="ru-RU"/>
              </w:rPr>
              <w:t>Сеновозка</w:t>
            </w:r>
            <w:proofErr w:type="spellEnd"/>
          </w:p>
        </w:tc>
        <w:tc>
          <w:tcPr>
            <w:tcW w:w="993" w:type="dxa"/>
            <w:shd w:val="clear" w:color="auto" w:fill="FFFFFF" w:themeFill="background1"/>
            <w:vAlign w:val="center"/>
            <w:hideMark/>
          </w:tcPr>
          <w:p w14:paraId="5C58EEA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Июль</w:t>
            </w:r>
          </w:p>
        </w:tc>
        <w:tc>
          <w:tcPr>
            <w:tcW w:w="992" w:type="dxa"/>
            <w:shd w:val="clear" w:color="auto" w:fill="FFFFFF" w:themeFill="background1"/>
            <w:vAlign w:val="center"/>
            <w:hideMark/>
          </w:tcPr>
          <w:p w14:paraId="5AC8875C"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59FDB694"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755223A7"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708" w:type="dxa"/>
            <w:shd w:val="clear" w:color="auto" w:fill="FFFFFF" w:themeFill="background1"/>
            <w:vAlign w:val="center"/>
            <w:hideMark/>
          </w:tcPr>
          <w:p w14:paraId="6B2EC057"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7B95C16A"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1451,5</w:t>
            </w:r>
          </w:p>
        </w:tc>
        <w:tc>
          <w:tcPr>
            <w:tcW w:w="1134" w:type="dxa"/>
            <w:shd w:val="clear" w:color="auto" w:fill="FFFFFF" w:themeFill="background1"/>
            <w:vAlign w:val="center"/>
            <w:hideMark/>
          </w:tcPr>
          <w:p w14:paraId="3B29EA6E"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52135F97"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1B415D97" w14:textId="77777777" w:rsidTr="00183091">
        <w:trPr>
          <w:trHeight w:val="64"/>
        </w:trPr>
        <w:tc>
          <w:tcPr>
            <w:tcW w:w="1985" w:type="dxa"/>
            <w:shd w:val="clear" w:color="auto" w:fill="FFFFFF" w:themeFill="background1"/>
            <w:vAlign w:val="center"/>
            <w:hideMark/>
          </w:tcPr>
          <w:p w14:paraId="5E64DA75"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4-й год</w:t>
            </w:r>
          </w:p>
        </w:tc>
        <w:tc>
          <w:tcPr>
            <w:tcW w:w="850" w:type="dxa"/>
            <w:shd w:val="clear" w:color="auto" w:fill="FFFFFF" w:themeFill="background1"/>
            <w:vAlign w:val="center"/>
            <w:hideMark/>
          </w:tcPr>
          <w:p w14:paraId="5E1DAFB1"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418" w:type="dxa"/>
            <w:shd w:val="clear" w:color="auto" w:fill="FFFFFF" w:themeFill="background1"/>
            <w:vAlign w:val="center"/>
            <w:hideMark/>
          </w:tcPr>
          <w:p w14:paraId="33E9F670"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134" w:type="dxa"/>
            <w:shd w:val="clear" w:color="auto" w:fill="FFFFFF" w:themeFill="background1"/>
            <w:vAlign w:val="center"/>
            <w:hideMark/>
          </w:tcPr>
          <w:p w14:paraId="319FF810"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417" w:type="dxa"/>
            <w:shd w:val="clear" w:color="auto" w:fill="FFFFFF" w:themeFill="background1"/>
            <w:vAlign w:val="center"/>
            <w:hideMark/>
          </w:tcPr>
          <w:p w14:paraId="60FC3B54"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993" w:type="dxa"/>
            <w:shd w:val="clear" w:color="auto" w:fill="FFFFFF" w:themeFill="background1"/>
            <w:vAlign w:val="center"/>
            <w:hideMark/>
          </w:tcPr>
          <w:p w14:paraId="477CE43A" w14:textId="77777777" w:rsidR="009E1F20" w:rsidRPr="003922F2" w:rsidRDefault="009E1F20"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992" w:type="dxa"/>
            <w:shd w:val="clear" w:color="auto" w:fill="FFFFFF" w:themeFill="background1"/>
            <w:vAlign w:val="center"/>
            <w:hideMark/>
          </w:tcPr>
          <w:p w14:paraId="1D4C4F54"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992" w:type="dxa"/>
            <w:shd w:val="clear" w:color="auto" w:fill="FFFFFF" w:themeFill="background1"/>
            <w:vAlign w:val="center"/>
            <w:hideMark/>
          </w:tcPr>
          <w:p w14:paraId="138BFD38"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851" w:type="dxa"/>
            <w:shd w:val="clear" w:color="auto" w:fill="FFFFFF" w:themeFill="background1"/>
            <w:vAlign w:val="center"/>
            <w:hideMark/>
          </w:tcPr>
          <w:p w14:paraId="7C7E0D8E"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708" w:type="dxa"/>
            <w:shd w:val="clear" w:color="auto" w:fill="FFFFFF" w:themeFill="background1"/>
            <w:vAlign w:val="center"/>
            <w:hideMark/>
          </w:tcPr>
          <w:p w14:paraId="0ADAF3FB" w14:textId="77777777" w:rsidR="009E1F20" w:rsidRPr="003922F2" w:rsidRDefault="009E1F20"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851" w:type="dxa"/>
            <w:shd w:val="clear" w:color="auto" w:fill="FFFFFF" w:themeFill="background1"/>
            <w:vAlign w:val="center"/>
            <w:hideMark/>
          </w:tcPr>
          <w:p w14:paraId="0CCE8D2C"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134" w:type="dxa"/>
            <w:shd w:val="clear" w:color="auto" w:fill="FFFFFF" w:themeFill="background1"/>
            <w:vAlign w:val="center"/>
            <w:hideMark/>
          </w:tcPr>
          <w:p w14:paraId="6B0A922B"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559" w:type="dxa"/>
            <w:shd w:val="clear" w:color="auto" w:fill="FFFFFF" w:themeFill="background1"/>
            <w:vAlign w:val="center"/>
            <w:hideMark/>
          </w:tcPr>
          <w:p w14:paraId="0F967CE0" w14:textId="77777777" w:rsidR="009E1F20"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r>
      <w:tr w:rsidR="009E1F20" w:rsidRPr="003922F2" w14:paraId="34A25577" w14:textId="77777777" w:rsidTr="00183091">
        <w:trPr>
          <w:trHeight w:val="337"/>
        </w:trPr>
        <w:tc>
          <w:tcPr>
            <w:tcW w:w="1985" w:type="dxa"/>
            <w:shd w:val="clear" w:color="auto" w:fill="FFFFFF" w:themeFill="background1"/>
            <w:vAlign w:val="center"/>
            <w:hideMark/>
          </w:tcPr>
          <w:p w14:paraId="35B036E2"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С</w:t>
            </w:r>
            <w:r w:rsidR="00212657" w:rsidRPr="003922F2">
              <w:rPr>
                <w:rFonts w:ascii="Times New Roman" w:eastAsia="Times New Roman" w:hAnsi="Times New Roman"/>
                <w:color w:val="000000"/>
                <w:sz w:val="20"/>
                <w:szCs w:val="20"/>
                <w:lang w:eastAsia="ru-RU"/>
              </w:rPr>
              <w:t>кашивание зеленой массы</w:t>
            </w:r>
          </w:p>
        </w:tc>
        <w:tc>
          <w:tcPr>
            <w:tcW w:w="850" w:type="dxa"/>
            <w:shd w:val="clear" w:color="auto" w:fill="FFFFFF" w:themeFill="background1"/>
            <w:vAlign w:val="center"/>
            <w:hideMark/>
          </w:tcPr>
          <w:p w14:paraId="44364B73"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га</w:t>
            </w:r>
          </w:p>
        </w:tc>
        <w:tc>
          <w:tcPr>
            <w:tcW w:w="1418" w:type="dxa"/>
            <w:shd w:val="clear" w:color="auto" w:fill="FFFFFF" w:themeFill="background1"/>
            <w:vAlign w:val="center"/>
            <w:hideMark/>
          </w:tcPr>
          <w:p w14:paraId="71F96253"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073E0B68"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724854FE"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Косилка роторная 1,5</w:t>
            </w:r>
          </w:p>
        </w:tc>
        <w:tc>
          <w:tcPr>
            <w:tcW w:w="993" w:type="dxa"/>
            <w:shd w:val="clear" w:color="auto" w:fill="FFFFFF" w:themeFill="background1"/>
            <w:vAlign w:val="center"/>
            <w:hideMark/>
          </w:tcPr>
          <w:p w14:paraId="5BF187A9"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Июль</w:t>
            </w:r>
          </w:p>
        </w:tc>
        <w:tc>
          <w:tcPr>
            <w:tcW w:w="992" w:type="dxa"/>
            <w:shd w:val="clear" w:color="auto" w:fill="FFFFFF" w:themeFill="background1"/>
            <w:vAlign w:val="center"/>
            <w:hideMark/>
          </w:tcPr>
          <w:p w14:paraId="5BEE541B"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611D775C"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4278DF4F"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708" w:type="dxa"/>
            <w:shd w:val="clear" w:color="auto" w:fill="FFFFFF" w:themeFill="background1"/>
            <w:vAlign w:val="center"/>
            <w:hideMark/>
          </w:tcPr>
          <w:p w14:paraId="321BC034"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10,00</w:t>
            </w:r>
          </w:p>
        </w:tc>
        <w:tc>
          <w:tcPr>
            <w:tcW w:w="851" w:type="dxa"/>
            <w:shd w:val="clear" w:color="auto" w:fill="FFFFFF" w:themeFill="background1"/>
            <w:vAlign w:val="center"/>
            <w:hideMark/>
          </w:tcPr>
          <w:p w14:paraId="6DA950F2"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2903,0</w:t>
            </w:r>
          </w:p>
        </w:tc>
        <w:tc>
          <w:tcPr>
            <w:tcW w:w="1134" w:type="dxa"/>
            <w:shd w:val="clear" w:color="auto" w:fill="FFFFFF" w:themeFill="background1"/>
            <w:vAlign w:val="center"/>
            <w:hideMark/>
          </w:tcPr>
          <w:p w14:paraId="13934DC0"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c>
          <w:tcPr>
            <w:tcW w:w="1559" w:type="dxa"/>
            <w:shd w:val="clear" w:color="auto" w:fill="FFFFFF" w:themeFill="background1"/>
            <w:vAlign w:val="center"/>
            <w:hideMark/>
          </w:tcPr>
          <w:p w14:paraId="151A7FB7"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5 000,00</w:t>
            </w:r>
          </w:p>
        </w:tc>
      </w:tr>
      <w:tr w:rsidR="009E1F20" w:rsidRPr="003922F2" w14:paraId="647F6257" w14:textId="77777777" w:rsidTr="00183091">
        <w:trPr>
          <w:trHeight w:val="160"/>
        </w:trPr>
        <w:tc>
          <w:tcPr>
            <w:tcW w:w="1985" w:type="dxa"/>
            <w:shd w:val="clear" w:color="auto" w:fill="FFFFFF" w:themeFill="background1"/>
            <w:vAlign w:val="center"/>
            <w:hideMark/>
          </w:tcPr>
          <w:p w14:paraId="52B582BB"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r w:rsidR="00212657" w:rsidRPr="003922F2">
              <w:rPr>
                <w:rFonts w:ascii="Times New Roman" w:eastAsia="Times New Roman" w:hAnsi="Times New Roman"/>
                <w:color w:val="000000"/>
                <w:sz w:val="20"/>
                <w:szCs w:val="20"/>
                <w:lang w:eastAsia="ru-RU"/>
              </w:rPr>
              <w:t>ранспортировка зеленой массы</w:t>
            </w:r>
          </w:p>
        </w:tc>
        <w:tc>
          <w:tcPr>
            <w:tcW w:w="850" w:type="dxa"/>
            <w:shd w:val="clear" w:color="auto" w:fill="FFFFFF" w:themeFill="background1"/>
            <w:vAlign w:val="center"/>
            <w:hideMark/>
          </w:tcPr>
          <w:p w14:paraId="18652B3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т</w:t>
            </w:r>
          </w:p>
        </w:tc>
        <w:tc>
          <w:tcPr>
            <w:tcW w:w="1418" w:type="dxa"/>
            <w:shd w:val="clear" w:color="auto" w:fill="FFFFFF" w:themeFill="background1"/>
            <w:vAlign w:val="center"/>
            <w:hideMark/>
          </w:tcPr>
          <w:p w14:paraId="7C385477"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1,00</w:t>
            </w:r>
          </w:p>
        </w:tc>
        <w:tc>
          <w:tcPr>
            <w:tcW w:w="1134" w:type="dxa"/>
            <w:shd w:val="clear" w:color="auto" w:fill="FFFFFF" w:themeFill="background1"/>
            <w:vAlign w:val="center"/>
            <w:hideMark/>
          </w:tcPr>
          <w:p w14:paraId="180D57DD"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МТЗ-82</w:t>
            </w:r>
          </w:p>
        </w:tc>
        <w:tc>
          <w:tcPr>
            <w:tcW w:w="1417" w:type="dxa"/>
            <w:shd w:val="clear" w:color="auto" w:fill="FFFFFF" w:themeFill="background1"/>
            <w:vAlign w:val="center"/>
            <w:hideMark/>
          </w:tcPr>
          <w:p w14:paraId="52F06BDC"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proofErr w:type="spellStart"/>
            <w:r w:rsidRPr="003922F2">
              <w:rPr>
                <w:rFonts w:ascii="Times New Roman" w:eastAsia="Times New Roman" w:hAnsi="Times New Roman"/>
                <w:color w:val="000000"/>
                <w:sz w:val="20"/>
                <w:szCs w:val="20"/>
                <w:lang w:eastAsia="ru-RU"/>
              </w:rPr>
              <w:t>Сеновозка</w:t>
            </w:r>
            <w:proofErr w:type="spellEnd"/>
          </w:p>
        </w:tc>
        <w:tc>
          <w:tcPr>
            <w:tcW w:w="993" w:type="dxa"/>
            <w:shd w:val="clear" w:color="auto" w:fill="FFFFFF" w:themeFill="background1"/>
            <w:vAlign w:val="center"/>
            <w:hideMark/>
          </w:tcPr>
          <w:p w14:paraId="6C66C810" w14:textId="77777777" w:rsidR="00212657" w:rsidRPr="003922F2" w:rsidRDefault="00212657" w:rsidP="00EB610A">
            <w:pPr>
              <w:spacing w:after="0" w:line="240" w:lineRule="auto"/>
              <w:jc w:val="center"/>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Июль</w:t>
            </w:r>
          </w:p>
        </w:tc>
        <w:tc>
          <w:tcPr>
            <w:tcW w:w="992" w:type="dxa"/>
            <w:shd w:val="clear" w:color="auto" w:fill="FFFFFF" w:themeFill="background1"/>
            <w:vAlign w:val="center"/>
            <w:hideMark/>
          </w:tcPr>
          <w:p w14:paraId="3E15F24B"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w:t>
            </w:r>
          </w:p>
        </w:tc>
        <w:tc>
          <w:tcPr>
            <w:tcW w:w="992" w:type="dxa"/>
            <w:shd w:val="clear" w:color="auto" w:fill="FFFFFF" w:themeFill="background1"/>
            <w:vAlign w:val="center"/>
            <w:hideMark/>
          </w:tcPr>
          <w:p w14:paraId="6AFCF10C"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04B85658"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708" w:type="dxa"/>
            <w:shd w:val="clear" w:color="auto" w:fill="FFFFFF" w:themeFill="background1"/>
            <w:vAlign w:val="center"/>
            <w:hideMark/>
          </w:tcPr>
          <w:p w14:paraId="2ED5208C"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5,00</w:t>
            </w:r>
          </w:p>
        </w:tc>
        <w:tc>
          <w:tcPr>
            <w:tcW w:w="851" w:type="dxa"/>
            <w:shd w:val="clear" w:color="auto" w:fill="FFFFFF" w:themeFill="background1"/>
            <w:vAlign w:val="center"/>
            <w:hideMark/>
          </w:tcPr>
          <w:p w14:paraId="414E65A3"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1451,5</w:t>
            </w:r>
          </w:p>
        </w:tc>
        <w:tc>
          <w:tcPr>
            <w:tcW w:w="1134" w:type="dxa"/>
            <w:shd w:val="clear" w:color="auto" w:fill="FFFFFF" w:themeFill="background1"/>
            <w:vAlign w:val="center"/>
            <w:hideMark/>
          </w:tcPr>
          <w:p w14:paraId="779E02B1"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c>
          <w:tcPr>
            <w:tcW w:w="1559" w:type="dxa"/>
            <w:shd w:val="clear" w:color="auto" w:fill="FFFFFF" w:themeFill="background1"/>
            <w:vAlign w:val="center"/>
            <w:hideMark/>
          </w:tcPr>
          <w:p w14:paraId="03DA3066"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1 000,00</w:t>
            </w:r>
          </w:p>
        </w:tc>
      </w:tr>
      <w:tr w:rsidR="009E1F20" w:rsidRPr="003922F2" w14:paraId="04D4A461" w14:textId="77777777" w:rsidTr="009E1F20">
        <w:trPr>
          <w:trHeight w:val="193"/>
        </w:trPr>
        <w:tc>
          <w:tcPr>
            <w:tcW w:w="9781" w:type="dxa"/>
            <w:gridSpan w:val="8"/>
            <w:shd w:val="clear" w:color="auto" w:fill="FFFFFF" w:themeFill="background1"/>
            <w:hideMark/>
          </w:tcPr>
          <w:p w14:paraId="05EC80AC" w14:textId="77777777" w:rsidR="00212657" w:rsidRPr="003922F2" w:rsidRDefault="00212657" w:rsidP="00EB610A">
            <w:pPr>
              <w:spacing w:after="0" w:line="240" w:lineRule="auto"/>
              <w:rPr>
                <w:rFonts w:ascii="Times New Roman" w:eastAsia="Times New Roman" w:hAnsi="Times New Roman"/>
                <w:bCs/>
                <w:color w:val="000000"/>
                <w:sz w:val="20"/>
                <w:szCs w:val="20"/>
                <w:lang w:eastAsia="ru-RU"/>
              </w:rPr>
            </w:pPr>
            <w:r w:rsidRPr="003922F2">
              <w:rPr>
                <w:rFonts w:ascii="Times New Roman" w:eastAsia="Times New Roman" w:hAnsi="Times New Roman"/>
                <w:bCs/>
                <w:color w:val="000000"/>
                <w:sz w:val="20"/>
                <w:szCs w:val="20"/>
                <w:lang w:eastAsia="ru-RU"/>
              </w:rPr>
              <w:t>Всего:</w:t>
            </w:r>
          </w:p>
        </w:tc>
        <w:tc>
          <w:tcPr>
            <w:tcW w:w="851" w:type="dxa"/>
            <w:shd w:val="clear" w:color="auto" w:fill="FFFFFF" w:themeFill="background1"/>
            <w:vAlign w:val="center"/>
            <w:hideMark/>
          </w:tcPr>
          <w:p w14:paraId="5D10EA86"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105,00</w:t>
            </w:r>
          </w:p>
        </w:tc>
        <w:tc>
          <w:tcPr>
            <w:tcW w:w="708" w:type="dxa"/>
            <w:shd w:val="clear" w:color="auto" w:fill="FFFFFF" w:themeFill="background1"/>
            <w:vAlign w:val="center"/>
            <w:hideMark/>
          </w:tcPr>
          <w:p w14:paraId="6D01FEAD"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851" w:type="dxa"/>
            <w:shd w:val="clear" w:color="auto" w:fill="FFFFFF" w:themeFill="background1"/>
            <w:vAlign w:val="center"/>
            <w:hideMark/>
          </w:tcPr>
          <w:p w14:paraId="0094378D"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30481</w:t>
            </w:r>
          </w:p>
        </w:tc>
        <w:tc>
          <w:tcPr>
            <w:tcW w:w="1134" w:type="dxa"/>
            <w:shd w:val="clear" w:color="auto" w:fill="FFFFFF" w:themeFill="background1"/>
            <w:hideMark/>
          </w:tcPr>
          <w:p w14:paraId="5123C3B6"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559" w:type="dxa"/>
            <w:shd w:val="clear" w:color="auto" w:fill="FFFFFF" w:themeFill="background1"/>
            <w:vAlign w:val="center"/>
            <w:hideMark/>
          </w:tcPr>
          <w:p w14:paraId="6417EC64"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32 750,00</w:t>
            </w:r>
          </w:p>
        </w:tc>
      </w:tr>
      <w:tr w:rsidR="009E1F20" w:rsidRPr="003922F2" w14:paraId="10DC9440" w14:textId="77777777" w:rsidTr="009E1F20">
        <w:trPr>
          <w:trHeight w:val="360"/>
        </w:trPr>
        <w:tc>
          <w:tcPr>
            <w:tcW w:w="9781" w:type="dxa"/>
            <w:gridSpan w:val="8"/>
            <w:shd w:val="clear" w:color="auto" w:fill="FFFFFF" w:themeFill="background1"/>
            <w:hideMark/>
          </w:tcPr>
          <w:p w14:paraId="6CB2CDDD" w14:textId="77777777" w:rsidR="00212657" w:rsidRPr="003922F2" w:rsidRDefault="00212657" w:rsidP="00EB610A">
            <w:pPr>
              <w:spacing w:after="0" w:line="240" w:lineRule="auto"/>
              <w:rPr>
                <w:rFonts w:ascii="Times New Roman" w:eastAsia="Times New Roman" w:hAnsi="Times New Roman"/>
                <w:bCs/>
                <w:color w:val="000000"/>
                <w:sz w:val="20"/>
                <w:szCs w:val="20"/>
                <w:lang w:eastAsia="ru-RU"/>
              </w:rPr>
            </w:pPr>
            <w:r w:rsidRPr="003922F2">
              <w:rPr>
                <w:rFonts w:ascii="Times New Roman" w:eastAsia="Times New Roman" w:hAnsi="Times New Roman"/>
                <w:bCs/>
                <w:color w:val="000000"/>
                <w:sz w:val="20"/>
                <w:szCs w:val="20"/>
                <w:lang w:eastAsia="ru-RU"/>
              </w:rPr>
              <w:t>в том числе на 1 га:</w:t>
            </w:r>
          </w:p>
        </w:tc>
        <w:tc>
          <w:tcPr>
            <w:tcW w:w="851" w:type="dxa"/>
            <w:shd w:val="clear" w:color="auto" w:fill="FFFFFF" w:themeFill="background1"/>
            <w:vAlign w:val="center"/>
            <w:hideMark/>
          </w:tcPr>
          <w:p w14:paraId="22909312"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105,00</w:t>
            </w:r>
          </w:p>
        </w:tc>
        <w:tc>
          <w:tcPr>
            <w:tcW w:w="708" w:type="dxa"/>
            <w:shd w:val="clear" w:color="auto" w:fill="FFFFFF" w:themeFill="background1"/>
            <w:vAlign w:val="center"/>
            <w:hideMark/>
          </w:tcPr>
          <w:p w14:paraId="1F66CFB7" w14:textId="77777777" w:rsidR="00212657" w:rsidRPr="003922F2" w:rsidRDefault="00212657" w:rsidP="00EB610A">
            <w:pPr>
              <w:spacing w:after="0" w:line="240" w:lineRule="auto"/>
              <w:jc w:val="right"/>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851" w:type="dxa"/>
            <w:shd w:val="clear" w:color="auto" w:fill="FFFFFF" w:themeFill="background1"/>
            <w:vAlign w:val="center"/>
            <w:hideMark/>
          </w:tcPr>
          <w:p w14:paraId="463B5F78" w14:textId="77777777" w:rsidR="00212657" w:rsidRPr="003922F2" w:rsidRDefault="009E1F20"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30481</w:t>
            </w:r>
          </w:p>
        </w:tc>
        <w:tc>
          <w:tcPr>
            <w:tcW w:w="1134" w:type="dxa"/>
            <w:shd w:val="clear" w:color="auto" w:fill="FFFFFF" w:themeFill="background1"/>
            <w:hideMark/>
          </w:tcPr>
          <w:p w14:paraId="6ECA5D13"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 </w:t>
            </w:r>
          </w:p>
        </w:tc>
        <w:tc>
          <w:tcPr>
            <w:tcW w:w="1559" w:type="dxa"/>
            <w:shd w:val="clear" w:color="auto" w:fill="FFFFFF" w:themeFill="background1"/>
            <w:vAlign w:val="center"/>
            <w:hideMark/>
          </w:tcPr>
          <w:p w14:paraId="6461A3FA" w14:textId="77777777" w:rsidR="00212657" w:rsidRPr="003922F2" w:rsidRDefault="00212657" w:rsidP="00EB610A">
            <w:pPr>
              <w:spacing w:after="0" w:line="240" w:lineRule="auto"/>
              <w:rPr>
                <w:rFonts w:ascii="Times New Roman" w:eastAsia="Times New Roman" w:hAnsi="Times New Roman"/>
                <w:color w:val="000000"/>
                <w:sz w:val="20"/>
                <w:szCs w:val="20"/>
                <w:lang w:eastAsia="ru-RU"/>
              </w:rPr>
            </w:pPr>
            <w:r w:rsidRPr="003922F2">
              <w:rPr>
                <w:rFonts w:ascii="Times New Roman" w:eastAsia="Times New Roman" w:hAnsi="Times New Roman"/>
                <w:color w:val="000000"/>
                <w:sz w:val="20"/>
                <w:szCs w:val="20"/>
                <w:lang w:eastAsia="ru-RU"/>
              </w:rPr>
              <w:t>32 750,00</w:t>
            </w:r>
          </w:p>
        </w:tc>
      </w:tr>
    </w:tbl>
    <w:p w14:paraId="6F4D01E6" w14:textId="3F141B97" w:rsidR="00745914" w:rsidRPr="00745914" w:rsidRDefault="00745914" w:rsidP="00EB610A">
      <w:pPr>
        <w:spacing w:after="0" w:line="240" w:lineRule="auto"/>
        <w:rPr>
          <w:b/>
          <w:bCs/>
          <w:szCs w:val="28"/>
          <w:shd w:val="clear" w:color="auto" w:fill="FFFFFF"/>
          <w:lang w:val="kk-KZ"/>
        </w:rPr>
      </w:pPr>
    </w:p>
    <w:sectPr w:rsidR="00745914" w:rsidRPr="00745914" w:rsidSect="00CE0AD8">
      <w:pgSz w:w="16840" w:h="11900" w:orient="landscape"/>
      <w:pgMar w:top="561" w:right="1134" w:bottom="1701" w:left="1134" w:header="709" w:footer="709" w:gutter="0"/>
      <w:pgNumType w:start="1"/>
      <w:cols w:space="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DF4CF2" w14:textId="77777777" w:rsidR="006230A1" w:rsidRDefault="006230A1" w:rsidP="00230470">
      <w:pPr>
        <w:spacing w:after="0" w:line="240" w:lineRule="auto"/>
      </w:pPr>
      <w:r>
        <w:separator/>
      </w:r>
    </w:p>
  </w:endnote>
  <w:endnote w:type="continuationSeparator" w:id="0">
    <w:p w14:paraId="0E6DA1EB" w14:textId="77777777" w:rsidR="006230A1" w:rsidRDefault="006230A1" w:rsidP="002304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2812716"/>
      <w:docPartObj>
        <w:docPartGallery w:val="Page Numbers (Bottom of Page)"/>
        <w:docPartUnique/>
      </w:docPartObj>
    </w:sdtPr>
    <w:sdtEndPr/>
    <w:sdtContent>
      <w:p w14:paraId="2EB13C18" w14:textId="77777777" w:rsidR="0041357D" w:rsidRDefault="0041357D">
        <w:pPr>
          <w:pStyle w:val="af5"/>
          <w:jc w:val="center"/>
        </w:pPr>
        <w:r>
          <w:fldChar w:fldCharType="begin"/>
        </w:r>
        <w:r>
          <w:instrText>PAGE   \* MERGEFORMAT</w:instrText>
        </w:r>
        <w:r>
          <w:fldChar w:fldCharType="separate"/>
        </w:r>
        <w:r w:rsidR="00D60A89">
          <w:rPr>
            <w:noProof/>
          </w:rPr>
          <w:t>10</w:t>
        </w:r>
        <w:r>
          <w:fldChar w:fldCharType="end"/>
        </w:r>
      </w:p>
    </w:sdtContent>
  </w:sdt>
  <w:p w14:paraId="605B3783" w14:textId="77777777" w:rsidR="0041357D" w:rsidRDefault="0041357D">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2826465"/>
      <w:docPartObj>
        <w:docPartGallery w:val="Page Numbers (Bottom of Page)"/>
        <w:docPartUnique/>
      </w:docPartObj>
    </w:sdtPr>
    <w:sdtEndPr>
      <w:rPr>
        <w:rFonts w:ascii="Times New Roman" w:hAnsi="Times New Roman"/>
      </w:rPr>
    </w:sdtEndPr>
    <w:sdtContent>
      <w:p w14:paraId="547E5C6E" w14:textId="77777777" w:rsidR="0041357D" w:rsidRPr="000D5CBE" w:rsidRDefault="0041357D">
        <w:pPr>
          <w:pStyle w:val="af5"/>
          <w:jc w:val="center"/>
          <w:rPr>
            <w:rFonts w:ascii="Times New Roman" w:hAnsi="Times New Roman"/>
          </w:rPr>
        </w:pPr>
        <w:r w:rsidRPr="000D5CBE">
          <w:rPr>
            <w:rFonts w:ascii="Times New Roman" w:hAnsi="Times New Roman"/>
          </w:rPr>
          <w:fldChar w:fldCharType="begin"/>
        </w:r>
        <w:r w:rsidRPr="000D5CBE">
          <w:rPr>
            <w:rFonts w:ascii="Times New Roman" w:hAnsi="Times New Roman"/>
          </w:rPr>
          <w:instrText>PAGE   \* MERGEFORMAT</w:instrText>
        </w:r>
        <w:r w:rsidRPr="000D5CBE">
          <w:rPr>
            <w:rFonts w:ascii="Times New Roman" w:hAnsi="Times New Roman"/>
          </w:rPr>
          <w:fldChar w:fldCharType="separate"/>
        </w:r>
        <w:r w:rsidR="00D60A89">
          <w:rPr>
            <w:rFonts w:ascii="Times New Roman" w:hAnsi="Times New Roman"/>
            <w:noProof/>
          </w:rPr>
          <w:t>152</w:t>
        </w:r>
        <w:r w:rsidRPr="000D5CBE">
          <w:rPr>
            <w:rFonts w:ascii="Times New Roman" w:hAnsi="Times New Roman"/>
          </w:rPr>
          <w:fldChar w:fldCharType="end"/>
        </w:r>
      </w:p>
    </w:sdtContent>
  </w:sdt>
  <w:p w14:paraId="0EACB956" w14:textId="77777777" w:rsidR="0041357D" w:rsidRDefault="0041357D">
    <w:pPr>
      <w:pStyle w:val="af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rPr>
      <w:id w:val="271752069"/>
      <w:docPartObj>
        <w:docPartGallery w:val="Page Numbers (Bottom of Page)"/>
        <w:docPartUnique/>
      </w:docPartObj>
    </w:sdtPr>
    <w:sdtEndPr/>
    <w:sdtContent>
      <w:p w14:paraId="526B522F" w14:textId="77777777" w:rsidR="0041357D" w:rsidRPr="00230470" w:rsidRDefault="0041357D">
        <w:pPr>
          <w:pStyle w:val="af5"/>
          <w:jc w:val="center"/>
          <w:rPr>
            <w:rFonts w:ascii="Times New Roman" w:hAnsi="Times New Roman"/>
          </w:rPr>
        </w:pPr>
        <w:r w:rsidRPr="00230470">
          <w:rPr>
            <w:rFonts w:ascii="Times New Roman" w:hAnsi="Times New Roman"/>
          </w:rPr>
          <w:fldChar w:fldCharType="begin"/>
        </w:r>
        <w:r w:rsidRPr="00230470">
          <w:rPr>
            <w:rFonts w:ascii="Times New Roman" w:hAnsi="Times New Roman"/>
          </w:rPr>
          <w:instrText>PAGE   \* MERGEFORMAT</w:instrText>
        </w:r>
        <w:r w:rsidRPr="00230470">
          <w:rPr>
            <w:rFonts w:ascii="Times New Roman" w:hAnsi="Times New Roman"/>
          </w:rPr>
          <w:fldChar w:fldCharType="separate"/>
        </w:r>
        <w:r w:rsidR="00D60A89">
          <w:rPr>
            <w:rFonts w:ascii="Times New Roman" w:hAnsi="Times New Roman"/>
            <w:noProof/>
          </w:rPr>
          <w:t>160</w:t>
        </w:r>
        <w:r w:rsidRPr="00230470">
          <w:rPr>
            <w:rFonts w:ascii="Times New Roman" w:hAnsi="Times New Roman"/>
          </w:rPr>
          <w:fldChar w:fldCharType="end"/>
        </w:r>
      </w:p>
    </w:sdtContent>
  </w:sdt>
  <w:p w14:paraId="7A3CC5B0" w14:textId="77777777" w:rsidR="0041357D" w:rsidRDefault="0041357D">
    <w:pPr>
      <w:pStyle w:val="af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rPr>
      <w:id w:val="981814161"/>
      <w:docPartObj>
        <w:docPartGallery w:val="Page Numbers (Bottom of Page)"/>
        <w:docPartUnique/>
      </w:docPartObj>
    </w:sdtPr>
    <w:sdtEndPr/>
    <w:sdtContent>
      <w:p w14:paraId="22D06384" w14:textId="77777777" w:rsidR="0041357D" w:rsidRPr="00230470" w:rsidRDefault="0041357D">
        <w:pPr>
          <w:pStyle w:val="af5"/>
          <w:jc w:val="center"/>
          <w:rPr>
            <w:rFonts w:ascii="Times New Roman" w:hAnsi="Times New Roman"/>
          </w:rPr>
        </w:pPr>
        <w:r w:rsidRPr="00230470">
          <w:rPr>
            <w:rFonts w:ascii="Times New Roman" w:hAnsi="Times New Roman"/>
          </w:rPr>
          <w:fldChar w:fldCharType="begin"/>
        </w:r>
        <w:r w:rsidRPr="00230470">
          <w:rPr>
            <w:rFonts w:ascii="Times New Roman" w:hAnsi="Times New Roman"/>
          </w:rPr>
          <w:instrText>PAGE   \* MERGEFORMAT</w:instrText>
        </w:r>
        <w:r w:rsidRPr="00230470">
          <w:rPr>
            <w:rFonts w:ascii="Times New Roman" w:hAnsi="Times New Roman"/>
          </w:rPr>
          <w:fldChar w:fldCharType="separate"/>
        </w:r>
        <w:r w:rsidR="00D60A89">
          <w:rPr>
            <w:rFonts w:ascii="Times New Roman" w:hAnsi="Times New Roman"/>
            <w:noProof/>
          </w:rPr>
          <w:t>194</w:t>
        </w:r>
        <w:r w:rsidRPr="00230470">
          <w:rPr>
            <w:rFonts w:ascii="Times New Roman" w:hAnsi="Times New Roman"/>
          </w:rPr>
          <w:fldChar w:fldCharType="end"/>
        </w:r>
      </w:p>
    </w:sdtContent>
  </w:sdt>
  <w:p w14:paraId="2F86738E" w14:textId="77777777" w:rsidR="0041357D" w:rsidRDefault="0041357D">
    <w:pPr>
      <w:pStyle w:val="af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6413882"/>
      <w:docPartObj>
        <w:docPartGallery w:val="Page Numbers (Bottom of Page)"/>
        <w:docPartUnique/>
      </w:docPartObj>
    </w:sdtPr>
    <w:sdtEndPr/>
    <w:sdtContent>
      <w:p w14:paraId="6511CF99" w14:textId="77777777" w:rsidR="0041357D" w:rsidRDefault="0041357D">
        <w:pPr>
          <w:pStyle w:val="af5"/>
          <w:jc w:val="center"/>
        </w:pPr>
        <w:r>
          <w:fldChar w:fldCharType="begin"/>
        </w:r>
        <w:r>
          <w:instrText>PAGE   \* MERGEFORMAT</w:instrText>
        </w:r>
        <w:r>
          <w:fldChar w:fldCharType="separate"/>
        </w:r>
        <w:r w:rsidR="00D60A89">
          <w:rPr>
            <w:noProof/>
          </w:rPr>
          <w:t>5</w:t>
        </w:r>
        <w:r>
          <w:fldChar w:fldCharType="end"/>
        </w:r>
      </w:p>
    </w:sdtContent>
  </w:sdt>
  <w:p w14:paraId="77561AC9" w14:textId="77777777" w:rsidR="0041357D" w:rsidRDefault="0041357D">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EC09D7" w14:textId="77777777" w:rsidR="006230A1" w:rsidRDefault="006230A1" w:rsidP="00230470">
      <w:pPr>
        <w:spacing w:after="0" w:line="240" w:lineRule="auto"/>
      </w:pPr>
      <w:r>
        <w:separator/>
      </w:r>
    </w:p>
  </w:footnote>
  <w:footnote w:type="continuationSeparator" w:id="0">
    <w:p w14:paraId="7AC0600E" w14:textId="77777777" w:rsidR="006230A1" w:rsidRDefault="006230A1" w:rsidP="002304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327FCC"/>
    <w:multiLevelType w:val="hybridMultilevel"/>
    <w:tmpl w:val="F36032EA"/>
    <w:lvl w:ilvl="0" w:tplc="72D60C2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93D7D5F"/>
    <w:multiLevelType w:val="hybridMultilevel"/>
    <w:tmpl w:val="0180CB8C"/>
    <w:lvl w:ilvl="0" w:tplc="BB8EBCC6">
      <w:start w:val="1"/>
      <w:numFmt w:val="bullet"/>
      <w:lvlText w:val="-"/>
      <w:lvlJc w:val="left"/>
      <w:pPr>
        <w:ind w:left="4188" w:hanging="360"/>
      </w:pPr>
      <w:rPr>
        <w:rFonts w:ascii="Courier New" w:hAnsi="Courier New" w:hint="default"/>
      </w:rPr>
    </w:lvl>
    <w:lvl w:ilvl="1" w:tplc="20000003" w:tentative="1">
      <w:start w:val="1"/>
      <w:numFmt w:val="bullet"/>
      <w:lvlText w:val="o"/>
      <w:lvlJc w:val="left"/>
      <w:pPr>
        <w:ind w:left="4908" w:hanging="360"/>
      </w:pPr>
      <w:rPr>
        <w:rFonts w:ascii="Courier New" w:hAnsi="Courier New" w:cs="Courier New" w:hint="default"/>
      </w:rPr>
    </w:lvl>
    <w:lvl w:ilvl="2" w:tplc="20000005" w:tentative="1">
      <w:start w:val="1"/>
      <w:numFmt w:val="bullet"/>
      <w:lvlText w:val=""/>
      <w:lvlJc w:val="left"/>
      <w:pPr>
        <w:ind w:left="5628" w:hanging="360"/>
      </w:pPr>
      <w:rPr>
        <w:rFonts w:ascii="Wingdings" w:hAnsi="Wingdings" w:hint="default"/>
      </w:rPr>
    </w:lvl>
    <w:lvl w:ilvl="3" w:tplc="20000001" w:tentative="1">
      <w:start w:val="1"/>
      <w:numFmt w:val="bullet"/>
      <w:lvlText w:val=""/>
      <w:lvlJc w:val="left"/>
      <w:pPr>
        <w:ind w:left="6348" w:hanging="360"/>
      </w:pPr>
      <w:rPr>
        <w:rFonts w:ascii="Symbol" w:hAnsi="Symbol" w:hint="default"/>
      </w:rPr>
    </w:lvl>
    <w:lvl w:ilvl="4" w:tplc="20000003" w:tentative="1">
      <w:start w:val="1"/>
      <w:numFmt w:val="bullet"/>
      <w:lvlText w:val="o"/>
      <w:lvlJc w:val="left"/>
      <w:pPr>
        <w:ind w:left="7068" w:hanging="360"/>
      </w:pPr>
      <w:rPr>
        <w:rFonts w:ascii="Courier New" w:hAnsi="Courier New" w:cs="Courier New" w:hint="default"/>
      </w:rPr>
    </w:lvl>
    <w:lvl w:ilvl="5" w:tplc="20000005" w:tentative="1">
      <w:start w:val="1"/>
      <w:numFmt w:val="bullet"/>
      <w:lvlText w:val=""/>
      <w:lvlJc w:val="left"/>
      <w:pPr>
        <w:ind w:left="7788" w:hanging="360"/>
      </w:pPr>
      <w:rPr>
        <w:rFonts w:ascii="Wingdings" w:hAnsi="Wingdings" w:hint="default"/>
      </w:rPr>
    </w:lvl>
    <w:lvl w:ilvl="6" w:tplc="20000001" w:tentative="1">
      <w:start w:val="1"/>
      <w:numFmt w:val="bullet"/>
      <w:lvlText w:val=""/>
      <w:lvlJc w:val="left"/>
      <w:pPr>
        <w:ind w:left="8508" w:hanging="360"/>
      </w:pPr>
      <w:rPr>
        <w:rFonts w:ascii="Symbol" w:hAnsi="Symbol" w:hint="default"/>
      </w:rPr>
    </w:lvl>
    <w:lvl w:ilvl="7" w:tplc="20000003" w:tentative="1">
      <w:start w:val="1"/>
      <w:numFmt w:val="bullet"/>
      <w:lvlText w:val="o"/>
      <w:lvlJc w:val="left"/>
      <w:pPr>
        <w:ind w:left="9228" w:hanging="360"/>
      </w:pPr>
      <w:rPr>
        <w:rFonts w:ascii="Courier New" w:hAnsi="Courier New" w:cs="Courier New" w:hint="default"/>
      </w:rPr>
    </w:lvl>
    <w:lvl w:ilvl="8" w:tplc="20000005" w:tentative="1">
      <w:start w:val="1"/>
      <w:numFmt w:val="bullet"/>
      <w:lvlText w:val=""/>
      <w:lvlJc w:val="left"/>
      <w:pPr>
        <w:ind w:left="9948" w:hanging="360"/>
      </w:pPr>
      <w:rPr>
        <w:rFonts w:ascii="Wingdings" w:hAnsi="Wingdings" w:hint="default"/>
      </w:rPr>
    </w:lvl>
  </w:abstractNum>
  <w:abstractNum w:abstractNumId="2" w15:restartNumberingAfterBreak="0">
    <w:nsid w:val="5537794E"/>
    <w:multiLevelType w:val="hybridMultilevel"/>
    <w:tmpl w:val="EE4A3DE2"/>
    <w:lvl w:ilvl="0" w:tplc="72D60C2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6627271C"/>
    <w:multiLevelType w:val="hybridMultilevel"/>
    <w:tmpl w:val="522E158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6FB94F31"/>
    <w:multiLevelType w:val="hybridMultilevel"/>
    <w:tmpl w:val="B40E32F6"/>
    <w:lvl w:ilvl="0" w:tplc="72D60C2A">
      <w:numFmt w:val="bullet"/>
      <w:lvlText w:val="-"/>
      <w:lvlJc w:val="left"/>
      <w:pPr>
        <w:ind w:left="720" w:hanging="360"/>
      </w:pPr>
      <w:rPr>
        <w:rFonts w:ascii="Times New Roman" w:eastAsia="Calibr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7DAA24C0"/>
    <w:multiLevelType w:val="multilevel"/>
    <w:tmpl w:val="03449FEA"/>
    <w:lvl w:ilvl="0">
      <w:start w:val="1"/>
      <w:numFmt w:val="decimal"/>
      <w:lvlText w:val="%1."/>
      <w:lvlJc w:val="left"/>
      <w:pPr>
        <w:ind w:left="1571" w:hanging="360"/>
      </w:pPr>
    </w:lvl>
    <w:lvl w:ilvl="1">
      <w:start w:val="1"/>
      <w:numFmt w:val="decimal"/>
      <w:isLgl/>
      <w:lvlText w:val="%1.%2"/>
      <w:lvlJc w:val="left"/>
      <w:pPr>
        <w:ind w:left="1132" w:hanging="564"/>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2291" w:hanging="108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651" w:hanging="144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3011" w:hanging="1800"/>
      </w:pPr>
      <w:rPr>
        <w:rFonts w:hint="default"/>
      </w:rPr>
    </w:lvl>
    <w:lvl w:ilvl="8">
      <w:start w:val="1"/>
      <w:numFmt w:val="decimal"/>
      <w:isLgl/>
      <w:lvlText w:val="%1.%2.%3.%4.%5.%6.%7.%8.%9"/>
      <w:lvlJc w:val="left"/>
      <w:pPr>
        <w:ind w:left="3371" w:hanging="2160"/>
      </w:pPr>
      <w:rPr>
        <w:rFonts w:hint="default"/>
      </w:rPr>
    </w:lvl>
  </w:abstractNum>
  <w:num w:numId="1">
    <w:abstractNumId w:val="5"/>
  </w:num>
  <w:num w:numId="2">
    <w:abstractNumId w:val="2"/>
  </w:num>
  <w:num w:numId="3">
    <w:abstractNumId w:val="3"/>
  </w:num>
  <w:num w:numId="4">
    <w:abstractNumId w:val="0"/>
  </w:num>
  <w:num w:numId="5">
    <w:abstractNumId w:val="4"/>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96F6C"/>
    <w:rsid w:val="000006CF"/>
    <w:rsid w:val="000008C1"/>
    <w:rsid w:val="0000142A"/>
    <w:rsid w:val="00001F23"/>
    <w:rsid w:val="00002768"/>
    <w:rsid w:val="00004553"/>
    <w:rsid w:val="000074DC"/>
    <w:rsid w:val="00007D38"/>
    <w:rsid w:val="00011729"/>
    <w:rsid w:val="00011B28"/>
    <w:rsid w:val="000123C4"/>
    <w:rsid w:val="00012C8E"/>
    <w:rsid w:val="00012F61"/>
    <w:rsid w:val="00013563"/>
    <w:rsid w:val="00015495"/>
    <w:rsid w:val="00016B79"/>
    <w:rsid w:val="00016E69"/>
    <w:rsid w:val="00017347"/>
    <w:rsid w:val="00017B5D"/>
    <w:rsid w:val="000201C2"/>
    <w:rsid w:val="00020CB3"/>
    <w:rsid w:val="0002197E"/>
    <w:rsid w:val="00022323"/>
    <w:rsid w:val="0002297D"/>
    <w:rsid w:val="00023310"/>
    <w:rsid w:val="00024F21"/>
    <w:rsid w:val="00025C11"/>
    <w:rsid w:val="000260A1"/>
    <w:rsid w:val="00026952"/>
    <w:rsid w:val="000269B4"/>
    <w:rsid w:val="0002767A"/>
    <w:rsid w:val="00027E19"/>
    <w:rsid w:val="00027F3C"/>
    <w:rsid w:val="000313BB"/>
    <w:rsid w:val="0003326D"/>
    <w:rsid w:val="00034DEE"/>
    <w:rsid w:val="0003594B"/>
    <w:rsid w:val="00035DAE"/>
    <w:rsid w:val="00036100"/>
    <w:rsid w:val="00036340"/>
    <w:rsid w:val="00037D38"/>
    <w:rsid w:val="00041414"/>
    <w:rsid w:val="000418F6"/>
    <w:rsid w:val="00041B77"/>
    <w:rsid w:val="0004232D"/>
    <w:rsid w:val="000427EE"/>
    <w:rsid w:val="00043626"/>
    <w:rsid w:val="00045FE7"/>
    <w:rsid w:val="0004766E"/>
    <w:rsid w:val="00047B76"/>
    <w:rsid w:val="00051276"/>
    <w:rsid w:val="00052033"/>
    <w:rsid w:val="00052C94"/>
    <w:rsid w:val="00053D6F"/>
    <w:rsid w:val="00060483"/>
    <w:rsid w:val="00060A5B"/>
    <w:rsid w:val="000616FF"/>
    <w:rsid w:val="000629F0"/>
    <w:rsid w:val="0006413C"/>
    <w:rsid w:val="0006440D"/>
    <w:rsid w:val="0006443F"/>
    <w:rsid w:val="00064494"/>
    <w:rsid w:val="00066640"/>
    <w:rsid w:val="000672F8"/>
    <w:rsid w:val="000678EF"/>
    <w:rsid w:val="000708E6"/>
    <w:rsid w:val="00071AB8"/>
    <w:rsid w:val="000743E2"/>
    <w:rsid w:val="00075B06"/>
    <w:rsid w:val="00076A02"/>
    <w:rsid w:val="000775C2"/>
    <w:rsid w:val="00081289"/>
    <w:rsid w:val="000814E6"/>
    <w:rsid w:val="00082CAC"/>
    <w:rsid w:val="00082CF7"/>
    <w:rsid w:val="00084275"/>
    <w:rsid w:val="00084463"/>
    <w:rsid w:val="00087333"/>
    <w:rsid w:val="00087427"/>
    <w:rsid w:val="00087D42"/>
    <w:rsid w:val="00090C10"/>
    <w:rsid w:val="000917B0"/>
    <w:rsid w:val="00092004"/>
    <w:rsid w:val="000921F2"/>
    <w:rsid w:val="000927CF"/>
    <w:rsid w:val="00095247"/>
    <w:rsid w:val="00096C91"/>
    <w:rsid w:val="00096E1B"/>
    <w:rsid w:val="00096F81"/>
    <w:rsid w:val="000979F4"/>
    <w:rsid w:val="000A126A"/>
    <w:rsid w:val="000A1513"/>
    <w:rsid w:val="000A1907"/>
    <w:rsid w:val="000A21A5"/>
    <w:rsid w:val="000A2481"/>
    <w:rsid w:val="000A2E9D"/>
    <w:rsid w:val="000A390C"/>
    <w:rsid w:val="000A4068"/>
    <w:rsid w:val="000A46E6"/>
    <w:rsid w:val="000A5856"/>
    <w:rsid w:val="000A59EC"/>
    <w:rsid w:val="000A69A3"/>
    <w:rsid w:val="000A7C31"/>
    <w:rsid w:val="000B030A"/>
    <w:rsid w:val="000B13D6"/>
    <w:rsid w:val="000B2118"/>
    <w:rsid w:val="000B239B"/>
    <w:rsid w:val="000B2453"/>
    <w:rsid w:val="000B2CF8"/>
    <w:rsid w:val="000B4264"/>
    <w:rsid w:val="000B49EE"/>
    <w:rsid w:val="000B5C85"/>
    <w:rsid w:val="000B5F4E"/>
    <w:rsid w:val="000B5FEA"/>
    <w:rsid w:val="000B6E76"/>
    <w:rsid w:val="000C024F"/>
    <w:rsid w:val="000C026D"/>
    <w:rsid w:val="000C0E0A"/>
    <w:rsid w:val="000C0F2E"/>
    <w:rsid w:val="000C136E"/>
    <w:rsid w:val="000C1A9E"/>
    <w:rsid w:val="000C22B2"/>
    <w:rsid w:val="000C50B5"/>
    <w:rsid w:val="000C52F8"/>
    <w:rsid w:val="000C6676"/>
    <w:rsid w:val="000C6986"/>
    <w:rsid w:val="000D0B39"/>
    <w:rsid w:val="000D3BBE"/>
    <w:rsid w:val="000D3CE2"/>
    <w:rsid w:val="000D3FC5"/>
    <w:rsid w:val="000D4D79"/>
    <w:rsid w:val="000D5CBE"/>
    <w:rsid w:val="000D78E8"/>
    <w:rsid w:val="000D79EB"/>
    <w:rsid w:val="000E0654"/>
    <w:rsid w:val="000E1341"/>
    <w:rsid w:val="000E170D"/>
    <w:rsid w:val="000E255F"/>
    <w:rsid w:val="000E2DC4"/>
    <w:rsid w:val="000E2FE8"/>
    <w:rsid w:val="000E42E1"/>
    <w:rsid w:val="000E4D9B"/>
    <w:rsid w:val="000E585E"/>
    <w:rsid w:val="000E6BA2"/>
    <w:rsid w:val="000E73BB"/>
    <w:rsid w:val="000E7D13"/>
    <w:rsid w:val="000F027B"/>
    <w:rsid w:val="000F0A8C"/>
    <w:rsid w:val="000F2A5E"/>
    <w:rsid w:val="000F2FCF"/>
    <w:rsid w:val="000F3936"/>
    <w:rsid w:val="000F7E9C"/>
    <w:rsid w:val="00100146"/>
    <w:rsid w:val="00100572"/>
    <w:rsid w:val="00100658"/>
    <w:rsid w:val="001007FF"/>
    <w:rsid w:val="001014C3"/>
    <w:rsid w:val="001014F5"/>
    <w:rsid w:val="001026E6"/>
    <w:rsid w:val="001042AA"/>
    <w:rsid w:val="00104B9A"/>
    <w:rsid w:val="00104FE7"/>
    <w:rsid w:val="00107468"/>
    <w:rsid w:val="001105CF"/>
    <w:rsid w:val="001105E6"/>
    <w:rsid w:val="001106B8"/>
    <w:rsid w:val="00110C89"/>
    <w:rsid w:val="00111323"/>
    <w:rsid w:val="001119B9"/>
    <w:rsid w:val="00111CE6"/>
    <w:rsid w:val="00111F11"/>
    <w:rsid w:val="00112508"/>
    <w:rsid w:val="00113BE3"/>
    <w:rsid w:val="00113C22"/>
    <w:rsid w:val="00113C2E"/>
    <w:rsid w:val="00115256"/>
    <w:rsid w:val="001154FC"/>
    <w:rsid w:val="00115656"/>
    <w:rsid w:val="001172DD"/>
    <w:rsid w:val="00117C85"/>
    <w:rsid w:val="00120275"/>
    <w:rsid w:val="0012087C"/>
    <w:rsid w:val="001232B0"/>
    <w:rsid w:val="00123D55"/>
    <w:rsid w:val="00124722"/>
    <w:rsid w:val="001253E3"/>
    <w:rsid w:val="0012619C"/>
    <w:rsid w:val="00127134"/>
    <w:rsid w:val="001309F0"/>
    <w:rsid w:val="001320D1"/>
    <w:rsid w:val="00134BBF"/>
    <w:rsid w:val="00135124"/>
    <w:rsid w:val="00135561"/>
    <w:rsid w:val="001356E2"/>
    <w:rsid w:val="0013570D"/>
    <w:rsid w:val="001359ED"/>
    <w:rsid w:val="00135E80"/>
    <w:rsid w:val="00135F8D"/>
    <w:rsid w:val="00140899"/>
    <w:rsid w:val="001411B8"/>
    <w:rsid w:val="00141B4D"/>
    <w:rsid w:val="00141BCA"/>
    <w:rsid w:val="00144214"/>
    <w:rsid w:val="00144FE5"/>
    <w:rsid w:val="0014501F"/>
    <w:rsid w:val="00145B51"/>
    <w:rsid w:val="00147450"/>
    <w:rsid w:val="00147543"/>
    <w:rsid w:val="00147D7D"/>
    <w:rsid w:val="00151813"/>
    <w:rsid w:val="001536A6"/>
    <w:rsid w:val="00153D6F"/>
    <w:rsid w:val="00154792"/>
    <w:rsid w:val="001566D4"/>
    <w:rsid w:val="00156853"/>
    <w:rsid w:val="001570FB"/>
    <w:rsid w:val="00157187"/>
    <w:rsid w:val="00157221"/>
    <w:rsid w:val="001572EC"/>
    <w:rsid w:val="00161613"/>
    <w:rsid w:val="001621FC"/>
    <w:rsid w:val="001625D1"/>
    <w:rsid w:val="00163D19"/>
    <w:rsid w:val="001640AB"/>
    <w:rsid w:val="00165EC1"/>
    <w:rsid w:val="0016604F"/>
    <w:rsid w:val="0016673D"/>
    <w:rsid w:val="00166EF9"/>
    <w:rsid w:val="00167224"/>
    <w:rsid w:val="00170208"/>
    <w:rsid w:val="001702D1"/>
    <w:rsid w:val="001710C4"/>
    <w:rsid w:val="0017172D"/>
    <w:rsid w:val="00173237"/>
    <w:rsid w:val="00173CED"/>
    <w:rsid w:val="00174B22"/>
    <w:rsid w:val="00174C49"/>
    <w:rsid w:val="00174C5B"/>
    <w:rsid w:val="001751BF"/>
    <w:rsid w:val="00175335"/>
    <w:rsid w:val="00176231"/>
    <w:rsid w:val="0017664E"/>
    <w:rsid w:val="00177A90"/>
    <w:rsid w:val="00177D76"/>
    <w:rsid w:val="001811C7"/>
    <w:rsid w:val="00181250"/>
    <w:rsid w:val="00182198"/>
    <w:rsid w:val="00183091"/>
    <w:rsid w:val="00183C96"/>
    <w:rsid w:val="00185742"/>
    <w:rsid w:val="001911C1"/>
    <w:rsid w:val="00191367"/>
    <w:rsid w:val="0019206D"/>
    <w:rsid w:val="00193F9B"/>
    <w:rsid w:val="001943E7"/>
    <w:rsid w:val="00195D9D"/>
    <w:rsid w:val="001A106D"/>
    <w:rsid w:val="001A19F6"/>
    <w:rsid w:val="001A39D0"/>
    <w:rsid w:val="001A3B5A"/>
    <w:rsid w:val="001A453A"/>
    <w:rsid w:val="001A4F3F"/>
    <w:rsid w:val="001A5381"/>
    <w:rsid w:val="001A5D6C"/>
    <w:rsid w:val="001A6F9E"/>
    <w:rsid w:val="001B10AC"/>
    <w:rsid w:val="001B1233"/>
    <w:rsid w:val="001B35CD"/>
    <w:rsid w:val="001B466E"/>
    <w:rsid w:val="001B4979"/>
    <w:rsid w:val="001B4E8B"/>
    <w:rsid w:val="001B5337"/>
    <w:rsid w:val="001B58CE"/>
    <w:rsid w:val="001C02E0"/>
    <w:rsid w:val="001C11FE"/>
    <w:rsid w:val="001C25D5"/>
    <w:rsid w:val="001C3181"/>
    <w:rsid w:val="001C780F"/>
    <w:rsid w:val="001C78E7"/>
    <w:rsid w:val="001D033B"/>
    <w:rsid w:val="001D1709"/>
    <w:rsid w:val="001D1DDB"/>
    <w:rsid w:val="001D1EC6"/>
    <w:rsid w:val="001D3845"/>
    <w:rsid w:val="001D3936"/>
    <w:rsid w:val="001D4529"/>
    <w:rsid w:val="001D5B81"/>
    <w:rsid w:val="001D631B"/>
    <w:rsid w:val="001D694E"/>
    <w:rsid w:val="001E0F7A"/>
    <w:rsid w:val="001E2671"/>
    <w:rsid w:val="001E2744"/>
    <w:rsid w:val="001E2E35"/>
    <w:rsid w:val="001E3152"/>
    <w:rsid w:val="001E3E9B"/>
    <w:rsid w:val="001E4688"/>
    <w:rsid w:val="001E4EB6"/>
    <w:rsid w:val="001E6F17"/>
    <w:rsid w:val="001F08E6"/>
    <w:rsid w:val="001F1CEF"/>
    <w:rsid w:val="001F45FA"/>
    <w:rsid w:val="001F527B"/>
    <w:rsid w:val="001F56EE"/>
    <w:rsid w:val="001F6EBB"/>
    <w:rsid w:val="001F78E0"/>
    <w:rsid w:val="001F7D45"/>
    <w:rsid w:val="0020064F"/>
    <w:rsid w:val="002008A0"/>
    <w:rsid w:val="00200D91"/>
    <w:rsid w:val="0020118E"/>
    <w:rsid w:val="002011AB"/>
    <w:rsid w:val="0020123F"/>
    <w:rsid w:val="0020126D"/>
    <w:rsid w:val="0020171A"/>
    <w:rsid w:val="0020173E"/>
    <w:rsid w:val="002020E1"/>
    <w:rsid w:val="00202F6E"/>
    <w:rsid w:val="002031C3"/>
    <w:rsid w:val="0020443C"/>
    <w:rsid w:val="00204DF6"/>
    <w:rsid w:val="00205179"/>
    <w:rsid w:val="00206841"/>
    <w:rsid w:val="0021031B"/>
    <w:rsid w:val="00210595"/>
    <w:rsid w:val="00210690"/>
    <w:rsid w:val="002106B0"/>
    <w:rsid w:val="00210C30"/>
    <w:rsid w:val="002110AF"/>
    <w:rsid w:val="00211400"/>
    <w:rsid w:val="0021179B"/>
    <w:rsid w:val="0021211D"/>
    <w:rsid w:val="00212657"/>
    <w:rsid w:val="002127CC"/>
    <w:rsid w:val="0021352D"/>
    <w:rsid w:val="0021434E"/>
    <w:rsid w:val="0021497E"/>
    <w:rsid w:val="00214EB2"/>
    <w:rsid w:val="002165DB"/>
    <w:rsid w:val="002204F4"/>
    <w:rsid w:val="00221363"/>
    <w:rsid w:val="00221F94"/>
    <w:rsid w:val="0022265C"/>
    <w:rsid w:val="002235EF"/>
    <w:rsid w:val="00223647"/>
    <w:rsid w:val="002245A4"/>
    <w:rsid w:val="00224CC9"/>
    <w:rsid w:val="00224D35"/>
    <w:rsid w:val="002250C9"/>
    <w:rsid w:val="00225A85"/>
    <w:rsid w:val="00225FA3"/>
    <w:rsid w:val="00227DE6"/>
    <w:rsid w:val="00230470"/>
    <w:rsid w:val="00230881"/>
    <w:rsid w:val="00230D82"/>
    <w:rsid w:val="00231A35"/>
    <w:rsid w:val="002337F4"/>
    <w:rsid w:val="0023500A"/>
    <w:rsid w:val="0023625E"/>
    <w:rsid w:val="00240B9C"/>
    <w:rsid w:val="00240FC7"/>
    <w:rsid w:val="002410F0"/>
    <w:rsid w:val="00241145"/>
    <w:rsid w:val="00241766"/>
    <w:rsid w:val="00242E82"/>
    <w:rsid w:val="0024345A"/>
    <w:rsid w:val="0024505E"/>
    <w:rsid w:val="0024592C"/>
    <w:rsid w:val="002459D4"/>
    <w:rsid w:val="00245D02"/>
    <w:rsid w:val="00246CE4"/>
    <w:rsid w:val="00246D5D"/>
    <w:rsid w:val="00247E16"/>
    <w:rsid w:val="00247EBC"/>
    <w:rsid w:val="002510D1"/>
    <w:rsid w:val="00251898"/>
    <w:rsid w:val="00252D28"/>
    <w:rsid w:val="00253483"/>
    <w:rsid w:val="00253B40"/>
    <w:rsid w:val="0025580D"/>
    <w:rsid w:val="00257CE9"/>
    <w:rsid w:val="00260176"/>
    <w:rsid w:val="00260982"/>
    <w:rsid w:val="00260CF5"/>
    <w:rsid w:val="00261750"/>
    <w:rsid w:val="00261B52"/>
    <w:rsid w:val="0026274E"/>
    <w:rsid w:val="00262EC9"/>
    <w:rsid w:val="002631C2"/>
    <w:rsid w:val="00264920"/>
    <w:rsid w:val="00265025"/>
    <w:rsid w:val="00265397"/>
    <w:rsid w:val="00265512"/>
    <w:rsid w:val="00265D59"/>
    <w:rsid w:val="00265EC5"/>
    <w:rsid w:val="002663A0"/>
    <w:rsid w:val="00266CCB"/>
    <w:rsid w:val="002700C3"/>
    <w:rsid w:val="002703B9"/>
    <w:rsid w:val="002710FA"/>
    <w:rsid w:val="00271C69"/>
    <w:rsid w:val="0027272D"/>
    <w:rsid w:val="00273356"/>
    <w:rsid w:val="00275603"/>
    <w:rsid w:val="002758DD"/>
    <w:rsid w:val="002774C4"/>
    <w:rsid w:val="002778FA"/>
    <w:rsid w:val="00277C3E"/>
    <w:rsid w:val="00280552"/>
    <w:rsid w:val="002807F4"/>
    <w:rsid w:val="0028393D"/>
    <w:rsid w:val="00284833"/>
    <w:rsid w:val="00285DE4"/>
    <w:rsid w:val="002861FD"/>
    <w:rsid w:val="0029342B"/>
    <w:rsid w:val="002A0117"/>
    <w:rsid w:val="002A0871"/>
    <w:rsid w:val="002A216D"/>
    <w:rsid w:val="002A3831"/>
    <w:rsid w:val="002A388B"/>
    <w:rsid w:val="002A407B"/>
    <w:rsid w:val="002A42C1"/>
    <w:rsid w:val="002A6D5E"/>
    <w:rsid w:val="002A7541"/>
    <w:rsid w:val="002A76CD"/>
    <w:rsid w:val="002B11ED"/>
    <w:rsid w:val="002B1930"/>
    <w:rsid w:val="002B3B43"/>
    <w:rsid w:val="002B4011"/>
    <w:rsid w:val="002B6004"/>
    <w:rsid w:val="002B7293"/>
    <w:rsid w:val="002B7943"/>
    <w:rsid w:val="002B79CB"/>
    <w:rsid w:val="002B7D35"/>
    <w:rsid w:val="002C2DCD"/>
    <w:rsid w:val="002C3420"/>
    <w:rsid w:val="002C38FB"/>
    <w:rsid w:val="002C50C3"/>
    <w:rsid w:val="002C60CD"/>
    <w:rsid w:val="002C62C6"/>
    <w:rsid w:val="002C65EB"/>
    <w:rsid w:val="002C7058"/>
    <w:rsid w:val="002D0FB5"/>
    <w:rsid w:val="002D136A"/>
    <w:rsid w:val="002D1E92"/>
    <w:rsid w:val="002D2044"/>
    <w:rsid w:val="002D2896"/>
    <w:rsid w:val="002D4937"/>
    <w:rsid w:val="002D562E"/>
    <w:rsid w:val="002D6749"/>
    <w:rsid w:val="002D78A2"/>
    <w:rsid w:val="002D7FF6"/>
    <w:rsid w:val="002E0611"/>
    <w:rsid w:val="002E3632"/>
    <w:rsid w:val="002E3A35"/>
    <w:rsid w:val="002E3B41"/>
    <w:rsid w:val="002E3D79"/>
    <w:rsid w:val="002E5438"/>
    <w:rsid w:val="002E5C34"/>
    <w:rsid w:val="002E760C"/>
    <w:rsid w:val="002E794D"/>
    <w:rsid w:val="002F040D"/>
    <w:rsid w:val="002F1915"/>
    <w:rsid w:val="002F2967"/>
    <w:rsid w:val="002F2EC0"/>
    <w:rsid w:val="002F3A08"/>
    <w:rsid w:val="002F3FA4"/>
    <w:rsid w:val="002F686C"/>
    <w:rsid w:val="002F6A42"/>
    <w:rsid w:val="002F71DE"/>
    <w:rsid w:val="002F79F2"/>
    <w:rsid w:val="00300DAB"/>
    <w:rsid w:val="00302671"/>
    <w:rsid w:val="003033DD"/>
    <w:rsid w:val="00303EF7"/>
    <w:rsid w:val="003046A6"/>
    <w:rsid w:val="00304C1E"/>
    <w:rsid w:val="00304F0D"/>
    <w:rsid w:val="00306F19"/>
    <w:rsid w:val="00310271"/>
    <w:rsid w:val="0031072B"/>
    <w:rsid w:val="0031192C"/>
    <w:rsid w:val="00314A8C"/>
    <w:rsid w:val="00315298"/>
    <w:rsid w:val="00315C6E"/>
    <w:rsid w:val="0031624F"/>
    <w:rsid w:val="00316310"/>
    <w:rsid w:val="00316645"/>
    <w:rsid w:val="00316B0D"/>
    <w:rsid w:val="003176A6"/>
    <w:rsid w:val="00317755"/>
    <w:rsid w:val="00320880"/>
    <w:rsid w:val="0032129C"/>
    <w:rsid w:val="00321FC0"/>
    <w:rsid w:val="00323AE4"/>
    <w:rsid w:val="00324094"/>
    <w:rsid w:val="0032451A"/>
    <w:rsid w:val="00324C22"/>
    <w:rsid w:val="00325656"/>
    <w:rsid w:val="00325E4C"/>
    <w:rsid w:val="00326FD5"/>
    <w:rsid w:val="003273D2"/>
    <w:rsid w:val="0033047D"/>
    <w:rsid w:val="00331EE5"/>
    <w:rsid w:val="00332400"/>
    <w:rsid w:val="003334DA"/>
    <w:rsid w:val="0033422C"/>
    <w:rsid w:val="00334BC4"/>
    <w:rsid w:val="00335764"/>
    <w:rsid w:val="00335D68"/>
    <w:rsid w:val="00335F90"/>
    <w:rsid w:val="00337B90"/>
    <w:rsid w:val="0034069A"/>
    <w:rsid w:val="00340EFE"/>
    <w:rsid w:val="00342FBE"/>
    <w:rsid w:val="003437E1"/>
    <w:rsid w:val="00343BE8"/>
    <w:rsid w:val="003443FE"/>
    <w:rsid w:val="00345808"/>
    <w:rsid w:val="003505AC"/>
    <w:rsid w:val="0035070E"/>
    <w:rsid w:val="00351237"/>
    <w:rsid w:val="00353DC9"/>
    <w:rsid w:val="00355E16"/>
    <w:rsid w:val="00356C55"/>
    <w:rsid w:val="003570F0"/>
    <w:rsid w:val="00357FAD"/>
    <w:rsid w:val="003609C3"/>
    <w:rsid w:val="0036100C"/>
    <w:rsid w:val="00361564"/>
    <w:rsid w:val="00361AC8"/>
    <w:rsid w:val="0036320D"/>
    <w:rsid w:val="00363938"/>
    <w:rsid w:val="00363E01"/>
    <w:rsid w:val="00364442"/>
    <w:rsid w:val="00364E1D"/>
    <w:rsid w:val="00364F00"/>
    <w:rsid w:val="00365405"/>
    <w:rsid w:val="00365474"/>
    <w:rsid w:val="003661CB"/>
    <w:rsid w:val="0036655D"/>
    <w:rsid w:val="00367CC8"/>
    <w:rsid w:val="00367DF9"/>
    <w:rsid w:val="00370534"/>
    <w:rsid w:val="00370612"/>
    <w:rsid w:val="00370B5C"/>
    <w:rsid w:val="00370D20"/>
    <w:rsid w:val="00371D6C"/>
    <w:rsid w:val="00372CF6"/>
    <w:rsid w:val="00374ABC"/>
    <w:rsid w:val="00375D4C"/>
    <w:rsid w:val="00376A92"/>
    <w:rsid w:val="00377296"/>
    <w:rsid w:val="00380715"/>
    <w:rsid w:val="00380A7E"/>
    <w:rsid w:val="00381D26"/>
    <w:rsid w:val="00381FC6"/>
    <w:rsid w:val="003828E5"/>
    <w:rsid w:val="00385EE2"/>
    <w:rsid w:val="00386593"/>
    <w:rsid w:val="00387608"/>
    <w:rsid w:val="0038773A"/>
    <w:rsid w:val="003902F7"/>
    <w:rsid w:val="00390E74"/>
    <w:rsid w:val="003918A9"/>
    <w:rsid w:val="003922F2"/>
    <w:rsid w:val="003926A7"/>
    <w:rsid w:val="00393517"/>
    <w:rsid w:val="00393960"/>
    <w:rsid w:val="00395096"/>
    <w:rsid w:val="00395E76"/>
    <w:rsid w:val="00397194"/>
    <w:rsid w:val="003979EF"/>
    <w:rsid w:val="003A09F7"/>
    <w:rsid w:val="003A1F4B"/>
    <w:rsid w:val="003A21B7"/>
    <w:rsid w:val="003A2240"/>
    <w:rsid w:val="003A294B"/>
    <w:rsid w:val="003A4990"/>
    <w:rsid w:val="003A6226"/>
    <w:rsid w:val="003A6ECC"/>
    <w:rsid w:val="003A74B4"/>
    <w:rsid w:val="003B1C63"/>
    <w:rsid w:val="003B1F93"/>
    <w:rsid w:val="003B20A5"/>
    <w:rsid w:val="003B2618"/>
    <w:rsid w:val="003B2B2D"/>
    <w:rsid w:val="003B2BE2"/>
    <w:rsid w:val="003B3C93"/>
    <w:rsid w:val="003B3D4A"/>
    <w:rsid w:val="003B4499"/>
    <w:rsid w:val="003B7DE2"/>
    <w:rsid w:val="003C0695"/>
    <w:rsid w:val="003C0CFB"/>
    <w:rsid w:val="003C347F"/>
    <w:rsid w:val="003C3CDF"/>
    <w:rsid w:val="003C417A"/>
    <w:rsid w:val="003C4A5D"/>
    <w:rsid w:val="003C521C"/>
    <w:rsid w:val="003C5B0F"/>
    <w:rsid w:val="003C6EA6"/>
    <w:rsid w:val="003C73CC"/>
    <w:rsid w:val="003C75FE"/>
    <w:rsid w:val="003C761F"/>
    <w:rsid w:val="003D39E7"/>
    <w:rsid w:val="003D4839"/>
    <w:rsid w:val="003D4A40"/>
    <w:rsid w:val="003D4B95"/>
    <w:rsid w:val="003D5416"/>
    <w:rsid w:val="003D581B"/>
    <w:rsid w:val="003D6283"/>
    <w:rsid w:val="003D74FF"/>
    <w:rsid w:val="003E08BD"/>
    <w:rsid w:val="003E0CD6"/>
    <w:rsid w:val="003E1183"/>
    <w:rsid w:val="003E1387"/>
    <w:rsid w:val="003E23DD"/>
    <w:rsid w:val="003E2903"/>
    <w:rsid w:val="003E32CD"/>
    <w:rsid w:val="003E3A57"/>
    <w:rsid w:val="003E54AF"/>
    <w:rsid w:val="003E6677"/>
    <w:rsid w:val="003E69EC"/>
    <w:rsid w:val="003F1E22"/>
    <w:rsid w:val="003F1FF7"/>
    <w:rsid w:val="003F24BB"/>
    <w:rsid w:val="003F2CBC"/>
    <w:rsid w:val="003F37D3"/>
    <w:rsid w:val="003F461D"/>
    <w:rsid w:val="003F4A2B"/>
    <w:rsid w:val="003F523F"/>
    <w:rsid w:val="003F53D1"/>
    <w:rsid w:val="003F7DB5"/>
    <w:rsid w:val="00400A0C"/>
    <w:rsid w:val="00402A21"/>
    <w:rsid w:val="004043A4"/>
    <w:rsid w:val="004056B2"/>
    <w:rsid w:val="00407A87"/>
    <w:rsid w:val="004104D0"/>
    <w:rsid w:val="00411A7E"/>
    <w:rsid w:val="00411B6B"/>
    <w:rsid w:val="00411E8E"/>
    <w:rsid w:val="00411EC8"/>
    <w:rsid w:val="00412297"/>
    <w:rsid w:val="00413002"/>
    <w:rsid w:val="0041357D"/>
    <w:rsid w:val="00414B1D"/>
    <w:rsid w:val="00416682"/>
    <w:rsid w:val="00416A33"/>
    <w:rsid w:val="00417C11"/>
    <w:rsid w:val="00421F43"/>
    <w:rsid w:val="00423301"/>
    <w:rsid w:val="0042446A"/>
    <w:rsid w:val="00424586"/>
    <w:rsid w:val="00425271"/>
    <w:rsid w:val="00426AA3"/>
    <w:rsid w:val="004270A4"/>
    <w:rsid w:val="0043100A"/>
    <w:rsid w:val="00431EB7"/>
    <w:rsid w:val="0043255D"/>
    <w:rsid w:val="00434303"/>
    <w:rsid w:val="004347EB"/>
    <w:rsid w:val="00434CC5"/>
    <w:rsid w:val="004351D1"/>
    <w:rsid w:val="0043753E"/>
    <w:rsid w:val="0043788F"/>
    <w:rsid w:val="00437939"/>
    <w:rsid w:val="00437A39"/>
    <w:rsid w:val="00440727"/>
    <w:rsid w:val="00440EB6"/>
    <w:rsid w:val="004419F8"/>
    <w:rsid w:val="00441BEB"/>
    <w:rsid w:val="00441D81"/>
    <w:rsid w:val="00441F12"/>
    <w:rsid w:val="00442417"/>
    <w:rsid w:val="00442FB8"/>
    <w:rsid w:val="00444114"/>
    <w:rsid w:val="0044522A"/>
    <w:rsid w:val="0044621F"/>
    <w:rsid w:val="00446A17"/>
    <w:rsid w:val="00451E22"/>
    <w:rsid w:val="00452381"/>
    <w:rsid w:val="00453E0E"/>
    <w:rsid w:val="0045590D"/>
    <w:rsid w:val="00455BD0"/>
    <w:rsid w:val="004579E9"/>
    <w:rsid w:val="00460D85"/>
    <w:rsid w:val="00460DA7"/>
    <w:rsid w:val="004613B8"/>
    <w:rsid w:val="004618D5"/>
    <w:rsid w:val="00463644"/>
    <w:rsid w:val="00464828"/>
    <w:rsid w:val="004651C7"/>
    <w:rsid w:val="00465220"/>
    <w:rsid w:val="00466069"/>
    <w:rsid w:val="0046617A"/>
    <w:rsid w:val="0046636F"/>
    <w:rsid w:val="00466CDC"/>
    <w:rsid w:val="00467246"/>
    <w:rsid w:val="00467268"/>
    <w:rsid w:val="004702F5"/>
    <w:rsid w:val="00475DCD"/>
    <w:rsid w:val="004760DF"/>
    <w:rsid w:val="00476CCB"/>
    <w:rsid w:val="0047767C"/>
    <w:rsid w:val="00477CF9"/>
    <w:rsid w:val="00477E2D"/>
    <w:rsid w:val="00480D55"/>
    <w:rsid w:val="00483AA7"/>
    <w:rsid w:val="00484107"/>
    <w:rsid w:val="00485133"/>
    <w:rsid w:val="0048526F"/>
    <w:rsid w:val="004857C8"/>
    <w:rsid w:val="0048683B"/>
    <w:rsid w:val="0049017C"/>
    <w:rsid w:val="00491B91"/>
    <w:rsid w:val="00492B24"/>
    <w:rsid w:val="004957E0"/>
    <w:rsid w:val="00495AB4"/>
    <w:rsid w:val="00496298"/>
    <w:rsid w:val="004968DF"/>
    <w:rsid w:val="00496A28"/>
    <w:rsid w:val="004970A5"/>
    <w:rsid w:val="00497A18"/>
    <w:rsid w:val="004A0695"/>
    <w:rsid w:val="004A0DF0"/>
    <w:rsid w:val="004A1492"/>
    <w:rsid w:val="004A15CB"/>
    <w:rsid w:val="004A17E2"/>
    <w:rsid w:val="004A4000"/>
    <w:rsid w:val="004A4C37"/>
    <w:rsid w:val="004A4EC4"/>
    <w:rsid w:val="004A7743"/>
    <w:rsid w:val="004B00E0"/>
    <w:rsid w:val="004B06BC"/>
    <w:rsid w:val="004B12E4"/>
    <w:rsid w:val="004B1ADE"/>
    <w:rsid w:val="004B2300"/>
    <w:rsid w:val="004B43D8"/>
    <w:rsid w:val="004B4472"/>
    <w:rsid w:val="004B4634"/>
    <w:rsid w:val="004B5707"/>
    <w:rsid w:val="004B595A"/>
    <w:rsid w:val="004B697B"/>
    <w:rsid w:val="004B720B"/>
    <w:rsid w:val="004B7B80"/>
    <w:rsid w:val="004B7FC8"/>
    <w:rsid w:val="004C094D"/>
    <w:rsid w:val="004C1EF5"/>
    <w:rsid w:val="004C3F2D"/>
    <w:rsid w:val="004C6BDE"/>
    <w:rsid w:val="004C6E33"/>
    <w:rsid w:val="004C7C84"/>
    <w:rsid w:val="004C7D79"/>
    <w:rsid w:val="004D0740"/>
    <w:rsid w:val="004D0D07"/>
    <w:rsid w:val="004D0FC8"/>
    <w:rsid w:val="004D1254"/>
    <w:rsid w:val="004D29DB"/>
    <w:rsid w:val="004D30D5"/>
    <w:rsid w:val="004D63A2"/>
    <w:rsid w:val="004D6B95"/>
    <w:rsid w:val="004D6C1D"/>
    <w:rsid w:val="004D780D"/>
    <w:rsid w:val="004D7D18"/>
    <w:rsid w:val="004E0453"/>
    <w:rsid w:val="004E188C"/>
    <w:rsid w:val="004E1F53"/>
    <w:rsid w:val="004E2A1B"/>
    <w:rsid w:val="004E3E8B"/>
    <w:rsid w:val="004E49D9"/>
    <w:rsid w:val="004E52F9"/>
    <w:rsid w:val="004E5F01"/>
    <w:rsid w:val="004E6F78"/>
    <w:rsid w:val="004E76AC"/>
    <w:rsid w:val="004F22C7"/>
    <w:rsid w:val="004F2D55"/>
    <w:rsid w:val="004F3A43"/>
    <w:rsid w:val="004F6335"/>
    <w:rsid w:val="004F7371"/>
    <w:rsid w:val="004F7732"/>
    <w:rsid w:val="004F7B76"/>
    <w:rsid w:val="005016B2"/>
    <w:rsid w:val="00501968"/>
    <w:rsid w:val="00502237"/>
    <w:rsid w:val="00503ADA"/>
    <w:rsid w:val="00503EEB"/>
    <w:rsid w:val="005049D2"/>
    <w:rsid w:val="0050552A"/>
    <w:rsid w:val="005056E6"/>
    <w:rsid w:val="005069B8"/>
    <w:rsid w:val="0050748D"/>
    <w:rsid w:val="0050753E"/>
    <w:rsid w:val="0051138C"/>
    <w:rsid w:val="005120A3"/>
    <w:rsid w:val="00513316"/>
    <w:rsid w:val="00515457"/>
    <w:rsid w:val="00516A3A"/>
    <w:rsid w:val="00516B8E"/>
    <w:rsid w:val="005174BD"/>
    <w:rsid w:val="005178BF"/>
    <w:rsid w:val="00520852"/>
    <w:rsid w:val="00520CB4"/>
    <w:rsid w:val="00521259"/>
    <w:rsid w:val="0052181F"/>
    <w:rsid w:val="00523E89"/>
    <w:rsid w:val="00525F69"/>
    <w:rsid w:val="00526E98"/>
    <w:rsid w:val="005312BF"/>
    <w:rsid w:val="0053139A"/>
    <w:rsid w:val="00534072"/>
    <w:rsid w:val="00534731"/>
    <w:rsid w:val="00537173"/>
    <w:rsid w:val="00540A88"/>
    <w:rsid w:val="00541620"/>
    <w:rsid w:val="005416A7"/>
    <w:rsid w:val="00541CC1"/>
    <w:rsid w:val="00542CE5"/>
    <w:rsid w:val="00544E76"/>
    <w:rsid w:val="005476A1"/>
    <w:rsid w:val="00547FC4"/>
    <w:rsid w:val="00550A9D"/>
    <w:rsid w:val="00550B16"/>
    <w:rsid w:val="005526C3"/>
    <w:rsid w:val="00552EC2"/>
    <w:rsid w:val="0055546D"/>
    <w:rsid w:val="00555B44"/>
    <w:rsid w:val="0055644D"/>
    <w:rsid w:val="00557E5A"/>
    <w:rsid w:val="00560175"/>
    <w:rsid w:val="00560FF0"/>
    <w:rsid w:val="005623DC"/>
    <w:rsid w:val="005633E3"/>
    <w:rsid w:val="00563956"/>
    <w:rsid w:val="005642B9"/>
    <w:rsid w:val="005649B3"/>
    <w:rsid w:val="00564E2D"/>
    <w:rsid w:val="005729BD"/>
    <w:rsid w:val="00574CFB"/>
    <w:rsid w:val="005759E9"/>
    <w:rsid w:val="00575FA4"/>
    <w:rsid w:val="00576BB7"/>
    <w:rsid w:val="005771A3"/>
    <w:rsid w:val="0058003A"/>
    <w:rsid w:val="0058172D"/>
    <w:rsid w:val="005836E3"/>
    <w:rsid w:val="005842E3"/>
    <w:rsid w:val="00585191"/>
    <w:rsid w:val="00585B79"/>
    <w:rsid w:val="00586087"/>
    <w:rsid w:val="00586B98"/>
    <w:rsid w:val="00590151"/>
    <w:rsid w:val="00590458"/>
    <w:rsid w:val="005906F1"/>
    <w:rsid w:val="0059091C"/>
    <w:rsid w:val="00590A5A"/>
    <w:rsid w:val="00591F66"/>
    <w:rsid w:val="00592181"/>
    <w:rsid w:val="00592749"/>
    <w:rsid w:val="00592B28"/>
    <w:rsid w:val="0059392C"/>
    <w:rsid w:val="00595954"/>
    <w:rsid w:val="00595AC9"/>
    <w:rsid w:val="00595E32"/>
    <w:rsid w:val="005960DB"/>
    <w:rsid w:val="0059610B"/>
    <w:rsid w:val="005961AD"/>
    <w:rsid w:val="005962F4"/>
    <w:rsid w:val="0059681C"/>
    <w:rsid w:val="005A00D8"/>
    <w:rsid w:val="005A1C21"/>
    <w:rsid w:val="005A1C6C"/>
    <w:rsid w:val="005A2CBC"/>
    <w:rsid w:val="005A2DA7"/>
    <w:rsid w:val="005A4A8C"/>
    <w:rsid w:val="005A4B80"/>
    <w:rsid w:val="005A4E53"/>
    <w:rsid w:val="005A6275"/>
    <w:rsid w:val="005A6807"/>
    <w:rsid w:val="005A6F0D"/>
    <w:rsid w:val="005B031D"/>
    <w:rsid w:val="005B05C0"/>
    <w:rsid w:val="005B11F6"/>
    <w:rsid w:val="005B1A24"/>
    <w:rsid w:val="005B1EE5"/>
    <w:rsid w:val="005B2AF1"/>
    <w:rsid w:val="005B56AB"/>
    <w:rsid w:val="005B7257"/>
    <w:rsid w:val="005C033B"/>
    <w:rsid w:val="005C0470"/>
    <w:rsid w:val="005C0DBF"/>
    <w:rsid w:val="005C14DF"/>
    <w:rsid w:val="005C1AFA"/>
    <w:rsid w:val="005C1E1C"/>
    <w:rsid w:val="005C53C9"/>
    <w:rsid w:val="005C5D68"/>
    <w:rsid w:val="005C608A"/>
    <w:rsid w:val="005C64C7"/>
    <w:rsid w:val="005C6A68"/>
    <w:rsid w:val="005C6F23"/>
    <w:rsid w:val="005D10F6"/>
    <w:rsid w:val="005D14EB"/>
    <w:rsid w:val="005D32EC"/>
    <w:rsid w:val="005D42D6"/>
    <w:rsid w:val="005D5492"/>
    <w:rsid w:val="005D5FB9"/>
    <w:rsid w:val="005D65A6"/>
    <w:rsid w:val="005D6EC5"/>
    <w:rsid w:val="005D750C"/>
    <w:rsid w:val="005E0C4F"/>
    <w:rsid w:val="005E1398"/>
    <w:rsid w:val="005E2F95"/>
    <w:rsid w:val="005E3775"/>
    <w:rsid w:val="005E4BA0"/>
    <w:rsid w:val="005E4CF2"/>
    <w:rsid w:val="005E529F"/>
    <w:rsid w:val="005E5A9A"/>
    <w:rsid w:val="005E7D37"/>
    <w:rsid w:val="005F0406"/>
    <w:rsid w:val="005F19D1"/>
    <w:rsid w:val="005F1C90"/>
    <w:rsid w:val="005F2DF2"/>
    <w:rsid w:val="005F320B"/>
    <w:rsid w:val="005F4DAB"/>
    <w:rsid w:val="005F5C4F"/>
    <w:rsid w:val="005F5EDE"/>
    <w:rsid w:val="005F77A7"/>
    <w:rsid w:val="005F7D1A"/>
    <w:rsid w:val="00600A33"/>
    <w:rsid w:val="00601505"/>
    <w:rsid w:val="00601E2C"/>
    <w:rsid w:val="00603021"/>
    <w:rsid w:val="00603F0D"/>
    <w:rsid w:val="00604189"/>
    <w:rsid w:val="00604677"/>
    <w:rsid w:val="00605B8D"/>
    <w:rsid w:val="00606824"/>
    <w:rsid w:val="00607477"/>
    <w:rsid w:val="00607889"/>
    <w:rsid w:val="00610724"/>
    <w:rsid w:val="006107B9"/>
    <w:rsid w:val="00611072"/>
    <w:rsid w:val="00611153"/>
    <w:rsid w:val="00612B07"/>
    <w:rsid w:val="006139F2"/>
    <w:rsid w:val="006140AC"/>
    <w:rsid w:val="006150FD"/>
    <w:rsid w:val="00615FB6"/>
    <w:rsid w:val="00616C8D"/>
    <w:rsid w:val="006205E0"/>
    <w:rsid w:val="006206B7"/>
    <w:rsid w:val="00620729"/>
    <w:rsid w:val="006213E6"/>
    <w:rsid w:val="00621A65"/>
    <w:rsid w:val="00622FD4"/>
    <w:rsid w:val="006230A1"/>
    <w:rsid w:val="00624774"/>
    <w:rsid w:val="006248C3"/>
    <w:rsid w:val="00626B77"/>
    <w:rsid w:val="00627B76"/>
    <w:rsid w:val="00631AB6"/>
    <w:rsid w:val="00632100"/>
    <w:rsid w:val="00634023"/>
    <w:rsid w:val="00635F3E"/>
    <w:rsid w:val="00636A77"/>
    <w:rsid w:val="00637061"/>
    <w:rsid w:val="00642A7E"/>
    <w:rsid w:val="00643E23"/>
    <w:rsid w:val="00644459"/>
    <w:rsid w:val="006454F9"/>
    <w:rsid w:val="006460DE"/>
    <w:rsid w:val="0064710B"/>
    <w:rsid w:val="0064788E"/>
    <w:rsid w:val="00651888"/>
    <w:rsid w:val="0065236B"/>
    <w:rsid w:val="006544FB"/>
    <w:rsid w:val="0065486E"/>
    <w:rsid w:val="00654E95"/>
    <w:rsid w:val="00655048"/>
    <w:rsid w:val="0065530A"/>
    <w:rsid w:val="00655873"/>
    <w:rsid w:val="00656574"/>
    <w:rsid w:val="00656BBD"/>
    <w:rsid w:val="00656BF3"/>
    <w:rsid w:val="0065721D"/>
    <w:rsid w:val="0065784A"/>
    <w:rsid w:val="00660CAB"/>
    <w:rsid w:val="00660F0E"/>
    <w:rsid w:val="006625B5"/>
    <w:rsid w:val="00663461"/>
    <w:rsid w:val="0066366F"/>
    <w:rsid w:val="00663D74"/>
    <w:rsid w:val="0066539E"/>
    <w:rsid w:val="00670475"/>
    <w:rsid w:val="006728AE"/>
    <w:rsid w:val="00673FCA"/>
    <w:rsid w:val="00675187"/>
    <w:rsid w:val="00675DF9"/>
    <w:rsid w:val="00675E6D"/>
    <w:rsid w:val="00675EED"/>
    <w:rsid w:val="00676474"/>
    <w:rsid w:val="00681DD9"/>
    <w:rsid w:val="006845AF"/>
    <w:rsid w:val="006856A0"/>
    <w:rsid w:val="00686F47"/>
    <w:rsid w:val="00692CA8"/>
    <w:rsid w:val="00693279"/>
    <w:rsid w:val="0069340E"/>
    <w:rsid w:val="006934D0"/>
    <w:rsid w:val="006957E3"/>
    <w:rsid w:val="00695844"/>
    <w:rsid w:val="006959AF"/>
    <w:rsid w:val="00695D66"/>
    <w:rsid w:val="00695DD3"/>
    <w:rsid w:val="00696F6C"/>
    <w:rsid w:val="00697EE1"/>
    <w:rsid w:val="00697FD9"/>
    <w:rsid w:val="006A00D6"/>
    <w:rsid w:val="006A0A53"/>
    <w:rsid w:val="006A2D5E"/>
    <w:rsid w:val="006A2F5C"/>
    <w:rsid w:val="006A3CD2"/>
    <w:rsid w:val="006A53F9"/>
    <w:rsid w:val="006A5857"/>
    <w:rsid w:val="006A58A9"/>
    <w:rsid w:val="006A623D"/>
    <w:rsid w:val="006A75AC"/>
    <w:rsid w:val="006A7FC7"/>
    <w:rsid w:val="006B15F8"/>
    <w:rsid w:val="006B455D"/>
    <w:rsid w:val="006B4C35"/>
    <w:rsid w:val="006B5BF2"/>
    <w:rsid w:val="006B6B11"/>
    <w:rsid w:val="006B78EF"/>
    <w:rsid w:val="006C0A34"/>
    <w:rsid w:val="006C1E76"/>
    <w:rsid w:val="006C2364"/>
    <w:rsid w:val="006C2899"/>
    <w:rsid w:val="006C2E76"/>
    <w:rsid w:val="006C3092"/>
    <w:rsid w:val="006C3BFC"/>
    <w:rsid w:val="006C555E"/>
    <w:rsid w:val="006C5E48"/>
    <w:rsid w:val="006D017B"/>
    <w:rsid w:val="006D17E1"/>
    <w:rsid w:val="006D27EC"/>
    <w:rsid w:val="006D37B2"/>
    <w:rsid w:val="006D4448"/>
    <w:rsid w:val="006D4574"/>
    <w:rsid w:val="006D4FA7"/>
    <w:rsid w:val="006D6495"/>
    <w:rsid w:val="006D725F"/>
    <w:rsid w:val="006E039D"/>
    <w:rsid w:val="006E1501"/>
    <w:rsid w:val="006E18A9"/>
    <w:rsid w:val="006E1BE3"/>
    <w:rsid w:val="006E471E"/>
    <w:rsid w:val="006E6499"/>
    <w:rsid w:val="006E6AD3"/>
    <w:rsid w:val="006E7034"/>
    <w:rsid w:val="006F06A8"/>
    <w:rsid w:val="006F3194"/>
    <w:rsid w:val="006F4F70"/>
    <w:rsid w:val="006F72AA"/>
    <w:rsid w:val="006F7A5C"/>
    <w:rsid w:val="00700305"/>
    <w:rsid w:val="00700B02"/>
    <w:rsid w:val="00701438"/>
    <w:rsid w:val="00701E78"/>
    <w:rsid w:val="00701E9D"/>
    <w:rsid w:val="00702146"/>
    <w:rsid w:val="00703294"/>
    <w:rsid w:val="00703E4A"/>
    <w:rsid w:val="007044D1"/>
    <w:rsid w:val="00704774"/>
    <w:rsid w:val="00704C24"/>
    <w:rsid w:val="00705210"/>
    <w:rsid w:val="0070576E"/>
    <w:rsid w:val="007072AF"/>
    <w:rsid w:val="00710877"/>
    <w:rsid w:val="007113A1"/>
    <w:rsid w:val="007144C9"/>
    <w:rsid w:val="007160CF"/>
    <w:rsid w:val="00716E0D"/>
    <w:rsid w:val="007172F8"/>
    <w:rsid w:val="0071787F"/>
    <w:rsid w:val="00720729"/>
    <w:rsid w:val="00723183"/>
    <w:rsid w:val="00724A81"/>
    <w:rsid w:val="00724E36"/>
    <w:rsid w:val="00726181"/>
    <w:rsid w:val="00726252"/>
    <w:rsid w:val="00726627"/>
    <w:rsid w:val="007269A8"/>
    <w:rsid w:val="0072703C"/>
    <w:rsid w:val="007278A7"/>
    <w:rsid w:val="00727D5E"/>
    <w:rsid w:val="0073116A"/>
    <w:rsid w:val="00731272"/>
    <w:rsid w:val="007317AF"/>
    <w:rsid w:val="007328F6"/>
    <w:rsid w:val="00732B02"/>
    <w:rsid w:val="00733C62"/>
    <w:rsid w:val="00736B19"/>
    <w:rsid w:val="007376C2"/>
    <w:rsid w:val="007379A4"/>
    <w:rsid w:val="00740CB4"/>
    <w:rsid w:val="00740FD2"/>
    <w:rsid w:val="007445BD"/>
    <w:rsid w:val="00744B39"/>
    <w:rsid w:val="00745914"/>
    <w:rsid w:val="00745FDC"/>
    <w:rsid w:val="00746074"/>
    <w:rsid w:val="00746E4C"/>
    <w:rsid w:val="00746FBF"/>
    <w:rsid w:val="00751111"/>
    <w:rsid w:val="00751221"/>
    <w:rsid w:val="00751413"/>
    <w:rsid w:val="00751C36"/>
    <w:rsid w:val="00753FD6"/>
    <w:rsid w:val="00754245"/>
    <w:rsid w:val="007549F6"/>
    <w:rsid w:val="00754A95"/>
    <w:rsid w:val="00754B7F"/>
    <w:rsid w:val="007553AB"/>
    <w:rsid w:val="00756158"/>
    <w:rsid w:val="0075697D"/>
    <w:rsid w:val="00757182"/>
    <w:rsid w:val="007576E9"/>
    <w:rsid w:val="00757BA1"/>
    <w:rsid w:val="0076042E"/>
    <w:rsid w:val="00762753"/>
    <w:rsid w:val="00764C2B"/>
    <w:rsid w:val="00764D2B"/>
    <w:rsid w:val="007668BF"/>
    <w:rsid w:val="0076752B"/>
    <w:rsid w:val="00770A10"/>
    <w:rsid w:val="00770DF5"/>
    <w:rsid w:val="00771A75"/>
    <w:rsid w:val="007755D4"/>
    <w:rsid w:val="00781C95"/>
    <w:rsid w:val="00782192"/>
    <w:rsid w:val="00782E8E"/>
    <w:rsid w:val="007835E5"/>
    <w:rsid w:val="00783AA0"/>
    <w:rsid w:val="00783CC6"/>
    <w:rsid w:val="00784827"/>
    <w:rsid w:val="0078673A"/>
    <w:rsid w:val="007873EF"/>
    <w:rsid w:val="00787872"/>
    <w:rsid w:val="00787B22"/>
    <w:rsid w:val="00787E4B"/>
    <w:rsid w:val="0079177A"/>
    <w:rsid w:val="0079486E"/>
    <w:rsid w:val="007A1170"/>
    <w:rsid w:val="007A135F"/>
    <w:rsid w:val="007A1408"/>
    <w:rsid w:val="007A2339"/>
    <w:rsid w:val="007A2DB5"/>
    <w:rsid w:val="007A3133"/>
    <w:rsid w:val="007A3B0B"/>
    <w:rsid w:val="007A3CD7"/>
    <w:rsid w:val="007A4969"/>
    <w:rsid w:val="007A536A"/>
    <w:rsid w:val="007A58B6"/>
    <w:rsid w:val="007A5CBC"/>
    <w:rsid w:val="007A78A0"/>
    <w:rsid w:val="007B02EB"/>
    <w:rsid w:val="007B16D1"/>
    <w:rsid w:val="007B5661"/>
    <w:rsid w:val="007B5A48"/>
    <w:rsid w:val="007B6124"/>
    <w:rsid w:val="007B6F19"/>
    <w:rsid w:val="007B7627"/>
    <w:rsid w:val="007C08E2"/>
    <w:rsid w:val="007C5554"/>
    <w:rsid w:val="007C671E"/>
    <w:rsid w:val="007D0077"/>
    <w:rsid w:val="007D075B"/>
    <w:rsid w:val="007D0D12"/>
    <w:rsid w:val="007D1186"/>
    <w:rsid w:val="007D27DF"/>
    <w:rsid w:val="007D2882"/>
    <w:rsid w:val="007D28C7"/>
    <w:rsid w:val="007D32A4"/>
    <w:rsid w:val="007D52DE"/>
    <w:rsid w:val="007D53AA"/>
    <w:rsid w:val="007D6726"/>
    <w:rsid w:val="007D7668"/>
    <w:rsid w:val="007E059A"/>
    <w:rsid w:val="007E0D27"/>
    <w:rsid w:val="007E1593"/>
    <w:rsid w:val="007E2A00"/>
    <w:rsid w:val="007E333F"/>
    <w:rsid w:val="007E34DA"/>
    <w:rsid w:val="007E46F3"/>
    <w:rsid w:val="007E4706"/>
    <w:rsid w:val="007E4968"/>
    <w:rsid w:val="007E6BF1"/>
    <w:rsid w:val="007E7D15"/>
    <w:rsid w:val="007E7E01"/>
    <w:rsid w:val="007F10A6"/>
    <w:rsid w:val="007F17F4"/>
    <w:rsid w:val="007F1C57"/>
    <w:rsid w:val="007F1CCF"/>
    <w:rsid w:val="007F2729"/>
    <w:rsid w:val="007F3451"/>
    <w:rsid w:val="007F3B47"/>
    <w:rsid w:val="007F3D69"/>
    <w:rsid w:val="007F55E7"/>
    <w:rsid w:val="007F5992"/>
    <w:rsid w:val="007F6EA2"/>
    <w:rsid w:val="007F6FB0"/>
    <w:rsid w:val="007F6FF8"/>
    <w:rsid w:val="0080007F"/>
    <w:rsid w:val="00800363"/>
    <w:rsid w:val="00800CF4"/>
    <w:rsid w:val="008014F0"/>
    <w:rsid w:val="00802797"/>
    <w:rsid w:val="0080401A"/>
    <w:rsid w:val="0080439A"/>
    <w:rsid w:val="00804A13"/>
    <w:rsid w:val="00806D3A"/>
    <w:rsid w:val="008104BC"/>
    <w:rsid w:val="008109E2"/>
    <w:rsid w:val="00810DAF"/>
    <w:rsid w:val="00811FBF"/>
    <w:rsid w:val="008132EF"/>
    <w:rsid w:val="0081498B"/>
    <w:rsid w:val="0081541E"/>
    <w:rsid w:val="00817815"/>
    <w:rsid w:val="00821FDA"/>
    <w:rsid w:val="00822743"/>
    <w:rsid w:val="00822931"/>
    <w:rsid w:val="0082329F"/>
    <w:rsid w:val="0082358A"/>
    <w:rsid w:val="00824A67"/>
    <w:rsid w:val="00825366"/>
    <w:rsid w:val="008253DC"/>
    <w:rsid w:val="008255D8"/>
    <w:rsid w:val="00826642"/>
    <w:rsid w:val="00827A02"/>
    <w:rsid w:val="00831D6F"/>
    <w:rsid w:val="0083228D"/>
    <w:rsid w:val="00832DE7"/>
    <w:rsid w:val="008332DA"/>
    <w:rsid w:val="0083368B"/>
    <w:rsid w:val="00833DDB"/>
    <w:rsid w:val="00834A37"/>
    <w:rsid w:val="00835248"/>
    <w:rsid w:val="0083538A"/>
    <w:rsid w:val="00835E97"/>
    <w:rsid w:val="00836035"/>
    <w:rsid w:val="008366FB"/>
    <w:rsid w:val="00837572"/>
    <w:rsid w:val="008379F1"/>
    <w:rsid w:val="00841663"/>
    <w:rsid w:val="00842344"/>
    <w:rsid w:val="0084420F"/>
    <w:rsid w:val="0084651B"/>
    <w:rsid w:val="00846B3C"/>
    <w:rsid w:val="00850D06"/>
    <w:rsid w:val="00850EFB"/>
    <w:rsid w:val="0085196F"/>
    <w:rsid w:val="0085307D"/>
    <w:rsid w:val="0085385E"/>
    <w:rsid w:val="00854AF4"/>
    <w:rsid w:val="00855178"/>
    <w:rsid w:val="0085589A"/>
    <w:rsid w:val="00855B79"/>
    <w:rsid w:val="00856375"/>
    <w:rsid w:val="008565F2"/>
    <w:rsid w:val="008572DF"/>
    <w:rsid w:val="008609AF"/>
    <w:rsid w:val="008630B9"/>
    <w:rsid w:val="00864263"/>
    <w:rsid w:val="00864A12"/>
    <w:rsid w:val="00864E04"/>
    <w:rsid w:val="008659C6"/>
    <w:rsid w:val="008672D2"/>
    <w:rsid w:val="00867310"/>
    <w:rsid w:val="00870134"/>
    <w:rsid w:val="00872DC8"/>
    <w:rsid w:val="00873E02"/>
    <w:rsid w:val="008758AE"/>
    <w:rsid w:val="00875A76"/>
    <w:rsid w:val="00880277"/>
    <w:rsid w:val="00880965"/>
    <w:rsid w:val="00881D7F"/>
    <w:rsid w:val="00883FE6"/>
    <w:rsid w:val="00884202"/>
    <w:rsid w:val="00884E14"/>
    <w:rsid w:val="00886BD2"/>
    <w:rsid w:val="00890A25"/>
    <w:rsid w:val="00890DEC"/>
    <w:rsid w:val="00891C0A"/>
    <w:rsid w:val="00892E40"/>
    <w:rsid w:val="00893EB0"/>
    <w:rsid w:val="00896704"/>
    <w:rsid w:val="00896DD2"/>
    <w:rsid w:val="00897278"/>
    <w:rsid w:val="0089774A"/>
    <w:rsid w:val="008A2668"/>
    <w:rsid w:val="008A348C"/>
    <w:rsid w:val="008A4404"/>
    <w:rsid w:val="008A4DA1"/>
    <w:rsid w:val="008A4F52"/>
    <w:rsid w:val="008A6CE3"/>
    <w:rsid w:val="008B4885"/>
    <w:rsid w:val="008B55AF"/>
    <w:rsid w:val="008B77B3"/>
    <w:rsid w:val="008C038D"/>
    <w:rsid w:val="008C2124"/>
    <w:rsid w:val="008C27F4"/>
    <w:rsid w:val="008C2DAA"/>
    <w:rsid w:val="008C5049"/>
    <w:rsid w:val="008C510B"/>
    <w:rsid w:val="008C701E"/>
    <w:rsid w:val="008D06FF"/>
    <w:rsid w:val="008D1D22"/>
    <w:rsid w:val="008D29F4"/>
    <w:rsid w:val="008D3BF1"/>
    <w:rsid w:val="008D5252"/>
    <w:rsid w:val="008D634D"/>
    <w:rsid w:val="008D74D0"/>
    <w:rsid w:val="008D75A6"/>
    <w:rsid w:val="008D7899"/>
    <w:rsid w:val="008E1055"/>
    <w:rsid w:val="008E11D7"/>
    <w:rsid w:val="008E2C6F"/>
    <w:rsid w:val="008E2DE3"/>
    <w:rsid w:val="008E4DF9"/>
    <w:rsid w:val="008E5305"/>
    <w:rsid w:val="008E533F"/>
    <w:rsid w:val="008E64E1"/>
    <w:rsid w:val="008E7F90"/>
    <w:rsid w:val="008F0082"/>
    <w:rsid w:val="008F033B"/>
    <w:rsid w:val="008F1062"/>
    <w:rsid w:val="008F294A"/>
    <w:rsid w:val="008F4C27"/>
    <w:rsid w:val="008F50A6"/>
    <w:rsid w:val="008F6586"/>
    <w:rsid w:val="008F74CD"/>
    <w:rsid w:val="00901A65"/>
    <w:rsid w:val="009046F1"/>
    <w:rsid w:val="0090497F"/>
    <w:rsid w:val="009054F0"/>
    <w:rsid w:val="009061E6"/>
    <w:rsid w:val="009070F9"/>
    <w:rsid w:val="009075EB"/>
    <w:rsid w:val="00914874"/>
    <w:rsid w:val="00914D5D"/>
    <w:rsid w:val="009155B2"/>
    <w:rsid w:val="00915CDE"/>
    <w:rsid w:val="009163B5"/>
    <w:rsid w:val="00916AD2"/>
    <w:rsid w:val="009173C7"/>
    <w:rsid w:val="0091766F"/>
    <w:rsid w:val="009210E2"/>
    <w:rsid w:val="0092235D"/>
    <w:rsid w:val="009233FF"/>
    <w:rsid w:val="00923888"/>
    <w:rsid w:val="00924E1B"/>
    <w:rsid w:val="00925A3D"/>
    <w:rsid w:val="00926658"/>
    <w:rsid w:val="009267B2"/>
    <w:rsid w:val="00926C57"/>
    <w:rsid w:val="00927A34"/>
    <w:rsid w:val="00931853"/>
    <w:rsid w:val="009320C9"/>
    <w:rsid w:val="00932E70"/>
    <w:rsid w:val="00933E0B"/>
    <w:rsid w:val="009340CF"/>
    <w:rsid w:val="00934E8C"/>
    <w:rsid w:val="00936439"/>
    <w:rsid w:val="00936ED6"/>
    <w:rsid w:val="00940209"/>
    <w:rsid w:val="00942076"/>
    <w:rsid w:val="00942478"/>
    <w:rsid w:val="00944805"/>
    <w:rsid w:val="00947B8A"/>
    <w:rsid w:val="009505FF"/>
    <w:rsid w:val="009510DF"/>
    <w:rsid w:val="0095129F"/>
    <w:rsid w:val="009513C3"/>
    <w:rsid w:val="00951BB1"/>
    <w:rsid w:val="009545F9"/>
    <w:rsid w:val="00954B8A"/>
    <w:rsid w:val="00955801"/>
    <w:rsid w:val="009560E9"/>
    <w:rsid w:val="009573BE"/>
    <w:rsid w:val="009574D5"/>
    <w:rsid w:val="00960086"/>
    <w:rsid w:val="00961A38"/>
    <w:rsid w:val="00962A5A"/>
    <w:rsid w:val="009636AB"/>
    <w:rsid w:val="00963E5D"/>
    <w:rsid w:val="00964442"/>
    <w:rsid w:val="00964A7B"/>
    <w:rsid w:val="009655E4"/>
    <w:rsid w:val="00965AF6"/>
    <w:rsid w:val="0096618D"/>
    <w:rsid w:val="009663DD"/>
    <w:rsid w:val="00967470"/>
    <w:rsid w:val="009676C1"/>
    <w:rsid w:val="00967895"/>
    <w:rsid w:val="00970242"/>
    <w:rsid w:val="009719A7"/>
    <w:rsid w:val="00971C12"/>
    <w:rsid w:val="00972C13"/>
    <w:rsid w:val="009732D9"/>
    <w:rsid w:val="0097464D"/>
    <w:rsid w:val="00975A29"/>
    <w:rsid w:val="0097640E"/>
    <w:rsid w:val="0097669A"/>
    <w:rsid w:val="009768A3"/>
    <w:rsid w:val="0098049B"/>
    <w:rsid w:val="00980673"/>
    <w:rsid w:val="00981861"/>
    <w:rsid w:val="00983502"/>
    <w:rsid w:val="0098568B"/>
    <w:rsid w:val="00985F41"/>
    <w:rsid w:val="009866B0"/>
    <w:rsid w:val="00986BCD"/>
    <w:rsid w:val="0098722F"/>
    <w:rsid w:val="0099010E"/>
    <w:rsid w:val="0099158D"/>
    <w:rsid w:val="009927BC"/>
    <w:rsid w:val="0099431D"/>
    <w:rsid w:val="00994AC3"/>
    <w:rsid w:val="00996C19"/>
    <w:rsid w:val="00997692"/>
    <w:rsid w:val="00997827"/>
    <w:rsid w:val="00997AD6"/>
    <w:rsid w:val="009A02A8"/>
    <w:rsid w:val="009A2078"/>
    <w:rsid w:val="009A412E"/>
    <w:rsid w:val="009A5DD2"/>
    <w:rsid w:val="009A605F"/>
    <w:rsid w:val="009A65EE"/>
    <w:rsid w:val="009B002E"/>
    <w:rsid w:val="009B1799"/>
    <w:rsid w:val="009B18C4"/>
    <w:rsid w:val="009B2CEA"/>
    <w:rsid w:val="009B3F48"/>
    <w:rsid w:val="009B5A69"/>
    <w:rsid w:val="009B5EBC"/>
    <w:rsid w:val="009B5F7A"/>
    <w:rsid w:val="009B68C4"/>
    <w:rsid w:val="009B7BDD"/>
    <w:rsid w:val="009B7CFD"/>
    <w:rsid w:val="009C1E11"/>
    <w:rsid w:val="009C2AF0"/>
    <w:rsid w:val="009C3A7C"/>
    <w:rsid w:val="009C4A82"/>
    <w:rsid w:val="009C5241"/>
    <w:rsid w:val="009C5304"/>
    <w:rsid w:val="009D1B78"/>
    <w:rsid w:val="009D24F4"/>
    <w:rsid w:val="009D266F"/>
    <w:rsid w:val="009D3765"/>
    <w:rsid w:val="009D3F09"/>
    <w:rsid w:val="009E0BD7"/>
    <w:rsid w:val="009E1F20"/>
    <w:rsid w:val="009E29F1"/>
    <w:rsid w:val="009E2F7F"/>
    <w:rsid w:val="009E3311"/>
    <w:rsid w:val="009E42B6"/>
    <w:rsid w:val="009E6F83"/>
    <w:rsid w:val="009F06DD"/>
    <w:rsid w:val="009F0F9B"/>
    <w:rsid w:val="009F241F"/>
    <w:rsid w:val="009F2D53"/>
    <w:rsid w:val="009F448F"/>
    <w:rsid w:val="009F4FA3"/>
    <w:rsid w:val="009F723A"/>
    <w:rsid w:val="009F792A"/>
    <w:rsid w:val="009F7BA7"/>
    <w:rsid w:val="009F7D21"/>
    <w:rsid w:val="009F7EE8"/>
    <w:rsid w:val="009F7F4E"/>
    <w:rsid w:val="00A020FE"/>
    <w:rsid w:val="00A02C7A"/>
    <w:rsid w:val="00A03BA6"/>
    <w:rsid w:val="00A05A8E"/>
    <w:rsid w:val="00A05D0E"/>
    <w:rsid w:val="00A061D1"/>
    <w:rsid w:val="00A069FD"/>
    <w:rsid w:val="00A06F3D"/>
    <w:rsid w:val="00A07298"/>
    <w:rsid w:val="00A12A86"/>
    <w:rsid w:val="00A156C8"/>
    <w:rsid w:val="00A16B9A"/>
    <w:rsid w:val="00A16C87"/>
    <w:rsid w:val="00A1742A"/>
    <w:rsid w:val="00A178E2"/>
    <w:rsid w:val="00A21198"/>
    <w:rsid w:val="00A2276B"/>
    <w:rsid w:val="00A24634"/>
    <w:rsid w:val="00A255AE"/>
    <w:rsid w:val="00A27A5C"/>
    <w:rsid w:val="00A3170E"/>
    <w:rsid w:val="00A31E68"/>
    <w:rsid w:val="00A32655"/>
    <w:rsid w:val="00A33544"/>
    <w:rsid w:val="00A3409E"/>
    <w:rsid w:val="00A35914"/>
    <w:rsid w:val="00A36778"/>
    <w:rsid w:val="00A36C0B"/>
    <w:rsid w:val="00A36C7D"/>
    <w:rsid w:val="00A36DB8"/>
    <w:rsid w:val="00A36FA2"/>
    <w:rsid w:val="00A37370"/>
    <w:rsid w:val="00A373BA"/>
    <w:rsid w:val="00A378A6"/>
    <w:rsid w:val="00A41BC1"/>
    <w:rsid w:val="00A42289"/>
    <w:rsid w:val="00A42B23"/>
    <w:rsid w:val="00A42DD5"/>
    <w:rsid w:val="00A43429"/>
    <w:rsid w:val="00A43E8F"/>
    <w:rsid w:val="00A43EC9"/>
    <w:rsid w:val="00A45BC9"/>
    <w:rsid w:val="00A46E31"/>
    <w:rsid w:val="00A47DE5"/>
    <w:rsid w:val="00A47F32"/>
    <w:rsid w:val="00A5058C"/>
    <w:rsid w:val="00A50A41"/>
    <w:rsid w:val="00A51D15"/>
    <w:rsid w:val="00A529AF"/>
    <w:rsid w:val="00A54C51"/>
    <w:rsid w:val="00A5523D"/>
    <w:rsid w:val="00A5555A"/>
    <w:rsid w:val="00A558D7"/>
    <w:rsid w:val="00A6052F"/>
    <w:rsid w:val="00A60B08"/>
    <w:rsid w:val="00A61C30"/>
    <w:rsid w:val="00A623CA"/>
    <w:rsid w:val="00A63621"/>
    <w:rsid w:val="00A643DB"/>
    <w:rsid w:val="00A6526D"/>
    <w:rsid w:val="00A65A47"/>
    <w:rsid w:val="00A65B73"/>
    <w:rsid w:val="00A66422"/>
    <w:rsid w:val="00A678D1"/>
    <w:rsid w:val="00A700AC"/>
    <w:rsid w:val="00A71063"/>
    <w:rsid w:val="00A7115A"/>
    <w:rsid w:val="00A7191E"/>
    <w:rsid w:val="00A71E2E"/>
    <w:rsid w:val="00A72C2C"/>
    <w:rsid w:val="00A73142"/>
    <w:rsid w:val="00A73B9D"/>
    <w:rsid w:val="00A7463A"/>
    <w:rsid w:val="00A74710"/>
    <w:rsid w:val="00A74883"/>
    <w:rsid w:val="00A74D07"/>
    <w:rsid w:val="00A7583E"/>
    <w:rsid w:val="00A75EC2"/>
    <w:rsid w:val="00A76289"/>
    <w:rsid w:val="00A8058A"/>
    <w:rsid w:val="00A81815"/>
    <w:rsid w:val="00A82768"/>
    <w:rsid w:val="00A82C98"/>
    <w:rsid w:val="00A85915"/>
    <w:rsid w:val="00A85D75"/>
    <w:rsid w:val="00A879BA"/>
    <w:rsid w:val="00A90727"/>
    <w:rsid w:val="00A913A0"/>
    <w:rsid w:val="00A92761"/>
    <w:rsid w:val="00A92DC9"/>
    <w:rsid w:val="00A92FD7"/>
    <w:rsid w:val="00A9395E"/>
    <w:rsid w:val="00A94FAD"/>
    <w:rsid w:val="00A96F0A"/>
    <w:rsid w:val="00A96F2C"/>
    <w:rsid w:val="00AA02A1"/>
    <w:rsid w:val="00AA11CE"/>
    <w:rsid w:val="00AA1440"/>
    <w:rsid w:val="00AA408D"/>
    <w:rsid w:val="00AA48F4"/>
    <w:rsid w:val="00AA6493"/>
    <w:rsid w:val="00AB0F78"/>
    <w:rsid w:val="00AB31E3"/>
    <w:rsid w:val="00AB37A1"/>
    <w:rsid w:val="00AB40A3"/>
    <w:rsid w:val="00AB439C"/>
    <w:rsid w:val="00AB52AF"/>
    <w:rsid w:val="00AB6349"/>
    <w:rsid w:val="00AB69DC"/>
    <w:rsid w:val="00AB6C9E"/>
    <w:rsid w:val="00AB7079"/>
    <w:rsid w:val="00AB7610"/>
    <w:rsid w:val="00AB7822"/>
    <w:rsid w:val="00AC0480"/>
    <w:rsid w:val="00AC1029"/>
    <w:rsid w:val="00AC1375"/>
    <w:rsid w:val="00AC27A8"/>
    <w:rsid w:val="00AC2C2C"/>
    <w:rsid w:val="00AC303E"/>
    <w:rsid w:val="00AC4A6A"/>
    <w:rsid w:val="00AC5122"/>
    <w:rsid w:val="00AC63A7"/>
    <w:rsid w:val="00AD088E"/>
    <w:rsid w:val="00AD2516"/>
    <w:rsid w:val="00AD3629"/>
    <w:rsid w:val="00AD3A65"/>
    <w:rsid w:val="00AD411D"/>
    <w:rsid w:val="00AD4917"/>
    <w:rsid w:val="00AD529B"/>
    <w:rsid w:val="00AD5984"/>
    <w:rsid w:val="00AD6D65"/>
    <w:rsid w:val="00AD75D1"/>
    <w:rsid w:val="00AD7D14"/>
    <w:rsid w:val="00AE1B3E"/>
    <w:rsid w:val="00AE495F"/>
    <w:rsid w:val="00AE4A69"/>
    <w:rsid w:val="00AE60A6"/>
    <w:rsid w:val="00AE773D"/>
    <w:rsid w:val="00AF03F3"/>
    <w:rsid w:val="00AF057D"/>
    <w:rsid w:val="00AF0F84"/>
    <w:rsid w:val="00AF20D2"/>
    <w:rsid w:val="00AF2B83"/>
    <w:rsid w:val="00AF3885"/>
    <w:rsid w:val="00AF3F02"/>
    <w:rsid w:val="00AF4144"/>
    <w:rsid w:val="00AF46D7"/>
    <w:rsid w:val="00AF4884"/>
    <w:rsid w:val="00AF4F4E"/>
    <w:rsid w:val="00AF4F50"/>
    <w:rsid w:val="00AF5265"/>
    <w:rsid w:val="00AF55C8"/>
    <w:rsid w:val="00AF6139"/>
    <w:rsid w:val="00AF6BC1"/>
    <w:rsid w:val="00AF731F"/>
    <w:rsid w:val="00B008EF"/>
    <w:rsid w:val="00B017AD"/>
    <w:rsid w:val="00B027A7"/>
    <w:rsid w:val="00B032BB"/>
    <w:rsid w:val="00B03CE8"/>
    <w:rsid w:val="00B0464C"/>
    <w:rsid w:val="00B06C47"/>
    <w:rsid w:val="00B06E45"/>
    <w:rsid w:val="00B07013"/>
    <w:rsid w:val="00B070CD"/>
    <w:rsid w:val="00B109FD"/>
    <w:rsid w:val="00B12122"/>
    <w:rsid w:val="00B14F49"/>
    <w:rsid w:val="00B15517"/>
    <w:rsid w:val="00B167E7"/>
    <w:rsid w:val="00B174D5"/>
    <w:rsid w:val="00B17952"/>
    <w:rsid w:val="00B17CB9"/>
    <w:rsid w:val="00B17F20"/>
    <w:rsid w:val="00B20005"/>
    <w:rsid w:val="00B20127"/>
    <w:rsid w:val="00B21A06"/>
    <w:rsid w:val="00B21F0F"/>
    <w:rsid w:val="00B23114"/>
    <w:rsid w:val="00B232C2"/>
    <w:rsid w:val="00B25BA9"/>
    <w:rsid w:val="00B25F68"/>
    <w:rsid w:val="00B25FBC"/>
    <w:rsid w:val="00B26E66"/>
    <w:rsid w:val="00B30542"/>
    <w:rsid w:val="00B311C5"/>
    <w:rsid w:val="00B32A4F"/>
    <w:rsid w:val="00B338C4"/>
    <w:rsid w:val="00B345DD"/>
    <w:rsid w:val="00B35527"/>
    <w:rsid w:val="00B35590"/>
    <w:rsid w:val="00B35A83"/>
    <w:rsid w:val="00B35FEA"/>
    <w:rsid w:val="00B36DB3"/>
    <w:rsid w:val="00B36F67"/>
    <w:rsid w:val="00B37C3E"/>
    <w:rsid w:val="00B401C7"/>
    <w:rsid w:val="00B402AC"/>
    <w:rsid w:val="00B40EBB"/>
    <w:rsid w:val="00B41719"/>
    <w:rsid w:val="00B428D3"/>
    <w:rsid w:val="00B42B2E"/>
    <w:rsid w:val="00B44B09"/>
    <w:rsid w:val="00B47436"/>
    <w:rsid w:val="00B51C95"/>
    <w:rsid w:val="00B538A9"/>
    <w:rsid w:val="00B53B45"/>
    <w:rsid w:val="00B54380"/>
    <w:rsid w:val="00B543E5"/>
    <w:rsid w:val="00B547CB"/>
    <w:rsid w:val="00B54B55"/>
    <w:rsid w:val="00B54CD5"/>
    <w:rsid w:val="00B55F5E"/>
    <w:rsid w:val="00B55FEC"/>
    <w:rsid w:val="00B56358"/>
    <w:rsid w:val="00B569B4"/>
    <w:rsid w:val="00B56D6E"/>
    <w:rsid w:val="00B5784C"/>
    <w:rsid w:val="00B60148"/>
    <w:rsid w:val="00B647E2"/>
    <w:rsid w:val="00B655B7"/>
    <w:rsid w:val="00B66451"/>
    <w:rsid w:val="00B67273"/>
    <w:rsid w:val="00B672F2"/>
    <w:rsid w:val="00B70A1E"/>
    <w:rsid w:val="00B70C94"/>
    <w:rsid w:val="00B71489"/>
    <w:rsid w:val="00B72AF6"/>
    <w:rsid w:val="00B73D95"/>
    <w:rsid w:val="00B744B4"/>
    <w:rsid w:val="00B752DE"/>
    <w:rsid w:val="00B80169"/>
    <w:rsid w:val="00B80CEE"/>
    <w:rsid w:val="00B81264"/>
    <w:rsid w:val="00B81818"/>
    <w:rsid w:val="00B82581"/>
    <w:rsid w:val="00B85C63"/>
    <w:rsid w:val="00B85FD3"/>
    <w:rsid w:val="00B90016"/>
    <w:rsid w:val="00B91412"/>
    <w:rsid w:val="00B916CE"/>
    <w:rsid w:val="00B9340C"/>
    <w:rsid w:val="00B93556"/>
    <w:rsid w:val="00B9369E"/>
    <w:rsid w:val="00B9383C"/>
    <w:rsid w:val="00B96595"/>
    <w:rsid w:val="00B96776"/>
    <w:rsid w:val="00B96C54"/>
    <w:rsid w:val="00BA0D15"/>
    <w:rsid w:val="00BA165D"/>
    <w:rsid w:val="00BA2285"/>
    <w:rsid w:val="00BA246E"/>
    <w:rsid w:val="00BA25B4"/>
    <w:rsid w:val="00BA2D84"/>
    <w:rsid w:val="00BA3299"/>
    <w:rsid w:val="00BA38D7"/>
    <w:rsid w:val="00BA5AF4"/>
    <w:rsid w:val="00BA6583"/>
    <w:rsid w:val="00BA7221"/>
    <w:rsid w:val="00BB3745"/>
    <w:rsid w:val="00BB3896"/>
    <w:rsid w:val="00BB46FF"/>
    <w:rsid w:val="00BB4A5F"/>
    <w:rsid w:val="00BB576B"/>
    <w:rsid w:val="00BB5B74"/>
    <w:rsid w:val="00BB65F7"/>
    <w:rsid w:val="00BC12E7"/>
    <w:rsid w:val="00BC199D"/>
    <w:rsid w:val="00BC3625"/>
    <w:rsid w:val="00BC46E1"/>
    <w:rsid w:val="00BC4D74"/>
    <w:rsid w:val="00BC6B48"/>
    <w:rsid w:val="00BC7BD5"/>
    <w:rsid w:val="00BC7C0A"/>
    <w:rsid w:val="00BD1C71"/>
    <w:rsid w:val="00BD2CCD"/>
    <w:rsid w:val="00BD2DB4"/>
    <w:rsid w:val="00BD3278"/>
    <w:rsid w:val="00BD5D2C"/>
    <w:rsid w:val="00BD64E5"/>
    <w:rsid w:val="00BD74CD"/>
    <w:rsid w:val="00BD77DD"/>
    <w:rsid w:val="00BE044C"/>
    <w:rsid w:val="00BE208A"/>
    <w:rsid w:val="00BE239F"/>
    <w:rsid w:val="00BE492B"/>
    <w:rsid w:val="00BE5887"/>
    <w:rsid w:val="00BE58DD"/>
    <w:rsid w:val="00BE690E"/>
    <w:rsid w:val="00BE784C"/>
    <w:rsid w:val="00BE7E43"/>
    <w:rsid w:val="00BF167B"/>
    <w:rsid w:val="00BF24AA"/>
    <w:rsid w:val="00BF2568"/>
    <w:rsid w:val="00BF540A"/>
    <w:rsid w:val="00BF591B"/>
    <w:rsid w:val="00BF60C1"/>
    <w:rsid w:val="00BF6D65"/>
    <w:rsid w:val="00BF7343"/>
    <w:rsid w:val="00C01054"/>
    <w:rsid w:val="00C02896"/>
    <w:rsid w:val="00C03D1A"/>
    <w:rsid w:val="00C0408A"/>
    <w:rsid w:val="00C04B30"/>
    <w:rsid w:val="00C05E06"/>
    <w:rsid w:val="00C06805"/>
    <w:rsid w:val="00C06D79"/>
    <w:rsid w:val="00C106CE"/>
    <w:rsid w:val="00C10E13"/>
    <w:rsid w:val="00C128E4"/>
    <w:rsid w:val="00C13AC7"/>
    <w:rsid w:val="00C14248"/>
    <w:rsid w:val="00C1430B"/>
    <w:rsid w:val="00C14956"/>
    <w:rsid w:val="00C14D93"/>
    <w:rsid w:val="00C15037"/>
    <w:rsid w:val="00C17EE9"/>
    <w:rsid w:val="00C2315B"/>
    <w:rsid w:val="00C2390F"/>
    <w:rsid w:val="00C24135"/>
    <w:rsid w:val="00C24490"/>
    <w:rsid w:val="00C25045"/>
    <w:rsid w:val="00C25F2F"/>
    <w:rsid w:val="00C26BF6"/>
    <w:rsid w:val="00C27F36"/>
    <w:rsid w:val="00C27FA0"/>
    <w:rsid w:val="00C30743"/>
    <w:rsid w:val="00C322E8"/>
    <w:rsid w:val="00C3269E"/>
    <w:rsid w:val="00C3278B"/>
    <w:rsid w:val="00C33364"/>
    <w:rsid w:val="00C37AAF"/>
    <w:rsid w:val="00C40952"/>
    <w:rsid w:val="00C41784"/>
    <w:rsid w:val="00C426C8"/>
    <w:rsid w:val="00C433CC"/>
    <w:rsid w:val="00C4430E"/>
    <w:rsid w:val="00C445D2"/>
    <w:rsid w:val="00C45720"/>
    <w:rsid w:val="00C465C6"/>
    <w:rsid w:val="00C46E98"/>
    <w:rsid w:val="00C513F7"/>
    <w:rsid w:val="00C518BE"/>
    <w:rsid w:val="00C53610"/>
    <w:rsid w:val="00C54031"/>
    <w:rsid w:val="00C545B2"/>
    <w:rsid w:val="00C55735"/>
    <w:rsid w:val="00C567A8"/>
    <w:rsid w:val="00C614BA"/>
    <w:rsid w:val="00C62A5B"/>
    <w:rsid w:val="00C639EC"/>
    <w:rsid w:val="00C64557"/>
    <w:rsid w:val="00C645BC"/>
    <w:rsid w:val="00C654D2"/>
    <w:rsid w:val="00C664D0"/>
    <w:rsid w:val="00C671A5"/>
    <w:rsid w:val="00C67B0C"/>
    <w:rsid w:val="00C702E6"/>
    <w:rsid w:val="00C73964"/>
    <w:rsid w:val="00C73C52"/>
    <w:rsid w:val="00C74291"/>
    <w:rsid w:val="00C74787"/>
    <w:rsid w:val="00C7494B"/>
    <w:rsid w:val="00C74A6B"/>
    <w:rsid w:val="00C74C2B"/>
    <w:rsid w:val="00C74D8C"/>
    <w:rsid w:val="00C7537C"/>
    <w:rsid w:val="00C768EE"/>
    <w:rsid w:val="00C76C83"/>
    <w:rsid w:val="00C8026E"/>
    <w:rsid w:val="00C81923"/>
    <w:rsid w:val="00C81B5B"/>
    <w:rsid w:val="00C81C0D"/>
    <w:rsid w:val="00C81D51"/>
    <w:rsid w:val="00C85A63"/>
    <w:rsid w:val="00C85FB2"/>
    <w:rsid w:val="00C86BB2"/>
    <w:rsid w:val="00C90650"/>
    <w:rsid w:val="00C93D49"/>
    <w:rsid w:val="00C94711"/>
    <w:rsid w:val="00C94801"/>
    <w:rsid w:val="00C9511F"/>
    <w:rsid w:val="00C96591"/>
    <w:rsid w:val="00C9677F"/>
    <w:rsid w:val="00CA09DA"/>
    <w:rsid w:val="00CA1442"/>
    <w:rsid w:val="00CA153E"/>
    <w:rsid w:val="00CA177E"/>
    <w:rsid w:val="00CA2AD0"/>
    <w:rsid w:val="00CA394B"/>
    <w:rsid w:val="00CA4584"/>
    <w:rsid w:val="00CA4ACF"/>
    <w:rsid w:val="00CA67FC"/>
    <w:rsid w:val="00CA769B"/>
    <w:rsid w:val="00CA7FEB"/>
    <w:rsid w:val="00CB06A2"/>
    <w:rsid w:val="00CB079D"/>
    <w:rsid w:val="00CB10EB"/>
    <w:rsid w:val="00CB1D0C"/>
    <w:rsid w:val="00CB325D"/>
    <w:rsid w:val="00CB33A0"/>
    <w:rsid w:val="00CB3C91"/>
    <w:rsid w:val="00CB458A"/>
    <w:rsid w:val="00CB5405"/>
    <w:rsid w:val="00CB543C"/>
    <w:rsid w:val="00CB5950"/>
    <w:rsid w:val="00CB676E"/>
    <w:rsid w:val="00CB690B"/>
    <w:rsid w:val="00CB6E87"/>
    <w:rsid w:val="00CB7306"/>
    <w:rsid w:val="00CB7772"/>
    <w:rsid w:val="00CB7F8E"/>
    <w:rsid w:val="00CC00A5"/>
    <w:rsid w:val="00CC21DF"/>
    <w:rsid w:val="00CC35DA"/>
    <w:rsid w:val="00CC3B83"/>
    <w:rsid w:val="00CC5A58"/>
    <w:rsid w:val="00CC6749"/>
    <w:rsid w:val="00CC79EB"/>
    <w:rsid w:val="00CD1E0B"/>
    <w:rsid w:val="00CD214B"/>
    <w:rsid w:val="00CD3CD6"/>
    <w:rsid w:val="00CD519F"/>
    <w:rsid w:val="00CD58CC"/>
    <w:rsid w:val="00CD5968"/>
    <w:rsid w:val="00CD59CB"/>
    <w:rsid w:val="00CD63FF"/>
    <w:rsid w:val="00CD65AC"/>
    <w:rsid w:val="00CD75EB"/>
    <w:rsid w:val="00CE028F"/>
    <w:rsid w:val="00CE0AD8"/>
    <w:rsid w:val="00CE0F32"/>
    <w:rsid w:val="00CE1C5B"/>
    <w:rsid w:val="00CE2B09"/>
    <w:rsid w:val="00CE2DAF"/>
    <w:rsid w:val="00CE41EC"/>
    <w:rsid w:val="00CE5B82"/>
    <w:rsid w:val="00CE61C7"/>
    <w:rsid w:val="00CE6491"/>
    <w:rsid w:val="00CE653D"/>
    <w:rsid w:val="00CE6C97"/>
    <w:rsid w:val="00CE71CA"/>
    <w:rsid w:val="00CE76AB"/>
    <w:rsid w:val="00CE7CB8"/>
    <w:rsid w:val="00CF0E7A"/>
    <w:rsid w:val="00CF288D"/>
    <w:rsid w:val="00CF389F"/>
    <w:rsid w:val="00CF4BA8"/>
    <w:rsid w:val="00CF527E"/>
    <w:rsid w:val="00CF5D45"/>
    <w:rsid w:val="00CF7552"/>
    <w:rsid w:val="00D01015"/>
    <w:rsid w:val="00D03324"/>
    <w:rsid w:val="00D0396A"/>
    <w:rsid w:val="00D04007"/>
    <w:rsid w:val="00D04B0B"/>
    <w:rsid w:val="00D068BF"/>
    <w:rsid w:val="00D074D2"/>
    <w:rsid w:val="00D10597"/>
    <w:rsid w:val="00D109FA"/>
    <w:rsid w:val="00D11D2A"/>
    <w:rsid w:val="00D13486"/>
    <w:rsid w:val="00D15870"/>
    <w:rsid w:val="00D16459"/>
    <w:rsid w:val="00D171D6"/>
    <w:rsid w:val="00D17FC3"/>
    <w:rsid w:val="00D21C0A"/>
    <w:rsid w:val="00D21E00"/>
    <w:rsid w:val="00D23A1E"/>
    <w:rsid w:val="00D25095"/>
    <w:rsid w:val="00D266BF"/>
    <w:rsid w:val="00D26BBB"/>
    <w:rsid w:val="00D26C93"/>
    <w:rsid w:val="00D27384"/>
    <w:rsid w:val="00D3028C"/>
    <w:rsid w:val="00D318ED"/>
    <w:rsid w:val="00D354B1"/>
    <w:rsid w:val="00D356B1"/>
    <w:rsid w:val="00D360A4"/>
    <w:rsid w:val="00D379F7"/>
    <w:rsid w:val="00D37E24"/>
    <w:rsid w:val="00D40FB4"/>
    <w:rsid w:val="00D414B3"/>
    <w:rsid w:val="00D41E9D"/>
    <w:rsid w:val="00D43F18"/>
    <w:rsid w:val="00D4462B"/>
    <w:rsid w:val="00D45C27"/>
    <w:rsid w:val="00D4663F"/>
    <w:rsid w:val="00D475EF"/>
    <w:rsid w:val="00D47C6D"/>
    <w:rsid w:val="00D50EAF"/>
    <w:rsid w:val="00D519AE"/>
    <w:rsid w:val="00D52CA6"/>
    <w:rsid w:val="00D52CDA"/>
    <w:rsid w:val="00D53382"/>
    <w:rsid w:val="00D5358D"/>
    <w:rsid w:val="00D536CA"/>
    <w:rsid w:val="00D53D6F"/>
    <w:rsid w:val="00D57A7F"/>
    <w:rsid w:val="00D6030C"/>
    <w:rsid w:val="00D60A89"/>
    <w:rsid w:val="00D615F2"/>
    <w:rsid w:val="00D621C5"/>
    <w:rsid w:val="00D629FD"/>
    <w:rsid w:val="00D63141"/>
    <w:rsid w:val="00D65E4D"/>
    <w:rsid w:val="00D66A77"/>
    <w:rsid w:val="00D70113"/>
    <w:rsid w:val="00D70D8D"/>
    <w:rsid w:val="00D72C7A"/>
    <w:rsid w:val="00D72D42"/>
    <w:rsid w:val="00D732AE"/>
    <w:rsid w:val="00D734E9"/>
    <w:rsid w:val="00D73C24"/>
    <w:rsid w:val="00D751C7"/>
    <w:rsid w:val="00D75BB0"/>
    <w:rsid w:val="00D76291"/>
    <w:rsid w:val="00D765DC"/>
    <w:rsid w:val="00D7726F"/>
    <w:rsid w:val="00D7766B"/>
    <w:rsid w:val="00D807DD"/>
    <w:rsid w:val="00D80A01"/>
    <w:rsid w:val="00D81031"/>
    <w:rsid w:val="00D823B4"/>
    <w:rsid w:val="00D84FD2"/>
    <w:rsid w:val="00D8506A"/>
    <w:rsid w:val="00D8548F"/>
    <w:rsid w:val="00D85ACB"/>
    <w:rsid w:val="00D87704"/>
    <w:rsid w:val="00D878F2"/>
    <w:rsid w:val="00D8798D"/>
    <w:rsid w:val="00D87ACF"/>
    <w:rsid w:val="00D9037E"/>
    <w:rsid w:val="00D91C03"/>
    <w:rsid w:val="00D92C9B"/>
    <w:rsid w:val="00D958FC"/>
    <w:rsid w:val="00DA05FB"/>
    <w:rsid w:val="00DA08D2"/>
    <w:rsid w:val="00DA16EF"/>
    <w:rsid w:val="00DA1C98"/>
    <w:rsid w:val="00DA1DD8"/>
    <w:rsid w:val="00DA29CA"/>
    <w:rsid w:val="00DA2E09"/>
    <w:rsid w:val="00DA4339"/>
    <w:rsid w:val="00DA5F02"/>
    <w:rsid w:val="00DA6B3A"/>
    <w:rsid w:val="00DA7881"/>
    <w:rsid w:val="00DA7943"/>
    <w:rsid w:val="00DB01ED"/>
    <w:rsid w:val="00DB1069"/>
    <w:rsid w:val="00DB1307"/>
    <w:rsid w:val="00DB131E"/>
    <w:rsid w:val="00DB4D8E"/>
    <w:rsid w:val="00DB4F0E"/>
    <w:rsid w:val="00DB7E72"/>
    <w:rsid w:val="00DC081F"/>
    <w:rsid w:val="00DC2067"/>
    <w:rsid w:val="00DC3700"/>
    <w:rsid w:val="00DC402A"/>
    <w:rsid w:val="00DC466B"/>
    <w:rsid w:val="00DC484D"/>
    <w:rsid w:val="00DC4F85"/>
    <w:rsid w:val="00DC4FEA"/>
    <w:rsid w:val="00DC5BE6"/>
    <w:rsid w:val="00DC5CE4"/>
    <w:rsid w:val="00DC6672"/>
    <w:rsid w:val="00DC686E"/>
    <w:rsid w:val="00DC6FBC"/>
    <w:rsid w:val="00DC7143"/>
    <w:rsid w:val="00DD3959"/>
    <w:rsid w:val="00DD3E96"/>
    <w:rsid w:val="00DD497D"/>
    <w:rsid w:val="00DD6531"/>
    <w:rsid w:val="00DD654F"/>
    <w:rsid w:val="00DE0E9D"/>
    <w:rsid w:val="00DE2A15"/>
    <w:rsid w:val="00DE2B27"/>
    <w:rsid w:val="00DE2DC5"/>
    <w:rsid w:val="00DE34A1"/>
    <w:rsid w:val="00DE3C58"/>
    <w:rsid w:val="00DE40FA"/>
    <w:rsid w:val="00DE61D7"/>
    <w:rsid w:val="00DE65A9"/>
    <w:rsid w:val="00DE6D29"/>
    <w:rsid w:val="00DF05AC"/>
    <w:rsid w:val="00DF0872"/>
    <w:rsid w:val="00DF1A48"/>
    <w:rsid w:val="00DF2621"/>
    <w:rsid w:val="00DF270D"/>
    <w:rsid w:val="00DF3024"/>
    <w:rsid w:val="00DF30EE"/>
    <w:rsid w:val="00DF4992"/>
    <w:rsid w:val="00DF4BC0"/>
    <w:rsid w:val="00DF502A"/>
    <w:rsid w:val="00DF5253"/>
    <w:rsid w:val="00DF6499"/>
    <w:rsid w:val="00DF741F"/>
    <w:rsid w:val="00E022E7"/>
    <w:rsid w:val="00E036BC"/>
    <w:rsid w:val="00E04ADB"/>
    <w:rsid w:val="00E07B21"/>
    <w:rsid w:val="00E10539"/>
    <w:rsid w:val="00E10EE1"/>
    <w:rsid w:val="00E11681"/>
    <w:rsid w:val="00E13B2A"/>
    <w:rsid w:val="00E1416E"/>
    <w:rsid w:val="00E1497E"/>
    <w:rsid w:val="00E15B68"/>
    <w:rsid w:val="00E15FB9"/>
    <w:rsid w:val="00E16AC4"/>
    <w:rsid w:val="00E1718F"/>
    <w:rsid w:val="00E173E7"/>
    <w:rsid w:val="00E1746C"/>
    <w:rsid w:val="00E21728"/>
    <w:rsid w:val="00E22F00"/>
    <w:rsid w:val="00E22F99"/>
    <w:rsid w:val="00E2591D"/>
    <w:rsid w:val="00E265D3"/>
    <w:rsid w:val="00E26D90"/>
    <w:rsid w:val="00E273FF"/>
    <w:rsid w:val="00E27628"/>
    <w:rsid w:val="00E27A57"/>
    <w:rsid w:val="00E30E7F"/>
    <w:rsid w:val="00E31005"/>
    <w:rsid w:val="00E310DE"/>
    <w:rsid w:val="00E317B4"/>
    <w:rsid w:val="00E3185D"/>
    <w:rsid w:val="00E3374E"/>
    <w:rsid w:val="00E35EED"/>
    <w:rsid w:val="00E36ECB"/>
    <w:rsid w:val="00E40957"/>
    <w:rsid w:val="00E4188B"/>
    <w:rsid w:val="00E42641"/>
    <w:rsid w:val="00E428CF"/>
    <w:rsid w:val="00E438AA"/>
    <w:rsid w:val="00E44BDE"/>
    <w:rsid w:val="00E45A56"/>
    <w:rsid w:val="00E45F6F"/>
    <w:rsid w:val="00E47085"/>
    <w:rsid w:val="00E47463"/>
    <w:rsid w:val="00E47E77"/>
    <w:rsid w:val="00E47ECD"/>
    <w:rsid w:val="00E50022"/>
    <w:rsid w:val="00E51340"/>
    <w:rsid w:val="00E53154"/>
    <w:rsid w:val="00E53C37"/>
    <w:rsid w:val="00E555D9"/>
    <w:rsid w:val="00E56FD1"/>
    <w:rsid w:val="00E5750B"/>
    <w:rsid w:val="00E60554"/>
    <w:rsid w:val="00E6161D"/>
    <w:rsid w:val="00E61D4D"/>
    <w:rsid w:val="00E61DEF"/>
    <w:rsid w:val="00E62262"/>
    <w:rsid w:val="00E62285"/>
    <w:rsid w:val="00E6413A"/>
    <w:rsid w:val="00E64B69"/>
    <w:rsid w:val="00E65D58"/>
    <w:rsid w:val="00E67C52"/>
    <w:rsid w:val="00E70944"/>
    <w:rsid w:val="00E710BE"/>
    <w:rsid w:val="00E721D6"/>
    <w:rsid w:val="00E72B71"/>
    <w:rsid w:val="00E76BD7"/>
    <w:rsid w:val="00E771DC"/>
    <w:rsid w:val="00E81246"/>
    <w:rsid w:val="00E814AC"/>
    <w:rsid w:val="00E81B8B"/>
    <w:rsid w:val="00E81DF4"/>
    <w:rsid w:val="00E82C8B"/>
    <w:rsid w:val="00E83E05"/>
    <w:rsid w:val="00E83E53"/>
    <w:rsid w:val="00E84EE2"/>
    <w:rsid w:val="00E85421"/>
    <w:rsid w:val="00E87992"/>
    <w:rsid w:val="00E900B5"/>
    <w:rsid w:val="00E901B5"/>
    <w:rsid w:val="00E9050B"/>
    <w:rsid w:val="00E90955"/>
    <w:rsid w:val="00E9180E"/>
    <w:rsid w:val="00E91D5C"/>
    <w:rsid w:val="00E923A8"/>
    <w:rsid w:val="00E9274B"/>
    <w:rsid w:val="00E92C0F"/>
    <w:rsid w:val="00E95462"/>
    <w:rsid w:val="00E95536"/>
    <w:rsid w:val="00E969E6"/>
    <w:rsid w:val="00E973E1"/>
    <w:rsid w:val="00E97AC2"/>
    <w:rsid w:val="00EA227A"/>
    <w:rsid w:val="00EA2944"/>
    <w:rsid w:val="00EA3E20"/>
    <w:rsid w:val="00EA6DE6"/>
    <w:rsid w:val="00EA7386"/>
    <w:rsid w:val="00EA75DD"/>
    <w:rsid w:val="00EB06E9"/>
    <w:rsid w:val="00EB0786"/>
    <w:rsid w:val="00EB0B84"/>
    <w:rsid w:val="00EB210C"/>
    <w:rsid w:val="00EB24AA"/>
    <w:rsid w:val="00EB2E42"/>
    <w:rsid w:val="00EB3062"/>
    <w:rsid w:val="00EB3130"/>
    <w:rsid w:val="00EB42AC"/>
    <w:rsid w:val="00EB448E"/>
    <w:rsid w:val="00EB610A"/>
    <w:rsid w:val="00EB6203"/>
    <w:rsid w:val="00EB6DA1"/>
    <w:rsid w:val="00EB6DB9"/>
    <w:rsid w:val="00EC086F"/>
    <w:rsid w:val="00EC0B53"/>
    <w:rsid w:val="00EC1B20"/>
    <w:rsid w:val="00EC1E9F"/>
    <w:rsid w:val="00EC29ED"/>
    <w:rsid w:val="00EC2E77"/>
    <w:rsid w:val="00EC2EFC"/>
    <w:rsid w:val="00EC3877"/>
    <w:rsid w:val="00EC4CF8"/>
    <w:rsid w:val="00EC4D99"/>
    <w:rsid w:val="00EC4ED3"/>
    <w:rsid w:val="00EC694E"/>
    <w:rsid w:val="00EC74F9"/>
    <w:rsid w:val="00EC766F"/>
    <w:rsid w:val="00EC79D4"/>
    <w:rsid w:val="00ED0985"/>
    <w:rsid w:val="00ED1F92"/>
    <w:rsid w:val="00ED3B6F"/>
    <w:rsid w:val="00ED4E87"/>
    <w:rsid w:val="00ED60FD"/>
    <w:rsid w:val="00ED7550"/>
    <w:rsid w:val="00ED7D55"/>
    <w:rsid w:val="00EE1380"/>
    <w:rsid w:val="00EE1C4C"/>
    <w:rsid w:val="00EE2638"/>
    <w:rsid w:val="00EE3B3E"/>
    <w:rsid w:val="00EE3EF5"/>
    <w:rsid w:val="00EE4427"/>
    <w:rsid w:val="00EE4933"/>
    <w:rsid w:val="00EE751D"/>
    <w:rsid w:val="00EF075B"/>
    <w:rsid w:val="00EF1790"/>
    <w:rsid w:val="00EF5318"/>
    <w:rsid w:val="00EF6ECC"/>
    <w:rsid w:val="00EF7E7F"/>
    <w:rsid w:val="00F0067A"/>
    <w:rsid w:val="00F022C1"/>
    <w:rsid w:val="00F04030"/>
    <w:rsid w:val="00F0567E"/>
    <w:rsid w:val="00F057DD"/>
    <w:rsid w:val="00F06204"/>
    <w:rsid w:val="00F07D56"/>
    <w:rsid w:val="00F10577"/>
    <w:rsid w:val="00F115BC"/>
    <w:rsid w:val="00F11840"/>
    <w:rsid w:val="00F12099"/>
    <w:rsid w:val="00F123FA"/>
    <w:rsid w:val="00F125CF"/>
    <w:rsid w:val="00F12EE1"/>
    <w:rsid w:val="00F14DF2"/>
    <w:rsid w:val="00F15396"/>
    <w:rsid w:val="00F15B4F"/>
    <w:rsid w:val="00F15D3A"/>
    <w:rsid w:val="00F161D1"/>
    <w:rsid w:val="00F21F86"/>
    <w:rsid w:val="00F22197"/>
    <w:rsid w:val="00F262D3"/>
    <w:rsid w:val="00F26C50"/>
    <w:rsid w:val="00F27C48"/>
    <w:rsid w:val="00F308AC"/>
    <w:rsid w:val="00F30CC5"/>
    <w:rsid w:val="00F3118E"/>
    <w:rsid w:val="00F31A10"/>
    <w:rsid w:val="00F32565"/>
    <w:rsid w:val="00F33C9D"/>
    <w:rsid w:val="00F33F7A"/>
    <w:rsid w:val="00F35010"/>
    <w:rsid w:val="00F36C04"/>
    <w:rsid w:val="00F3728A"/>
    <w:rsid w:val="00F41284"/>
    <w:rsid w:val="00F41B3F"/>
    <w:rsid w:val="00F41FC5"/>
    <w:rsid w:val="00F43093"/>
    <w:rsid w:val="00F431FF"/>
    <w:rsid w:val="00F437D1"/>
    <w:rsid w:val="00F44483"/>
    <w:rsid w:val="00F449A0"/>
    <w:rsid w:val="00F44D8C"/>
    <w:rsid w:val="00F45FB5"/>
    <w:rsid w:val="00F473F3"/>
    <w:rsid w:val="00F476FC"/>
    <w:rsid w:val="00F47AE1"/>
    <w:rsid w:val="00F50F04"/>
    <w:rsid w:val="00F50F9A"/>
    <w:rsid w:val="00F523AB"/>
    <w:rsid w:val="00F5385D"/>
    <w:rsid w:val="00F53D54"/>
    <w:rsid w:val="00F565F8"/>
    <w:rsid w:val="00F57CED"/>
    <w:rsid w:val="00F60024"/>
    <w:rsid w:val="00F63845"/>
    <w:rsid w:val="00F6435F"/>
    <w:rsid w:val="00F660F1"/>
    <w:rsid w:val="00F668BB"/>
    <w:rsid w:val="00F67BE4"/>
    <w:rsid w:val="00F70E51"/>
    <w:rsid w:val="00F7132D"/>
    <w:rsid w:val="00F71389"/>
    <w:rsid w:val="00F728EA"/>
    <w:rsid w:val="00F72F79"/>
    <w:rsid w:val="00F72F97"/>
    <w:rsid w:val="00F7401A"/>
    <w:rsid w:val="00F740E6"/>
    <w:rsid w:val="00F74BDE"/>
    <w:rsid w:val="00F75B55"/>
    <w:rsid w:val="00F76D73"/>
    <w:rsid w:val="00F76E10"/>
    <w:rsid w:val="00F7722A"/>
    <w:rsid w:val="00F774CA"/>
    <w:rsid w:val="00F80950"/>
    <w:rsid w:val="00F80B50"/>
    <w:rsid w:val="00F81219"/>
    <w:rsid w:val="00F812CC"/>
    <w:rsid w:val="00F8195B"/>
    <w:rsid w:val="00F863BE"/>
    <w:rsid w:val="00F86468"/>
    <w:rsid w:val="00F8705F"/>
    <w:rsid w:val="00F87694"/>
    <w:rsid w:val="00F8784A"/>
    <w:rsid w:val="00F9039C"/>
    <w:rsid w:val="00F91138"/>
    <w:rsid w:val="00F91ABE"/>
    <w:rsid w:val="00F93E21"/>
    <w:rsid w:val="00F94A80"/>
    <w:rsid w:val="00F95218"/>
    <w:rsid w:val="00F9695F"/>
    <w:rsid w:val="00F96F50"/>
    <w:rsid w:val="00F9745C"/>
    <w:rsid w:val="00F97E01"/>
    <w:rsid w:val="00F97FB0"/>
    <w:rsid w:val="00FA10A4"/>
    <w:rsid w:val="00FA17AE"/>
    <w:rsid w:val="00FA1B5C"/>
    <w:rsid w:val="00FA34E1"/>
    <w:rsid w:val="00FA3BB2"/>
    <w:rsid w:val="00FA46F7"/>
    <w:rsid w:val="00FA608B"/>
    <w:rsid w:val="00FB0BB0"/>
    <w:rsid w:val="00FB0E54"/>
    <w:rsid w:val="00FB0F47"/>
    <w:rsid w:val="00FB2B24"/>
    <w:rsid w:val="00FB2E22"/>
    <w:rsid w:val="00FB2FC6"/>
    <w:rsid w:val="00FB39B9"/>
    <w:rsid w:val="00FB5895"/>
    <w:rsid w:val="00FB7B30"/>
    <w:rsid w:val="00FB7E59"/>
    <w:rsid w:val="00FC02A4"/>
    <w:rsid w:val="00FC04A7"/>
    <w:rsid w:val="00FC3A3A"/>
    <w:rsid w:val="00FC43F2"/>
    <w:rsid w:val="00FC55A5"/>
    <w:rsid w:val="00FC58B5"/>
    <w:rsid w:val="00FC689B"/>
    <w:rsid w:val="00FC7857"/>
    <w:rsid w:val="00FD240F"/>
    <w:rsid w:val="00FD2A6D"/>
    <w:rsid w:val="00FD2B3C"/>
    <w:rsid w:val="00FD336B"/>
    <w:rsid w:val="00FD35AB"/>
    <w:rsid w:val="00FD3637"/>
    <w:rsid w:val="00FD38A2"/>
    <w:rsid w:val="00FD4485"/>
    <w:rsid w:val="00FD53AD"/>
    <w:rsid w:val="00FD6202"/>
    <w:rsid w:val="00FD6258"/>
    <w:rsid w:val="00FD75D2"/>
    <w:rsid w:val="00FD7759"/>
    <w:rsid w:val="00FD7B86"/>
    <w:rsid w:val="00FE0DF2"/>
    <w:rsid w:val="00FE288D"/>
    <w:rsid w:val="00FE3045"/>
    <w:rsid w:val="00FE39D8"/>
    <w:rsid w:val="00FE3A18"/>
    <w:rsid w:val="00FE3E74"/>
    <w:rsid w:val="00FE562B"/>
    <w:rsid w:val="00FE7D51"/>
    <w:rsid w:val="00FF03C3"/>
    <w:rsid w:val="00FF27A8"/>
    <w:rsid w:val="00FF27B0"/>
    <w:rsid w:val="00FF4445"/>
    <w:rsid w:val="00FF49E9"/>
    <w:rsid w:val="00FF5416"/>
    <w:rsid w:val="00FF619B"/>
    <w:rsid w:val="00FF64D6"/>
    <w:rsid w:val="00FF72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BF780E"/>
  <w15:docId w15:val="{ED5A8D45-793C-4331-B591-3FDFB69534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3956"/>
    <w:rPr>
      <w:rFonts w:ascii="Calibri" w:eastAsia="Calibri" w:hAnsi="Calibri" w:cs="Times New Roman"/>
    </w:rPr>
  </w:style>
  <w:style w:type="paragraph" w:styleId="1">
    <w:name w:val="heading 1"/>
    <w:basedOn w:val="a"/>
    <w:next w:val="a"/>
    <w:link w:val="10"/>
    <w:qFormat/>
    <w:rsid w:val="00563956"/>
    <w:pPr>
      <w:keepNext/>
      <w:spacing w:after="0" w:line="240" w:lineRule="auto"/>
      <w:jc w:val="both"/>
      <w:outlineLvl w:val="0"/>
    </w:pPr>
    <w:rPr>
      <w:rFonts w:eastAsia="Times New Roman"/>
      <w:sz w:val="28"/>
      <w:szCs w:val="24"/>
      <w:lang w:eastAsia="ru-RU"/>
    </w:rPr>
  </w:style>
  <w:style w:type="paragraph" w:styleId="2">
    <w:name w:val="heading 2"/>
    <w:basedOn w:val="a"/>
    <w:next w:val="a"/>
    <w:link w:val="20"/>
    <w:uiPriority w:val="9"/>
    <w:semiHidden/>
    <w:unhideWhenUsed/>
    <w:qFormat/>
    <w:rsid w:val="001B10AC"/>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563956"/>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56395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63956"/>
    <w:rPr>
      <w:rFonts w:ascii="Calibri" w:eastAsia="Times New Roman" w:hAnsi="Calibri" w:cs="Times New Roman"/>
      <w:sz w:val="28"/>
      <w:szCs w:val="24"/>
      <w:lang w:eastAsia="ru-RU"/>
    </w:rPr>
  </w:style>
  <w:style w:type="character" w:customStyle="1" w:styleId="30">
    <w:name w:val="Заголовок 3 Знак"/>
    <w:basedOn w:val="a0"/>
    <w:link w:val="3"/>
    <w:uiPriority w:val="9"/>
    <w:semiHidden/>
    <w:rsid w:val="00563956"/>
    <w:rPr>
      <w:rFonts w:asciiTheme="majorHAnsi" w:eastAsiaTheme="majorEastAsia" w:hAnsiTheme="majorHAnsi" w:cstheme="majorBidi"/>
      <w:b/>
      <w:bCs/>
      <w:color w:val="4F81BD" w:themeColor="accent1"/>
    </w:rPr>
  </w:style>
  <w:style w:type="character" w:customStyle="1" w:styleId="50">
    <w:name w:val="Заголовок 5 Знак"/>
    <w:basedOn w:val="a0"/>
    <w:link w:val="5"/>
    <w:uiPriority w:val="9"/>
    <w:semiHidden/>
    <w:rsid w:val="00563956"/>
    <w:rPr>
      <w:rFonts w:asciiTheme="majorHAnsi" w:eastAsiaTheme="majorEastAsia" w:hAnsiTheme="majorHAnsi" w:cstheme="majorBidi"/>
      <w:color w:val="243F60" w:themeColor="accent1" w:themeShade="7F"/>
    </w:rPr>
  </w:style>
  <w:style w:type="paragraph" w:styleId="a3">
    <w:name w:val="List Paragraph"/>
    <w:aliases w:val="маркированный"/>
    <w:basedOn w:val="a"/>
    <w:link w:val="a4"/>
    <w:uiPriority w:val="34"/>
    <w:qFormat/>
    <w:rsid w:val="00563956"/>
    <w:pPr>
      <w:ind w:left="720"/>
      <w:contextualSpacing/>
    </w:pPr>
  </w:style>
  <w:style w:type="character" w:styleId="a5">
    <w:name w:val="Hyperlink"/>
    <w:basedOn w:val="a0"/>
    <w:uiPriority w:val="99"/>
    <w:unhideWhenUsed/>
    <w:rsid w:val="00563956"/>
    <w:rPr>
      <w:color w:val="0000FF" w:themeColor="hyperlink"/>
      <w:u w:val="single"/>
    </w:rPr>
  </w:style>
  <w:style w:type="paragraph" w:styleId="a6">
    <w:name w:val="No Spacing"/>
    <w:link w:val="a7"/>
    <w:uiPriority w:val="1"/>
    <w:qFormat/>
    <w:rsid w:val="00563956"/>
    <w:pPr>
      <w:spacing w:after="0" w:line="240" w:lineRule="auto"/>
    </w:pPr>
    <w:rPr>
      <w:rFonts w:ascii="Calibri" w:eastAsia="Calibri" w:hAnsi="Calibri" w:cs="Times New Roman"/>
    </w:rPr>
  </w:style>
  <w:style w:type="character" w:customStyle="1" w:styleId="t9">
    <w:name w:val="t9"/>
    <w:basedOn w:val="a0"/>
    <w:rsid w:val="00563956"/>
  </w:style>
  <w:style w:type="character" w:customStyle="1" w:styleId="a7">
    <w:name w:val="Без интервала Знак"/>
    <w:link w:val="a6"/>
    <w:uiPriority w:val="1"/>
    <w:rsid w:val="00563956"/>
    <w:rPr>
      <w:rFonts w:ascii="Calibri" w:eastAsia="Calibri" w:hAnsi="Calibri" w:cs="Times New Roman"/>
    </w:rPr>
  </w:style>
  <w:style w:type="character" w:customStyle="1" w:styleId="hl">
    <w:name w:val="hl"/>
    <w:basedOn w:val="a0"/>
    <w:rsid w:val="00563956"/>
  </w:style>
  <w:style w:type="paragraph" w:styleId="a8">
    <w:name w:val="Normal (Web)"/>
    <w:aliases w:val="Знак2,Знак2 Знак Знак Знак,Знак2 Знак Знак Знак Знак,Знак2 Знак Знак Знак Знак Знак,Знак2 Знак Знак,Обычный (Web)1,Обычный (Web),Обычный (веб) Знак1,Обычный (веб) Знак Знак1,Обычный (веб) Знак Знак Знак,Знак4 Зна,Знак4,Знак Знак"/>
    <w:basedOn w:val="a"/>
    <w:link w:val="a9"/>
    <w:uiPriority w:val="99"/>
    <w:unhideWhenUsed/>
    <w:qFormat/>
    <w:rsid w:val="00563956"/>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Emphasis"/>
    <w:basedOn w:val="a0"/>
    <w:uiPriority w:val="20"/>
    <w:qFormat/>
    <w:rsid w:val="00563956"/>
    <w:rPr>
      <w:i/>
      <w:iCs/>
    </w:rPr>
  </w:style>
  <w:style w:type="character" w:styleId="ab">
    <w:name w:val="Strong"/>
    <w:basedOn w:val="a0"/>
    <w:uiPriority w:val="22"/>
    <w:qFormat/>
    <w:rsid w:val="00563956"/>
    <w:rPr>
      <w:b/>
      <w:bCs/>
    </w:rPr>
  </w:style>
  <w:style w:type="paragraph" w:customStyle="1" w:styleId="Style5">
    <w:name w:val="Style5"/>
    <w:basedOn w:val="a"/>
    <w:rsid w:val="0056395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19">
    <w:name w:val="Font Style19"/>
    <w:rsid w:val="00563956"/>
    <w:rPr>
      <w:rFonts w:ascii="Times New Roman" w:hAnsi="Times New Roman" w:cs="Times New Roman"/>
      <w:b/>
      <w:bCs/>
      <w:spacing w:val="20"/>
      <w:sz w:val="20"/>
      <w:szCs w:val="20"/>
    </w:rPr>
  </w:style>
  <w:style w:type="paragraph" w:customStyle="1" w:styleId="31">
    <w:name w:val="Знак Знак3"/>
    <w:basedOn w:val="a"/>
    <w:autoRedefine/>
    <w:rsid w:val="00563956"/>
    <w:pPr>
      <w:spacing w:after="160" w:line="240" w:lineRule="exact"/>
    </w:pPr>
    <w:rPr>
      <w:rFonts w:ascii="Times New Roman" w:eastAsia="SimSun" w:hAnsi="Times New Roman"/>
      <w:b/>
      <w:sz w:val="28"/>
      <w:szCs w:val="24"/>
      <w:lang w:val="en-US"/>
    </w:rPr>
  </w:style>
  <w:style w:type="paragraph" w:customStyle="1" w:styleId="Style2">
    <w:name w:val="Style2"/>
    <w:basedOn w:val="a"/>
    <w:uiPriority w:val="99"/>
    <w:qFormat/>
    <w:rsid w:val="00563956"/>
    <w:pPr>
      <w:widowControl w:val="0"/>
      <w:autoSpaceDE w:val="0"/>
      <w:autoSpaceDN w:val="0"/>
      <w:adjustRightInd w:val="0"/>
      <w:spacing w:after="0" w:line="176" w:lineRule="exact"/>
      <w:ind w:firstLine="259"/>
      <w:jc w:val="both"/>
    </w:pPr>
    <w:rPr>
      <w:rFonts w:ascii="Times New Roman" w:eastAsia="Times New Roman" w:hAnsi="Times New Roman"/>
      <w:sz w:val="24"/>
      <w:szCs w:val="24"/>
      <w:lang w:eastAsia="ru-RU"/>
    </w:rPr>
  </w:style>
  <w:style w:type="character" w:customStyle="1" w:styleId="FontStyle12">
    <w:name w:val="Font Style12"/>
    <w:rsid w:val="00563956"/>
    <w:rPr>
      <w:rFonts w:ascii="Times New Roman" w:hAnsi="Times New Roman" w:cs="Times New Roman"/>
      <w:sz w:val="20"/>
      <w:szCs w:val="20"/>
    </w:rPr>
  </w:style>
  <w:style w:type="character" w:customStyle="1" w:styleId="apple-converted-space">
    <w:name w:val="apple-converted-space"/>
    <w:basedOn w:val="a0"/>
    <w:rsid w:val="00563956"/>
  </w:style>
  <w:style w:type="table" w:styleId="ac">
    <w:name w:val="Table Grid"/>
    <w:basedOn w:val="a1"/>
    <w:uiPriority w:val="39"/>
    <w:rsid w:val="0056395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3">
    <w:name w:val="Font Style13"/>
    <w:rsid w:val="00563956"/>
    <w:rPr>
      <w:rFonts w:ascii="Times New Roman" w:hAnsi="Times New Roman" w:cs="Times New Roman"/>
      <w:b/>
      <w:bCs/>
      <w:sz w:val="20"/>
      <w:szCs w:val="20"/>
    </w:rPr>
  </w:style>
  <w:style w:type="character" w:customStyle="1" w:styleId="32">
    <w:name w:val="Заголовок №3_ Знак"/>
    <w:link w:val="33"/>
    <w:rsid w:val="00563956"/>
    <w:rPr>
      <w:b/>
      <w:bCs/>
      <w:color w:val="000000"/>
      <w:sz w:val="27"/>
      <w:szCs w:val="27"/>
      <w:shd w:val="clear" w:color="auto" w:fill="FFFFFF"/>
      <w:lang w:eastAsia="ru-RU"/>
    </w:rPr>
  </w:style>
  <w:style w:type="paragraph" w:customStyle="1" w:styleId="33">
    <w:name w:val="Заголовок №3_"/>
    <w:basedOn w:val="a"/>
    <w:link w:val="32"/>
    <w:rsid w:val="00563956"/>
    <w:pPr>
      <w:shd w:val="clear" w:color="auto" w:fill="FFFFFF"/>
      <w:spacing w:after="360" w:line="0" w:lineRule="atLeast"/>
      <w:outlineLvl w:val="2"/>
    </w:pPr>
    <w:rPr>
      <w:rFonts w:asciiTheme="minorHAnsi" w:eastAsiaTheme="minorHAnsi" w:hAnsiTheme="minorHAnsi" w:cstheme="minorBidi"/>
      <w:b/>
      <w:bCs/>
      <w:color w:val="000000"/>
      <w:sz w:val="27"/>
      <w:szCs w:val="27"/>
      <w:lang w:eastAsia="ru-RU"/>
    </w:rPr>
  </w:style>
  <w:style w:type="paragraph" w:customStyle="1" w:styleId="Header3">
    <w:name w:val="Header 3"/>
    <w:basedOn w:val="5"/>
    <w:rsid w:val="00563956"/>
    <w:pPr>
      <w:keepLines w:val="0"/>
      <w:tabs>
        <w:tab w:val="left" w:pos="2430"/>
      </w:tabs>
      <w:spacing w:before="0" w:line="240" w:lineRule="auto"/>
    </w:pPr>
    <w:rPr>
      <w:rFonts w:ascii="Times New Roman" w:eastAsia="Times New Roman" w:hAnsi="Times New Roman" w:cs="Times New Roman"/>
      <w:b/>
      <w:bCs/>
      <w:color w:val="auto"/>
      <w:sz w:val="20"/>
      <w:szCs w:val="20"/>
      <w:lang w:val="en-US"/>
    </w:rPr>
  </w:style>
  <w:style w:type="paragraph" w:styleId="ad">
    <w:name w:val="Balloon Text"/>
    <w:basedOn w:val="a"/>
    <w:link w:val="ae"/>
    <w:uiPriority w:val="99"/>
    <w:semiHidden/>
    <w:unhideWhenUsed/>
    <w:rsid w:val="00563956"/>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63956"/>
    <w:rPr>
      <w:rFonts w:ascii="Tahoma" w:eastAsia="Calibri" w:hAnsi="Tahoma" w:cs="Tahoma"/>
      <w:sz w:val="16"/>
      <w:szCs w:val="16"/>
    </w:rPr>
  </w:style>
  <w:style w:type="character" w:customStyle="1" w:styleId="FontStyle18">
    <w:name w:val="Font Style18"/>
    <w:rsid w:val="00563956"/>
    <w:rPr>
      <w:rFonts w:ascii="Times New Roman" w:hAnsi="Times New Roman" w:cs="Times New Roman"/>
      <w:b/>
      <w:bCs/>
      <w:spacing w:val="20"/>
      <w:sz w:val="26"/>
      <w:szCs w:val="26"/>
    </w:rPr>
  </w:style>
  <w:style w:type="paragraph" w:styleId="af">
    <w:name w:val="Body Text"/>
    <w:basedOn w:val="a"/>
    <w:link w:val="af0"/>
    <w:uiPriority w:val="99"/>
    <w:rsid w:val="00563956"/>
    <w:pPr>
      <w:spacing w:after="0" w:line="240" w:lineRule="auto"/>
      <w:jc w:val="both"/>
    </w:pPr>
    <w:rPr>
      <w:rFonts w:ascii="Times New Roman" w:eastAsia="Times New Roman" w:hAnsi="Times New Roman"/>
      <w:sz w:val="28"/>
      <w:szCs w:val="24"/>
      <w:lang w:eastAsia="ru-RU"/>
    </w:rPr>
  </w:style>
  <w:style w:type="character" w:customStyle="1" w:styleId="af0">
    <w:name w:val="Основной текст Знак"/>
    <w:basedOn w:val="a0"/>
    <w:link w:val="af"/>
    <w:uiPriority w:val="99"/>
    <w:rsid w:val="00563956"/>
    <w:rPr>
      <w:rFonts w:ascii="Times New Roman" w:eastAsia="Times New Roman" w:hAnsi="Times New Roman" w:cs="Times New Roman"/>
      <w:sz w:val="28"/>
      <w:szCs w:val="24"/>
      <w:lang w:eastAsia="ru-RU"/>
    </w:rPr>
  </w:style>
  <w:style w:type="character" w:customStyle="1" w:styleId="a4">
    <w:name w:val="Абзац списка Знак"/>
    <w:aliases w:val="маркированный Знак"/>
    <w:link w:val="a3"/>
    <w:uiPriority w:val="34"/>
    <w:locked/>
    <w:rsid w:val="00563956"/>
    <w:rPr>
      <w:rFonts w:ascii="Calibri" w:eastAsia="Calibri" w:hAnsi="Calibri" w:cs="Times New Roman"/>
    </w:rPr>
  </w:style>
  <w:style w:type="character" w:customStyle="1" w:styleId="articlecitationyear">
    <w:name w:val="articlecitation_year"/>
    <w:rsid w:val="00563956"/>
  </w:style>
  <w:style w:type="character" w:customStyle="1" w:styleId="articlecitationvolume">
    <w:name w:val="articlecitation_volume"/>
    <w:rsid w:val="00563956"/>
  </w:style>
  <w:style w:type="character" w:customStyle="1" w:styleId="articlecitationpages">
    <w:name w:val="articlecitation_pages"/>
    <w:rsid w:val="00563956"/>
  </w:style>
  <w:style w:type="character" w:customStyle="1" w:styleId="js-smack-converteroutput">
    <w:name w:val="js-smack-converter__output"/>
    <w:basedOn w:val="a0"/>
    <w:rsid w:val="00563956"/>
  </w:style>
  <w:style w:type="character" w:customStyle="1" w:styleId="af1">
    <w:name w:val="Основной текст_ Знак"/>
    <w:link w:val="af2"/>
    <w:rsid w:val="00563956"/>
    <w:rPr>
      <w:color w:val="000000"/>
      <w:sz w:val="27"/>
      <w:szCs w:val="27"/>
      <w:shd w:val="clear" w:color="auto" w:fill="FFFFFF"/>
      <w:lang w:eastAsia="ru-RU"/>
    </w:rPr>
  </w:style>
  <w:style w:type="paragraph" w:customStyle="1" w:styleId="af2">
    <w:name w:val="Основной текст_"/>
    <w:basedOn w:val="a"/>
    <w:link w:val="af1"/>
    <w:rsid w:val="00563956"/>
    <w:pPr>
      <w:shd w:val="clear" w:color="auto" w:fill="FFFFFF"/>
      <w:spacing w:before="360" w:after="360" w:line="0" w:lineRule="atLeast"/>
      <w:ind w:hanging="960"/>
      <w:jc w:val="both"/>
    </w:pPr>
    <w:rPr>
      <w:rFonts w:asciiTheme="minorHAnsi" w:eastAsiaTheme="minorHAnsi" w:hAnsiTheme="minorHAnsi" w:cstheme="minorBidi"/>
      <w:color w:val="000000"/>
      <w:sz w:val="27"/>
      <w:szCs w:val="27"/>
      <w:lang w:eastAsia="ru-RU"/>
    </w:rPr>
  </w:style>
  <w:style w:type="paragraph" w:styleId="af3">
    <w:name w:val="header"/>
    <w:basedOn w:val="a"/>
    <w:link w:val="af4"/>
    <w:uiPriority w:val="99"/>
    <w:unhideWhenUsed/>
    <w:rsid w:val="00230470"/>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230470"/>
    <w:rPr>
      <w:rFonts w:ascii="Calibri" w:eastAsia="Calibri" w:hAnsi="Calibri" w:cs="Times New Roman"/>
    </w:rPr>
  </w:style>
  <w:style w:type="paragraph" w:styleId="af5">
    <w:name w:val="footer"/>
    <w:basedOn w:val="a"/>
    <w:link w:val="af6"/>
    <w:uiPriority w:val="99"/>
    <w:unhideWhenUsed/>
    <w:rsid w:val="00230470"/>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230470"/>
    <w:rPr>
      <w:rFonts w:ascii="Calibri" w:eastAsia="Calibri" w:hAnsi="Calibri" w:cs="Times New Roman"/>
    </w:rPr>
  </w:style>
  <w:style w:type="paragraph" w:customStyle="1" w:styleId="34">
    <w:name w:val="Знак Знак3"/>
    <w:basedOn w:val="a"/>
    <w:autoRedefine/>
    <w:rsid w:val="00B55F5E"/>
    <w:pPr>
      <w:spacing w:after="160" w:line="240" w:lineRule="exact"/>
    </w:pPr>
    <w:rPr>
      <w:rFonts w:ascii="Times New Roman" w:eastAsia="SimSun" w:hAnsi="Times New Roman"/>
      <w:b/>
      <w:sz w:val="28"/>
      <w:szCs w:val="24"/>
      <w:lang w:val="en-US"/>
    </w:rPr>
  </w:style>
  <w:style w:type="paragraph" w:styleId="af7">
    <w:name w:val="caption"/>
    <w:basedOn w:val="a"/>
    <w:next w:val="a"/>
    <w:uiPriority w:val="35"/>
    <w:unhideWhenUsed/>
    <w:qFormat/>
    <w:rsid w:val="003F2CBC"/>
    <w:pPr>
      <w:spacing w:line="240" w:lineRule="auto"/>
    </w:pPr>
    <w:rPr>
      <w:b/>
      <w:bCs/>
      <w:color w:val="4F81BD" w:themeColor="accent1"/>
      <w:sz w:val="18"/>
      <w:szCs w:val="18"/>
    </w:rPr>
  </w:style>
  <w:style w:type="character" w:customStyle="1" w:styleId="21">
    <w:name w:val="Основной текст (2)_"/>
    <w:basedOn w:val="a0"/>
    <w:link w:val="22"/>
    <w:rsid w:val="008D634D"/>
    <w:rPr>
      <w:b/>
      <w:bCs/>
      <w:color w:val="000000"/>
      <w:sz w:val="27"/>
      <w:szCs w:val="27"/>
      <w:shd w:val="clear" w:color="auto" w:fill="FFFFFF"/>
      <w:lang w:eastAsia="ru-RU"/>
    </w:rPr>
  </w:style>
  <w:style w:type="paragraph" w:customStyle="1" w:styleId="22">
    <w:name w:val="Основной текст (2)"/>
    <w:basedOn w:val="a"/>
    <w:link w:val="21"/>
    <w:rsid w:val="008D634D"/>
    <w:pPr>
      <w:shd w:val="clear" w:color="auto" w:fill="FFFFFF"/>
      <w:spacing w:after="360" w:line="0" w:lineRule="atLeast"/>
    </w:pPr>
    <w:rPr>
      <w:rFonts w:asciiTheme="minorHAnsi" w:eastAsiaTheme="minorHAnsi" w:hAnsiTheme="minorHAnsi" w:cstheme="minorBidi"/>
      <w:b/>
      <w:bCs/>
      <w:color w:val="000000"/>
      <w:sz w:val="27"/>
      <w:szCs w:val="27"/>
      <w:lang w:eastAsia="ru-RU"/>
    </w:rPr>
  </w:style>
  <w:style w:type="paragraph" w:customStyle="1" w:styleId="35">
    <w:name w:val="Знак Знак3"/>
    <w:basedOn w:val="a"/>
    <w:autoRedefine/>
    <w:rsid w:val="008D634D"/>
    <w:pPr>
      <w:spacing w:after="160" w:line="240" w:lineRule="exact"/>
    </w:pPr>
    <w:rPr>
      <w:rFonts w:ascii="Times New Roman" w:eastAsia="SimSun" w:hAnsi="Times New Roman"/>
      <w:b/>
      <w:sz w:val="28"/>
      <w:szCs w:val="24"/>
      <w:lang w:val="en-US"/>
    </w:rPr>
  </w:style>
  <w:style w:type="character" w:customStyle="1" w:styleId="apple-converted-spacemailrucssattributepostfix">
    <w:name w:val="apple-converted-space_mailru_css_attribute_postfix"/>
    <w:basedOn w:val="a0"/>
    <w:rsid w:val="00CB33A0"/>
  </w:style>
  <w:style w:type="character" w:customStyle="1" w:styleId="hlmailrucssattributepostfix">
    <w:name w:val="hl_mailru_css_attribute_postfix"/>
    <w:basedOn w:val="a0"/>
    <w:rsid w:val="00CB33A0"/>
  </w:style>
  <w:style w:type="character" w:customStyle="1" w:styleId="a9">
    <w:name w:val="Обычный (Интернет) Знак"/>
    <w:aliases w:val="Знак2 Знак,Знак2 Знак Знак Знак Знак1,Знак2 Знак Знак Знак Знак Знак1,Знак2 Знак Знак Знак Знак Знак Знак,Знак2 Знак Знак Знак1,Обычный (Web)1 Знак,Обычный (Web) Знак,Обычный (веб) Знак1 Знак,Обычный (веб) Знак Знак1 Знак"/>
    <w:link w:val="a8"/>
    <w:uiPriority w:val="99"/>
    <w:locked/>
    <w:rsid w:val="00F5385D"/>
    <w:rPr>
      <w:rFonts w:ascii="Times New Roman" w:eastAsia="Times New Roman" w:hAnsi="Times New Roman" w:cs="Times New Roman"/>
      <w:sz w:val="24"/>
      <w:szCs w:val="24"/>
      <w:lang w:eastAsia="ru-RU"/>
    </w:rPr>
  </w:style>
  <w:style w:type="character" w:customStyle="1" w:styleId="11">
    <w:name w:val="Основной текст Знак1"/>
    <w:basedOn w:val="a0"/>
    <w:uiPriority w:val="99"/>
    <w:rsid w:val="00697FD9"/>
    <w:rPr>
      <w:rFonts w:ascii="Times New Roman" w:hAnsi="Times New Roman" w:cs="Times New Roman"/>
      <w:spacing w:val="0"/>
      <w:sz w:val="26"/>
      <w:szCs w:val="26"/>
    </w:rPr>
  </w:style>
  <w:style w:type="character" w:customStyle="1" w:styleId="12">
    <w:name w:val="Основной текст1"/>
    <w:rsid w:val="00C01054"/>
    <w:rPr>
      <w:rFonts w:ascii="Times New Roman" w:eastAsia="Times New Roman" w:hAnsi="Times New Roman" w:cs="Times New Roman"/>
      <w:b w:val="0"/>
      <w:bCs w:val="0"/>
      <w:i w:val="0"/>
      <w:iCs w:val="0"/>
      <w:smallCaps w:val="0"/>
      <w:strike w:val="0"/>
      <w:spacing w:val="0"/>
      <w:sz w:val="27"/>
      <w:szCs w:val="27"/>
    </w:rPr>
  </w:style>
  <w:style w:type="character" w:customStyle="1" w:styleId="52">
    <w:name w:val="Основной текст (52)_"/>
    <w:basedOn w:val="a0"/>
    <w:link w:val="520"/>
    <w:rsid w:val="00C01054"/>
    <w:rPr>
      <w:rFonts w:ascii="Times New Roman" w:eastAsia="Times New Roman" w:hAnsi="Times New Roman" w:cs="Times New Roman"/>
      <w:sz w:val="27"/>
      <w:szCs w:val="27"/>
      <w:shd w:val="clear" w:color="auto" w:fill="FFFFFF"/>
    </w:rPr>
  </w:style>
  <w:style w:type="paragraph" w:customStyle="1" w:styleId="4">
    <w:name w:val="Основной текст4"/>
    <w:basedOn w:val="a"/>
    <w:rsid w:val="00C01054"/>
    <w:pPr>
      <w:shd w:val="clear" w:color="auto" w:fill="FFFFFF"/>
      <w:spacing w:after="120" w:line="0" w:lineRule="atLeast"/>
      <w:ind w:hanging="1040"/>
    </w:pPr>
    <w:rPr>
      <w:rFonts w:ascii="Times New Roman" w:eastAsia="Times New Roman" w:hAnsi="Times New Roman"/>
      <w:color w:val="000000"/>
      <w:sz w:val="27"/>
      <w:szCs w:val="27"/>
      <w:lang w:val="ru" w:eastAsia="ru-RU"/>
    </w:rPr>
  </w:style>
  <w:style w:type="paragraph" w:customStyle="1" w:styleId="520">
    <w:name w:val="Основной текст (52)"/>
    <w:basedOn w:val="a"/>
    <w:link w:val="52"/>
    <w:rsid w:val="00C01054"/>
    <w:pPr>
      <w:shd w:val="clear" w:color="auto" w:fill="FFFFFF"/>
      <w:spacing w:after="0" w:line="0" w:lineRule="atLeast"/>
    </w:pPr>
    <w:rPr>
      <w:rFonts w:ascii="Times New Roman" w:eastAsia="Times New Roman" w:hAnsi="Times New Roman"/>
      <w:sz w:val="27"/>
      <w:szCs w:val="27"/>
    </w:rPr>
  </w:style>
  <w:style w:type="character" w:customStyle="1" w:styleId="20">
    <w:name w:val="Заголовок 2 Знак"/>
    <w:basedOn w:val="a0"/>
    <w:link w:val="2"/>
    <w:uiPriority w:val="9"/>
    <w:semiHidden/>
    <w:rsid w:val="001B10AC"/>
    <w:rPr>
      <w:rFonts w:asciiTheme="majorHAnsi" w:eastAsiaTheme="majorEastAsia" w:hAnsiTheme="majorHAnsi" w:cstheme="majorBidi"/>
      <w:color w:val="365F91" w:themeColor="accent1" w:themeShade="BF"/>
      <w:sz w:val="26"/>
      <w:szCs w:val="26"/>
    </w:rPr>
  </w:style>
  <w:style w:type="character" w:customStyle="1" w:styleId="13">
    <w:name w:val="Неразрешенное упоминание1"/>
    <w:basedOn w:val="a0"/>
    <w:uiPriority w:val="99"/>
    <w:semiHidden/>
    <w:unhideWhenUsed/>
    <w:rsid w:val="001B10AC"/>
    <w:rPr>
      <w:color w:val="605E5C"/>
      <w:shd w:val="clear" w:color="auto" w:fill="E1DFDD"/>
    </w:rPr>
  </w:style>
  <w:style w:type="character" w:styleId="af8">
    <w:name w:val="FollowedHyperlink"/>
    <w:basedOn w:val="a0"/>
    <w:uiPriority w:val="99"/>
    <w:semiHidden/>
    <w:unhideWhenUsed/>
    <w:rsid w:val="001B10AC"/>
    <w:rPr>
      <w:color w:val="800080" w:themeColor="followedHyperlink"/>
      <w:u w:val="single"/>
    </w:rPr>
  </w:style>
  <w:style w:type="paragraph" w:customStyle="1" w:styleId="rtejustify">
    <w:name w:val="rtejustify"/>
    <w:basedOn w:val="a"/>
    <w:uiPriority w:val="99"/>
    <w:qFormat/>
    <w:rsid w:val="001B10AC"/>
    <w:pPr>
      <w:spacing w:before="100" w:beforeAutospacing="1" w:after="100" w:afterAutospacing="1" w:line="240" w:lineRule="auto"/>
    </w:pPr>
    <w:rPr>
      <w:rFonts w:ascii="Times New Roman" w:eastAsia="Times New Roman" w:hAnsi="Times New Roman"/>
      <w:sz w:val="24"/>
      <w:szCs w:val="24"/>
    </w:rPr>
  </w:style>
  <w:style w:type="paragraph" w:customStyle="1" w:styleId="310">
    <w:name w:val="Заголовок 31"/>
    <w:basedOn w:val="a"/>
    <w:next w:val="a"/>
    <w:uiPriority w:val="9"/>
    <w:semiHidden/>
    <w:unhideWhenUsed/>
    <w:qFormat/>
    <w:rsid w:val="001B10AC"/>
    <w:pPr>
      <w:keepNext/>
      <w:keepLines/>
      <w:spacing w:before="200" w:after="0"/>
      <w:outlineLvl w:val="2"/>
    </w:pPr>
    <w:rPr>
      <w:rFonts w:ascii="Cambria" w:eastAsia="Times New Roman" w:hAnsi="Cambria"/>
      <w:b/>
      <w:bCs/>
      <w:color w:val="4F81BD"/>
    </w:rPr>
  </w:style>
  <w:style w:type="paragraph" w:customStyle="1" w:styleId="51">
    <w:name w:val="Заголовок 51"/>
    <w:basedOn w:val="a"/>
    <w:next w:val="a"/>
    <w:uiPriority w:val="9"/>
    <w:semiHidden/>
    <w:unhideWhenUsed/>
    <w:qFormat/>
    <w:rsid w:val="001B10AC"/>
    <w:pPr>
      <w:keepNext/>
      <w:keepLines/>
      <w:spacing w:before="200" w:after="0"/>
      <w:outlineLvl w:val="4"/>
    </w:pPr>
    <w:rPr>
      <w:rFonts w:ascii="Cambria" w:eastAsia="Times New Roman" w:hAnsi="Cambria"/>
      <w:color w:val="243F60"/>
    </w:rPr>
  </w:style>
  <w:style w:type="numbering" w:customStyle="1" w:styleId="14">
    <w:name w:val="Нет списка1"/>
    <w:next w:val="a2"/>
    <w:uiPriority w:val="99"/>
    <w:semiHidden/>
    <w:unhideWhenUsed/>
    <w:rsid w:val="001B10AC"/>
  </w:style>
  <w:style w:type="paragraph" w:customStyle="1" w:styleId="15">
    <w:name w:val="Название объекта1"/>
    <w:basedOn w:val="a"/>
    <w:next w:val="a"/>
    <w:uiPriority w:val="35"/>
    <w:unhideWhenUsed/>
    <w:qFormat/>
    <w:rsid w:val="001B10AC"/>
    <w:pPr>
      <w:spacing w:line="240" w:lineRule="auto"/>
    </w:pPr>
    <w:rPr>
      <w:b/>
      <w:bCs/>
      <w:color w:val="4F81BD"/>
      <w:sz w:val="18"/>
      <w:szCs w:val="18"/>
    </w:rPr>
  </w:style>
  <w:style w:type="paragraph" w:customStyle="1" w:styleId="text-left">
    <w:name w:val="text-left"/>
    <w:basedOn w:val="a"/>
    <w:rsid w:val="001B10AC"/>
    <w:pPr>
      <w:spacing w:before="100" w:beforeAutospacing="1" w:after="100" w:afterAutospacing="1" w:line="240" w:lineRule="auto"/>
    </w:pPr>
    <w:rPr>
      <w:rFonts w:ascii="Times New Roman" w:eastAsia="Times New Roman" w:hAnsi="Times New Roman"/>
      <w:sz w:val="24"/>
      <w:szCs w:val="24"/>
    </w:rPr>
  </w:style>
  <w:style w:type="character" w:customStyle="1" w:styleId="tm9">
    <w:name w:val="tm9"/>
    <w:basedOn w:val="a0"/>
    <w:rsid w:val="001B10AC"/>
  </w:style>
  <w:style w:type="character" w:customStyle="1" w:styleId="tm10">
    <w:name w:val="tm10"/>
    <w:basedOn w:val="a0"/>
    <w:rsid w:val="001B10AC"/>
  </w:style>
  <w:style w:type="character" w:customStyle="1" w:styleId="tm14">
    <w:name w:val="tm14"/>
    <w:basedOn w:val="a0"/>
    <w:rsid w:val="001B10AC"/>
  </w:style>
  <w:style w:type="paragraph" w:customStyle="1" w:styleId="blockblock-3c">
    <w:name w:val="block__block-3c"/>
    <w:basedOn w:val="a"/>
    <w:rsid w:val="001B10AC"/>
    <w:pPr>
      <w:spacing w:before="100" w:beforeAutospacing="1" w:after="100" w:afterAutospacing="1" w:line="240" w:lineRule="auto"/>
    </w:pPr>
    <w:rPr>
      <w:rFonts w:ascii="Times New Roman" w:eastAsia="Times New Roman" w:hAnsi="Times New Roman"/>
      <w:sz w:val="24"/>
      <w:szCs w:val="24"/>
    </w:rPr>
  </w:style>
  <w:style w:type="character" w:customStyle="1" w:styleId="311">
    <w:name w:val="Заголовок 3 Знак1"/>
    <w:basedOn w:val="a0"/>
    <w:uiPriority w:val="9"/>
    <w:semiHidden/>
    <w:rsid w:val="001B10AC"/>
    <w:rPr>
      <w:rFonts w:asciiTheme="majorHAnsi" w:eastAsiaTheme="majorEastAsia" w:hAnsiTheme="majorHAnsi" w:cstheme="majorBidi"/>
      <w:color w:val="243F60" w:themeColor="accent1" w:themeShade="7F"/>
      <w:sz w:val="24"/>
      <w:szCs w:val="24"/>
    </w:rPr>
  </w:style>
  <w:style w:type="character" w:customStyle="1" w:styleId="510">
    <w:name w:val="Заголовок 5 Знак1"/>
    <w:basedOn w:val="a0"/>
    <w:uiPriority w:val="9"/>
    <w:semiHidden/>
    <w:rsid w:val="001B10AC"/>
    <w:rPr>
      <w:rFonts w:asciiTheme="majorHAnsi" w:eastAsiaTheme="majorEastAsia" w:hAnsiTheme="majorHAnsi" w:cstheme="majorBidi"/>
      <w:color w:val="365F91" w:themeColor="accent1" w:themeShade="BF"/>
    </w:rPr>
  </w:style>
  <w:style w:type="paragraph" w:customStyle="1" w:styleId="tm12">
    <w:name w:val="tm12"/>
    <w:basedOn w:val="a"/>
    <w:uiPriority w:val="99"/>
    <w:qFormat/>
    <w:rsid w:val="00607477"/>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145070">
      <w:bodyDiv w:val="1"/>
      <w:marLeft w:val="0"/>
      <w:marRight w:val="0"/>
      <w:marTop w:val="0"/>
      <w:marBottom w:val="0"/>
      <w:divBdr>
        <w:top w:val="none" w:sz="0" w:space="0" w:color="auto"/>
        <w:left w:val="none" w:sz="0" w:space="0" w:color="auto"/>
        <w:bottom w:val="none" w:sz="0" w:space="0" w:color="auto"/>
        <w:right w:val="none" w:sz="0" w:space="0" w:color="auto"/>
      </w:divBdr>
    </w:div>
    <w:div w:id="201553567">
      <w:bodyDiv w:val="1"/>
      <w:marLeft w:val="0"/>
      <w:marRight w:val="0"/>
      <w:marTop w:val="0"/>
      <w:marBottom w:val="0"/>
      <w:divBdr>
        <w:top w:val="none" w:sz="0" w:space="0" w:color="auto"/>
        <w:left w:val="none" w:sz="0" w:space="0" w:color="auto"/>
        <w:bottom w:val="none" w:sz="0" w:space="0" w:color="auto"/>
        <w:right w:val="none" w:sz="0" w:space="0" w:color="auto"/>
      </w:divBdr>
    </w:div>
    <w:div w:id="352415043">
      <w:bodyDiv w:val="1"/>
      <w:marLeft w:val="0"/>
      <w:marRight w:val="0"/>
      <w:marTop w:val="0"/>
      <w:marBottom w:val="0"/>
      <w:divBdr>
        <w:top w:val="none" w:sz="0" w:space="0" w:color="auto"/>
        <w:left w:val="none" w:sz="0" w:space="0" w:color="auto"/>
        <w:bottom w:val="none" w:sz="0" w:space="0" w:color="auto"/>
        <w:right w:val="none" w:sz="0" w:space="0" w:color="auto"/>
      </w:divBdr>
    </w:div>
    <w:div w:id="362900296">
      <w:bodyDiv w:val="1"/>
      <w:marLeft w:val="0"/>
      <w:marRight w:val="0"/>
      <w:marTop w:val="0"/>
      <w:marBottom w:val="0"/>
      <w:divBdr>
        <w:top w:val="none" w:sz="0" w:space="0" w:color="auto"/>
        <w:left w:val="none" w:sz="0" w:space="0" w:color="auto"/>
        <w:bottom w:val="none" w:sz="0" w:space="0" w:color="auto"/>
        <w:right w:val="none" w:sz="0" w:space="0" w:color="auto"/>
      </w:divBdr>
    </w:div>
    <w:div w:id="580680636">
      <w:bodyDiv w:val="1"/>
      <w:marLeft w:val="0"/>
      <w:marRight w:val="0"/>
      <w:marTop w:val="0"/>
      <w:marBottom w:val="0"/>
      <w:divBdr>
        <w:top w:val="none" w:sz="0" w:space="0" w:color="auto"/>
        <w:left w:val="none" w:sz="0" w:space="0" w:color="auto"/>
        <w:bottom w:val="none" w:sz="0" w:space="0" w:color="auto"/>
        <w:right w:val="none" w:sz="0" w:space="0" w:color="auto"/>
      </w:divBdr>
    </w:div>
    <w:div w:id="77891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png"/><Relationship Id="rId21" Type="http://schemas.openxmlformats.org/officeDocument/2006/relationships/image" Target="media/image8.emf"/><Relationship Id="rId42" Type="http://schemas.openxmlformats.org/officeDocument/2006/relationships/image" Target="media/image24.emf"/><Relationship Id="rId63" Type="http://schemas.openxmlformats.org/officeDocument/2006/relationships/hyperlink" Target="https://cyberleninka.ru/article/n/pastbischnye-digressii-i-vosstanovitelnye-suktsessii-v-severnom-kazahstane?ysclid=m1g8u8mf9i276776523%20" TargetMode="External"/><Relationship Id="rId84" Type="http://schemas.openxmlformats.org/officeDocument/2006/relationships/hyperlink" Target="http://openedo.mrsu.ru/catalog/Estestvennie/2014/rastenievodstvo_ivanova/39.html" TargetMode="External"/><Relationship Id="rId138" Type="http://schemas.openxmlformats.org/officeDocument/2006/relationships/image" Target="media/image52.png"/><Relationship Id="rId159" Type="http://schemas.openxmlformats.org/officeDocument/2006/relationships/image" Target="media/image73.png"/><Relationship Id="rId170" Type="http://schemas.openxmlformats.org/officeDocument/2006/relationships/image" Target="media/image84.png"/><Relationship Id="rId191" Type="http://schemas.openxmlformats.org/officeDocument/2006/relationships/image" Target="media/image105.png"/><Relationship Id="rId107" Type="http://schemas.openxmlformats.org/officeDocument/2006/relationships/hyperlink" Target="https://doi.org/10.3390/agronomy11122580%20%20" TargetMode="External"/><Relationship Id="rId11" Type="http://schemas.openxmlformats.org/officeDocument/2006/relationships/hyperlink" Target="https://kazvek.kz/profile/view/u/21507/part/products/category/9671.html" TargetMode="External"/><Relationship Id="rId32" Type="http://schemas.openxmlformats.org/officeDocument/2006/relationships/image" Target="media/image17.emf"/><Relationship Id="rId53" Type="http://schemas.openxmlformats.org/officeDocument/2006/relationships/oleObject" Target="embeddings/oleObject14.bin"/><Relationship Id="rId74" Type="http://schemas.openxmlformats.org/officeDocument/2006/relationships/hyperlink" Target="https://doi.org/10.3390/agriculture11050395%20" TargetMode="External"/><Relationship Id="rId128" Type="http://schemas.openxmlformats.org/officeDocument/2006/relationships/image" Target="media/image43.jpeg"/><Relationship Id="rId149" Type="http://schemas.openxmlformats.org/officeDocument/2006/relationships/image" Target="media/image63.png"/><Relationship Id="rId5" Type="http://schemas.openxmlformats.org/officeDocument/2006/relationships/webSettings" Target="webSettings.xml"/><Relationship Id="rId95" Type="http://schemas.openxmlformats.org/officeDocument/2006/relationships/hyperlink" Target="https://doi.org/10.4141/A98-074" TargetMode="External"/><Relationship Id="rId160" Type="http://schemas.openxmlformats.org/officeDocument/2006/relationships/image" Target="media/image74.png"/><Relationship Id="rId181" Type="http://schemas.openxmlformats.org/officeDocument/2006/relationships/image" Target="media/image95.png"/><Relationship Id="rId22" Type="http://schemas.openxmlformats.org/officeDocument/2006/relationships/oleObject" Target="embeddings/oleObject3.bin"/><Relationship Id="rId43" Type="http://schemas.openxmlformats.org/officeDocument/2006/relationships/oleObject" Target="embeddings/oleObject7.bin"/><Relationship Id="rId64" Type="http://schemas.openxmlformats.org/officeDocument/2006/relationships/hyperlink" Target="https://natural-sciences.ru/ru/article/view?id=36625." TargetMode="External"/><Relationship Id="rId118" Type="http://schemas.openxmlformats.org/officeDocument/2006/relationships/footer" Target="footer2.xml"/><Relationship Id="rId139" Type="http://schemas.openxmlformats.org/officeDocument/2006/relationships/image" Target="media/image53.jpeg"/><Relationship Id="rId85" Type="http://schemas.openxmlformats.org/officeDocument/2006/relationships/hyperlink" Target="https://library.tou.edu.kz/fulltext/buuk/b579.pdf%20" TargetMode="External"/><Relationship Id="rId150" Type="http://schemas.openxmlformats.org/officeDocument/2006/relationships/image" Target="media/image64.png"/><Relationship Id="rId171" Type="http://schemas.openxmlformats.org/officeDocument/2006/relationships/image" Target="media/image85.png"/><Relationship Id="rId192" Type="http://schemas.openxmlformats.org/officeDocument/2006/relationships/footer" Target="footer5.xml"/><Relationship Id="rId12" Type="http://schemas.openxmlformats.org/officeDocument/2006/relationships/image" Target="media/image1.png"/><Relationship Id="rId33" Type="http://schemas.openxmlformats.org/officeDocument/2006/relationships/oleObject" Target="embeddings/oleObject5.bin"/><Relationship Id="rId108" Type="http://schemas.openxmlformats.org/officeDocument/2006/relationships/hyperlink" Target="https://doi.org/10.30766/2072-9081.2019.20.238-246" TargetMode="External"/><Relationship Id="rId129" Type="http://schemas.openxmlformats.org/officeDocument/2006/relationships/image" Target="media/image44.jpeg"/><Relationship Id="rId54" Type="http://schemas.openxmlformats.org/officeDocument/2006/relationships/image" Target="media/image28.emf"/><Relationship Id="rId75" Type="http://schemas.openxmlformats.org/officeDocument/2006/relationships/hyperlink" Target="https://doi.org/10.3390/agriculture10060231%20" TargetMode="External"/><Relationship Id="rId96" Type="http://schemas.openxmlformats.org/officeDocument/2006/relationships/hyperlink" Target="https://doi.org/10.2134/agronj2017.12.0753%20%20" TargetMode="External"/><Relationship Id="rId140" Type="http://schemas.openxmlformats.org/officeDocument/2006/relationships/image" Target="media/image54.jpeg"/><Relationship Id="rId161" Type="http://schemas.openxmlformats.org/officeDocument/2006/relationships/image" Target="media/image75.png"/><Relationship Id="rId182" Type="http://schemas.openxmlformats.org/officeDocument/2006/relationships/image" Target="media/image96.png"/><Relationship Id="rId6" Type="http://schemas.openxmlformats.org/officeDocument/2006/relationships/footnotes" Target="footnotes.xml"/><Relationship Id="rId23" Type="http://schemas.openxmlformats.org/officeDocument/2006/relationships/image" Target="media/image9.emf"/><Relationship Id="rId119" Type="http://schemas.openxmlformats.org/officeDocument/2006/relationships/footer" Target="footer3.xml"/><Relationship Id="rId44" Type="http://schemas.openxmlformats.org/officeDocument/2006/relationships/image" Target="media/image25.emf"/><Relationship Id="rId65" Type="http://schemas.openxmlformats.org/officeDocument/2006/relationships/hyperlink" Target="https://online.zakon.kz/Document/?doc_id=34242826&amp;pos=3;-106%20" TargetMode="External"/><Relationship Id="rId86" Type="http://schemas.openxmlformats.org/officeDocument/2006/relationships/hyperlink" Target="https://doi.org/10.1016/j.agrformet.2021.108341." TargetMode="External"/><Relationship Id="rId130" Type="http://schemas.openxmlformats.org/officeDocument/2006/relationships/image" Target="media/image45.png"/><Relationship Id="rId151" Type="http://schemas.openxmlformats.org/officeDocument/2006/relationships/image" Target="media/image65.png"/><Relationship Id="rId172" Type="http://schemas.openxmlformats.org/officeDocument/2006/relationships/image" Target="media/image86.png"/><Relationship Id="rId193" Type="http://schemas.openxmlformats.org/officeDocument/2006/relationships/image" Target="media/image106.png"/><Relationship Id="rId13" Type="http://schemas.openxmlformats.org/officeDocument/2006/relationships/image" Target="media/image2.png"/><Relationship Id="rId109" Type="http://schemas.openxmlformats.org/officeDocument/2006/relationships/hyperlink" Target="https://doi.org/10.3390/agronomy14081673" TargetMode="External"/><Relationship Id="rId34" Type="http://schemas.openxmlformats.org/officeDocument/2006/relationships/image" Target="media/image18.emf"/><Relationship Id="rId50" Type="http://schemas.openxmlformats.org/officeDocument/2006/relationships/oleObject" Target="embeddings/oleObject11.bin"/><Relationship Id="rId55" Type="http://schemas.openxmlformats.org/officeDocument/2006/relationships/oleObject" Target="embeddings/oleObject15.bin"/><Relationship Id="rId76" Type="http://schemas.openxmlformats.org/officeDocument/2006/relationships/hyperlink" Target="https://doi.org/10.1111/gfs.12037%20%20" TargetMode="External"/><Relationship Id="rId97" Type="http://schemas.openxmlformats.org/officeDocument/2006/relationships/hyperlink" Target="https://doi.org/10.1002/agj2.21439" TargetMode="External"/><Relationship Id="rId104" Type="http://schemas.openxmlformats.org/officeDocument/2006/relationships/hyperlink" Target="https://doi.org/10.1111/nph.12778%20" TargetMode="External"/><Relationship Id="rId120" Type="http://schemas.openxmlformats.org/officeDocument/2006/relationships/image" Target="media/image35.png"/><Relationship Id="rId125" Type="http://schemas.openxmlformats.org/officeDocument/2006/relationships/image" Target="media/image40.png"/><Relationship Id="rId141" Type="http://schemas.openxmlformats.org/officeDocument/2006/relationships/image" Target="media/image55.jpeg"/><Relationship Id="rId146" Type="http://schemas.openxmlformats.org/officeDocument/2006/relationships/image" Target="media/image60.jpeg"/><Relationship Id="rId167" Type="http://schemas.openxmlformats.org/officeDocument/2006/relationships/image" Target="media/image81.png"/><Relationship Id="rId188" Type="http://schemas.openxmlformats.org/officeDocument/2006/relationships/image" Target="media/image102.png"/><Relationship Id="rId7" Type="http://schemas.openxmlformats.org/officeDocument/2006/relationships/endnotes" Target="endnotes.xml"/><Relationship Id="rId71" Type="http://schemas.openxmlformats.org/officeDocument/2006/relationships/hyperlink" Target="https://doi.org/10.1016/j.anifeedsci.2011.12.026%20%20" TargetMode="External"/><Relationship Id="rId92" Type="http://schemas.openxmlformats.org/officeDocument/2006/relationships/hyperlink" Target="https://doi.org/10.2134/agronj2011.0384" TargetMode="External"/><Relationship Id="rId162" Type="http://schemas.openxmlformats.org/officeDocument/2006/relationships/image" Target="media/image76.png"/><Relationship Id="rId183" Type="http://schemas.openxmlformats.org/officeDocument/2006/relationships/image" Target="media/image9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oleObject" Target="embeddings/oleObject4.bin"/><Relationship Id="rId40" Type="http://schemas.openxmlformats.org/officeDocument/2006/relationships/image" Target="media/image22.png"/><Relationship Id="rId45" Type="http://schemas.openxmlformats.org/officeDocument/2006/relationships/oleObject" Target="embeddings/oleObject8.bin"/><Relationship Id="rId66" Type="http://schemas.openxmlformats.org/officeDocument/2006/relationships/hyperlink" Target="https://adilet.zan.kz/rus/docs/Z2400000065/links%23to" TargetMode="External"/><Relationship Id="rId87" Type="http://schemas.openxmlformats.org/officeDocument/2006/relationships/hyperlink" Target="https://doi.org/10.2134/agronj2016.07.0438" TargetMode="External"/><Relationship Id="rId110" Type="http://schemas.openxmlformats.org/officeDocument/2006/relationships/hyperlink" Target="https://doi.org/10.32634/0869-8155-2021-351-7-8-93-96" TargetMode="External"/><Relationship Id="rId115" Type="http://schemas.openxmlformats.org/officeDocument/2006/relationships/image" Target="media/image33.emf"/><Relationship Id="rId131" Type="http://schemas.openxmlformats.org/officeDocument/2006/relationships/image" Target="media/image46.jpeg"/><Relationship Id="rId136" Type="http://schemas.openxmlformats.org/officeDocument/2006/relationships/image" Target="media/image51.png"/><Relationship Id="rId157" Type="http://schemas.openxmlformats.org/officeDocument/2006/relationships/image" Target="media/image71.png"/><Relationship Id="rId178" Type="http://schemas.openxmlformats.org/officeDocument/2006/relationships/image" Target="media/image92.png"/><Relationship Id="rId61" Type="http://schemas.openxmlformats.org/officeDocument/2006/relationships/hyperlink" Target="https://scienceforum.ru/2019/article/2018016510?ysclid=ly5m7oyuvr349341814" TargetMode="External"/><Relationship Id="rId82" Type="http://schemas.openxmlformats.org/officeDocument/2006/relationships/hyperlink" Target="https://teratorg.ru/poleznye-stati/kostrets-pastbischnoe-i-senokosnoe-rastenie-%20" TargetMode="External"/><Relationship Id="rId152" Type="http://schemas.openxmlformats.org/officeDocument/2006/relationships/image" Target="media/image66.png"/><Relationship Id="rId173" Type="http://schemas.openxmlformats.org/officeDocument/2006/relationships/image" Target="media/image87.png"/><Relationship Id="rId194" Type="http://schemas.openxmlformats.org/officeDocument/2006/relationships/fontTable" Target="fontTable.xml"/><Relationship Id="rId19" Type="http://schemas.openxmlformats.org/officeDocument/2006/relationships/image" Target="media/image7.emf"/><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oleObject" Target="embeddings/oleObject6.bin"/><Relationship Id="rId56" Type="http://schemas.openxmlformats.org/officeDocument/2006/relationships/image" Target="media/image29.emf"/><Relationship Id="rId77" Type="http://schemas.openxmlformats.org/officeDocument/2006/relationships/hyperlink" Target="https://kormoproizvodstvo.ru/9-2018/" TargetMode="External"/><Relationship Id="rId100" Type="http://schemas.openxmlformats.org/officeDocument/2006/relationships/hyperlink" Target="http://mshp.gov.by/upload/rz.pdf%20" TargetMode="External"/><Relationship Id="rId105" Type="http://schemas.openxmlformats.org/officeDocument/2006/relationships/hyperlink" Target="https://doi.org/10.1071/CP14040" TargetMode="External"/><Relationship Id="rId126" Type="http://schemas.openxmlformats.org/officeDocument/2006/relationships/image" Target="media/image41.jpeg"/><Relationship Id="rId147" Type="http://schemas.openxmlformats.org/officeDocument/2006/relationships/image" Target="media/image61.png"/><Relationship Id="rId168" Type="http://schemas.openxmlformats.org/officeDocument/2006/relationships/image" Target="media/image82.png"/><Relationship Id="rId8" Type="http://schemas.openxmlformats.org/officeDocument/2006/relationships/hyperlink" Target="https://ru.wikipedia.org/wiki/%D0%9E%D1%82%D1%80%D0%B0%D1%81%D0%BB%D1%8C_%D1%8D%D0%BA%D0%BE%D0%BD%D0%BE%D0%BC%D0%B8%D0%BA%D0%B8" TargetMode="External"/><Relationship Id="rId51" Type="http://schemas.openxmlformats.org/officeDocument/2006/relationships/oleObject" Target="embeddings/oleObject12.bin"/><Relationship Id="rId72" Type="http://schemas.openxmlformats.org/officeDocument/2006/relationships/hyperlink" Target="https://doi.org/10.1016/S1161-0301(02)00132-6%20%20" TargetMode="External"/><Relationship Id="rId93" Type="http://schemas.openxmlformats.org/officeDocument/2006/relationships/hyperlink" Target="https://agroklass.com/vyrashhivanie-esparceta.html%20" TargetMode="External"/><Relationship Id="rId98" Type="http://schemas.openxmlformats.org/officeDocument/2006/relationships/hyperlink" Target="https://doi.org/10.4141/A98-074" TargetMode="External"/><Relationship Id="rId121" Type="http://schemas.openxmlformats.org/officeDocument/2006/relationships/image" Target="media/image36.jpeg"/><Relationship Id="rId142" Type="http://schemas.openxmlformats.org/officeDocument/2006/relationships/image" Target="media/image56.png"/><Relationship Id="rId163" Type="http://schemas.openxmlformats.org/officeDocument/2006/relationships/image" Target="media/image77.png"/><Relationship Id="rId184" Type="http://schemas.openxmlformats.org/officeDocument/2006/relationships/image" Target="media/image98.png"/><Relationship Id="rId189"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6.emf"/><Relationship Id="rId67" Type="http://schemas.openxmlformats.org/officeDocument/2006/relationships/hyperlink" Target="https://eldala.kz/novosti/zhivotnovodstvo/16071-degradaciya-pastbishch-ne-pozvolit-kazahstanu-stat-myasnoyderzhavoy?ysclid=m1grhep3v6601659104" TargetMode="External"/><Relationship Id="rId116" Type="http://schemas.openxmlformats.org/officeDocument/2006/relationships/oleObject" Target="embeddings/oleObject16.bin"/><Relationship Id="rId137" Type="http://schemas.openxmlformats.org/officeDocument/2006/relationships/footer" Target="footer4.xml"/><Relationship Id="rId158" Type="http://schemas.openxmlformats.org/officeDocument/2006/relationships/image" Target="media/image72.png"/><Relationship Id="rId20" Type="http://schemas.openxmlformats.org/officeDocument/2006/relationships/oleObject" Target="embeddings/oleObject2.bin"/><Relationship Id="rId41" Type="http://schemas.openxmlformats.org/officeDocument/2006/relationships/image" Target="media/image23.emf"/><Relationship Id="rId62" Type="http://schemas.openxmlformats.org/officeDocument/2006/relationships/hyperlink" Target="http://orensteppe.org/content/pastbishchnaya-digressiya-severnogo-kazahstana" TargetMode="External"/><Relationship Id="rId83" Type="http://schemas.openxmlformats.org/officeDocument/2006/relationships/hyperlink" Target="https://doi.org/10.1016/B978-0-12-812919-7.00002-0" TargetMode="External"/><Relationship Id="rId88" Type="http://schemas.openxmlformats.org/officeDocument/2006/relationships/hyperlink" Target="https://doi.org/10.1002/9781119874157.ch3" TargetMode="External"/><Relationship Id="rId111" Type="http://schemas.openxmlformats.org/officeDocument/2006/relationships/hyperlink" Target="https://cyberleninka.ru/article/n/metodika-uskorennogo-opredeleniya-ploschadi-listovoy-poverhnosti-selskohozyaystvennyh-kultur-s-pomoschyu-kompyuternoy-tehnologii" TargetMode="External"/><Relationship Id="rId132" Type="http://schemas.openxmlformats.org/officeDocument/2006/relationships/image" Target="media/image47.jpeg"/><Relationship Id="rId153" Type="http://schemas.openxmlformats.org/officeDocument/2006/relationships/image" Target="media/image67.png"/><Relationship Id="rId174" Type="http://schemas.openxmlformats.org/officeDocument/2006/relationships/image" Target="media/image88.png"/><Relationship Id="rId179" Type="http://schemas.openxmlformats.org/officeDocument/2006/relationships/image" Target="media/image93.png"/><Relationship Id="rId195" Type="http://schemas.openxmlformats.org/officeDocument/2006/relationships/theme" Target="theme/theme1.xml"/><Relationship Id="rId190" Type="http://schemas.openxmlformats.org/officeDocument/2006/relationships/image" Target="media/image104.png"/><Relationship Id="rId15" Type="http://schemas.openxmlformats.org/officeDocument/2006/relationships/image" Target="media/image4.emf"/><Relationship Id="rId36" Type="http://schemas.openxmlformats.org/officeDocument/2006/relationships/footer" Target="footer1.xml"/><Relationship Id="rId57" Type="http://schemas.openxmlformats.org/officeDocument/2006/relationships/image" Target="media/image30.jpeg"/><Relationship Id="rId106" Type="http://schemas.openxmlformats.org/officeDocument/2006/relationships/hyperlink" Target="https://doi.org/10.3390/su16146037" TargetMode="External"/><Relationship Id="rId127" Type="http://schemas.openxmlformats.org/officeDocument/2006/relationships/image" Target="media/image42.jpeg"/><Relationship Id="rId10" Type="http://schemas.openxmlformats.org/officeDocument/2006/relationships/hyperlink" Target="https://doi.org/10.56578/of100105" TargetMode="External"/><Relationship Id="rId31" Type="http://schemas.openxmlformats.org/officeDocument/2006/relationships/image" Target="media/image16.png"/><Relationship Id="rId52" Type="http://schemas.openxmlformats.org/officeDocument/2006/relationships/oleObject" Target="embeddings/oleObject13.bin"/><Relationship Id="rId73" Type="http://schemas.openxmlformats.org/officeDocument/2006/relationships/hyperlink" Target="https://doi.org/10.1111/nph.13132%20%20%20" TargetMode="External"/><Relationship Id="rId78" Type="http://schemas.openxmlformats.org/officeDocument/2006/relationships/hyperlink" Target="https://doi.org/10.3389/fpls.2013.00193%20" TargetMode="External"/><Relationship Id="rId94" Type="http://schemas.openxmlformats.org/officeDocument/2006/relationships/hyperlink" Target="https://doi.org/10.1139/cjps-2015-0378" TargetMode="External"/><Relationship Id="rId99" Type="http://schemas.openxmlformats.org/officeDocument/2006/relationships/hyperlink" Target="https://doi.org/10.1111/gfs.12403" TargetMode="External"/><Relationship Id="rId101" Type="http://schemas.openxmlformats.org/officeDocument/2006/relationships/hyperlink" Target="https://doi.org/10.1093/jxb/ers342" TargetMode="External"/><Relationship Id="rId122" Type="http://schemas.openxmlformats.org/officeDocument/2006/relationships/image" Target="media/image37.jpeg"/><Relationship Id="rId143" Type="http://schemas.openxmlformats.org/officeDocument/2006/relationships/image" Target="media/image57.jpeg"/><Relationship Id="rId148" Type="http://schemas.openxmlformats.org/officeDocument/2006/relationships/image" Target="media/image62.png"/><Relationship Id="rId164" Type="http://schemas.openxmlformats.org/officeDocument/2006/relationships/image" Target="media/image78.png"/><Relationship Id="rId169" Type="http://schemas.openxmlformats.org/officeDocument/2006/relationships/image" Target="media/image83.png"/><Relationship Id="rId185"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hyperlink" Target="http://doi.org/10.54910/sabrao2023.55.3.18" TargetMode="External"/><Relationship Id="rId180" Type="http://schemas.openxmlformats.org/officeDocument/2006/relationships/image" Target="media/image94.png"/><Relationship Id="rId26" Type="http://schemas.openxmlformats.org/officeDocument/2006/relationships/image" Target="media/image11.png"/><Relationship Id="rId47" Type="http://schemas.openxmlformats.org/officeDocument/2006/relationships/oleObject" Target="embeddings/oleObject9.bin"/><Relationship Id="rId68" Type="http://schemas.openxmlformats.org/officeDocument/2006/relationships/hyperlink" Target="https://agrosektor.kz/" TargetMode="External"/><Relationship Id="rId89" Type="http://schemas.openxmlformats.org/officeDocument/2006/relationships/hyperlink" Target="https://agbz.kz/ljucerna-esparcet-pyrej-mestnye-znachit-prisposoblennye/%20" TargetMode="External"/><Relationship Id="rId112" Type="http://schemas.openxmlformats.org/officeDocument/2006/relationships/hyperlink" Target="http://doi.org/10.54910/sabrao2023.55.3.18" TargetMode="External"/><Relationship Id="rId133" Type="http://schemas.openxmlformats.org/officeDocument/2006/relationships/image" Target="media/image48.png"/><Relationship Id="rId154" Type="http://schemas.openxmlformats.org/officeDocument/2006/relationships/image" Target="media/image68.png"/><Relationship Id="rId175" Type="http://schemas.openxmlformats.org/officeDocument/2006/relationships/image" Target="media/image89.png"/><Relationship Id="rId16" Type="http://schemas.openxmlformats.org/officeDocument/2006/relationships/oleObject" Target="embeddings/oleObject1.bin"/><Relationship Id="rId37" Type="http://schemas.openxmlformats.org/officeDocument/2006/relationships/image" Target="media/image19.png"/><Relationship Id="rId58" Type="http://schemas.openxmlformats.org/officeDocument/2006/relationships/hyperlink" Target="https://www.akorda.kz/ru/poslanie-glavy-gosudarstva-kasym-zhomarta-tokaeva-narodu-kazahstana-ekonomicheskiy-kurs-spravedlivogo-kazahstana-18588" TargetMode="External"/><Relationship Id="rId79" Type="http://schemas.openxmlformats.org/officeDocument/2006/relationships/hyperlink" Target="https://www.activestudy.info/sostavlenie-travosmesej" TargetMode="External"/><Relationship Id="rId102" Type="http://schemas.openxmlformats.org/officeDocument/2006/relationships/hyperlink" Target="https://doi.org/10.3389/fpls.2013.00193" TargetMode="External"/><Relationship Id="rId123" Type="http://schemas.openxmlformats.org/officeDocument/2006/relationships/image" Target="media/image38.jpeg"/><Relationship Id="rId144" Type="http://schemas.openxmlformats.org/officeDocument/2006/relationships/image" Target="media/image58.jpeg"/><Relationship Id="rId90" Type="http://schemas.openxmlformats.org/officeDocument/2006/relationships/hyperlink" Target="http://doi.org/10.54910/sabrao2023.55.4.18" TargetMode="External"/><Relationship Id="rId165" Type="http://schemas.openxmlformats.org/officeDocument/2006/relationships/image" Target="media/image79.png"/><Relationship Id="rId186" Type="http://schemas.openxmlformats.org/officeDocument/2006/relationships/image" Target="media/image100.png"/><Relationship Id="rId27" Type="http://schemas.openxmlformats.org/officeDocument/2006/relationships/image" Target="media/image12.png"/><Relationship Id="rId48" Type="http://schemas.openxmlformats.org/officeDocument/2006/relationships/image" Target="media/image27.emf"/><Relationship Id="rId69" Type="http://schemas.openxmlformats.org/officeDocument/2006/relationships/hyperlink" Target="https://ortcom.kz/?ysclid=ly5f5h6yuo12963970" TargetMode="External"/><Relationship Id="rId113" Type="http://schemas.openxmlformats.org/officeDocument/2006/relationships/image" Target="media/image31.emf"/><Relationship Id="rId134" Type="http://schemas.openxmlformats.org/officeDocument/2006/relationships/image" Target="media/image49.jpeg"/><Relationship Id="rId80" Type="http://schemas.openxmlformats.org/officeDocument/2006/relationships/hyperlink" Target="https://www.elibrary.ru/item.asp?id=305755994.%20" TargetMode="External"/><Relationship Id="rId155" Type="http://schemas.openxmlformats.org/officeDocument/2006/relationships/image" Target="media/image69.png"/><Relationship Id="rId176" Type="http://schemas.openxmlformats.org/officeDocument/2006/relationships/image" Target="media/image90.png"/><Relationship Id="rId17" Type="http://schemas.openxmlformats.org/officeDocument/2006/relationships/image" Target="media/image5.png"/><Relationship Id="rId38" Type="http://schemas.openxmlformats.org/officeDocument/2006/relationships/image" Target="media/image20.png"/><Relationship Id="rId59" Type="http://schemas.openxmlformats.org/officeDocument/2006/relationships/hyperlink" Target="https://adilet.zan.kz/rus/docs/P2100000960%20" TargetMode="External"/><Relationship Id="rId103" Type="http://schemas.openxmlformats.org/officeDocument/2006/relationships/hyperlink" Target="https://doi.org/10.1007/s11104-013-1921-8" TargetMode="External"/><Relationship Id="rId124" Type="http://schemas.openxmlformats.org/officeDocument/2006/relationships/image" Target="media/image39.jpeg"/><Relationship Id="rId70" Type="http://schemas.openxmlformats.org/officeDocument/2006/relationships/hyperlink" Target="https://legalacts.egov.kz/npa/view?typeComment=6&amp;pageComment=2&amp;id=15027204" TargetMode="External"/><Relationship Id="rId91" Type="http://schemas.openxmlformats.org/officeDocument/2006/relationships/hyperlink" Target="https://doi.org/10.1002/agj2.20837" TargetMode="External"/><Relationship Id="rId145" Type="http://schemas.openxmlformats.org/officeDocument/2006/relationships/image" Target="media/image59.jpeg"/><Relationship Id="rId166" Type="http://schemas.openxmlformats.org/officeDocument/2006/relationships/image" Target="media/image80.png"/><Relationship Id="rId187" Type="http://schemas.openxmlformats.org/officeDocument/2006/relationships/image" Target="media/image101.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oleObject" Target="embeddings/oleObject10.bin"/><Relationship Id="rId114" Type="http://schemas.openxmlformats.org/officeDocument/2006/relationships/image" Target="media/image32.png"/><Relationship Id="rId60" Type="http://schemas.openxmlformats.org/officeDocument/2006/relationships/hyperlink" Target="https://www.gov.kz/memleket/entities/land/documents/details/667055?lang=ru&amp;ysclid=lxjfhsg1by467602216" TargetMode="External"/><Relationship Id="rId81" Type="http://schemas.openxmlformats.org/officeDocument/2006/relationships/hyperlink" Target="https://agro.snauka.ru/2013/05/1092%20" TargetMode="External"/><Relationship Id="rId135" Type="http://schemas.openxmlformats.org/officeDocument/2006/relationships/image" Target="media/image50.png"/><Relationship Id="rId156" Type="http://schemas.openxmlformats.org/officeDocument/2006/relationships/image" Target="media/image70.png"/><Relationship Id="rId177" Type="http://schemas.openxmlformats.org/officeDocument/2006/relationships/image" Target="media/image91.png"/><Relationship Id="rId18" Type="http://schemas.openxmlformats.org/officeDocument/2006/relationships/image" Target="media/image6.png"/><Relationship Id="rId39"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5A5F83-77C9-4174-9EFD-57A340355B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14782</TotalTime>
  <Pages>206</Pages>
  <Words>55791</Words>
  <Characters>318015</Characters>
  <Application>Microsoft Office Word</Application>
  <DocSecurity>0</DocSecurity>
  <Lines>2650</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Марден Байдалин</cp:lastModifiedBy>
  <cp:revision>1496</cp:revision>
  <cp:lastPrinted>2024-09-30T05:47:00Z</cp:lastPrinted>
  <dcterms:created xsi:type="dcterms:W3CDTF">2017-11-14T15:33:00Z</dcterms:created>
  <dcterms:modified xsi:type="dcterms:W3CDTF">2024-11-11T08:25:00Z</dcterms:modified>
</cp:coreProperties>
</file>