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773" w:rsidRPr="00505D5B" w:rsidRDefault="00EE489B"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sz w:val="28"/>
          <w:szCs w:val="28"/>
          <w:lang w:val="kk-KZ"/>
        </w:rPr>
        <w:t>«МАРАТ ОСПАНОВ АТЫНДАҒЫ БА</w:t>
      </w:r>
      <w:r w:rsidR="003A4804">
        <w:rPr>
          <w:rFonts w:ascii="Times New Roman" w:hAnsi="Times New Roman" w:cs="Times New Roman"/>
          <w:sz w:val="28"/>
          <w:szCs w:val="28"/>
          <w:lang w:val="kk-KZ"/>
        </w:rPr>
        <w:t>ТЫС ҚАЗАҚСТАН МЕДИЦИНА УНИВЕРСИТ</w:t>
      </w:r>
      <w:r w:rsidRPr="00505D5B">
        <w:rPr>
          <w:rFonts w:ascii="Times New Roman" w:hAnsi="Times New Roman" w:cs="Times New Roman"/>
          <w:sz w:val="28"/>
          <w:szCs w:val="28"/>
          <w:lang w:val="kk-KZ"/>
        </w:rPr>
        <w:t>ЕТІ</w:t>
      </w:r>
      <w:r w:rsidRPr="00505D5B">
        <w:rPr>
          <w:rFonts w:ascii="Times New Roman" w:hAnsi="Times New Roman" w:cs="Times New Roman"/>
          <w:sz w:val="28"/>
          <w:szCs w:val="28"/>
        </w:rPr>
        <w:t xml:space="preserve">» </w:t>
      </w:r>
      <w:r w:rsidRPr="00505D5B">
        <w:rPr>
          <w:rFonts w:ascii="Times New Roman" w:hAnsi="Times New Roman" w:cs="Times New Roman"/>
          <w:sz w:val="28"/>
          <w:szCs w:val="28"/>
          <w:lang w:val="kk-KZ"/>
        </w:rPr>
        <w:t>КОММЕРЦИЯЛЫҚ ЕМЕС АКЦИОНЕРЛІК ҚОҒАМЫ</w:t>
      </w:r>
    </w:p>
    <w:p w:rsidR="00EE489B" w:rsidRPr="00505D5B" w:rsidRDefault="00EE489B" w:rsidP="00D8772D">
      <w:pPr>
        <w:spacing w:after="0" w:line="240" w:lineRule="auto"/>
        <w:jc w:val="center"/>
        <w:rPr>
          <w:rFonts w:ascii="Times New Roman" w:hAnsi="Times New Roman" w:cs="Times New Roman"/>
          <w:sz w:val="28"/>
          <w:szCs w:val="28"/>
          <w:lang w:val="kk-KZ"/>
        </w:rPr>
      </w:pPr>
    </w:p>
    <w:p w:rsidR="00EE489B" w:rsidRPr="00505D5B" w:rsidRDefault="00EE489B" w:rsidP="00D8772D">
      <w:pPr>
        <w:spacing w:after="0" w:line="240" w:lineRule="auto"/>
        <w:jc w:val="center"/>
        <w:rPr>
          <w:rFonts w:ascii="Times New Roman" w:hAnsi="Times New Roman" w:cs="Times New Roman"/>
          <w:sz w:val="28"/>
          <w:szCs w:val="28"/>
          <w:lang w:val="kk-KZ"/>
        </w:rPr>
      </w:pPr>
    </w:p>
    <w:p w:rsidR="00E554E7" w:rsidRPr="00505D5B" w:rsidRDefault="00E554E7" w:rsidP="00D8772D">
      <w:pPr>
        <w:spacing w:after="0" w:line="240" w:lineRule="auto"/>
        <w:jc w:val="center"/>
        <w:rPr>
          <w:rFonts w:ascii="Times New Roman" w:hAnsi="Times New Roman" w:cs="Times New Roman"/>
          <w:sz w:val="28"/>
          <w:szCs w:val="28"/>
          <w:lang w:val="kk-KZ"/>
        </w:rPr>
      </w:pPr>
    </w:p>
    <w:p w:rsidR="00E554E7" w:rsidRPr="00505D5B" w:rsidRDefault="00E554E7" w:rsidP="00D8772D">
      <w:pPr>
        <w:spacing w:after="0" w:line="240" w:lineRule="auto"/>
        <w:jc w:val="center"/>
        <w:rPr>
          <w:rFonts w:ascii="Times New Roman" w:hAnsi="Times New Roman" w:cs="Times New Roman"/>
          <w:sz w:val="28"/>
          <w:szCs w:val="28"/>
          <w:lang w:val="kk-KZ"/>
        </w:rPr>
      </w:pPr>
    </w:p>
    <w:p w:rsidR="00EE489B" w:rsidRPr="00505D5B" w:rsidRDefault="00D9274B"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ӘОЖ</w:t>
      </w:r>
      <w:r w:rsidR="00EE489B" w:rsidRPr="00505D5B">
        <w:rPr>
          <w:rFonts w:ascii="Times New Roman" w:hAnsi="Times New Roman" w:cs="Times New Roman"/>
          <w:sz w:val="28"/>
          <w:szCs w:val="28"/>
          <w:lang w:val="kk-KZ"/>
        </w:rPr>
        <w:t xml:space="preserve">  618.3  </w:t>
      </w:r>
      <w:r w:rsidR="00D30209">
        <w:rPr>
          <w:rFonts w:ascii="Times New Roman" w:hAnsi="Times New Roman" w:cs="Times New Roman"/>
          <w:sz w:val="28"/>
          <w:szCs w:val="28"/>
          <w:lang w:val="kk-KZ"/>
        </w:rPr>
        <w:t xml:space="preserve">  </w:t>
      </w:r>
      <w:r w:rsidR="00EE489B"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                       </w:t>
      </w:r>
      <w:r w:rsidR="00EE489B"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Қолжазба құқығында</w:t>
      </w:r>
    </w:p>
    <w:p w:rsidR="00EE489B" w:rsidRPr="00505D5B" w:rsidRDefault="00EE489B" w:rsidP="00D8772D">
      <w:pPr>
        <w:spacing w:after="0" w:line="240" w:lineRule="auto"/>
        <w:rPr>
          <w:rFonts w:ascii="Times New Roman" w:hAnsi="Times New Roman" w:cs="Times New Roman"/>
          <w:sz w:val="28"/>
          <w:szCs w:val="28"/>
          <w:lang w:val="kk-KZ"/>
        </w:rPr>
      </w:pPr>
    </w:p>
    <w:p w:rsidR="00EE489B" w:rsidRPr="00505D5B" w:rsidRDefault="00EE489B" w:rsidP="00D8772D">
      <w:pPr>
        <w:spacing w:after="0" w:line="240" w:lineRule="auto"/>
        <w:rPr>
          <w:rFonts w:ascii="Times New Roman" w:hAnsi="Times New Roman" w:cs="Times New Roman"/>
          <w:sz w:val="28"/>
          <w:szCs w:val="28"/>
          <w:lang w:val="kk-KZ"/>
        </w:rPr>
      </w:pPr>
    </w:p>
    <w:p w:rsidR="00EE489B" w:rsidRDefault="00EE489B" w:rsidP="00D8772D">
      <w:pPr>
        <w:spacing w:after="0" w:line="240" w:lineRule="auto"/>
        <w:rPr>
          <w:rFonts w:ascii="Times New Roman" w:hAnsi="Times New Roman" w:cs="Times New Roman"/>
          <w:sz w:val="28"/>
          <w:szCs w:val="28"/>
          <w:lang w:val="kk-KZ"/>
        </w:rPr>
      </w:pPr>
    </w:p>
    <w:p w:rsidR="009E5730" w:rsidRPr="00505D5B" w:rsidRDefault="009E5730" w:rsidP="00D8772D">
      <w:pPr>
        <w:spacing w:after="0" w:line="240" w:lineRule="auto"/>
        <w:rPr>
          <w:rFonts w:ascii="Times New Roman" w:hAnsi="Times New Roman" w:cs="Times New Roman"/>
          <w:sz w:val="28"/>
          <w:szCs w:val="28"/>
          <w:lang w:val="kk-KZ"/>
        </w:rPr>
      </w:pPr>
    </w:p>
    <w:p w:rsidR="00E554E7" w:rsidRPr="00505D5B" w:rsidRDefault="00E554E7" w:rsidP="00D8772D">
      <w:pPr>
        <w:spacing w:after="0" w:line="240" w:lineRule="auto"/>
        <w:rPr>
          <w:rFonts w:ascii="Times New Roman" w:hAnsi="Times New Roman" w:cs="Times New Roman"/>
          <w:sz w:val="28"/>
          <w:szCs w:val="28"/>
          <w:lang w:val="kk-KZ"/>
        </w:rPr>
      </w:pPr>
    </w:p>
    <w:p w:rsidR="00EE489B" w:rsidRPr="00505D5B" w:rsidRDefault="00EE489B"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АРЕНОВА ШОЛПАН БИСЕНГАЛИЕВНА</w:t>
      </w:r>
    </w:p>
    <w:p w:rsidR="009E5730" w:rsidRPr="00505D5B" w:rsidRDefault="009E5730" w:rsidP="00D8772D">
      <w:pPr>
        <w:spacing w:after="0" w:line="240" w:lineRule="auto"/>
        <w:jc w:val="center"/>
        <w:rPr>
          <w:rFonts w:ascii="Times New Roman" w:hAnsi="Times New Roman" w:cs="Times New Roman"/>
          <w:b/>
          <w:sz w:val="28"/>
          <w:szCs w:val="28"/>
          <w:lang w:val="kk-KZ"/>
        </w:rPr>
      </w:pPr>
    </w:p>
    <w:p w:rsidR="00EE489B" w:rsidRPr="00505D5B" w:rsidRDefault="00EE489B" w:rsidP="00D8772D">
      <w:pPr>
        <w:spacing w:after="0" w:line="240" w:lineRule="auto"/>
        <w:jc w:val="center"/>
        <w:rPr>
          <w:rFonts w:ascii="Times New Roman" w:hAnsi="Times New Roman" w:cs="Times New Roman"/>
          <w:b/>
          <w:sz w:val="28"/>
          <w:szCs w:val="28"/>
          <w:lang w:val="kk-KZ"/>
        </w:rPr>
      </w:pPr>
    </w:p>
    <w:p w:rsidR="003D1606" w:rsidRDefault="007603B8" w:rsidP="00D8772D">
      <w:pPr>
        <w:spacing w:after="0" w:line="240" w:lineRule="auto"/>
        <w:jc w:val="center"/>
        <w:rPr>
          <w:rFonts w:ascii="Times New Roman" w:hAnsi="Times New Roman" w:cs="Times New Roman"/>
          <w:b/>
          <w:sz w:val="28"/>
          <w:szCs w:val="28"/>
          <w:lang w:val="kk-KZ"/>
        </w:rPr>
      </w:pPr>
      <w:r w:rsidRPr="007603B8">
        <w:rPr>
          <w:rFonts w:ascii="Times New Roman" w:hAnsi="Times New Roman" w:cs="Times New Roman"/>
          <w:b/>
          <w:sz w:val="28"/>
          <w:szCs w:val="28"/>
          <w:lang w:val="kk-KZ"/>
        </w:rPr>
        <w:t xml:space="preserve">Қазақ әйелдеріндегі плацентарлық өсу факторының деңгейі және </w:t>
      </w:r>
    </w:p>
    <w:p w:rsidR="00FC1A4F" w:rsidRPr="003D1606" w:rsidRDefault="007603B8" w:rsidP="00D8772D">
      <w:pPr>
        <w:spacing w:after="0" w:line="240" w:lineRule="auto"/>
        <w:jc w:val="center"/>
        <w:rPr>
          <w:rFonts w:ascii="Times New Roman" w:hAnsi="Times New Roman" w:cs="Times New Roman"/>
          <w:b/>
          <w:sz w:val="28"/>
          <w:szCs w:val="28"/>
          <w:lang w:val="kk-KZ"/>
        </w:rPr>
      </w:pPr>
      <w:r w:rsidRPr="003D1606">
        <w:rPr>
          <w:rFonts w:ascii="Times New Roman" w:hAnsi="Times New Roman" w:cs="Times New Roman"/>
          <w:b/>
          <w:i/>
          <w:sz w:val="28"/>
          <w:szCs w:val="28"/>
          <w:lang w:val="kk-KZ"/>
        </w:rPr>
        <w:t>PlGF</w:t>
      </w:r>
      <w:r w:rsidRPr="007603B8">
        <w:rPr>
          <w:rFonts w:ascii="Times New Roman" w:hAnsi="Times New Roman" w:cs="Times New Roman"/>
          <w:b/>
          <w:sz w:val="28"/>
          <w:szCs w:val="28"/>
          <w:lang w:val="kk-KZ"/>
        </w:rPr>
        <w:t xml:space="preserve"> генінің rs1042886 полиморфизмімен </w:t>
      </w:r>
      <w:r w:rsidR="007D54AC">
        <w:rPr>
          <w:rFonts w:ascii="Times New Roman" w:hAnsi="Times New Roman" w:cs="Times New Roman"/>
          <w:b/>
          <w:sz w:val="28"/>
          <w:szCs w:val="28"/>
          <w:lang w:val="kk-KZ"/>
        </w:rPr>
        <w:t>байланысты</w:t>
      </w:r>
      <w:r w:rsidRPr="007603B8">
        <w:rPr>
          <w:rFonts w:ascii="Times New Roman" w:hAnsi="Times New Roman" w:cs="Times New Roman"/>
          <w:b/>
          <w:sz w:val="28"/>
          <w:szCs w:val="28"/>
          <w:lang w:val="kk-KZ"/>
        </w:rPr>
        <w:t xml:space="preserve"> преэклампсия</w:t>
      </w:r>
    </w:p>
    <w:p w:rsidR="007603B8" w:rsidRPr="003D1606" w:rsidRDefault="007603B8" w:rsidP="00D8772D">
      <w:pPr>
        <w:spacing w:after="0" w:line="240" w:lineRule="auto"/>
        <w:jc w:val="center"/>
        <w:rPr>
          <w:rFonts w:ascii="Times New Roman" w:hAnsi="Times New Roman" w:cs="Times New Roman"/>
          <w:b/>
          <w:sz w:val="28"/>
          <w:szCs w:val="28"/>
          <w:lang w:val="kk-KZ"/>
        </w:rPr>
      </w:pPr>
    </w:p>
    <w:p w:rsidR="00EE489B" w:rsidRPr="00505D5B" w:rsidRDefault="00EE489B"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sz w:val="28"/>
          <w:szCs w:val="28"/>
          <w:lang w:val="kk-KZ"/>
        </w:rPr>
        <w:t>6Д110100-Медицина</w:t>
      </w:r>
    </w:p>
    <w:p w:rsidR="00E554E7" w:rsidRPr="00505D5B" w:rsidRDefault="00E554E7" w:rsidP="00D8772D">
      <w:pPr>
        <w:spacing w:after="0" w:line="240" w:lineRule="auto"/>
        <w:jc w:val="center"/>
        <w:rPr>
          <w:rFonts w:ascii="Times New Roman" w:hAnsi="Times New Roman" w:cs="Times New Roman"/>
          <w:sz w:val="28"/>
          <w:szCs w:val="28"/>
          <w:lang w:val="kk-KZ"/>
        </w:rPr>
      </w:pPr>
    </w:p>
    <w:p w:rsidR="00AC6EA1" w:rsidRPr="00505D5B" w:rsidRDefault="00AC6EA1" w:rsidP="00D8772D">
      <w:pPr>
        <w:spacing w:after="0" w:line="240" w:lineRule="auto"/>
        <w:jc w:val="center"/>
        <w:rPr>
          <w:rFonts w:ascii="Times New Roman" w:hAnsi="Times New Roman" w:cs="Times New Roman"/>
          <w:sz w:val="28"/>
          <w:szCs w:val="28"/>
          <w:lang w:val="kk-KZ"/>
        </w:rPr>
      </w:pPr>
    </w:p>
    <w:p w:rsidR="00AC6EA1" w:rsidRPr="00505D5B" w:rsidRDefault="006D7B43"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sz w:val="28"/>
          <w:szCs w:val="28"/>
          <w:lang w:val="kk-KZ"/>
        </w:rPr>
        <w:t>Философия докторы (</w:t>
      </w:r>
      <w:r w:rsidRPr="00505D5B">
        <w:rPr>
          <w:rFonts w:ascii="Times New Roman" w:hAnsi="Times New Roman" w:cs="Times New Roman"/>
          <w:sz w:val="28"/>
          <w:szCs w:val="28"/>
          <w:lang w:val="en-US"/>
        </w:rPr>
        <w:t>PhD</w:t>
      </w:r>
      <w:r w:rsidRPr="00505D5B">
        <w:rPr>
          <w:rFonts w:ascii="Times New Roman" w:hAnsi="Times New Roman" w:cs="Times New Roman"/>
          <w:sz w:val="28"/>
          <w:szCs w:val="28"/>
          <w:lang w:val="kk-KZ"/>
        </w:rPr>
        <w:t>)</w:t>
      </w:r>
      <w:r w:rsidR="00AC6EA1" w:rsidRPr="00505D5B">
        <w:rPr>
          <w:rFonts w:ascii="Times New Roman" w:hAnsi="Times New Roman" w:cs="Times New Roman"/>
          <w:sz w:val="28"/>
          <w:szCs w:val="28"/>
        </w:rPr>
        <w:t xml:space="preserve"> </w:t>
      </w:r>
      <w:r w:rsidR="00AC6EA1" w:rsidRPr="00505D5B">
        <w:rPr>
          <w:rFonts w:ascii="Times New Roman" w:hAnsi="Times New Roman" w:cs="Times New Roman"/>
          <w:sz w:val="28"/>
          <w:szCs w:val="28"/>
          <w:lang w:val="kk-KZ"/>
        </w:rPr>
        <w:t xml:space="preserve">дәрежесіне </w:t>
      </w:r>
    </w:p>
    <w:p w:rsidR="00EE489B" w:rsidRPr="00505D5B" w:rsidRDefault="00AC6EA1"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sz w:val="28"/>
          <w:szCs w:val="28"/>
          <w:lang w:val="kk-KZ"/>
        </w:rPr>
        <w:t>ұсынылған диссертация</w:t>
      </w:r>
    </w:p>
    <w:p w:rsidR="00AC6EA1" w:rsidRPr="00505D5B" w:rsidRDefault="00AC6EA1" w:rsidP="00D8772D">
      <w:pPr>
        <w:spacing w:after="0" w:line="240" w:lineRule="auto"/>
        <w:jc w:val="center"/>
        <w:rPr>
          <w:rFonts w:ascii="Times New Roman" w:hAnsi="Times New Roman" w:cs="Times New Roman"/>
          <w:sz w:val="28"/>
          <w:szCs w:val="28"/>
          <w:lang w:val="kk-KZ"/>
        </w:rPr>
      </w:pPr>
    </w:p>
    <w:p w:rsidR="00AC6EA1" w:rsidRPr="00505D5B" w:rsidRDefault="00AC6EA1" w:rsidP="00D8772D">
      <w:pPr>
        <w:spacing w:after="0" w:line="240" w:lineRule="auto"/>
        <w:jc w:val="center"/>
        <w:rPr>
          <w:rFonts w:ascii="Times New Roman" w:hAnsi="Times New Roman" w:cs="Times New Roman"/>
          <w:sz w:val="28"/>
          <w:szCs w:val="28"/>
          <w:lang w:val="kk-KZ"/>
        </w:rPr>
      </w:pPr>
    </w:p>
    <w:p w:rsidR="00AC6EA1" w:rsidRPr="00505D5B" w:rsidRDefault="00AC6EA1" w:rsidP="00D8772D">
      <w:pPr>
        <w:spacing w:after="0" w:line="240" w:lineRule="auto"/>
        <w:jc w:val="center"/>
        <w:rPr>
          <w:rFonts w:ascii="Times New Roman" w:hAnsi="Times New Roman" w:cs="Times New Roman"/>
          <w:sz w:val="28"/>
          <w:szCs w:val="28"/>
          <w:lang w:val="kk-KZ"/>
        </w:rPr>
      </w:pPr>
    </w:p>
    <w:p w:rsidR="00AC6EA1" w:rsidRPr="00505D5B" w:rsidRDefault="00AC6EA1" w:rsidP="00D8772D">
      <w:pPr>
        <w:spacing w:after="0" w:line="240" w:lineRule="auto"/>
        <w:jc w:val="right"/>
        <w:rPr>
          <w:rFonts w:ascii="Times New Roman" w:hAnsi="Times New Roman" w:cs="Times New Roman"/>
          <w:b/>
          <w:sz w:val="28"/>
          <w:szCs w:val="28"/>
          <w:lang w:val="kk-KZ"/>
        </w:rPr>
      </w:pPr>
      <w:r w:rsidRPr="00505D5B">
        <w:rPr>
          <w:rFonts w:ascii="Times New Roman" w:hAnsi="Times New Roman" w:cs="Times New Roman"/>
          <w:b/>
          <w:sz w:val="28"/>
          <w:szCs w:val="28"/>
          <w:lang w:val="kk-KZ"/>
        </w:rPr>
        <w:t xml:space="preserve">Ғылыми </w:t>
      </w:r>
      <w:r w:rsidR="00C1785B" w:rsidRPr="00505D5B">
        <w:rPr>
          <w:rFonts w:ascii="Times New Roman" w:hAnsi="Times New Roman" w:cs="Times New Roman"/>
          <w:b/>
          <w:sz w:val="28"/>
          <w:szCs w:val="28"/>
          <w:lang w:val="kk-KZ"/>
        </w:rPr>
        <w:t>кеңесші</w:t>
      </w:r>
      <w:r w:rsidR="00782A81" w:rsidRPr="00505D5B">
        <w:rPr>
          <w:rFonts w:ascii="Times New Roman" w:hAnsi="Times New Roman" w:cs="Times New Roman"/>
          <w:b/>
          <w:sz w:val="28"/>
          <w:szCs w:val="28"/>
          <w:lang w:val="kk-KZ"/>
        </w:rPr>
        <w:t>:</w:t>
      </w:r>
    </w:p>
    <w:p w:rsidR="00C1785B" w:rsidRPr="00505D5B" w:rsidRDefault="00FD4143" w:rsidP="00D8772D">
      <w:pPr>
        <w:spacing w:after="0" w:line="240" w:lineRule="auto"/>
        <w:jc w:val="right"/>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№2 акушерия және гинекология </w:t>
      </w:r>
    </w:p>
    <w:p w:rsidR="00FD4143" w:rsidRPr="00505D5B" w:rsidRDefault="00FD4143" w:rsidP="00D8772D">
      <w:pPr>
        <w:spacing w:after="0" w:line="240" w:lineRule="auto"/>
        <w:jc w:val="right"/>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кафедрасының жетекшісі, </w:t>
      </w:r>
    </w:p>
    <w:p w:rsidR="00AC6EA1" w:rsidRPr="00505D5B" w:rsidRDefault="00FD4143" w:rsidP="00D8772D">
      <w:pPr>
        <w:spacing w:after="0" w:line="240" w:lineRule="auto"/>
        <w:jc w:val="right"/>
        <w:rPr>
          <w:rFonts w:ascii="Times New Roman" w:hAnsi="Times New Roman" w:cs="Times New Roman"/>
          <w:sz w:val="28"/>
          <w:szCs w:val="28"/>
          <w:lang w:val="kk-KZ"/>
        </w:rPr>
      </w:pPr>
      <w:r w:rsidRPr="00505D5B">
        <w:rPr>
          <w:rFonts w:ascii="Times New Roman" w:hAnsi="Times New Roman" w:cs="Times New Roman"/>
          <w:sz w:val="28"/>
          <w:szCs w:val="28"/>
          <w:lang w:val="kk-KZ"/>
        </w:rPr>
        <w:tab/>
        <w:t xml:space="preserve">                 м.ғ.к, </w:t>
      </w:r>
      <w:r w:rsidR="00C1785B" w:rsidRPr="00505D5B">
        <w:rPr>
          <w:rFonts w:ascii="Times New Roman" w:hAnsi="Times New Roman" w:cs="Times New Roman"/>
          <w:sz w:val="28"/>
          <w:szCs w:val="28"/>
          <w:lang w:val="kk-KZ"/>
        </w:rPr>
        <w:t>профессор</w:t>
      </w:r>
    </w:p>
    <w:p w:rsidR="00C1785B" w:rsidRPr="00505D5B" w:rsidRDefault="00C1785B" w:rsidP="00D8772D">
      <w:pPr>
        <w:spacing w:after="0" w:line="240" w:lineRule="auto"/>
        <w:jc w:val="right"/>
        <w:rPr>
          <w:rFonts w:ascii="Times New Roman" w:hAnsi="Times New Roman" w:cs="Times New Roman"/>
          <w:b/>
          <w:sz w:val="28"/>
          <w:szCs w:val="28"/>
          <w:lang w:val="kk-KZ"/>
        </w:rPr>
      </w:pPr>
      <w:r w:rsidRPr="00505D5B">
        <w:rPr>
          <w:rFonts w:ascii="Times New Roman" w:hAnsi="Times New Roman" w:cs="Times New Roman"/>
          <w:b/>
          <w:sz w:val="28"/>
          <w:szCs w:val="28"/>
          <w:lang w:val="kk-KZ"/>
        </w:rPr>
        <w:t xml:space="preserve">Тусупкалиев </w:t>
      </w:r>
      <w:r w:rsidR="003B2991" w:rsidRPr="00505D5B">
        <w:rPr>
          <w:rFonts w:ascii="Times New Roman" w:hAnsi="Times New Roman" w:cs="Times New Roman"/>
          <w:b/>
          <w:sz w:val="28"/>
          <w:szCs w:val="28"/>
          <w:lang w:val="kk-KZ"/>
        </w:rPr>
        <w:t>А. Б.</w:t>
      </w:r>
    </w:p>
    <w:p w:rsidR="00C1785B" w:rsidRPr="00505D5B" w:rsidRDefault="00FC3457" w:rsidP="00D8772D">
      <w:pPr>
        <w:tabs>
          <w:tab w:val="left" w:pos="4470"/>
        </w:tabs>
        <w:spacing w:after="0" w:line="240" w:lineRule="auto"/>
        <w:rPr>
          <w:rFonts w:ascii="Times New Roman" w:hAnsi="Times New Roman" w:cs="Times New Roman"/>
          <w:b/>
          <w:sz w:val="28"/>
          <w:szCs w:val="28"/>
          <w:lang w:val="kk-KZ"/>
        </w:rPr>
      </w:pPr>
      <w:r w:rsidRPr="00505D5B">
        <w:rPr>
          <w:rFonts w:ascii="Times New Roman" w:hAnsi="Times New Roman" w:cs="Times New Roman"/>
          <w:b/>
          <w:sz w:val="28"/>
          <w:szCs w:val="28"/>
          <w:lang w:val="kk-KZ"/>
        </w:rPr>
        <w:tab/>
      </w:r>
    </w:p>
    <w:p w:rsidR="00C1785B" w:rsidRPr="00505D5B" w:rsidRDefault="00C1785B" w:rsidP="00D8772D">
      <w:pPr>
        <w:spacing w:after="0" w:line="240" w:lineRule="auto"/>
        <w:jc w:val="right"/>
        <w:rPr>
          <w:rFonts w:ascii="Times New Roman" w:hAnsi="Times New Roman" w:cs="Times New Roman"/>
          <w:b/>
          <w:sz w:val="28"/>
          <w:szCs w:val="28"/>
          <w:lang w:val="kk-KZ"/>
        </w:rPr>
      </w:pPr>
      <w:r w:rsidRPr="00505D5B">
        <w:rPr>
          <w:rFonts w:ascii="Times New Roman" w:hAnsi="Times New Roman" w:cs="Times New Roman"/>
          <w:b/>
          <w:sz w:val="28"/>
          <w:szCs w:val="28"/>
          <w:lang w:val="kk-KZ"/>
        </w:rPr>
        <w:t>Шетелдік ғылыми кеңесші</w:t>
      </w:r>
      <w:r w:rsidR="00782A81" w:rsidRPr="00505D5B">
        <w:rPr>
          <w:rFonts w:ascii="Times New Roman" w:hAnsi="Times New Roman" w:cs="Times New Roman"/>
          <w:b/>
          <w:sz w:val="28"/>
          <w:szCs w:val="28"/>
          <w:lang w:val="kk-KZ"/>
        </w:rPr>
        <w:t>:</w:t>
      </w:r>
    </w:p>
    <w:p w:rsidR="00D3671A" w:rsidRPr="00D3671A" w:rsidRDefault="00D3671A" w:rsidP="00D3671A">
      <w:pPr>
        <w:spacing w:after="0" w:line="240" w:lineRule="auto"/>
        <w:jc w:val="right"/>
        <w:rPr>
          <w:rFonts w:ascii="Times New Roman" w:eastAsia="Calibri" w:hAnsi="Times New Roman" w:cs="Times New Roman"/>
          <w:bCs/>
          <w:iCs/>
          <w:sz w:val="28"/>
          <w:szCs w:val="28"/>
          <w:lang w:val="kk-KZ"/>
        </w:rPr>
      </w:pPr>
      <w:r w:rsidRPr="00D3671A">
        <w:rPr>
          <w:rFonts w:ascii="Times New Roman" w:eastAsia="Calibri" w:hAnsi="Times New Roman" w:cs="Times New Roman"/>
          <w:bCs/>
          <w:iCs/>
          <w:sz w:val="28"/>
          <w:szCs w:val="28"/>
          <w:lang w:val="kk-KZ"/>
        </w:rPr>
        <w:t xml:space="preserve">Тарас Шевченко атындағы Киев </w:t>
      </w:r>
    </w:p>
    <w:p w:rsidR="00D3671A" w:rsidRPr="00D3671A" w:rsidRDefault="00D3671A" w:rsidP="00D3671A">
      <w:pPr>
        <w:spacing w:after="0" w:line="240" w:lineRule="auto"/>
        <w:jc w:val="right"/>
        <w:rPr>
          <w:rFonts w:ascii="Times New Roman" w:eastAsia="Calibri" w:hAnsi="Times New Roman" w:cs="Times New Roman"/>
          <w:bCs/>
          <w:iCs/>
          <w:sz w:val="28"/>
          <w:szCs w:val="28"/>
          <w:lang w:val="kk-KZ"/>
        </w:rPr>
      </w:pPr>
      <w:r w:rsidRPr="00D3671A">
        <w:rPr>
          <w:rFonts w:ascii="Times New Roman" w:eastAsia="Calibri" w:hAnsi="Times New Roman" w:cs="Times New Roman"/>
          <w:bCs/>
          <w:iCs/>
          <w:sz w:val="28"/>
          <w:szCs w:val="28"/>
          <w:lang w:val="kk-KZ"/>
        </w:rPr>
        <w:t xml:space="preserve">ұлттық университеті, Киев қаласы, </w:t>
      </w:r>
    </w:p>
    <w:p w:rsidR="00D3671A" w:rsidRPr="00D3671A" w:rsidRDefault="00D3671A" w:rsidP="00D3671A">
      <w:pPr>
        <w:spacing w:after="0" w:line="240" w:lineRule="auto"/>
        <w:jc w:val="right"/>
        <w:rPr>
          <w:rFonts w:ascii="Times New Roman" w:eastAsia="Calibri" w:hAnsi="Times New Roman" w:cs="Times New Roman"/>
          <w:bCs/>
          <w:iCs/>
          <w:sz w:val="28"/>
          <w:szCs w:val="28"/>
          <w:lang w:val="kk-KZ"/>
        </w:rPr>
      </w:pPr>
      <w:r w:rsidRPr="00D3671A">
        <w:rPr>
          <w:rFonts w:ascii="Times New Roman" w:eastAsia="Calibri" w:hAnsi="Times New Roman" w:cs="Times New Roman"/>
          <w:bCs/>
          <w:iCs/>
          <w:sz w:val="28"/>
          <w:szCs w:val="28"/>
          <w:lang w:val="kk-KZ"/>
        </w:rPr>
        <w:t>«Биолог</w:t>
      </w:r>
      <w:r w:rsidR="00B83454">
        <w:rPr>
          <w:rFonts w:ascii="Times New Roman" w:eastAsia="Calibri" w:hAnsi="Times New Roman" w:cs="Times New Roman"/>
          <w:bCs/>
          <w:iCs/>
          <w:sz w:val="28"/>
          <w:szCs w:val="28"/>
          <w:lang w:val="kk-KZ"/>
        </w:rPr>
        <w:t>ия және медицина институты» оқу-</w:t>
      </w:r>
      <w:r w:rsidRPr="00D3671A">
        <w:rPr>
          <w:rFonts w:ascii="Times New Roman" w:eastAsia="Calibri" w:hAnsi="Times New Roman" w:cs="Times New Roman"/>
          <w:bCs/>
          <w:iCs/>
          <w:sz w:val="28"/>
          <w:szCs w:val="28"/>
          <w:lang w:val="kk-KZ"/>
        </w:rPr>
        <w:t>ғылыми</w:t>
      </w:r>
      <w:r w:rsidR="00BE5B9E">
        <w:rPr>
          <w:rFonts w:ascii="Times New Roman" w:eastAsia="Calibri" w:hAnsi="Times New Roman" w:cs="Times New Roman"/>
          <w:bCs/>
          <w:iCs/>
          <w:sz w:val="28"/>
          <w:szCs w:val="28"/>
          <w:lang w:val="kk-KZ"/>
        </w:rPr>
        <w:t xml:space="preserve"> орталығы</w:t>
      </w:r>
      <w:r w:rsidRPr="00D3671A">
        <w:rPr>
          <w:rFonts w:ascii="Times New Roman" w:eastAsia="Calibri" w:hAnsi="Times New Roman" w:cs="Times New Roman"/>
          <w:bCs/>
          <w:iCs/>
          <w:sz w:val="28"/>
          <w:szCs w:val="28"/>
          <w:lang w:val="kk-KZ"/>
        </w:rPr>
        <w:t xml:space="preserve">, </w:t>
      </w:r>
    </w:p>
    <w:p w:rsidR="00D3671A" w:rsidRDefault="00D3671A" w:rsidP="00D3671A">
      <w:pPr>
        <w:spacing w:after="0" w:line="240" w:lineRule="auto"/>
        <w:jc w:val="right"/>
        <w:rPr>
          <w:rFonts w:ascii="Times New Roman" w:eastAsia="Calibri" w:hAnsi="Times New Roman" w:cs="Times New Roman"/>
          <w:bCs/>
          <w:iCs/>
          <w:sz w:val="28"/>
          <w:szCs w:val="28"/>
          <w:lang w:val="kk-KZ"/>
        </w:rPr>
      </w:pPr>
      <w:r w:rsidRPr="00D3671A">
        <w:rPr>
          <w:rFonts w:ascii="Times New Roman" w:eastAsia="Calibri" w:hAnsi="Times New Roman" w:cs="Times New Roman"/>
          <w:bCs/>
          <w:iCs/>
          <w:sz w:val="28"/>
          <w:szCs w:val="28"/>
          <w:lang w:val="kk-KZ"/>
        </w:rPr>
        <w:t xml:space="preserve">хирургия кафедрасының доценті,   PhD </w:t>
      </w:r>
    </w:p>
    <w:p w:rsidR="00C1785B" w:rsidRPr="00505D5B" w:rsidRDefault="00C1785B" w:rsidP="00D3671A">
      <w:pPr>
        <w:spacing w:after="0" w:line="240" w:lineRule="auto"/>
        <w:jc w:val="right"/>
        <w:rPr>
          <w:rFonts w:ascii="Times New Roman" w:hAnsi="Times New Roman" w:cs="Times New Roman"/>
          <w:b/>
          <w:sz w:val="28"/>
          <w:szCs w:val="28"/>
          <w:lang w:val="kk-KZ"/>
        </w:rPr>
      </w:pPr>
      <w:r w:rsidRPr="00505D5B">
        <w:rPr>
          <w:rFonts w:ascii="Times New Roman" w:hAnsi="Times New Roman" w:cs="Times New Roman"/>
          <w:b/>
          <w:sz w:val="28"/>
          <w:szCs w:val="28"/>
          <w:lang w:val="kk-KZ"/>
        </w:rPr>
        <w:t xml:space="preserve">Динец </w:t>
      </w:r>
      <w:r w:rsidR="003B2991" w:rsidRPr="00505D5B">
        <w:rPr>
          <w:rFonts w:ascii="Times New Roman" w:hAnsi="Times New Roman" w:cs="Times New Roman"/>
          <w:b/>
          <w:sz w:val="28"/>
          <w:szCs w:val="28"/>
          <w:lang w:val="kk-KZ"/>
        </w:rPr>
        <w:t>А.В</w:t>
      </w:r>
    </w:p>
    <w:p w:rsidR="00C1785B" w:rsidRPr="00505D5B" w:rsidRDefault="00C1785B" w:rsidP="00D8772D">
      <w:pPr>
        <w:spacing w:after="0" w:line="240" w:lineRule="auto"/>
        <w:jc w:val="right"/>
        <w:rPr>
          <w:rFonts w:ascii="Times New Roman" w:hAnsi="Times New Roman" w:cs="Times New Roman"/>
          <w:b/>
          <w:sz w:val="28"/>
          <w:szCs w:val="28"/>
          <w:lang w:val="kk-KZ"/>
        </w:rPr>
      </w:pPr>
    </w:p>
    <w:p w:rsidR="00FA3978" w:rsidRPr="00505D5B" w:rsidRDefault="00FA3978" w:rsidP="00D8772D">
      <w:pPr>
        <w:spacing w:after="0" w:line="240" w:lineRule="auto"/>
        <w:jc w:val="right"/>
        <w:rPr>
          <w:rFonts w:ascii="Times New Roman" w:hAnsi="Times New Roman" w:cs="Times New Roman"/>
          <w:b/>
          <w:sz w:val="28"/>
          <w:szCs w:val="28"/>
          <w:lang w:val="kk-KZ"/>
        </w:rPr>
      </w:pPr>
    </w:p>
    <w:p w:rsidR="00163B8E" w:rsidRDefault="00163B8E" w:rsidP="00D8772D">
      <w:pPr>
        <w:spacing w:after="0" w:line="240" w:lineRule="auto"/>
        <w:jc w:val="right"/>
        <w:rPr>
          <w:rFonts w:ascii="Times New Roman" w:hAnsi="Times New Roman" w:cs="Times New Roman"/>
          <w:b/>
          <w:sz w:val="28"/>
          <w:szCs w:val="28"/>
          <w:lang w:val="kk-KZ"/>
        </w:rPr>
      </w:pPr>
    </w:p>
    <w:p w:rsidR="00D223D1" w:rsidRPr="006752A1" w:rsidRDefault="00D223D1" w:rsidP="00D8772D">
      <w:pPr>
        <w:spacing w:after="0" w:line="240" w:lineRule="auto"/>
        <w:jc w:val="right"/>
        <w:rPr>
          <w:rFonts w:ascii="Times New Roman" w:hAnsi="Times New Roman" w:cs="Times New Roman"/>
          <w:b/>
          <w:sz w:val="28"/>
          <w:szCs w:val="28"/>
          <w:lang w:val="kk-KZ"/>
        </w:rPr>
      </w:pPr>
    </w:p>
    <w:p w:rsidR="007603B8" w:rsidRPr="006752A1" w:rsidRDefault="007603B8" w:rsidP="00D8772D">
      <w:pPr>
        <w:spacing w:after="0" w:line="240" w:lineRule="auto"/>
        <w:jc w:val="right"/>
        <w:rPr>
          <w:rFonts w:ascii="Times New Roman" w:hAnsi="Times New Roman" w:cs="Times New Roman"/>
          <w:b/>
          <w:sz w:val="28"/>
          <w:szCs w:val="28"/>
          <w:lang w:val="kk-KZ"/>
        </w:rPr>
      </w:pPr>
    </w:p>
    <w:p w:rsidR="00FA3978" w:rsidRPr="00505D5B" w:rsidRDefault="00FA3978"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sz w:val="28"/>
          <w:szCs w:val="28"/>
          <w:lang w:val="kk-KZ"/>
        </w:rPr>
        <w:t>Қазақстан Республикасы</w:t>
      </w:r>
    </w:p>
    <w:p w:rsidR="00E554E7" w:rsidRDefault="00FA3978"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sz w:val="28"/>
          <w:szCs w:val="28"/>
          <w:lang w:val="kk-KZ"/>
        </w:rPr>
        <w:t>Ақтөбе, 2021жыл</w:t>
      </w:r>
    </w:p>
    <w:p w:rsidR="00FA3978" w:rsidRPr="00505D5B" w:rsidRDefault="007676AC"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lastRenderedPageBreak/>
        <w:t>МАЗМҰНЫ</w:t>
      </w:r>
    </w:p>
    <w:p w:rsidR="00B06FA3" w:rsidRDefault="00B06FA3" w:rsidP="00D8772D">
      <w:pPr>
        <w:spacing w:after="0" w:line="240" w:lineRule="auto"/>
        <w:rPr>
          <w:rFonts w:ascii="Times New Roman" w:hAnsi="Times New Roman" w:cs="Times New Roman"/>
          <w:b/>
          <w:sz w:val="28"/>
          <w:szCs w:val="28"/>
          <w:lang w:val="kk-KZ"/>
        </w:rPr>
      </w:pPr>
    </w:p>
    <w:p w:rsidR="007676AC" w:rsidRPr="00505D5B" w:rsidRDefault="007676AC"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b/>
          <w:sz w:val="28"/>
          <w:szCs w:val="28"/>
          <w:lang w:val="kk-KZ"/>
        </w:rPr>
        <w:t>НОРМАТИВТІК СІЛТЕМЕ</w:t>
      </w:r>
      <w:r w:rsidR="000D59B7" w:rsidRPr="00505D5B">
        <w:rPr>
          <w:rFonts w:ascii="Times New Roman" w:hAnsi="Times New Roman" w:cs="Times New Roman"/>
          <w:b/>
          <w:sz w:val="28"/>
          <w:szCs w:val="28"/>
          <w:lang w:val="kk-KZ"/>
        </w:rPr>
        <w:t>ЛЕР</w:t>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7F4CDE" w:rsidRPr="00505D5B">
        <w:rPr>
          <w:rFonts w:ascii="Times New Roman" w:hAnsi="Times New Roman" w:cs="Times New Roman"/>
          <w:b/>
          <w:sz w:val="28"/>
          <w:szCs w:val="28"/>
          <w:lang w:val="kk-KZ"/>
        </w:rPr>
        <w:tab/>
      </w:r>
      <w:r w:rsidR="00D41D1E">
        <w:rPr>
          <w:rFonts w:ascii="Times New Roman" w:hAnsi="Times New Roman" w:cs="Times New Roman"/>
          <w:sz w:val="28"/>
          <w:szCs w:val="28"/>
          <w:lang w:val="kk-KZ"/>
        </w:rPr>
        <w:t>3</w:t>
      </w:r>
      <w:r w:rsidR="007F4CDE" w:rsidRPr="00505D5B">
        <w:rPr>
          <w:rFonts w:ascii="Times New Roman" w:hAnsi="Times New Roman" w:cs="Times New Roman"/>
          <w:b/>
          <w:sz w:val="28"/>
          <w:szCs w:val="28"/>
          <w:lang w:val="kk-KZ"/>
        </w:rPr>
        <w:tab/>
      </w:r>
    </w:p>
    <w:p w:rsidR="007676AC" w:rsidRPr="00505D5B" w:rsidRDefault="007676AC"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sz w:val="28"/>
          <w:szCs w:val="28"/>
          <w:lang w:val="kk-KZ"/>
        </w:rPr>
        <w:t>АНЫҚТАМА</w:t>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DC2079">
        <w:rPr>
          <w:rFonts w:ascii="Times New Roman" w:hAnsi="Times New Roman" w:cs="Times New Roman"/>
          <w:sz w:val="28"/>
          <w:szCs w:val="28"/>
          <w:lang w:val="kk-KZ"/>
        </w:rPr>
        <w:t>4</w:t>
      </w:r>
    </w:p>
    <w:p w:rsidR="007676AC" w:rsidRPr="00DC2079" w:rsidRDefault="007676AC"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b/>
          <w:sz w:val="28"/>
          <w:szCs w:val="28"/>
          <w:lang w:val="kk-KZ"/>
        </w:rPr>
        <w:t>БЕЛГІЛЕР МЕН ҚЫСҚАРТУЛАР</w:t>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DC2079" w:rsidRPr="00DC2079">
        <w:rPr>
          <w:rFonts w:ascii="Times New Roman" w:hAnsi="Times New Roman" w:cs="Times New Roman"/>
          <w:sz w:val="28"/>
          <w:szCs w:val="28"/>
          <w:lang w:val="kk-KZ"/>
        </w:rPr>
        <w:t>6</w:t>
      </w:r>
    </w:p>
    <w:p w:rsidR="00344DCC" w:rsidRPr="00B06FA3" w:rsidRDefault="007676AC"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sz w:val="28"/>
          <w:szCs w:val="28"/>
          <w:lang w:val="kk-KZ"/>
        </w:rPr>
        <w:t>КІРІСПЕ</w:t>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EA6180">
        <w:rPr>
          <w:rFonts w:ascii="Times New Roman" w:hAnsi="Times New Roman" w:cs="Times New Roman"/>
          <w:sz w:val="28"/>
          <w:szCs w:val="28"/>
          <w:lang w:val="kk-KZ"/>
        </w:rPr>
        <w:t>8</w:t>
      </w:r>
    </w:p>
    <w:p w:rsidR="00BB722F" w:rsidRPr="00505D5B" w:rsidRDefault="00B25570"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sz w:val="28"/>
          <w:szCs w:val="28"/>
          <w:lang w:val="kk-KZ"/>
        </w:rPr>
        <w:t>1</w:t>
      </w:r>
      <w:r w:rsidRPr="00505D5B">
        <w:rPr>
          <w:rFonts w:ascii="Times New Roman" w:hAnsi="Times New Roman" w:cs="Times New Roman"/>
          <w:b/>
          <w:sz w:val="28"/>
          <w:szCs w:val="28"/>
          <w:lang w:val="kk-KZ"/>
        </w:rPr>
        <w:tab/>
      </w:r>
      <w:r w:rsidR="00BB722F" w:rsidRPr="00505D5B">
        <w:rPr>
          <w:rFonts w:ascii="Times New Roman" w:hAnsi="Times New Roman" w:cs="Times New Roman"/>
          <w:b/>
          <w:sz w:val="28"/>
          <w:szCs w:val="28"/>
          <w:lang w:val="kk-KZ"/>
        </w:rPr>
        <w:t xml:space="preserve">ПРЕЭКЛАМПСИЯ ЖӘНЕ ОНЫҢ ПАТОГЕНЕЗІНДЕ </w:t>
      </w:r>
      <w:r w:rsidR="00F46963" w:rsidRPr="00505D5B">
        <w:rPr>
          <w:rFonts w:ascii="Times New Roman" w:hAnsi="Times New Roman" w:cs="Times New Roman"/>
          <w:b/>
          <w:sz w:val="28"/>
          <w:szCs w:val="28"/>
          <w:lang w:val="kk-KZ"/>
        </w:rPr>
        <w:tab/>
      </w:r>
      <w:r w:rsidR="00F46963" w:rsidRPr="00505D5B">
        <w:rPr>
          <w:rFonts w:ascii="Times New Roman" w:hAnsi="Times New Roman" w:cs="Times New Roman"/>
          <w:b/>
          <w:sz w:val="28"/>
          <w:szCs w:val="28"/>
          <w:lang w:val="kk-KZ"/>
        </w:rPr>
        <w:tab/>
      </w:r>
      <w:r w:rsidR="00BB722F" w:rsidRPr="00505D5B">
        <w:rPr>
          <w:rFonts w:ascii="Times New Roman" w:hAnsi="Times New Roman" w:cs="Times New Roman"/>
          <w:sz w:val="28"/>
          <w:szCs w:val="28"/>
          <w:lang w:val="kk-KZ"/>
        </w:rPr>
        <w:t>1</w:t>
      </w:r>
      <w:r w:rsidR="00EA6180">
        <w:rPr>
          <w:rFonts w:ascii="Times New Roman" w:hAnsi="Times New Roman" w:cs="Times New Roman"/>
          <w:sz w:val="28"/>
          <w:szCs w:val="28"/>
          <w:lang w:val="kk-KZ"/>
        </w:rPr>
        <w:t>2</w:t>
      </w:r>
    </w:p>
    <w:p w:rsidR="00BB722F" w:rsidRPr="00505D5B" w:rsidRDefault="00237739" w:rsidP="00D8772D">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ПЛАЦЕНТАРЛЫҚ ӨСУ ФАКТОРЫ (P</w:t>
      </w:r>
      <w:r w:rsidRPr="00237739">
        <w:rPr>
          <w:rFonts w:ascii="Times New Roman" w:hAnsi="Times New Roman" w:cs="Times New Roman"/>
          <w:b/>
          <w:sz w:val="28"/>
          <w:szCs w:val="28"/>
          <w:lang w:val="kk-KZ"/>
        </w:rPr>
        <w:t>l</w:t>
      </w:r>
      <w:r w:rsidR="00BB722F" w:rsidRPr="00505D5B">
        <w:rPr>
          <w:rFonts w:ascii="Times New Roman" w:hAnsi="Times New Roman" w:cs="Times New Roman"/>
          <w:b/>
          <w:sz w:val="28"/>
          <w:szCs w:val="28"/>
          <w:lang w:val="kk-KZ"/>
        </w:rPr>
        <w:t xml:space="preserve">GF) МЕН ГЕНДІК ПОЛИМОРФИЗМІНІҢ РӨЛІ </w:t>
      </w:r>
      <w:r w:rsidR="00B25570" w:rsidRPr="00505D5B">
        <w:rPr>
          <w:rFonts w:ascii="Times New Roman" w:hAnsi="Times New Roman" w:cs="Times New Roman"/>
          <w:b/>
          <w:sz w:val="28"/>
          <w:szCs w:val="28"/>
          <w:lang w:val="kk-KZ"/>
        </w:rPr>
        <w:t>(ӘДЕБИЕТТІК ШОЛУ)</w:t>
      </w:r>
    </w:p>
    <w:p w:rsidR="00BB722F" w:rsidRPr="00505D5B" w:rsidRDefault="00A16282" w:rsidP="00D8772D">
      <w:pPr>
        <w:pStyle w:val="a3"/>
        <w:numPr>
          <w:ilvl w:val="1"/>
          <w:numId w:val="3"/>
        </w:numPr>
        <w:spacing w:after="0" w:line="240" w:lineRule="auto"/>
        <w:ind w:left="0" w:firstLine="0"/>
        <w:rPr>
          <w:rFonts w:ascii="Times New Roman" w:hAnsi="Times New Roman" w:cs="Times New Roman"/>
          <w:sz w:val="28"/>
          <w:szCs w:val="28"/>
          <w:lang w:val="kk-KZ"/>
        </w:rPr>
      </w:pPr>
      <w:r w:rsidRPr="00505D5B">
        <w:rPr>
          <w:rFonts w:ascii="Times New Roman" w:hAnsi="Times New Roman" w:cs="Times New Roman"/>
          <w:sz w:val="28"/>
          <w:szCs w:val="28"/>
          <w:lang w:val="kk-KZ"/>
        </w:rPr>
        <w:t>Преэклампсия эпидемиологиясы, жіктелісі</w:t>
      </w:r>
      <w:r w:rsidR="00F46963" w:rsidRPr="00505D5B">
        <w:rPr>
          <w:rFonts w:ascii="Times New Roman" w:hAnsi="Times New Roman" w:cs="Times New Roman"/>
          <w:sz w:val="28"/>
          <w:szCs w:val="28"/>
          <w:lang w:val="kk-KZ"/>
        </w:rPr>
        <w:tab/>
      </w:r>
      <w:r w:rsidR="00F46963" w:rsidRPr="00505D5B">
        <w:rPr>
          <w:rFonts w:ascii="Times New Roman" w:hAnsi="Times New Roman" w:cs="Times New Roman"/>
          <w:sz w:val="28"/>
          <w:szCs w:val="28"/>
          <w:lang w:val="kk-KZ"/>
        </w:rPr>
        <w:tab/>
      </w:r>
      <w:r w:rsidR="00F46963" w:rsidRPr="00505D5B">
        <w:rPr>
          <w:rFonts w:ascii="Times New Roman" w:hAnsi="Times New Roman" w:cs="Times New Roman"/>
          <w:sz w:val="28"/>
          <w:szCs w:val="28"/>
          <w:lang w:val="kk-KZ"/>
        </w:rPr>
        <w:tab/>
      </w:r>
      <w:r w:rsidR="00F46963" w:rsidRPr="00505D5B">
        <w:rPr>
          <w:rFonts w:ascii="Times New Roman" w:hAnsi="Times New Roman" w:cs="Times New Roman"/>
          <w:sz w:val="28"/>
          <w:szCs w:val="28"/>
          <w:lang w:val="kk-KZ"/>
        </w:rPr>
        <w:tab/>
      </w:r>
      <w:r w:rsidR="00CF4105" w:rsidRPr="00505D5B">
        <w:rPr>
          <w:rFonts w:ascii="Times New Roman" w:hAnsi="Times New Roman" w:cs="Times New Roman"/>
          <w:sz w:val="28"/>
          <w:szCs w:val="28"/>
          <w:lang w:val="kk-KZ"/>
        </w:rPr>
        <w:t>1</w:t>
      </w:r>
      <w:r w:rsidR="00EA6180">
        <w:rPr>
          <w:rFonts w:ascii="Times New Roman" w:hAnsi="Times New Roman" w:cs="Times New Roman"/>
          <w:sz w:val="28"/>
          <w:szCs w:val="28"/>
          <w:lang w:val="kk-KZ"/>
        </w:rPr>
        <w:t>2</w:t>
      </w:r>
    </w:p>
    <w:p w:rsidR="00AB4E1E" w:rsidRPr="00505D5B" w:rsidRDefault="00A16282" w:rsidP="00D8772D">
      <w:pPr>
        <w:pStyle w:val="a3"/>
        <w:numPr>
          <w:ilvl w:val="1"/>
          <w:numId w:val="3"/>
        </w:numPr>
        <w:spacing w:after="0" w:line="240" w:lineRule="auto"/>
        <w:ind w:left="0" w:firstLine="0"/>
        <w:rPr>
          <w:rFonts w:ascii="Times New Roman" w:hAnsi="Times New Roman" w:cs="Times New Roman"/>
          <w:sz w:val="28"/>
          <w:szCs w:val="28"/>
          <w:lang w:val="kk-KZ"/>
        </w:rPr>
      </w:pPr>
      <w:r w:rsidRPr="00505D5B">
        <w:rPr>
          <w:rFonts w:ascii="Times New Roman" w:hAnsi="Times New Roman" w:cs="Times New Roman"/>
          <w:sz w:val="28"/>
          <w:szCs w:val="28"/>
          <w:lang w:val="kk-KZ"/>
        </w:rPr>
        <w:t>Преэклампсия</w:t>
      </w:r>
      <w:r w:rsidR="00AB4E1E" w:rsidRPr="00505D5B">
        <w:rPr>
          <w:rFonts w:ascii="Times New Roman" w:hAnsi="Times New Roman" w:cs="Times New Roman"/>
          <w:sz w:val="28"/>
          <w:szCs w:val="28"/>
          <w:lang w:val="kk-KZ"/>
        </w:rPr>
        <w:t>ның қауіпті факторлары мен</w:t>
      </w:r>
      <w:r w:rsidRPr="00505D5B">
        <w:rPr>
          <w:rFonts w:ascii="Times New Roman" w:hAnsi="Times New Roman" w:cs="Times New Roman"/>
          <w:sz w:val="28"/>
          <w:szCs w:val="28"/>
          <w:lang w:val="kk-KZ"/>
        </w:rPr>
        <w:t xml:space="preserve"> </w:t>
      </w:r>
      <w:r w:rsidR="00C91DCA">
        <w:rPr>
          <w:rFonts w:ascii="Times New Roman" w:hAnsi="Times New Roman" w:cs="Times New Roman"/>
          <w:sz w:val="28"/>
          <w:szCs w:val="28"/>
          <w:lang w:val="kk-KZ"/>
        </w:rPr>
        <w:tab/>
      </w:r>
      <w:r w:rsidR="00C91DCA">
        <w:rPr>
          <w:rFonts w:ascii="Times New Roman" w:hAnsi="Times New Roman" w:cs="Times New Roman"/>
          <w:sz w:val="28"/>
          <w:szCs w:val="28"/>
          <w:lang w:val="kk-KZ"/>
        </w:rPr>
        <w:tab/>
      </w:r>
      <w:r w:rsidR="00C91DCA">
        <w:rPr>
          <w:rFonts w:ascii="Times New Roman" w:hAnsi="Times New Roman" w:cs="Times New Roman"/>
          <w:sz w:val="28"/>
          <w:szCs w:val="28"/>
          <w:lang w:val="kk-KZ"/>
        </w:rPr>
        <w:tab/>
      </w:r>
      <w:r w:rsidR="00C91DCA">
        <w:rPr>
          <w:rFonts w:ascii="Times New Roman" w:hAnsi="Times New Roman" w:cs="Times New Roman"/>
          <w:sz w:val="28"/>
          <w:szCs w:val="28"/>
          <w:lang w:val="kk-KZ"/>
        </w:rPr>
        <w:tab/>
      </w:r>
      <w:r w:rsidR="00EA6180">
        <w:rPr>
          <w:rFonts w:ascii="Times New Roman" w:hAnsi="Times New Roman" w:cs="Times New Roman"/>
          <w:sz w:val="28"/>
          <w:szCs w:val="28"/>
          <w:lang w:val="kk-KZ"/>
        </w:rPr>
        <w:t>14</w:t>
      </w:r>
    </w:p>
    <w:p w:rsidR="00A16282" w:rsidRPr="00505D5B" w:rsidRDefault="00A16282" w:rsidP="00D8772D">
      <w:pPr>
        <w:pStyle w:val="a3"/>
        <w:spacing w:after="0" w:line="240" w:lineRule="auto"/>
        <w:ind w:left="0"/>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патофизиологиясының заманауи </w:t>
      </w:r>
      <w:r w:rsidR="00AB4E1E" w:rsidRPr="00505D5B">
        <w:rPr>
          <w:rFonts w:ascii="Times New Roman" w:hAnsi="Times New Roman" w:cs="Times New Roman"/>
          <w:sz w:val="28"/>
          <w:szCs w:val="28"/>
          <w:lang w:val="kk-KZ"/>
        </w:rPr>
        <w:t>аспектілері</w:t>
      </w:r>
      <w:r w:rsidR="00AB4E1E" w:rsidRPr="00505D5B">
        <w:rPr>
          <w:rFonts w:ascii="Times New Roman" w:hAnsi="Times New Roman" w:cs="Times New Roman"/>
          <w:sz w:val="28"/>
          <w:szCs w:val="28"/>
          <w:lang w:val="kk-KZ"/>
        </w:rPr>
        <w:tab/>
      </w:r>
      <w:r w:rsidR="00AB4E1E" w:rsidRPr="00505D5B">
        <w:rPr>
          <w:rFonts w:ascii="Times New Roman" w:hAnsi="Times New Roman" w:cs="Times New Roman"/>
          <w:sz w:val="28"/>
          <w:szCs w:val="28"/>
          <w:lang w:val="kk-KZ"/>
        </w:rPr>
        <w:tab/>
      </w:r>
      <w:r w:rsidR="00AB4E1E" w:rsidRPr="00505D5B">
        <w:rPr>
          <w:rFonts w:ascii="Times New Roman" w:hAnsi="Times New Roman" w:cs="Times New Roman"/>
          <w:sz w:val="28"/>
          <w:szCs w:val="28"/>
          <w:lang w:val="kk-KZ"/>
        </w:rPr>
        <w:tab/>
      </w:r>
      <w:r w:rsidR="00F46963" w:rsidRPr="00505D5B">
        <w:rPr>
          <w:rFonts w:ascii="Times New Roman" w:hAnsi="Times New Roman" w:cs="Times New Roman"/>
          <w:sz w:val="28"/>
          <w:szCs w:val="28"/>
          <w:lang w:val="kk-KZ"/>
        </w:rPr>
        <w:tab/>
      </w:r>
      <w:r w:rsidR="00AB4E1E" w:rsidRPr="00505D5B">
        <w:rPr>
          <w:rFonts w:ascii="Times New Roman" w:hAnsi="Times New Roman" w:cs="Times New Roman"/>
          <w:sz w:val="28"/>
          <w:szCs w:val="28"/>
          <w:lang w:val="kk-KZ"/>
        </w:rPr>
        <w:tab/>
      </w:r>
      <w:r w:rsidR="00F46963" w:rsidRPr="00505D5B">
        <w:rPr>
          <w:rFonts w:ascii="Times New Roman" w:hAnsi="Times New Roman" w:cs="Times New Roman"/>
          <w:sz w:val="28"/>
          <w:szCs w:val="28"/>
          <w:lang w:val="kk-KZ"/>
        </w:rPr>
        <w:tab/>
      </w:r>
    </w:p>
    <w:p w:rsidR="00A16282" w:rsidRPr="00505D5B" w:rsidRDefault="00A16282" w:rsidP="00D8772D">
      <w:pPr>
        <w:pStyle w:val="a3"/>
        <w:numPr>
          <w:ilvl w:val="1"/>
          <w:numId w:val="3"/>
        </w:numPr>
        <w:spacing w:after="0" w:line="240" w:lineRule="auto"/>
        <w:ind w:left="0" w:firstLine="0"/>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Физиологиялық және асқынған жүктілік кезіндегі </w:t>
      </w:r>
      <w:r w:rsidR="00C91DCA">
        <w:rPr>
          <w:rFonts w:ascii="Times New Roman" w:hAnsi="Times New Roman" w:cs="Times New Roman"/>
          <w:sz w:val="28"/>
          <w:szCs w:val="28"/>
          <w:lang w:val="kk-KZ"/>
        </w:rPr>
        <w:tab/>
      </w:r>
      <w:r w:rsidR="00F46963" w:rsidRPr="00505D5B">
        <w:rPr>
          <w:rFonts w:ascii="Times New Roman" w:hAnsi="Times New Roman" w:cs="Times New Roman"/>
          <w:sz w:val="28"/>
          <w:szCs w:val="28"/>
          <w:lang w:val="kk-KZ"/>
        </w:rPr>
        <w:tab/>
      </w:r>
      <w:r w:rsidR="00F46963" w:rsidRPr="00505D5B">
        <w:rPr>
          <w:rFonts w:ascii="Times New Roman" w:hAnsi="Times New Roman" w:cs="Times New Roman"/>
          <w:sz w:val="28"/>
          <w:szCs w:val="28"/>
          <w:lang w:val="kk-KZ"/>
        </w:rPr>
        <w:tab/>
      </w:r>
      <w:r w:rsidR="00EA6180">
        <w:rPr>
          <w:rFonts w:ascii="Times New Roman" w:hAnsi="Times New Roman" w:cs="Times New Roman"/>
          <w:sz w:val="28"/>
          <w:szCs w:val="28"/>
          <w:lang w:val="kk-KZ"/>
        </w:rPr>
        <w:t>17</w:t>
      </w:r>
      <w:r w:rsidR="00F46963" w:rsidRPr="00505D5B">
        <w:rPr>
          <w:rFonts w:ascii="Times New Roman" w:hAnsi="Times New Roman" w:cs="Times New Roman"/>
          <w:sz w:val="28"/>
          <w:szCs w:val="28"/>
          <w:lang w:val="kk-KZ"/>
        </w:rPr>
        <w:tab/>
      </w:r>
    </w:p>
    <w:p w:rsidR="00A16282" w:rsidRPr="00505D5B" w:rsidRDefault="00A16282" w:rsidP="00D8772D">
      <w:pPr>
        <w:pStyle w:val="a3"/>
        <w:spacing w:after="0" w:line="240" w:lineRule="auto"/>
        <w:ind w:left="0"/>
        <w:rPr>
          <w:rFonts w:ascii="Times New Roman" w:hAnsi="Times New Roman" w:cs="Times New Roman"/>
          <w:sz w:val="28"/>
          <w:szCs w:val="28"/>
          <w:lang w:val="kk-KZ"/>
        </w:rPr>
      </w:pPr>
      <w:r w:rsidRPr="00505D5B">
        <w:rPr>
          <w:rFonts w:ascii="Times New Roman" w:hAnsi="Times New Roman" w:cs="Times New Roman"/>
          <w:sz w:val="28"/>
          <w:szCs w:val="28"/>
          <w:lang w:val="kk-KZ"/>
        </w:rPr>
        <w:t>плацентарлық өсу факторының (</w:t>
      </w:r>
      <w:r w:rsidR="007600B0">
        <w:rPr>
          <w:rFonts w:ascii="Times New Roman" w:hAnsi="Times New Roman" w:cs="Times New Roman"/>
          <w:sz w:val="28"/>
          <w:szCs w:val="28"/>
          <w:lang w:val="kk-KZ"/>
        </w:rPr>
        <w:t>P</w:t>
      </w:r>
      <w:r w:rsidR="007600B0" w:rsidRPr="00321D4F">
        <w:rPr>
          <w:rFonts w:ascii="Times New Roman" w:hAnsi="Times New Roman" w:cs="Times New Roman"/>
          <w:sz w:val="28"/>
          <w:szCs w:val="28"/>
          <w:lang w:val="kk-KZ"/>
        </w:rPr>
        <w:t>l</w:t>
      </w:r>
      <w:r w:rsidR="00D320AB" w:rsidRPr="00D320AB">
        <w:rPr>
          <w:rFonts w:ascii="Times New Roman" w:hAnsi="Times New Roman" w:cs="Times New Roman"/>
          <w:sz w:val="28"/>
          <w:szCs w:val="28"/>
          <w:lang w:val="kk-KZ"/>
        </w:rPr>
        <w:t>GF</w:t>
      </w:r>
      <w:r w:rsidRPr="00505D5B">
        <w:rPr>
          <w:rFonts w:ascii="Times New Roman" w:hAnsi="Times New Roman" w:cs="Times New Roman"/>
          <w:sz w:val="28"/>
          <w:szCs w:val="28"/>
          <w:lang w:val="kk-KZ"/>
        </w:rPr>
        <w:t>) маңызы</w:t>
      </w:r>
      <w:r w:rsidR="00AB4E1E" w:rsidRPr="00505D5B">
        <w:rPr>
          <w:rFonts w:ascii="Times New Roman" w:hAnsi="Times New Roman" w:cs="Times New Roman"/>
          <w:sz w:val="28"/>
          <w:szCs w:val="28"/>
          <w:lang w:val="kk-KZ"/>
        </w:rPr>
        <w:tab/>
      </w:r>
      <w:r w:rsidR="00AB4E1E" w:rsidRPr="00505D5B">
        <w:rPr>
          <w:rFonts w:ascii="Times New Roman" w:hAnsi="Times New Roman" w:cs="Times New Roman"/>
          <w:sz w:val="28"/>
          <w:szCs w:val="28"/>
          <w:lang w:val="kk-KZ"/>
        </w:rPr>
        <w:tab/>
      </w:r>
      <w:r w:rsidR="00AB4E1E" w:rsidRPr="00505D5B">
        <w:rPr>
          <w:rFonts w:ascii="Times New Roman" w:hAnsi="Times New Roman" w:cs="Times New Roman"/>
          <w:sz w:val="28"/>
          <w:szCs w:val="28"/>
          <w:lang w:val="kk-KZ"/>
        </w:rPr>
        <w:tab/>
      </w:r>
      <w:r w:rsidR="00AB4E1E" w:rsidRPr="00505D5B">
        <w:rPr>
          <w:rFonts w:ascii="Times New Roman" w:hAnsi="Times New Roman" w:cs="Times New Roman"/>
          <w:sz w:val="28"/>
          <w:szCs w:val="28"/>
          <w:lang w:val="kk-KZ"/>
        </w:rPr>
        <w:tab/>
      </w:r>
      <w:r w:rsidR="00B33CCD" w:rsidRPr="00505D5B">
        <w:rPr>
          <w:rFonts w:ascii="Times New Roman" w:hAnsi="Times New Roman" w:cs="Times New Roman"/>
          <w:sz w:val="28"/>
          <w:szCs w:val="28"/>
          <w:lang w:val="kk-KZ"/>
        </w:rPr>
        <w:tab/>
      </w:r>
    </w:p>
    <w:p w:rsidR="00CF4105" w:rsidRPr="00505D5B" w:rsidRDefault="00CF4105" w:rsidP="00D8772D">
      <w:pPr>
        <w:pStyle w:val="a3"/>
        <w:numPr>
          <w:ilvl w:val="1"/>
          <w:numId w:val="3"/>
        </w:numPr>
        <w:spacing w:after="0" w:line="240" w:lineRule="auto"/>
        <w:ind w:left="0" w:firstLine="0"/>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Преэклампсия кезіндегі әлемдік генетикалық </w:t>
      </w:r>
      <w:r w:rsidR="00F46963" w:rsidRPr="00505D5B">
        <w:rPr>
          <w:rFonts w:ascii="Times New Roman" w:hAnsi="Times New Roman" w:cs="Times New Roman"/>
          <w:sz w:val="28"/>
          <w:szCs w:val="28"/>
          <w:lang w:val="kk-KZ"/>
        </w:rPr>
        <w:tab/>
      </w:r>
      <w:r w:rsidR="00F46963" w:rsidRPr="00505D5B">
        <w:rPr>
          <w:rFonts w:ascii="Times New Roman" w:hAnsi="Times New Roman" w:cs="Times New Roman"/>
          <w:sz w:val="28"/>
          <w:szCs w:val="28"/>
          <w:lang w:val="kk-KZ"/>
        </w:rPr>
        <w:tab/>
      </w:r>
      <w:r w:rsidR="00F46963" w:rsidRPr="00505D5B">
        <w:rPr>
          <w:rFonts w:ascii="Times New Roman" w:hAnsi="Times New Roman" w:cs="Times New Roman"/>
          <w:sz w:val="28"/>
          <w:szCs w:val="28"/>
          <w:lang w:val="kk-KZ"/>
        </w:rPr>
        <w:tab/>
      </w:r>
      <w:r w:rsidR="00F46963" w:rsidRPr="00505D5B">
        <w:rPr>
          <w:rFonts w:ascii="Times New Roman" w:hAnsi="Times New Roman" w:cs="Times New Roman"/>
          <w:sz w:val="28"/>
          <w:szCs w:val="28"/>
          <w:lang w:val="kk-KZ"/>
        </w:rPr>
        <w:tab/>
      </w:r>
      <w:r w:rsidR="00EA6180">
        <w:rPr>
          <w:rFonts w:ascii="Times New Roman" w:hAnsi="Times New Roman" w:cs="Times New Roman"/>
          <w:sz w:val="28"/>
          <w:szCs w:val="28"/>
          <w:lang w:val="kk-KZ"/>
        </w:rPr>
        <w:t>24</w:t>
      </w:r>
    </w:p>
    <w:p w:rsidR="00E94189" w:rsidRDefault="00CF4105" w:rsidP="00D8772D">
      <w:pPr>
        <w:pStyle w:val="a3"/>
        <w:spacing w:after="0" w:line="240" w:lineRule="auto"/>
        <w:ind w:left="0"/>
        <w:rPr>
          <w:rFonts w:ascii="Times New Roman" w:hAnsi="Times New Roman" w:cs="Times New Roman"/>
          <w:sz w:val="28"/>
          <w:szCs w:val="28"/>
          <w:lang w:val="kk-KZ"/>
        </w:rPr>
      </w:pPr>
      <w:r w:rsidRPr="00505D5B">
        <w:rPr>
          <w:rFonts w:ascii="Times New Roman" w:hAnsi="Times New Roman" w:cs="Times New Roman"/>
          <w:sz w:val="28"/>
          <w:szCs w:val="28"/>
          <w:lang w:val="kk-KZ"/>
        </w:rPr>
        <w:t>зерттеулердің нәтижелері</w:t>
      </w:r>
      <w:r w:rsidR="00FE1A4C" w:rsidRPr="00505D5B">
        <w:rPr>
          <w:rFonts w:ascii="Times New Roman" w:hAnsi="Times New Roman" w:cs="Times New Roman"/>
          <w:sz w:val="28"/>
          <w:szCs w:val="28"/>
          <w:lang w:val="kk-KZ"/>
        </w:rPr>
        <w:tab/>
      </w:r>
    </w:p>
    <w:p w:rsidR="0019696C" w:rsidRDefault="00E94189" w:rsidP="00D8772D">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1.5</w:t>
      </w:r>
      <w:r>
        <w:rPr>
          <w:rFonts w:ascii="Times New Roman" w:hAnsi="Times New Roman" w:cs="Times New Roman"/>
          <w:sz w:val="28"/>
          <w:szCs w:val="28"/>
          <w:lang w:val="kk-KZ"/>
        </w:rPr>
        <w:tab/>
      </w:r>
      <w:r w:rsidRPr="00E94189">
        <w:rPr>
          <w:rFonts w:ascii="Times New Roman" w:hAnsi="Times New Roman" w:cs="Times New Roman"/>
          <w:sz w:val="28"/>
          <w:szCs w:val="28"/>
          <w:lang w:val="kk-KZ"/>
        </w:rPr>
        <w:t>Пр</w:t>
      </w:r>
      <w:r w:rsidR="00C32F9F">
        <w:rPr>
          <w:rFonts w:ascii="Times New Roman" w:hAnsi="Times New Roman" w:cs="Times New Roman"/>
          <w:sz w:val="28"/>
          <w:szCs w:val="28"/>
          <w:lang w:val="kk-KZ"/>
        </w:rPr>
        <w:t>е</w:t>
      </w:r>
      <w:r w:rsidRPr="00E94189">
        <w:rPr>
          <w:rFonts w:ascii="Times New Roman" w:hAnsi="Times New Roman" w:cs="Times New Roman"/>
          <w:sz w:val="28"/>
          <w:szCs w:val="28"/>
          <w:lang w:val="kk-KZ"/>
        </w:rPr>
        <w:t xml:space="preserve">эклампсия үшін қауіп факторларын бағалайтын </w:t>
      </w:r>
      <w:r w:rsidR="006F79D7">
        <w:rPr>
          <w:rFonts w:ascii="Times New Roman" w:hAnsi="Times New Roman" w:cs="Times New Roman"/>
          <w:sz w:val="28"/>
          <w:szCs w:val="28"/>
          <w:lang w:val="kk-KZ"/>
        </w:rPr>
        <w:tab/>
      </w:r>
      <w:r w:rsidR="006F79D7">
        <w:rPr>
          <w:rFonts w:ascii="Times New Roman" w:hAnsi="Times New Roman" w:cs="Times New Roman"/>
          <w:sz w:val="28"/>
          <w:szCs w:val="28"/>
          <w:lang w:val="kk-KZ"/>
        </w:rPr>
        <w:tab/>
      </w:r>
      <w:r w:rsidR="006F79D7">
        <w:rPr>
          <w:rFonts w:ascii="Times New Roman" w:hAnsi="Times New Roman" w:cs="Times New Roman"/>
          <w:sz w:val="28"/>
          <w:szCs w:val="28"/>
          <w:lang w:val="kk-KZ"/>
        </w:rPr>
        <w:tab/>
        <w:t>27</w:t>
      </w:r>
    </w:p>
    <w:p w:rsidR="009A2EA8" w:rsidRPr="00505D5B" w:rsidRDefault="0019696C" w:rsidP="00D8772D">
      <w:pPr>
        <w:pStyle w:val="a3"/>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б</w:t>
      </w:r>
      <w:r w:rsidR="00E94189" w:rsidRPr="00E94189">
        <w:rPr>
          <w:rFonts w:ascii="Times New Roman" w:hAnsi="Times New Roman" w:cs="Times New Roman"/>
          <w:sz w:val="28"/>
          <w:szCs w:val="28"/>
          <w:lang w:val="kk-KZ"/>
        </w:rPr>
        <w:t>іріктірілген</w:t>
      </w:r>
      <w:r>
        <w:rPr>
          <w:rFonts w:ascii="Times New Roman" w:hAnsi="Times New Roman" w:cs="Times New Roman"/>
          <w:sz w:val="28"/>
          <w:szCs w:val="28"/>
          <w:lang w:val="kk-KZ"/>
        </w:rPr>
        <w:t xml:space="preserve"> </w:t>
      </w:r>
      <w:r w:rsidR="00E94189" w:rsidRPr="00E94189">
        <w:rPr>
          <w:rFonts w:ascii="Times New Roman" w:hAnsi="Times New Roman" w:cs="Times New Roman"/>
          <w:sz w:val="28"/>
          <w:szCs w:val="28"/>
          <w:lang w:val="kk-KZ"/>
        </w:rPr>
        <w:t>болжамды модельдер туралы жалпы сипаттама</w:t>
      </w:r>
    </w:p>
    <w:p w:rsidR="009A2EA8" w:rsidRPr="00505D5B" w:rsidRDefault="00B25570"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b/>
          <w:sz w:val="28"/>
          <w:szCs w:val="28"/>
          <w:lang w:val="kk-KZ"/>
        </w:rPr>
        <w:t xml:space="preserve">2 </w:t>
      </w:r>
      <w:r w:rsidRPr="00505D5B">
        <w:rPr>
          <w:rFonts w:ascii="Times New Roman" w:hAnsi="Times New Roman" w:cs="Times New Roman"/>
          <w:b/>
          <w:sz w:val="28"/>
          <w:szCs w:val="28"/>
          <w:lang w:val="kk-KZ"/>
        </w:rPr>
        <w:tab/>
      </w:r>
      <w:r w:rsidR="009A2EA8" w:rsidRPr="00505D5B">
        <w:rPr>
          <w:rFonts w:ascii="Times New Roman" w:hAnsi="Times New Roman" w:cs="Times New Roman"/>
          <w:b/>
          <w:sz w:val="28"/>
          <w:szCs w:val="28"/>
          <w:lang w:val="kk-KZ"/>
        </w:rPr>
        <w:t>ЗЕРТТЕУ ӘДІСТЕРІ МЕН МАТЕРИАЛДАРЫ</w:t>
      </w:r>
      <w:r w:rsidR="00C54ADE" w:rsidRPr="00505D5B">
        <w:rPr>
          <w:rFonts w:ascii="Times New Roman" w:hAnsi="Times New Roman" w:cs="Times New Roman"/>
          <w:sz w:val="28"/>
          <w:szCs w:val="28"/>
          <w:lang w:val="kk-KZ"/>
        </w:rPr>
        <w:tab/>
      </w:r>
      <w:r w:rsidR="00C54ADE"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006F79D7">
        <w:rPr>
          <w:rFonts w:ascii="Times New Roman" w:hAnsi="Times New Roman" w:cs="Times New Roman"/>
          <w:sz w:val="28"/>
          <w:szCs w:val="28"/>
          <w:lang w:val="kk-KZ"/>
        </w:rPr>
        <w:t>30</w:t>
      </w:r>
    </w:p>
    <w:p w:rsidR="002B64F8" w:rsidRPr="00505D5B" w:rsidRDefault="002B64F8"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2.1 </w:t>
      </w:r>
      <w:r w:rsidRPr="00505D5B">
        <w:rPr>
          <w:rFonts w:ascii="Times New Roman" w:hAnsi="Times New Roman" w:cs="Times New Roman"/>
          <w:sz w:val="28"/>
          <w:szCs w:val="28"/>
          <w:lang w:val="kk-KZ"/>
        </w:rPr>
        <w:tab/>
        <w:t>Зерттеуді ұйымдастыру</w:t>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00BA628A" w:rsidRPr="00505D5B">
        <w:rPr>
          <w:rFonts w:ascii="Times New Roman" w:hAnsi="Times New Roman" w:cs="Times New Roman"/>
          <w:sz w:val="28"/>
          <w:szCs w:val="28"/>
          <w:lang w:val="kk-KZ"/>
        </w:rPr>
        <w:tab/>
      </w:r>
      <w:r w:rsidR="006F79D7">
        <w:rPr>
          <w:rFonts w:ascii="Times New Roman" w:hAnsi="Times New Roman" w:cs="Times New Roman"/>
          <w:sz w:val="28"/>
          <w:szCs w:val="28"/>
          <w:lang w:val="kk-KZ"/>
        </w:rPr>
        <w:t>30</w:t>
      </w:r>
    </w:p>
    <w:p w:rsidR="002B64F8" w:rsidRPr="00505D5B" w:rsidRDefault="002B64F8"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2.2</w:t>
      </w:r>
      <w:r w:rsidRPr="00505D5B">
        <w:rPr>
          <w:rFonts w:ascii="Times New Roman" w:hAnsi="Times New Roman" w:cs="Times New Roman"/>
          <w:sz w:val="28"/>
          <w:szCs w:val="28"/>
          <w:lang w:val="kk-KZ"/>
        </w:rPr>
        <w:tab/>
        <w:t>Зерттеудің клиникалық бөлімі</w:t>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00BA628A" w:rsidRPr="00505D5B">
        <w:rPr>
          <w:rFonts w:ascii="Times New Roman" w:hAnsi="Times New Roman" w:cs="Times New Roman"/>
          <w:sz w:val="28"/>
          <w:szCs w:val="28"/>
          <w:lang w:val="kk-KZ"/>
        </w:rPr>
        <w:tab/>
      </w:r>
      <w:r w:rsidR="00B15B1A" w:rsidRPr="00EE3B44">
        <w:rPr>
          <w:rFonts w:ascii="Times New Roman" w:hAnsi="Times New Roman" w:cs="Times New Roman"/>
          <w:sz w:val="28"/>
          <w:szCs w:val="28"/>
          <w:lang w:val="kk-KZ"/>
        </w:rPr>
        <w:t>3</w:t>
      </w:r>
      <w:r w:rsidR="00EE3B44" w:rsidRPr="00EE3B44">
        <w:rPr>
          <w:rFonts w:ascii="Times New Roman" w:hAnsi="Times New Roman" w:cs="Times New Roman"/>
          <w:sz w:val="28"/>
          <w:szCs w:val="28"/>
          <w:lang w:val="kk-KZ"/>
        </w:rPr>
        <w:t>2</w:t>
      </w:r>
    </w:p>
    <w:p w:rsidR="0034778E" w:rsidRPr="00505D5B" w:rsidRDefault="002B64F8"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2.3</w:t>
      </w:r>
      <w:r w:rsidRPr="00505D5B">
        <w:rPr>
          <w:rFonts w:ascii="Times New Roman" w:hAnsi="Times New Roman" w:cs="Times New Roman"/>
          <w:sz w:val="28"/>
          <w:szCs w:val="28"/>
          <w:lang w:val="kk-KZ"/>
        </w:rPr>
        <w:tab/>
        <w:t>Зертханалық және инструментальды зерттеу әдістері</w:t>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00BA628A" w:rsidRPr="00505D5B">
        <w:rPr>
          <w:rFonts w:ascii="Times New Roman" w:hAnsi="Times New Roman" w:cs="Times New Roman"/>
          <w:sz w:val="28"/>
          <w:szCs w:val="28"/>
          <w:lang w:val="kk-KZ"/>
        </w:rPr>
        <w:tab/>
      </w:r>
      <w:r w:rsidR="00EE3B44" w:rsidRPr="00EE3B44">
        <w:rPr>
          <w:rFonts w:ascii="Times New Roman" w:hAnsi="Times New Roman" w:cs="Times New Roman"/>
          <w:sz w:val="28"/>
          <w:szCs w:val="28"/>
          <w:lang w:val="kk-KZ"/>
        </w:rPr>
        <w:t>35</w:t>
      </w:r>
    </w:p>
    <w:p w:rsidR="0034778E" w:rsidRPr="00505D5B" w:rsidRDefault="0034778E"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2.4</w:t>
      </w:r>
      <w:r w:rsidRPr="00505D5B">
        <w:rPr>
          <w:rFonts w:ascii="Times New Roman" w:hAnsi="Times New Roman" w:cs="Times New Roman"/>
          <w:sz w:val="28"/>
          <w:szCs w:val="28"/>
          <w:lang w:val="kk-KZ"/>
        </w:rPr>
        <w:tab/>
        <w:t>Генетикалық зертт</w:t>
      </w:r>
      <w:r w:rsidR="00EA6180">
        <w:rPr>
          <w:rFonts w:ascii="Times New Roman" w:hAnsi="Times New Roman" w:cs="Times New Roman"/>
          <w:sz w:val="28"/>
          <w:szCs w:val="28"/>
          <w:lang w:val="kk-KZ"/>
        </w:rPr>
        <w:t>еу әдістерінің сипаттамасы</w:t>
      </w:r>
      <w:r w:rsidR="00EA6180">
        <w:rPr>
          <w:rFonts w:ascii="Times New Roman" w:hAnsi="Times New Roman" w:cs="Times New Roman"/>
          <w:sz w:val="28"/>
          <w:szCs w:val="28"/>
          <w:lang w:val="kk-KZ"/>
        </w:rPr>
        <w:tab/>
      </w:r>
      <w:r w:rsidR="00EA6180">
        <w:rPr>
          <w:rFonts w:ascii="Times New Roman" w:hAnsi="Times New Roman" w:cs="Times New Roman"/>
          <w:sz w:val="28"/>
          <w:szCs w:val="28"/>
          <w:lang w:val="kk-KZ"/>
        </w:rPr>
        <w:tab/>
      </w:r>
      <w:r w:rsidR="00EA6180">
        <w:rPr>
          <w:rFonts w:ascii="Times New Roman" w:hAnsi="Times New Roman" w:cs="Times New Roman"/>
          <w:sz w:val="28"/>
          <w:szCs w:val="28"/>
          <w:lang w:val="kk-KZ"/>
        </w:rPr>
        <w:tab/>
      </w:r>
      <w:r w:rsidR="00EA6180">
        <w:rPr>
          <w:rFonts w:ascii="Times New Roman" w:hAnsi="Times New Roman" w:cs="Times New Roman"/>
          <w:sz w:val="28"/>
          <w:szCs w:val="28"/>
          <w:lang w:val="kk-KZ"/>
        </w:rPr>
        <w:tab/>
      </w:r>
      <w:r w:rsidR="00EE3B44" w:rsidRPr="00EE3B44">
        <w:rPr>
          <w:rFonts w:ascii="Times New Roman" w:hAnsi="Times New Roman" w:cs="Times New Roman"/>
          <w:sz w:val="28"/>
          <w:szCs w:val="28"/>
          <w:lang w:val="kk-KZ"/>
        </w:rPr>
        <w:t>37</w:t>
      </w:r>
    </w:p>
    <w:p w:rsidR="00467714" w:rsidRPr="00505D5B" w:rsidRDefault="00467714"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2.</w:t>
      </w:r>
      <w:r w:rsidR="00EA6180">
        <w:rPr>
          <w:rFonts w:ascii="Times New Roman" w:hAnsi="Times New Roman" w:cs="Times New Roman"/>
          <w:sz w:val="28"/>
          <w:szCs w:val="28"/>
          <w:lang w:val="kk-KZ"/>
        </w:rPr>
        <w:t>5</w:t>
      </w:r>
      <w:r w:rsidR="00EA6180">
        <w:rPr>
          <w:rFonts w:ascii="Times New Roman" w:hAnsi="Times New Roman" w:cs="Times New Roman"/>
          <w:sz w:val="28"/>
          <w:szCs w:val="28"/>
          <w:lang w:val="kk-KZ"/>
        </w:rPr>
        <w:tab/>
        <w:t>Статистикалық талдау</w:t>
      </w:r>
      <w:r w:rsidR="00EA6180">
        <w:rPr>
          <w:rFonts w:ascii="Times New Roman" w:hAnsi="Times New Roman" w:cs="Times New Roman"/>
          <w:sz w:val="28"/>
          <w:szCs w:val="28"/>
          <w:lang w:val="kk-KZ"/>
        </w:rPr>
        <w:tab/>
      </w:r>
      <w:r w:rsidR="00EA6180">
        <w:rPr>
          <w:rFonts w:ascii="Times New Roman" w:hAnsi="Times New Roman" w:cs="Times New Roman"/>
          <w:sz w:val="28"/>
          <w:szCs w:val="28"/>
          <w:lang w:val="kk-KZ"/>
        </w:rPr>
        <w:tab/>
      </w:r>
      <w:r w:rsidR="00EA6180">
        <w:rPr>
          <w:rFonts w:ascii="Times New Roman" w:hAnsi="Times New Roman" w:cs="Times New Roman"/>
          <w:sz w:val="28"/>
          <w:szCs w:val="28"/>
          <w:lang w:val="kk-KZ"/>
        </w:rPr>
        <w:tab/>
      </w:r>
      <w:r w:rsidR="00EA6180">
        <w:rPr>
          <w:rFonts w:ascii="Times New Roman" w:hAnsi="Times New Roman" w:cs="Times New Roman"/>
          <w:sz w:val="28"/>
          <w:szCs w:val="28"/>
          <w:lang w:val="kk-KZ"/>
        </w:rPr>
        <w:tab/>
      </w:r>
      <w:r w:rsidR="00EA6180">
        <w:rPr>
          <w:rFonts w:ascii="Times New Roman" w:hAnsi="Times New Roman" w:cs="Times New Roman"/>
          <w:sz w:val="28"/>
          <w:szCs w:val="28"/>
          <w:lang w:val="kk-KZ"/>
        </w:rPr>
        <w:tab/>
      </w:r>
      <w:r w:rsidR="00EA6180">
        <w:rPr>
          <w:rFonts w:ascii="Times New Roman" w:hAnsi="Times New Roman" w:cs="Times New Roman"/>
          <w:sz w:val="28"/>
          <w:szCs w:val="28"/>
          <w:lang w:val="kk-KZ"/>
        </w:rPr>
        <w:tab/>
      </w:r>
      <w:r w:rsidR="00EA6180">
        <w:rPr>
          <w:rFonts w:ascii="Times New Roman" w:hAnsi="Times New Roman" w:cs="Times New Roman"/>
          <w:sz w:val="28"/>
          <w:szCs w:val="28"/>
          <w:lang w:val="kk-KZ"/>
        </w:rPr>
        <w:tab/>
      </w:r>
      <w:r w:rsidR="00EA6180">
        <w:rPr>
          <w:rFonts w:ascii="Times New Roman" w:hAnsi="Times New Roman" w:cs="Times New Roman"/>
          <w:sz w:val="28"/>
          <w:szCs w:val="28"/>
          <w:lang w:val="kk-KZ"/>
        </w:rPr>
        <w:tab/>
      </w:r>
      <w:r w:rsidR="00EE3B44" w:rsidRPr="00EE3B44">
        <w:rPr>
          <w:rFonts w:ascii="Times New Roman" w:hAnsi="Times New Roman" w:cs="Times New Roman"/>
          <w:sz w:val="28"/>
          <w:szCs w:val="28"/>
          <w:lang w:val="kk-KZ"/>
        </w:rPr>
        <w:t>39</w:t>
      </w:r>
    </w:p>
    <w:p w:rsidR="002B64F8" w:rsidRPr="00505D5B" w:rsidRDefault="00B25570"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b/>
          <w:sz w:val="28"/>
          <w:szCs w:val="28"/>
          <w:lang w:val="kk-KZ"/>
        </w:rPr>
        <w:t>3</w:t>
      </w:r>
      <w:r w:rsidRPr="00505D5B">
        <w:rPr>
          <w:rFonts w:ascii="Times New Roman" w:hAnsi="Times New Roman" w:cs="Times New Roman"/>
          <w:b/>
          <w:sz w:val="28"/>
          <w:szCs w:val="28"/>
          <w:lang w:val="kk-KZ"/>
        </w:rPr>
        <w:tab/>
      </w:r>
      <w:r w:rsidR="0034778E" w:rsidRPr="00505D5B">
        <w:rPr>
          <w:rFonts w:ascii="Times New Roman" w:hAnsi="Times New Roman" w:cs="Times New Roman"/>
          <w:b/>
          <w:sz w:val="28"/>
          <w:szCs w:val="28"/>
          <w:lang w:val="kk-KZ"/>
        </w:rPr>
        <w:t>ЗЕРТТЕ</w:t>
      </w:r>
      <w:r w:rsidR="000C03F8" w:rsidRPr="00505D5B">
        <w:rPr>
          <w:rFonts w:ascii="Times New Roman" w:hAnsi="Times New Roman" w:cs="Times New Roman"/>
          <w:b/>
          <w:sz w:val="28"/>
          <w:szCs w:val="28"/>
          <w:lang w:val="kk-KZ"/>
        </w:rPr>
        <w:t xml:space="preserve">УДЕН АЛЫНҒАН </w:t>
      </w:r>
      <w:r w:rsidR="0034778E" w:rsidRPr="00505D5B">
        <w:rPr>
          <w:rFonts w:ascii="Times New Roman" w:hAnsi="Times New Roman" w:cs="Times New Roman"/>
          <w:b/>
          <w:sz w:val="28"/>
          <w:szCs w:val="28"/>
          <w:lang w:val="kk-KZ"/>
        </w:rPr>
        <w:t>НӘТИЖЕЛЕР</w:t>
      </w:r>
      <w:r w:rsidR="00C54ADE" w:rsidRPr="00505D5B">
        <w:rPr>
          <w:rFonts w:ascii="Times New Roman" w:hAnsi="Times New Roman" w:cs="Times New Roman"/>
          <w:sz w:val="28"/>
          <w:szCs w:val="28"/>
          <w:lang w:val="kk-KZ"/>
        </w:rPr>
        <w:tab/>
      </w:r>
      <w:r w:rsidR="00C54ADE" w:rsidRPr="00505D5B">
        <w:rPr>
          <w:rFonts w:ascii="Times New Roman" w:hAnsi="Times New Roman" w:cs="Times New Roman"/>
          <w:sz w:val="28"/>
          <w:szCs w:val="28"/>
          <w:lang w:val="kk-KZ"/>
        </w:rPr>
        <w:tab/>
      </w:r>
      <w:r w:rsidR="00C54ADE"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00EE3B44">
        <w:rPr>
          <w:rFonts w:ascii="Times New Roman" w:hAnsi="Times New Roman" w:cs="Times New Roman"/>
          <w:sz w:val="28"/>
          <w:szCs w:val="28"/>
          <w:lang w:val="kk-KZ"/>
        </w:rPr>
        <w:t>4</w:t>
      </w:r>
      <w:r w:rsidR="003A5708">
        <w:rPr>
          <w:rFonts w:ascii="Times New Roman" w:hAnsi="Times New Roman" w:cs="Times New Roman"/>
          <w:sz w:val="28"/>
          <w:szCs w:val="28"/>
          <w:lang w:val="kk-KZ"/>
        </w:rPr>
        <w:t>1</w:t>
      </w:r>
    </w:p>
    <w:p w:rsidR="00685267" w:rsidRPr="00505D5B" w:rsidRDefault="001333A5" w:rsidP="00D8772D">
      <w:pPr>
        <w:pStyle w:val="a3"/>
        <w:spacing w:after="0" w:line="240" w:lineRule="auto"/>
        <w:ind w:left="0"/>
        <w:rPr>
          <w:rFonts w:ascii="Times New Roman" w:hAnsi="Times New Roman" w:cs="Times New Roman"/>
          <w:sz w:val="28"/>
          <w:szCs w:val="28"/>
          <w:lang w:val="kk-KZ"/>
        </w:rPr>
      </w:pPr>
      <w:r w:rsidRPr="00505D5B">
        <w:rPr>
          <w:rFonts w:ascii="Times New Roman" w:hAnsi="Times New Roman" w:cs="Times New Roman"/>
          <w:sz w:val="28"/>
          <w:szCs w:val="28"/>
          <w:lang w:val="kk-KZ"/>
        </w:rPr>
        <w:t>3.1</w:t>
      </w:r>
      <w:r w:rsidR="00467714" w:rsidRPr="00505D5B">
        <w:rPr>
          <w:rFonts w:ascii="Times New Roman" w:hAnsi="Times New Roman" w:cs="Times New Roman"/>
          <w:sz w:val="28"/>
          <w:szCs w:val="28"/>
          <w:lang w:val="kk-KZ"/>
        </w:rPr>
        <w:tab/>
      </w:r>
      <w:r w:rsidR="00F270F9" w:rsidRPr="00505D5B">
        <w:rPr>
          <w:rFonts w:ascii="Times New Roman" w:hAnsi="Times New Roman" w:cs="Times New Roman"/>
          <w:sz w:val="28"/>
          <w:szCs w:val="28"/>
          <w:lang w:val="kk-KZ"/>
        </w:rPr>
        <w:t xml:space="preserve">Жүктілік кезіндегі </w:t>
      </w:r>
      <w:r w:rsidR="00685267" w:rsidRPr="00505D5B">
        <w:rPr>
          <w:rFonts w:ascii="Times New Roman" w:hAnsi="Times New Roman" w:cs="Times New Roman"/>
          <w:sz w:val="28"/>
          <w:szCs w:val="28"/>
          <w:lang w:val="kk-KZ"/>
        </w:rPr>
        <w:t xml:space="preserve">қандағы және зәрдегі </w:t>
      </w:r>
      <w:r w:rsidR="00F270F9" w:rsidRPr="00505D5B">
        <w:rPr>
          <w:rFonts w:ascii="Times New Roman" w:hAnsi="Times New Roman" w:cs="Times New Roman"/>
          <w:sz w:val="28"/>
          <w:szCs w:val="28"/>
          <w:lang w:val="kk-KZ"/>
        </w:rPr>
        <w:t xml:space="preserve">плацентарлық өсу </w:t>
      </w:r>
      <w:r w:rsidR="00EA6180">
        <w:rPr>
          <w:rFonts w:ascii="Times New Roman" w:hAnsi="Times New Roman" w:cs="Times New Roman"/>
          <w:sz w:val="28"/>
          <w:szCs w:val="28"/>
          <w:lang w:val="kk-KZ"/>
        </w:rPr>
        <w:tab/>
      </w:r>
      <w:r w:rsidR="00EE3B44">
        <w:rPr>
          <w:rFonts w:ascii="Times New Roman" w:hAnsi="Times New Roman" w:cs="Times New Roman"/>
          <w:sz w:val="28"/>
          <w:szCs w:val="28"/>
          <w:lang w:val="kk-KZ"/>
        </w:rPr>
        <w:t>4</w:t>
      </w:r>
      <w:r w:rsidR="003A5708">
        <w:rPr>
          <w:rFonts w:ascii="Times New Roman" w:hAnsi="Times New Roman" w:cs="Times New Roman"/>
          <w:sz w:val="28"/>
          <w:szCs w:val="28"/>
          <w:lang w:val="kk-KZ"/>
        </w:rPr>
        <w:t>1</w:t>
      </w:r>
    </w:p>
    <w:p w:rsidR="00F270F9" w:rsidRPr="00505D5B" w:rsidRDefault="00F270F9" w:rsidP="00D8772D">
      <w:pPr>
        <w:pStyle w:val="a3"/>
        <w:spacing w:after="0" w:line="240" w:lineRule="auto"/>
        <w:ind w:left="0"/>
        <w:rPr>
          <w:rFonts w:ascii="Times New Roman" w:hAnsi="Times New Roman" w:cs="Times New Roman"/>
          <w:sz w:val="28"/>
          <w:szCs w:val="28"/>
          <w:lang w:val="kk-KZ"/>
        </w:rPr>
      </w:pPr>
      <w:r w:rsidRPr="00505D5B">
        <w:rPr>
          <w:rFonts w:ascii="Times New Roman" w:hAnsi="Times New Roman" w:cs="Times New Roman"/>
          <w:sz w:val="28"/>
          <w:szCs w:val="28"/>
          <w:lang w:val="kk-KZ"/>
        </w:rPr>
        <w:t>факторының деңгейі</w:t>
      </w:r>
      <w:r w:rsidRPr="00505D5B">
        <w:rPr>
          <w:rFonts w:ascii="Times New Roman" w:hAnsi="Times New Roman" w:cs="Times New Roman"/>
          <w:sz w:val="28"/>
          <w:szCs w:val="28"/>
          <w:lang w:val="kk-KZ"/>
        </w:rPr>
        <w:tab/>
      </w:r>
      <w:r w:rsidR="00295A80"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801559"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p>
    <w:p w:rsidR="00685267" w:rsidRPr="00505D5B" w:rsidRDefault="001333A5" w:rsidP="00D8772D">
      <w:pPr>
        <w:pStyle w:val="a3"/>
        <w:spacing w:after="0" w:line="240" w:lineRule="auto"/>
        <w:ind w:left="0"/>
        <w:rPr>
          <w:rFonts w:ascii="Times New Roman" w:hAnsi="Times New Roman" w:cs="Times New Roman"/>
          <w:sz w:val="28"/>
          <w:szCs w:val="28"/>
          <w:lang w:val="kk-KZ"/>
        </w:rPr>
      </w:pPr>
      <w:r w:rsidRPr="00505D5B">
        <w:rPr>
          <w:rFonts w:ascii="Times New Roman" w:hAnsi="Times New Roman" w:cs="Times New Roman"/>
          <w:sz w:val="28"/>
          <w:szCs w:val="28"/>
          <w:lang w:val="kk-KZ"/>
        </w:rPr>
        <w:t>3.2</w:t>
      </w:r>
      <w:r w:rsidR="000D49E1" w:rsidRPr="00505D5B">
        <w:rPr>
          <w:rFonts w:ascii="Times New Roman" w:hAnsi="Times New Roman" w:cs="Times New Roman"/>
          <w:sz w:val="28"/>
          <w:szCs w:val="28"/>
          <w:lang w:val="kk-KZ"/>
        </w:rPr>
        <w:tab/>
        <w:t xml:space="preserve">Преэклампсия және </w:t>
      </w:r>
      <w:r w:rsidR="00685267" w:rsidRPr="00505D5B">
        <w:rPr>
          <w:rFonts w:ascii="Times New Roman" w:hAnsi="Times New Roman" w:cs="Times New Roman"/>
          <w:sz w:val="28"/>
          <w:szCs w:val="28"/>
          <w:lang w:val="kk-KZ"/>
        </w:rPr>
        <w:t xml:space="preserve">қандағы және зәрдегі </w:t>
      </w:r>
      <w:r w:rsidR="000D49E1" w:rsidRPr="00505D5B">
        <w:rPr>
          <w:rFonts w:ascii="Times New Roman" w:hAnsi="Times New Roman" w:cs="Times New Roman"/>
          <w:sz w:val="28"/>
          <w:szCs w:val="28"/>
          <w:lang w:val="kk-KZ"/>
        </w:rPr>
        <w:t xml:space="preserve">плацентарлық өсу </w:t>
      </w:r>
      <w:r w:rsidR="002C76C5" w:rsidRPr="00505D5B">
        <w:rPr>
          <w:rFonts w:ascii="Times New Roman" w:hAnsi="Times New Roman" w:cs="Times New Roman"/>
          <w:sz w:val="28"/>
          <w:szCs w:val="28"/>
          <w:lang w:val="kk-KZ"/>
        </w:rPr>
        <w:tab/>
      </w:r>
      <w:r w:rsidR="002C76C5" w:rsidRPr="003A5708">
        <w:rPr>
          <w:rFonts w:ascii="Times New Roman" w:hAnsi="Times New Roman" w:cs="Times New Roman"/>
          <w:sz w:val="28"/>
          <w:szCs w:val="28"/>
          <w:lang w:val="kk-KZ"/>
        </w:rPr>
        <w:t>4</w:t>
      </w:r>
      <w:r w:rsidR="003A5708" w:rsidRPr="003A5708">
        <w:rPr>
          <w:rFonts w:ascii="Times New Roman" w:hAnsi="Times New Roman" w:cs="Times New Roman"/>
          <w:sz w:val="28"/>
          <w:szCs w:val="28"/>
          <w:lang w:val="kk-KZ"/>
        </w:rPr>
        <w:t>4</w:t>
      </w:r>
    </w:p>
    <w:p w:rsidR="000D49E1" w:rsidRPr="00505D5B" w:rsidRDefault="000D49E1" w:rsidP="00D8772D">
      <w:pPr>
        <w:pStyle w:val="a3"/>
        <w:spacing w:after="0" w:line="240" w:lineRule="auto"/>
        <w:ind w:left="0"/>
        <w:rPr>
          <w:rFonts w:ascii="Times New Roman" w:hAnsi="Times New Roman" w:cs="Times New Roman"/>
          <w:sz w:val="28"/>
          <w:szCs w:val="28"/>
          <w:lang w:val="kk-KZ"/>
        </w:rPr>
      </w:pPr>
      <w:r w:rsidRPr="00505D5B">
        <w:rPr>
          <w:rFonts w:ascii="Times New Roman" w:hAnsi="Times New Roman" w:cs="Times New Roman"/>
          <w:sz w:val="28"/>
          <w:szCs w:val="28"/>
          <w:lang w:val="kk-KZ"/>
        </w:rPr>
        <w:t>факторының деңгейі</w:t>
      </w:r>
      <w:r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685267" w:rsidRPr="00505D5B">
        <w:rPr>
          <w:rFonts w:ascii="Times New Roman" w:hAnsi="Times New Roman" w:cs="Times New Roman"/>
          <w:sz w:val="28"/>
          <w:szCs w:val="28"/>
          <w:lang w:val="kk-KZ"/>
        </w:rPr>
        <w:tab/>
      </w:r>
      <w:r w:rsidR="00801559" w:rsidRPr="00505D5B">
        <w:rPr>
          <w:rFonts w:ascii="Times New Roman" w:hAnsi="Times New Roman" w:cs="Times New Roman"/>
          <w:sz w:val="28"/>
          <w:szCs w:val="28"/>
          <w:lang w:val="kk-KZ"/>
        </w:rPr>
        <w:tab/>
      </w:r>
    </w:p>
    <w:p w:rsidR="00111590" w:rsidRPr="00505D5B" w:rsidRDefault="001333A5"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3.3</w:t>
      </w:r>
      <w:r w:rsidR="000D49E1" w:rsidRPr="00505D5B">
        <w:rPr>
          <w:rFonts w:ascii="Times New Roman" w:hAnsi="Times New Roman" w:cs="Times New Roman"/>
          <w:sz w:val="28"/>
          <w:szCs w:val="28"/>
          <w:lang w:val="kk-KZ"/>
        </w:rPr>
        <w:tab/>
      </w:r>
      <w:r w:rsidR="00111590" w:rsidRPr="00505D5B">
        <w:rPr>
          <w:rFonts w:ascii="Times New Roman" w:hAnsi="Times New Roman" w:cs="Times New Roman"/>
          <w:sz w:val="28"/>
          <w:szCs w:val="28"/>
          <w:lang w:val="kk-KZ"/>
        </w:rPr>
        <w:t xml:space="preserve">Мерзімінен бұрын босану кезіндегі қандағы және зәрдегі </w:t>
      </w:r>
      <w:r w:rsidR="00111590" w:rsidRPr="00505D5B">
        <w:rPr>
          <w:rFonts w:ascii="Times New Roman" w:hAnsi="Times New Roman" w:cs="Times New Roman"/>
          <w:sz w:val="28"/>
          <w:szCs w:val="28"/>
          <w:lang w:val="kk-KZ"/>
        </w:rPr>
        <w:tab/>
      </w:r>
      <w:r w:rsidR="00111590" w:rsidRPr="00505D5B">
        <w:rPr>
          <w:rFonts w:ascii="Times New Roman" w:hAnsi="Times New Roman" w:cs="Times New Roman"/>
          <w:sz w:val="28"/>
          <w:szCs w:val="28"/>
          <w:lang w:val="kk-KZ"/>
        </w:rPr>
        <w:tab/>
      </w:r>
      <w:r w:rsidR="00631F2C" w:rsidRPr="00631F2C">
        <w:rPr>
          <w:rFonts w:ascii="Times New Roman" w:hAnsi="Times New Roman" w:cs="Times New Roman"/>
          <w:sz w:val="28"/>
          <w:szCs w:val="28"/>
          <w:lang w:val="kk-KZ"/>
        </w:rPr>
        <w:t>66</w:t>
      </w:r>
    </w:p>
    <w:p w:rsidR="004500C6" w:rsidRPr="00505D5B" w:rsidRDefault="00111590" w:rsidP="00133E04">
      <w:pPr>
        <w:pStyle w:val="a3"/>
        <w:spacing w:after="0" w:line="240" w:lineRule="auto"/>
        <w:ind w:left="0"/>
        <w:rPr>
          <w:rFonts w:ascii="Times New Roman" w:hAnsi="Times New Roman" w:cs="Times New Roman"/>
          <w:sz w:val="28"/>
          <w:szCs w:val="28"/>
          <w:lang w:val="kk-KZ"/>
        </w:rPr>
      </w:pPr>
      <w:r w:rsidRPr="00505D5B">
        <w:rPr>
          <w:rFonts w:ascii="Times New Roman" w:hAnsi="Times New Roman" w:cs="Times New Roman"/>
          <w:sz w:val="28"/>
          <w:szCs w:val="28"/>
          <w:lang w:val="kk-KZ"/>
        </w:rPr>
        <w:t>плацентарлық өсу факторының деңгейі</w:t>
      </w:r>
    </w:p>
    <w:p w:rsidR="00BB3556" w:rsidRPr="00505D5B" w:rsidRDefault="00B25570"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sz w:val="28"/>
          <w:szCs w:val="28"/>
          <w:lang w:val="kk-KZ"/>
        </w:rPr>
        <w:t>4</w:t>
      </w:r>
      <w:r w:rsidRPr="00505D5B">
        <w:rPr>
          <w:rFonts w:ascii="Times New Roman" w:hAnsi="Times New Roman" w:cs="Times New Roman"/>
          <w:b/>
          <w:sz w:val="28"/>
          <w:szCs w:val="28"/>
          <w:lang w:val="kk-KZ"/>
        </w:rPr>
        <w:tab/>
      </w:r>
      <w:r w:rsidR="00295A80" w:rsidRPr="00505D5B">
        <w:rPr>
          <w:rFonts w:ascii="Times New Roman" w:hAnsi="Times New Roman" w:cs="Times New Roman"/>
          <w:b/>
          <w:sz w:val="28"/>
          <w:szCs w:val="28"/>
          <w:lang w:val="kk-KZ"/>
        </w:rPr>
        <w:t>ГЕНЕТИКАЛЫҚ ЗЕРТТЕУ НӘТИЖЕЛЕРІ</w:t>
      </w:r>
      <w:r w:rsidR="00295A80" w:rsidRPr="00505D5B">
        <w:rPr>
          <w:rFonts w:ascii="Times New Roman" w:hAnsi="Times New Roman" w:cs="Times New Roman"/>
          <w:b/>
          <w:sz w:val="28"/>
          <w:szCs w:val="28"/>
          <w:lang w:val="kk-KZ"/>
        </w:rPr>
        <w:tab/>
      </w:r>
      <w:r w:rsidR="00C54ADE" w:rsidRPr="00505D5B">
        <w:rPr>
          <w:rFonts w:ascii="Times New Roman" w:hAnsi="Times New Roman" w:cs="Times New Roman"/>
          <w:b/>
          <w:sz w:val="28"/>
          <w:szCs w:val="28"/>
          <w:lang w:val="kk-KZ"/>
        </w:rPr>
        <w:tab/>
      </w:r>
      <w:r w:rsidR="00C54ADE"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00133E04" w:rsidRPr="00631F2C">
        <w:rPr>
          <w:rFonts w:ascii="Times New Roman" w:hAnsi="Times New Roman" w:cs="Times New Roman"/>
          <w:sz w:val="28"/>
          <w:szCs w:val="28"/>
          <w:lang w:val="kk-KZ"/>
        </w:rPr>
        <w:t>6</w:t>
      </w:r>
      <w:r w:rsidR="00AC77B4" w:rsidRPr="00631F2C">
        <w:rPr>
          <w:rFonts w:ascii="Times New Roman" w:hAnsi="Times New Roman" w:cs="Times New Roman"/>
          <w:sz w:val="28"/>
          <w:szCs w:val="28"/>
          <w:lang w:val="kk-KZ"/>
        </w:rPr>
        <w:t>8</w:t>
      </w:r>
    </w:p>
    <w:p w:rsidR="00BB61DE" w:rsidRPr="00505D5B" w:rsidRDefault="00295A80"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4.1</w:t>
      </w:r>
      <w:r w:rsidRPr="00505D5B">
        <w:rPr>
          <w:rFonts w:ascii="Times New Roman" w:hAnsi="Times New Roman" w:cs="Times New Roman"/>
          <w:sz w:val="28"/>
          <w:szCs w:val="28"/>
          <w:lang w:val="kk-KZ"/>
        </w:rPr>
        <w:tab/>
        <w:t>Зерттеушілерд</w:t>
      </w:r>
      <w:r w:rsidR="00133E04">
        <w:rPr>
          <w:rFonts w:ascii="Times New Roman" w:hAnsi="Times New Roman" w:cs="Times New Roman"/>
          <w:sz w:val="28"/>
          <w:szCs w:val="28"/>
          <w:lang w:val="kk-KZ"/>
        </w:rPr>
        <w:t>ің  клиникалық сипаттамасы</w:t>
      </w:r>
      <w:r w:rsidR="00133E04">
        <w:rPr>
          <w:rFonts w:ascii="Times New Roman" w:hAnsi="Times New Roman" w:cs="Times New Roman"/>
          <w:sz w:val="28"/>
          <w:szCs w:val="28"/>
          <w:lang w:val="kk-KZ"/>
        </w:rPr>
        <w:tab/>
      </w:r>
      <w:r w:rsidR="00133E04">
        <w:rPr>
          <w:rFonts w:ascii="Times New Roman" w:hAnsi="Times New Roman" w:cs="Times New Roman"/>
          <w:sz w:val="28"/>
          <w:szCs w:val="28"/>
          <w:lang w:val="kk-KZ"/>
        </w:rPr>
        <w:tab/>
      </w:r>
      <w:r w:rsidR="00133E04">
        <w:rPr>
          <w:rFonts w:ascii="Times New Roman" w:hAnsi="Times New Roman" w:cs="Times New Roman"/>
          <w:sz w:val="28"/>
          <w:szCs w:val="28"/>
          <w:lang w:val="kk-KZ"/>
        </w:rPr>
        <w:tab/>
      </w:r>
      <w:r w:rsidR="00133E04">
        <w:rPr>
          <w:rFonts w:ascii="Times New Roman" w:hAnsi="Times New Roman" w:cs="Times New Roman"/>
          <w:sz w:val="28"/>
          <w:szCs w:val="28"/>
          <w:lang w:val="kk-KZ"/>
        </w:rPr>
        <w:tab/>
      </w:r>
      <w:r w:rsidR="00133E04" w:rsidRPr="00631F2C">
        <w:rPr>
          <w:rFonts w:ascii="Times New Roman" w:hAnsi="Times New Roman" w:cs="Times New Roman"/>
          <w:sz w:val="28"/>
          <w:szCs w:val="28"/>
          <w:lang w:val="kk-KZ"/>
        </w:rPr>
        <w:t>6</w:t>
      </w:r>
      <w:r w:rsidR="00AC77B4" w:rsidRPr="00631F2C">
        <w:rPr>
          <w:rFonts w:ascii="Times New Roman" w:hAnsi="Times New Roman" w:cs="Times New Roman"/>
          <w:sz w:val="28"/>
          <w:szCs w:val="28"/>
          <w:lang w:val="kk-KZ"/>
        </w:rPr>
        <w:t>8</w:t>
      </w:r>
    </w:p>
    <w:p w:rsidR="00BB61DE" w:rsidRPr="00505D5B" w:rsidRDefault="00BB61DE"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4.2</w:t>
      </w:r>
      <w:r w:rsidRPr="00505D5B">
        <w:rPr>
          <w:rFonts w:ascii="Times New Roman" w:hAnsi="Times New Roman" w:cs="Times New Roman"/>
          <w:sz w:val="28"/>
          <w:szCs w:val="28"/>
          <w:lang w:val="kk-KZ"/>
        </w:rPr>
        <w:tab/>
        <w:t>Негізгі және бақылау топта</w:t>
      </w:r>
      <w:r w:rsidR="00133E04">
        <w:rPr>
          <w:rFonts w:ascii="Times New Roman" w:hAnsi="Times New Roman" w:cs="Times New Roman"/>
          <w:sz w:val="28"/>
          <w:szCs w:val="28"/>
          <w:lang w:val="kk-KZ"/>
        </w:rPr>
        <w:t>рда плацентарлық өсу факторы</w:t>
      </w:r>
      <w:r w:rsidR="00133E04">
        <w:rPr>
          <w:rFonts w:ascii="Times New Roman" w:hAnsi="Times New Roman" w:cs="Times New Roman"/>
          <w:sz w:val="28"/>
          <w:szCs w:val="28"/>
          <w:lang w:val="kk-KZ"/>
        </w:rPr>
        <w:tab/>
      </w:r>
      <w:r w:rsidR="00133E04">
        <w:rPr>
          <w:rFonts w:ascii="Times New Roman" w:hAnsi="Times New Roman" w:cs="Times New Roman"/>
          <w:sz w:val="28"/>
          <w:szCs w:val="28"/>
          <w:lang w:val="kk-KZ"/>
        </w:rPr>
        <w:tab/>
      </w:r>
      <w:r w:rsidR="00133E04" w:rsidRPr="00C615B1">
        <w:rPr>
          <w:rFonts w:ascii="Times New Roman" w:hAnsi="Times New Roman" w:cs="Times New Roman"/>
          <w:sz w:val="28"/>
          <w:szCs w:val="28"/>
          <w:lang w:val="kk-KZ"/>
        </w:rPr>
        <w:t>7</w:t>
      </w:r>
      <w:r w:rsidR="00AC77B4" w:rsidRPr="00C615B1">
        <w:rPr>
          <w:rFonts w:ascii="Times New Roman" w:hAnsi="Times New Roman" w:cs="Times New Roman"/>
          <w:sz w:val="28"/>
          <w:szCs w:val="28"/>
          <w:lang w:val="kk-KZ"/>
        </w:rPr>
        <w:t>3</w:t>
      </w:r>
      <w:r w:rsidRPr="00505D5B">
        <w:rPr>
          <w:rFonts w:ascii="Times New Roman" w:hAnsi="Times New Roman" w:cs="Times New Roman"/>
          <w:sz w:val="28"/>
          <w:szCs w:val="28"/>
          <w:lang w:val="kk-KZ"/>
        </w:rPr>
        <w:t xml:space="preserve"> </w:t>
      </w:r>
    </w:p>
    <w:p w:rsidR="004B4DF4" w:rsidRPr="00505D5B" w:rsidRDefault="00BB61DE"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w:t>
      </w:r>
      <w:r w:rsidR="00B33CCD" w:rsidRPr="00505D5B">
        <w:rPr>
          <w:rFonts w:ascii="Times New Roman" w:hAnsi="Times New Roman" w:cs="Times New Roman"/>
          <w:sz w:val="28"/>
          <w:szCs w:val="28"/>
          <w:lang w:val="kk-KZ"/>
        </w:rPr>
        <w:t>PlGF</w:t>
      </w:r>
      <w:r w:rsidRPr="00505D5B">
        <w:rPr>
          <w:rFonts w:ascii="Times New Roman" w:hAnsi="Times New Roman" w:cs="Times New Roman"/>
          <w:sz w:val="28"/>
          <w:szCs w:val="28"/>
          <w:lang w:val="kk-KZ"/>
        </w:rPr>
        <w:t>) генінің rs 1042886</w:t>
      </w:r>
      <w:r w:rsidR="000D59B7"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полиморфты вариантының таралуы</w:t>
      </w:r>
    </w:p>
    <w:p w:rsidR="00B06FA3" w:rsidRPr="00D41D1E" w:rsidRDefault="00D41D1E" w:rsidP="00D8772D">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5</w:t>
      </w:r>
      <w:r>
        <w:rPr>
          <w:rFonts w:ascii="Times New Roman" w:hAnsi="Times New Roman" w:cs="Times New Roman"/>
          <w:b/>
          <w:sz w:val="28"/>
          <w:szCs w:val="28"/>
          <w:lang w:val="kk-KZ"/>
        </w:rPr>
        <w:tab/>
        <w:t>ЗЕРТТЕУ НӘТИЖЕЛЕРІН ТАЛҚЫЛАУ</w:t>
      </w:r>
      <w:r>
        <w:rPr>
          <w:rFonts w:ascii="Times New Roman" w:hAnsi="Times New Roman" w:cs="Times New Roman"/>
          <w:b/>
          <w:sz w:val="28"/>
          <w:szCs w:val="28"/>
          <w:lang w:val="kk-KZ"/>
        </w:rPr>
        <w:tab/>
      </w:r>
      <w:r>
        <w:rPr>
          <w:rFonts w:ascii="Times New Roman" w:hAnsi="Times New Roman" w:cs="Times New Roman"/>
          <w:b/>
          <w:sz w:val="28"/>
          <w:szCs w:val="28"/>
          <w:lang w:val="kk-KZ"/>
        </w:rPr>
        <w:tab/>
      </w:r>
      <w:r>
        <w:rPr>
          <w:rFonts w:ascii="Times New Roman" w:hAnsi="Times New Roman" w:cs="Times New Roman"/>
          <w:b/>
          <w:sz w:val="28"/>
          <w:szCs w:val="28"/>
          <w:lang w:val="kk-KZ"/>
        </w:rPr>
        <w:tab/>
      </w:r>
      <w:r>
        <w:rPr>
          <w:rFonts w:ascii="Times New Roman" w:hAnsi="Times New Roman" w:cs="Times New Roman"/>
          <w:b/>
          <w:sz w:val="28"/>
          <w:szCs w:val="28"/>
          <w:lang w:val="kk-KZ"/>
        </w:rPr>
        <w:tab/>
      </w:r>
      <w:r w:rsidR="00A068C9">
        <w:rPr>
          <w:rFonts w:ascii="Times New Roman" w:hAnsi="Times New Roman" w:cs="Times New Roman"/>
          <w:sz w:val="28"/>
          <w:szCs w:val="28"/>
          <w:lang w:val="kk-KZ"/>
        </w:rPr>
        <w:t>80</w:t>
      </w:r>
    </w:p>
    <w:p w:rsidR="00295A80" w:rsidRDefault="00602DD7"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b/>
          <w:sz w:val="28"/>
          <w:szCs w:val="28"/>
          <w:lang w:val="kk-KZ"/>
        </w:rPr>
        <w:t>ҚОРЫТЫНДЫ</w:t>
      </w:r>
      <w:r w:rsidR="004B4DF4" w:rsidRPr="00505D5B">
        <w:rPr>
          <w:rFonts w:ascii="Times New Roman" w:hAnsi="Times New Roman" w:cs="Times New Roman"/>
          <w:sz w:val="28"/>
          <w:szCs w:val="28"/>
          <w:lang w:val="kk-KZ"/>
        </w:rPr>
        <w:tab/>
      </w:r>
      <w:r w:rsidR="004B4DF4" w:rsidRPr="00505D5B">
        <w:rPr>
          <w:rFonts w:ascii="Times New Roman" w:hAnsi="Times New Roman" w:cs="Times New Roman"/>
          <w:sz w:val="28"/>
          <w:szCs w:val="28"/>
          <w:lang w:val="kk-KZ"/>
        </w:rPr>
        <w:tab/>
      </w:r>
      <w:r w:rsidR="004B4DF4" w:rsidRPr="00505D5B">
        <w:rPr>
          <w:rFonts w:ascii="Times New Roman" w:hAnsi="Times New Roman" w:cs="Times New Roman"/>
          <w:sz w:val="28"/>
          <w:szCs w:val="28"/>
          <w:lang w:val="kk-KZ"/>
        </w:rPr>
        <w:tab/>
      </w:r>
      <w:r w:rsidR="004B4DF4" w:rsidRPr="00505D5B">
        <w:rPr>
          <w:rFonts w:ascii="Times New Roman" w:hAnsi="Times New Roman" w:cs="Times New Roman"/>
          <w:sz w:val="28"/>
          <w:szCs w:val="28"/>
          <w:lang w:val="kk-KZ"/>
        </w:rPr>
        <w:tab/>
      </w:r>
      <w:r w:rsidR="00B25570"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Pr="00505D5B">
        <w:rPr>
          <w:rFonts w:ascii="Times New Roman" w:hAnsi="Times New Roman" w:cs="Times New Roman"/>
          <w:sz w:val="28"/>
          <w:szCs w:val="28"/>
          <w:lang w:val="kk-KZ"/>
        </w:rPr>
        <w:tab/>
      </w:r>
      <w:r w:rsidR="00835F24" w:rsidRPr="00FC1D8B">
        <w:rPr>
          <w:rFonts w:ascii="Times New Roman" w:hAnsi="Times New Roman" w:cs="Times New Roman"/>
          <w:sz w:val="28"/>
          <w:szCs w:val="28"/>
          <w:lang w:val="kk-KZ"/>
        </w:rPr>
        <w:t>87</w:t>
      </w:r>
    </w:p>
    <w:p w:rsidR="005F2AB3" w:rsidRPr="00505D5B" w:rsidRDefault="005F2AB3" w:rsidP="00D8772D">
      <w:pPr>
        <w:spacing w:after="0" w:line="240" w:lineRule="auto"/>
        <w:rPr>
          <w:rFonts w:ascii="Times New Roman" w:hAnsi="Times New Roman" w:cs="Times New Roman"/>
          <w:sz w:val="28"/>
          <w:szCs w:val="28"/>
          <w:lang w:val="kk-KZ"/>
        </w:rPr>
      </w:pPr>
      <w:r w:rsidRPr="005F2AB3">
        <w:rPr>
          <w:rFonts w:ascii="Times New Roman" w:hAnsi="Times New Roman" w:cs="Times New Roman"/>
          <w:b/>
          <w:sz w:val="28"/>
          <w:szCs w:val="28"/>
          <w:lang w:val="kk-KZ"/>
        </w:rPr>
        <w:t>ҒЫЛЫМИ - ЗЕРТТЕУ ЖҰМЫСЫНЫҢ ТҰЖЫРЫМДАРЫ</w:t>
      </w:r>
      <w:r>
        <w:rPr>
          <w:rFonts w:ascii="Times New Roman" w:hAnsi="Times New Roman" w:cs="Times New Roman"/>
          <w:sz w:val="28"/>
          <w:szCs w:val="28"/>
          <w:lang w:val="kk-KZ"/>
        </w:rPr>
        <w:tab/>
      </w:r>
      <w:r>
        <w:rPr>
          <w:rFonts w:ascii="Times New Roman" w:hAnsi="Times New Roman" w:cs="Times New Roman"/>
          <w:sz w:val="28"/>
          <w:szCs w:val="28"/>
          <w:lang w:val="kk-KZ"/>
        </w:rPr>
        <w:tab/>
        <w:t>88</w:t>
      </w:r>
    </w:p>
    <w:p w:rsidR="00310E1C" w:rsidRPr="00505D5B" w:rsidRDefault="00310E1C"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sz w:val="28"/>
          <w:szCs w:val="28"/>
          <w:lang w:val="kk-KZ"/>
        </w:rPr>
        <w:t>ТӘЖІРИБЕЛІК ҰСЫНЫСТАР</w:t>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00FC1D8B" w:rsidRPr="00FC1D8B">
        <w:rPr>
          <w:rFonts w:ascii="Times New Roman" w:hAnsi="Times New Roman" w:cs="Times New Roman"/>
          <w:sz w:val="28"/>
          <w:szCs w:val="28"/>
          <w:lang w:val="kk-KZ"/>
        </w:rPr>
        <w:t>89</w:t>
      </w:r>
    </w:p>
    <w:p w:rsidR="00BF034C" w:rsidRPr="00505D5B" w:rsidRDefault="00BF034C"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sz w:val="28"/>
          <w:szCs w:val="28"/>
          <w:lang w:val="kk-KZ"/>
        </w:rPr>
        <w:t>ҚОЛДАНЫЛҒАН ӘДЕБИЕТТЕР ТІЗІМІ</w:t>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00FC1D8B">
        <w:rPr>
          <w:rFonts w:ascii="Times New Roman" w:hAnsi="Times New Roman" w:cs="Times New Roman"/>
          <w:sz w:val="28"/>
          <w:szCs w:val="28"/>
          <w:lang w:val="kk-KZ"/>
        </w:rPr>
        <w:t>90</w:t>
      </w:r>
    </w:p>
    <w:p w:rsidR="00BF034C" w:rsidRPr="00505D5B" w:rsidRDefault="00BF034C"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b/>
          <w:sz w:val="28"/>
          <w:szCs w:val="28"/>
          <w:lang w:val="kk-KZ"/>
        </w:rPr>
        <w:t>ҚОСЫМШАЛАР</w:t>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00FC1D8B">
        <w:rPr>
          <w:rFonts w:ascii="Times New Roman" w:hAnsi="Times New Roman" w:cs="Times New Roman"/>
          <w:sz w:val="28"/>
          <w:szCs w:val="28"/>
          <w:lang w:val="kk-KZ"/>
        </w:rPr>
        <w:t>106</w:t>
      </w:r>
      <w:r w:rsidRPr="00505D5B">
        <w:rPr>
          <w:rFonts w:ascii="Times New Roman" w:hAnsi="Times New Roman" w:cs="Times New Roman"/>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p>
    <w:p w:rsidR="005F2AB3" w:rsidRDefault="005F2AB3" w:rsidP="006F79D7">
      <w:pPr>
        <w:spacing w:after="0" w:line="240" w:lineRule="auto"/>
        <w:jc w:val="center"/>
        <w:rPr>
          <w:rFonts w:ascii="Times New Roman" w:hAnsi="Times New Roman" w:cs="Times New Roman"/>
          <w:b/>
          <w:sz w:val="28"/>
          <w:szCs w:val="28"/>
          <w:lang w:val="kk-KZ"/>
        </w:rPr>
      </w:pPr>
    </w:p>
    <w:p w:rsidR="000D59B7" w:rsidRPr="00505D5B" w:rsidRDefault="000D59B7" w:rsidP="006F79D7">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lastRenderedPageBreak/>
        <w:t>НОРМАТИВТІК СІЛТЕМЕЛЕР</w:t>
      </w:r>
    </w:p>
    <w:p w:rsidR="006A5399" w:rsidRPr="00505D5B" w:rsidRDefault="006A5399" w:rsidP="00D8772D">
      <w:pPr>
        <w:spacing w:after="0" w:line="240" w:lineRule="auto"/>
        <w:jc w:val="both"/>
        <w:rPr>
          <w:rFonts w:ascii="Times New Roman" w:hAnsi="Times New Roman" w:cs="Times New Roman"/>
          <w:b/>
          <w:sz w:val="28"/>
          <w:szCs w:val="28"/>
          <w:lang w:val="kk-KZ"/>
        </w:rPr>
      </w:pPr>
    </w:p>
    <w:p w:rsidR="005332A7" w:rsidRPr="00505D5B" w:rsidRDefault="005332A7"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Осы диссертацияда келесі стандарттар сілтемелері қолданылды:</w:t>
      </w:r>
    </w:p>
    <w:p w:rsidR="00493D12" w:rsidRPr="00505D5B" w:rsidRDefault="00493D12"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Қазақстан Республикасының Заңы. Ғылым туралы: 2011 жылы 18 ақпанда қабылданған, № 407-IV (31.03.2021 ж. өзгертулер мен толықтырулармен)</w:t>
      </w:r>
    </w:p>
    <w:p w:rsidR="006B76C1" w:rsidRPr="00505D5B" w:rsidRDefault="00780C57"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 xml:space="preserve">Қазақстан Республикасы Білім және ғылым министрінің </w:t>
      </w:r>
      <w:r w:rsidR="00527739" w:rsidRPr="00505D5B">
        <w:rPr>
          <w:rFonts w:ascii="Times New Roman" w:eastAsia="Times New Roman" w:hAnsi="Times New Roman" w:cs="Times New Roman"/>
          <w:sz w:val="28"/>
          <w:szCs w:val="28"/>
          <w:lang w:val="kk-KZ"/>
        </w:rPr>
        <w:t xml:space="preserve">бұйрығы. Білім берудің барлық деңгейлерінде мемлекеттік жалпыға міндетті білім беру стандарттарын бекіту туралы: бекітілген. </w:t>
      </w:r>
      <w:r w:rsidR="00B16114" w:rsidRPr="00505D5B">
        <w:rPr>
          <w:rFonts w:ascii="Times New Roman" w:eastAsia="Times New Roman" w:hAnsi="Times New Roman" w:cs="Times New Roman"/>
          <w:sz w:val="28"/>
          <w:szCs w:val="28"/>
          <w:lang w:val="kk-KZ"/>
        </w:rPr>
        <w:t>2018 жылғы 31 қазандағы №</w:t>
      </w:r>
      <w:r w:rsidRPr="00505D5B">
        <w:rPr>
          <w:rFonts w:ascii="Times New Roman" w:eastAsia="Times New Roman" w:hAnsi="Times New Roman" w:cs="Times New Roman"/>
          <w:sz w:val="28"/>
          <w:szCs w:val="28"/>
          <w:lang w:val="kk-KZ"/>
        </w:rPr>
        <w:t xml:space="preserve"> 604 Қазақстан Республикасының Әділет министр</w:t>
      </w:r>
      <w:r w:rsidR="00527739" w:rsidRPr="00505D5B">
        <w:rPr>
          <w:rFonts w:ascii="Times New Roman" w:eastAsia="Times New Roman" w:hAnsi="Times New Roman" w:cs="Times New Roman"/>
          <w:sz w:val="28"/>
          <w:szCs w:val="28"/>
          <w:lang w:val="kk-KZ"/>
        </w:rPr>
        <w:t>лігінде 2018 жылғы 1 қарашада №</w:t>
      </w:r>
      <w:r w:rsidRPr="00505D5B">
        <w:rPr>
          <w:rFonts w:ascii="Times New Roman" w:eastAsia="Times New Roman" w:hAnsi="Times New Roman" w:cs="Times New Roman"/>
          <w:sz w:val="28"/>
          <w:szCs w:val="28"/>
          <w:lang w:val="kk-KZ"/>
        </w:rPr>
        <w:t>17669 болып тіркелді.</w:t>
      </w:r>
    </w:p>
    <w:p w:rsidR="000A1F27" w:rsidRPr="00505D5B" w:rsidRDefault="000A1F27"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МЕСТ</w:t>
      </w:r>
      <w:r w:rsidR="00FE0858" w:rsidRPr="00505D5B">
        <w:rPr>
          <w:rFonts w:ascii="Times New Roman" w:eastAsia="Times New Roman" w:hAnsi="Times New Roman" w:cs="Times New Roman"/>
          <w:sz w:val="28"/>
          <w:szCs w:val="28"/>
          <w:lang w:val="kk-KZ"/>
        </w:rPr>
        <w:t xml:space="preserve">  7.32-2017 (</w:t>
      </w:r>
      <w:r w:rsidRPr="00505D5B">
        <w:rPr>
          <w:rFonts w:ascii="Times New Roman" w:eastAsia="Times New Roman" w:hAnsi="Times New Roman" w:cs="Times New Roman"/>
          <w:sz w:val="28"/>
          <w:szCs w:val="28"/>
          <w:lang w:val="kk-KZ"/>
        </w:rPr>
        <w:t>Халықаралық стандарт</w:t>
      </w:r>
      <w:r w:rsidR="00FE0858" w:rsidRPr="00505D5B">
        <w:rPr>
          <w:rFonts w:ascii="Times New Roman" w:eastAsia="Times New Roman" w:hAnsi="Times New Roman" w:cs="Times New Roman"/>
          <w:sz w:val="28"/>
          <w:szCs w:val="28"/>
          <w:lang w:val="kk-KZ"/>
        </w:rPr>
        <w:t xml:space="preserve">). </w:t>
      </w:r>
      <w:r w:rsidRPr="00505D5B">
        <w:rPr>
          <w:rFonts w:ascii="Times New Roman" w:eastAsia="Times New Roman" w:hAnsi="Times New Roman" w:cs="Times New Roman"/>
          <w:sz w:val="28"/>
          <w:szCs w:val="28"/>
          <w:lang w:val="kk-KZ"/>
        </w:rPr>
        <w:t>Ақпараттық, кітапхана және баспа ісі жөніндегі стандарттар жүйесі. Ғылыми зерттеу жұмысы жөніндегі есеп. Құрылымы мен рәсімделу ережелері.</w:t>
      </w:r>
    </w:p>
    <w:p w:rsidR="000A1F27" w:rsidRPr="00505D5B" w:rsidRDefault="000A1F27"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МЕСТ  5.101-98 (Халықаралық стандарт). Өнімдерді әзірлеу және іске қосу жүйесі. Ғылыми зерттеу жұмыстарын орындау тәртібі.</w:t>
      </w:r>
    </w:p>
    <w:p w:rsidR="00804138" w:rsidRPr="00505D5B" w:rsidRDefault="00804138"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МЕСТ  8.417-2002. Өлшем бірлігін қамтамасыз етудің мемлекеттік жүйесі. Шамалардың өлшем бірліктері.</w:t>
      </w:r>
    </w:p>
    <w:p w:rsidR="00804138" w:rsidRPr="00505D5B" w:rsidRDefault="00804138"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МЕСТ 7.1-2003. Ақпарат, кітапхана ісі және баспа ісі бойынша стандарттар жүйесі. Құжаттың библиографиялық сипаттамасы. Жобалауға қойылатын жалпы талаптар мен ережелер.</w:t>
      </w:r>
    </w:p>
    <w:p w:rsidR="00932FA1" w:rsidRPr="00505D5B" w:rsidRDefault="00932FA1"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МЕСТ 7.12-93 – Ақпарат, кітапхана және баспа ісі жөніндегі стандарттар жүйесі. Библиографиялық жазба. Орыс тілінде сөздерді қысқарту. Жалпы талаптар мен ережелер.</w:t>
      </w:r>
    </w:p>
    <w:p w:rsidR="00721EC6" w:rsidRPr="00505D5B" w:rsidRDefault="00721EC6"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«Жүкті әйелдердегі артериялық гипертензия» диагностикалау мен емдеуге арналған клиникалық хаттама: бек. Қазақстан Республикасы Денсаулық сақтау министрлігі, Медициналық қызмет көрсету сапасы бойынша бірлескен комиссия, 27 желтоқсан 2017 жыл, №36.</w:t>
      </w:r>
    </w:p>
    <w:p w:rsidR="00721EC6" w:rsidRPr="00505D5B" w:rsidRDefault="00721EC6"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«Ұрықты бағалау» диагностикалау мен емдеуге арналған клиникалық хаттама: бек. Қазақстан Республикасы Денсаулық сақтау министрлігі, Медициналық қызмет көрсету сапасы бойынша бірлескен комиссия, 27 желтоқсан 2017 жыл, №36.</w:t>
      </w:r>
    </w:p>
    <w:p w:rsidR="00721EC6" w:rsidRPr="00505D5B" w:rsidRDefault="00721EC6"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«Суаздық және суегіздік» диагностикалау мен емдеуге арналған клиникалық хаттама: бек. Қазақстан Республикасы Денсаулық сақтау министрлігі, Медициналық қызмет көрсету сапасы бойынша бірлескен комиссия, 27 желтоқсан 2017 жыл, №36.</w:t>
      </w:r>
    </w:p>
    <w:p w:rsidR="00721EC6" w:rsidRPr="00505D5B" w:rsidRDefault="00721EC6"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w:t>
      </w:r>
      <w:r w:rsidR="00857CA5" w:rsidRPr="00505D5B">
        <w:rPr>
          <w:rFonts w:ascii="Times New Roman" w:eastAsia="Times New Roman" w:hAnsi="Times New Roman" w:cs="Times New Roman"/>
          <w:sz w:val="28"/>
          <w:szCs w:val="28"/>
          <w:lang w:val="kk-KZ"/>
        </w:rPr>
        <w:t>Ұрықтың жеткіліксіз өсуі (ұрықтың құрсақішілік өсуінің тежелуі</w:t>
      </w:r>
      <w:r w:rsidRPr="00505D5B">
        <w:rPr>
          <w:rFonts w:ascii="Times New Roman" w:eastAsia="Times New Roman" w:hAnsi="Times New Roman" w:cs="Times New Roman"/>
          <w:sz w:val="28"/>
          <w:szCs w:val="28"/>
          <w:lang w:val="kk-KZ"/>
        </w:rPr>
        <w:t>» диагностикалау мен емдеуге арналған клиникалық хаттама: Қазақстан Республикасы Денсаулық сақтау министрлігі</w:t>
      </w:r>
      <w:r w:rsidR="00857CA5" w:rsidRPr="00505D5B">
        <w:rPr>
          <w:rFonts w:ascii="Times New Roman" w:eastAsia="Times New Roman" w:hAnsi="Times New Roman" w:cs="Times New Roman"/>
          <w:sz w:val="28"/>
          <w:szCs w:val="28"/>
          <w:lang w:val="kk-KZ"/>
        </w:rPr>
        <w:t xml:space="preserve"> денсаулықты дамыту бойынша сараптамалық комиссия мақұлдады, 4</w:t>
      </w:r>
      <w:r w:rsidRPr="00505D5B">
        <w:rPr>
          <w:rFonts w:ascii="Times New Roman" w:eastAsia="Times New Roman" w:hAnsi="Times New Roman" w:cs="Times New Roman"/>
          <w:sz w:val="28"/>
          <w:szCs w:val="28"/>
          <w:lang w:val="kk-KZ"/>
        </w:rPr>
        <w:t xml:space="preserve"> </w:t>
      </w:r>
      <w:r w:rsidR="00857CA5" w:rsidRPr="00505D5B">
        <w:rPr>
          <w:rFonts w:ascii="Times New Roman" w:eastAsia="Times New Roman" w:hAnsi="Times New Roman" w:cs="Times New Roman"/>
          <w:sz w:val="28"/>
          <w:szCs w:val="28"/>
          <w:lang w:val="kk-KZ"/>
        </w:rPr>
        <w:t>шілде</w:t>
      </w:r>
      <w:r w:rsidRPr="00505D5B">
        <w:rPr>
          <w:rFonts w:ascii="Times New Roman" w:eastAsia="Times New Roman" w:hAnsi="Times New Roman" w:cs="Times New Roman"/>
          <w:sz w:val="28"/>
          <w:szCs w:val="28"/>
          <w:lang w:val="kk-KZ"/>
        </w:rPr>
        <w:t xml:space="preserve"> 201</w:t>
      </w:r>
      <w:r w:rsidR="00857CA5" w:rsidRPr="00505D5B">
        <w:rPr>
          <w:rFonts w:ascii="Times New Roman" w:eastAsia="Times New Roman" w:hAnsi="Times New Roman" w:cs="Times New Roman"/>
          <w:sz w:val="28"/>
          <w:szCs w:val="28"/>
          <w:lang w:val="kk-KZ"/>
        </w:rPr>
        <w:t>4</w:t>
      </w:r>
      <w:r w:rsidRPr="00505D5B">
        <w:rPr>
          <w:rFonts w:ascii="Times New Roman" w:eastAsia="Times New Roman" w:hAnsi="Times New Roman" w:cs="Times New Roman"/>
          <w:sz w:val="28"/>
          <w:szCs w:val="28"/>
          <w:lang w:val="kk-KZ"/>
        </w:rPr>
        <w:t xml:space="preserve"> жыл, №</w:t>
      </w:r>
      <w:r w:rsidR="00857CA5" w:rsidRPr="00505D5B">
        <w:rPr>
          <w:rFonts w:ascii="Times New Roman" w:eastAsia="Times New Roman" w:hAnsi="Times New Roman" w:cs="Times New Roman"/>
          <w:sz w:val="28"/>
          <w:szCs w:val="28"/>
          <w:lang w:val="kk-KZ"/>
        </w:rPr>
        <w:t>10</w:t>
      </w:r>
      <w:r w:rsidRPr="00505D5B">
        <w:rPr>
          <w:rFonts w:ascii="Times New Roman" w:eastAsia="Times New Roman" w:hAnsi="Times New Roman" w:cs="Times New Roman"/>
          <w:sz w:val="28"/>
          <w:szCs w:val="28"/>
          <w:lang w:val="kk-KZ"/>
        </w:rPr>
        <w:t>.</w:t>
      </w:r>
    </w:p>
    <w:p w:rsidR="00857CA5" w:rsidRPr="00505D5B" w:rsidRDefault="00857CA5"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«Қалыпты орналасқан плацентаның уақытынан бұрын ажырауы» диагностикалау мен емдеуге арналған клиникалық хаттама: бек. Қазақстан Республикасы Денсаулық сақтау министрлігі, Медициналық қызмет көрсету сапасы бойынша бірлескен комиссия, 27 желтоқсан 2017 жыл, №36.</w:t>
      </w:r>
    </w:p>
    <w:p w:rsidR="00951535" w:rsidRPr="00505D5B" w:rsidRDefault="00951535"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lastRenderedPageBreak/>
        <w:t>АНЫҚТАМА</w:t>
      </w:r>
    </w:p>
    <w:p w:rsidR="007766E2" w:rsidRPr="00505D5B" w:rsidRDefault="007766E2" w:rsidP="00D8772D">
      <w:pPr>
        <w:spacing w:after="0" w:line="240" w:lineRule="auto"/>
        <w:jc w:val="center"/>
        <w:rPr>
          <w:rFonts w:ascii="Times New Roman" w:hAnsi="Times New Roman" w:cs="Times New Roman"/>
          <w:b/>
          <w:sz w:val="28"/>
          <w:szCs w:val="28"/>
          <w:lang w:val="kk-KZ"/>
        </w:rPr>
      </w:pPr>
    </w:p>
    <w:p w:rsidR="000A21F8" w:rsidRPr="00505D5B" w:rsidRDefault="000A21F8"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Осы диссертацияда келесі терминдер тиісті анықтамалармен қолданылады:</w:t>
      </w:r>
    </w:p>
    <w:p w:rsidR="00B416C6" w:rsidRPr="00505D5B" w:rsidRDefault="00B416C6"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Ангиогенез </w:t>
      </w:r>
      <w:r w:rsidRPr="00505D5B">
        <w:rPr>
          <w:rFonts w:ascii="Times New Roman" w:eastAsia="Times New Roman" w:hAnsi="Times New Roman" w:cs="Times New Roman"/>
          <w:sz w:val="28"/>
          <w:szCs w:val="28"/>
          <w:lang w:val="kk-KZ"/>
        </w:rPr>
        <w:t xml:space="preserve">– </w:t>
      </w:r>
      <w:r w:rsidR="000A21F8" w:rsidRPr="00505D5B">
        <w:rPr>
          <w:rFonts w:ascii="Times New Roman" w:eastAsia="Times New Roman" w:hAnsi="Times New Roman" w:cs="Times New Roman"/>
          <w:sz w:val="28"/>
          <w:szCs w:val="28"/>
          <w:lang w:val="kk-KZ"/>
        </w:rPr>
        <w:t>мүше</w:t>
      </w:r>
      <w:r w:rsidR="00667CAC" w:rsidRPr="00505D5B">
        <w:rPr>
          <w:rFonts w:ascii="Times New Roman" w:eastAsia="Times New Roman" w:hAnsi="Times New Roman" w:cs="Times New Roman"/>
          <w:sz w:val="28"/>
          <w:szCs w:val="28"/>
          <w:lang w:val="kk-KZ"/>
        </w:rPr>
        <w:t>де</w:t>
      </w:r>
      <w:r w:rsidR="000A21F8" w:rsidRPr="00505D5B">
        <w:rPr>
          <w:rFonts w:ascii="Times New Roman" w:eastAsia="Times New Roman" w:hAnsi="Times New Roman" w:cs="Times New Roman"/>
          <w:sz w:val="28"/>
          <w:szCs w:val="28"/>
          <w:lang w:val="kk-KZ"/>
        </w:rPr>
        <w:t xml:space="preserve"> немесе тінде жаңа қан тамырларының пайда болу процессі</w:t>
      </w:r>
      <w:r w:rsidRPr="00505D5B">
        <w:rPr>
          <w:rFonts w:ascii="Times New Roman" w:eastAsia="Times New Roman" w:hAnsi="Times New Roman" w:cs="Times New Roman"/>
          <w:sz w:val="28"/>
          <w:szCs w:val="28"/>
          <w:lang w:val="kk-KZ"/>
        </w:rPr>
        <w:t>.</w:t>
      </w:r>
    </w:p>
    <w:p w:rsidR="000A21F8" w:rsidRPr="00505D5B" w:rsidRDefault="000A21F8"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Жүкт</w:t>
      </w:r>
      <w:r w:rsidR="00AB4E1E" w:rsidRPr="00505D5B">
        <w:rPr>
          <w:rFonts w:ascii="Times New Roman" w:eastAsia="Times New Roman" w:hAnsi="Times New Roman" w:cs="Times New Roman"/>
          <w:b/>
          <w:sz w:val="28"/>
          <w:szCs w:val="28"/>
          <w:lang w:val="kk-KZ"/>
        </w:rPr>
        <w:t>ілік кезіндегі гипертензивті жағ</w:t>
      </w:r>
      <w:r w:rsidRPr="00505D5B">
        <w:rPr>
          <w:rFonts w:ascii="Times New Roman" w:eastAsia="Times New Roman" w:hAnsi="Times New Roman" w:cs="Times New Roman"/>
          <w:b/>
          <w:sz w:val="28"/>
          <w:szCs w:val="28"/>
          <w:lang w:val="kk-KZ"/>
        </w:rPr>
        <w:t xml:space="preserve">дайлар </w:t>
      </w:r>
      <w:r w:rsidR="00B416C6" w:rsidRPr="00505D5B">
        <w:rPr>
          <w:rFonts w:ascii="Times New Roman" w:eastAsia="Times New Roman" w:hAnsi="Times New Roman" w:cs="Times New Roman"/>
          <w:sz w:val="28"/>
          <w:szCs w:val="28"/>
          <w:lang w:val="kk-KZ"/>
        </w:rPr>
        <w:t xml:space="preserve">– </w:t>
      </w:r>
      <w:r w:rsidRPr="00505D5B">
        <w:rPr>
          <w:rFonts w:ascii="Times New Roman" w:eastAsia="Times New Roman" w:hAnsi="Times New Roman" w:cs="Times New Roman"/>
          <w:sz w:val="28"/>
          <w:szCs w:val="28"/>
          <w:lang w:val="kk-KZ"/>
        </w:rPr>
        <w:t xml:space="preserve">бұл жүктілікке дейінгі артериялық гипертензияны, жүктілік гипертензиясын, преэклампсия мен эклампсияны қоса алғанда, </w:t>
      </w:r>
      <w:r w:rsidR="00AB4E1E" w:rsidRPr="00505D5B">
        <w:rPr>
          <w:rFonts w:ascii="Times New Roman" w:eastAsia="Times New Roman" w:hAnsi="Times New Roman" w:cs="Times New Roman"/>
          <w:sz w:val="28"/>
          <w:szCs w:val="28"/>
          <w:lang w:val="kk-KZ"/>
        </w:rPr>
        <w:t>қан қысым</w:t>
      </w:r>
      <w:r w:rsidRPr="00505D5B">
        <w:rPr>
          <w:rFonts w:ascii="Times New Roman" w:eastAsia="Times New Roman" w:hAnsi="Times New Roman" w:cs="Times New Roman"/>
          <w:sz w:val="28"/>
          <w:szCs w:val="28"/>
          <w:lang w:val="kk-KZ"/>
        </w:rPr>
        <w:t>ның жоғарлауымен сипатталатын жүктіліктің асқынуы.</w:t>
      </w:r>
    </w:p>
    <w:p w:rsidR="00A37314" w:rsidRPr="00505D5B" w:rsidRDefault="00A37314" w:rsidP="00D8772D">
      <w:pPr>
        <w:widowControl w:val="0"/>
        <w:autoSpaceDE w:val="0"/>
        <w:autoSpaceDN w:val="0"/>
        <w:spacing w:after="0" w:line="240" w:lineRule="auto"/>
        <w:jc w:val="both"/>
        <w:rPr>
          <w:rFonts w:ascii="Times New Roman" w:eastAsia="Times New Roman" w:hAnsi="Times New Roman" w:cs="Times New Roman"/>
          <w:spacing w:val="1"/>
          <w:sz w:val="28"/>
          <w:szCs w:val="28"/>
          <w:lang w:val="kk-KZ"/>
        </w:rPr>
      </w:pPr>
      <w:r w:rsidRPr="00505D5B">
        <w:rPr>
          <w:rFonts w:ascii="Times New Roman" w:eastAsia="Times New Roman" w:hAnsi="Times New Roman" w:cs="Times New Roman"/>
          <w:b/>
          <w:sz w:val="28"/>
          <w:szCs w:val="28"/>
          <w:lang w:val="kk-KZ"/>
        </w:rPr>
        <w:t xml:space="preserve">Босануға дейін қағанақ қабының жарылуы </w:t>
      </w:r>
      <w:r w:rsidR="00B416C6" w:rsidRPr="00505D5B">
        <w:rPr>
          <w:rFonts w:ascii="Times New Roman" w:eastAsia="Times New Roman" w:hAnsi="Times New Roman" w:cs="Times New Roman"/>
          <w:sz w:val="28"/>
          <w:szCs w:val="28"/>
          <w:lang w:val="kk-KZ"/>
        </w:rPr>
        <w:t>–</w:t>
      </w:r>
      <w:r w:rsidR="00B416C6"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pacing w:val="1"/>
          <w:sz w:val="28"/>
          <w:szCs w:val="28"/>
          <w:lang w:val="kk-KZ"/>
        </w:rPr>
        <w:t xml:space="preserve">жатырдың тұрақты жиырылуы басталғанға дейін </w:t>
      </w:r>
      <w:r w:rsidRPr="00505D5B">
        <w:rPr>
          <w:rFonts w:ascii="Times New Roman" w:eastAsia="Times New Roman" w:hAnsi="Times New Roman" w:cs="Times New Roman"/>
          <w:sz w:val="28"/>
          <w:szCs w:val="28"/>
          <w:lang w:val="kk-KZ"/>
        </w:rPr>
        <w:t>қағанақ қабының</w:t>
      </w:r>
      <w:r w:rsidRPr="00505D5B">
        <w:rPr>
          <w:rFonts w:ascii="Times New Roman" w:eastAsia="Times New Roman" w:hAnsi="Times New Roman" w:cs="Times New Roman"/>
          <w:b/>
          <w:sz w:val="28"/>
          <w:szCs w:val="28"/>
          <w:lang w:val="kk-KZ"/>
        </w:rPr>
        <w:t xml:space="preserve"> </w:t>
      </w:r>
      <w:r w:rsidRPr="00505D5B">
        <w:rPr>
          <w:rFonts w:ascii="Times New Roman" w:eastAsia="Times New Roman" w:hAnsi="Times New Roman" w:cs="Times New Roman"/>
          <w:spacing w:val="1"/>
          <w:sz w:val="28"/>
          <w:szCs w:val="28"/>
          <w:lang w:val="kk-KZ"/>
        </w:rPr>
        <w:t>өздігінен жарылуы</w:t>
      </w:r>
    </w:p>
    <w:p w:rsidR="00667CAC" w:rsidRPr="00505D5B" w:rsidRDefault="00667CAC"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Иммуноферменттік талдау - </w:t>
      </w:r>
      <w:r w:rsidRPr="00505D5B">
        <w:rPr>
          <w:rFonts w:ascii="Times New Roman" w:eastAsia="Times New Roman" w:hAnsi="Times New Roman" w:cs="Times New Roman"/>
          <w:sz w:val="28"/>
          <w:szCs w:val="28"/>
          <w:lang w:val="kk-KZ"/>
        </w:rPr>
        <w:t>бұл белгілі бір антиген-антидене реакциясына негізделген төмен молекулалы әр түрлі қосылыстарды, макромолекулаларды, вирустарды сапалы немесе сандық анықтауға арналған зертханалық иммунологиялық әдіс.</w:t>
      </w:r>
    </w:p>
    <w:p w:rsidR="00D42A88" w:rsidRPr="00505D5B" w:rsidRDefault="00D42A88"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Полимеразды тізбекті реакция (ПТР) - </w:t>
      </w:r>
      <w:r w:rsidRPr="00505D5B">
        <w:rPr>
          <w:rFonts w:ascii="Times New Roman" w:eastAsia="Times New Roman" w:hAnsi="Times New Roman" w:cs="Times New Roman"/>
          <w:sz w:val="28"/>
          <w:szCs w:val="28"/>
          <w:lang w:val="kk-KZ"/>
        </w:rPr>
        <w:t xml:space="preserve">бұл молекулалық биологияның эксперименттік әдісі, ол биологиялық </w:t>
      </w:r>
      <w:r w:rsidR="00AF705B" w:rsidRPr="00505D5B">
        <w:rPr>
          <w:rFonts w:ascii="Times New Roman" w:eastAsia="Times New Roman" w:hAnsi="Times New Roman" w:cs="Times New Roman"/>
          <w:sz w:val="28"/>
          <w:szCs w:val="28"/>
          <w:lang w:val="kk-KZ"/>
        </w:rPr>
        <w:t xml:space="preserve">үлгіде </w:t>
      </w:r>
      <w:r w:rsidRPr="00505D5B">
        <w:rPr>
          <w:rFonts w:ascii="Times New Roman" w:eastAsia="Times New Roman" w:hAnsi="Times New Roman" w:cs="Times New Roman"/>
          <w:sz w:val="28"/>
          <w:szCs w:val="28"/>
          <w:lang w:val="kk-KZ"/>
        </w:rPr>
        <w:t>кейбір нуклеин қышқылының фрагменттерінің (NK) төмен концентрациясының едәуір жоғарылауына мүмкіндік береді.</w:t>
      </w:r>
    </w:p>
    <w:p w:rsidR="00667CAC" w:rsidRPr="00505D5B" w:rsidRDefault="00667CAC"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Жаңа туылған нәрестенің (неонатальды) асфиксиясы - </w:t>
      </w:r>
      <w:r w:rsidRPr="00505D5B">
        <w:rPr>
          <w:rFonts w:ascii="Times New Roman" w:eastAsia="Times New Roman" w:hAnsi="Times New Roman" w:cs="Times New Roman"/>
          <w:sz w:val="28"/>
          <w:szCs w:val="28"/>
          <w:lang w:val="kk-KZ"/>
        </w:rPr>
        <w:t>босану мен толғақ кезінде оттегінің бұзылуынан жаңа</w:t>
      </w:r>
      <w:r w:rsidR="00AB4E1E" w:rsidRPr="00505D5B">
        <w:rPr>
          <w:rFonts w:ascii="Times New Roman" w:eastAsia="Times New Roman" w:hAnsi="Times New Roman" w:cs="Times New Roman"/>
          <w:sz w:val="28"/>
          <w:szCs w:val="28"/>
          <w:lang w:val="kk-KZ"/>
        </w:rPr>
        <w:t xml:space="preserve"> </w:t>
      </w:r>
      <w:r w:rsidRPr="00505D5B">
        <w:rPr>
          <w:rFonts w:ascii="Times New Roman" w:eastAsia="Times New Roman" w:hAnsi="Times New Roman" w:cs="Times New Roman"/>
          <w:sz w:val="28"/>
          <w:szCs w:val="28"/>
          <w:lang w:val="kk-KZ"/>
        </w:rPr>
        <w:t>туған нәрестенің туылғаннан соң бірден өздігінен тыныс алуды бастай немесе сақтай алмауы.</w:t>
      </w:r>
    </w:p>
    <w:p w:rsidR="00667CAC" w:rsidRPr="00505D5B" w:rsidRDefault="00667CAC"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Перинатальды кезең - </w:t>
      </w:r>
      <w:r w:rsidRPr="00505D5B">
        <w:rPr>
          <w:rFonts w:ascii="Times New Roman" w:eastAsia="Times New Roman" w:hAnsi="Times New Roman" w:cs="Times New Roman"/>
          <w:sz w:val="28"/>
          <w:szCs w:val="28"/>
          <w:lang w:val="kk-KZ"/>
        </w:rPr>
        <w:t xml:space="preserve">ұрықтың құрсақішілік өмірінің </w:t>
      </w:r>
      <w:r w:rsidR="001325A4" w:rsidRPr="00505D5B">
        <w:rPr>
          <w:rFonts w:ascii="Times New Roman" w:eastAsia="Times New Roman" w:hAnsi="Times New Roman" w:cs="Times New Roman"/>
          <w:sz w:val="28"/>
          <w:szCs w:val="28"/>
          <w:lang w:val="kk-KZ"/>
        </w:rPr>
        <w:t xml:space="preserve">толық </w:t>
      </w:r>
      <w:r w:rsidRPr="00505D5B">
        <w:rPr>
          <w:rFonts w:ascii="Times New Roman" w:eastAsia="Times New Roman" w:hAnsi="Times New Roman" w:cs="Times New Roman"/>
          <w:sz w:val="28"/>
          <w:szCs w:val="28"/>
          <w:lang w:val="kk-KZ"/>
        </w:rPr>
        <w:t>22 аптасынан (154 -ші күні</w:t>
      </w:r>
      <w:r w:rsidR="001325A4" w:rsidRPr="00505D5B">
        <w:rPr>
          <w:rFonts w:ascii="Times New Roman" w:eastAsia="Times New Roman" w:hAnsi="Times New Roman" w:cs="Times New Roman"/>
          <w:sz w:val="28"/>
          <w:szCs w:val="28"/>
          <w:lang w:val="kk-KZ"/>
        </w:rPr>
        <w:t>нен</w:t>
      </w:r>
      <w:r w:rsidRPr="00505D5B">
        <w:rPr>
          <w:rFonts w:ascii="Times New Roman" w:eastAsia="Times New Roman" w:hAnsi="Times New Roman" w:cs="Times New Roman"/>
          <w:sz w:val="28"/>
          <w:szCs w:val="28"/>
          <w:lang w:val="kk-KZ"/>
        </w:rPr>
        <w:t xml:space="preserve">) </w:t>
      </w:r>
      <w:r w:rsidR="00A70A7F" w:rsidRPr="00505D5B">
        <w:rPr>
          <w:rFonts w:ascii="Times New Roman" w:eastAsia="Times New Roman" w:hAnsi="Times New Roman" w:cs="Times New Roman"/>
          <w:sz w:val="28"/>
          <w:szCs w:val="28"/>
          <w:lang w:val="kk-KZ"/>
        </w:rPr>
        <w:t xml:space="preserve">бастап </w:t>
      </w:r>
      <w:r w:rsidR="001325A4" w:rsidRPr="00505D5B">
        <w:rPr>
          <w:rFonts w:ascii="Times New Roman" w:eastAsia="Times New Roman" w:hAnsi="Times New Roman" w:cs="Times New Roman"/>
          <w:sz w:val="28"/>
          <w:szCs w:val="28"/>
          <w:lang w:val="kk-KZ"/>
        </w:rPr>
        <w:t xml:space="preserve">туылғаннан соң </w:t>
      </w:r>
      <w:r w:rsidRPr="00505D5B">
        <w:rPr>
          <w:rFonts w:ascii="Times New Roman" w:eastAsia="Times New Roman" w:hAnsi="Times New Roman" w:cs="Times New Roman"/>
          <w:sz w:val="28"/>
          <w:szCs w:val="28"/>
          <w:lang w:val="kk-KZ"/>
        </w:rPr>
        <w:t>7 -ші күнге (168 сағат)</w:t>
      </w:r>
      <w:r w:rsidR="001325A4" w:rsidRPr="00505D5B">
        <w:rPr>
          <w:rFonts w:ascii="Times New Roman" w:eastAsia="Times New Roman" w:hAnsi="Times New Roman" w:cs="Times New Roman"/>
          <w:sz w:val="28"/>
          <w:szCs w:val="28"/>
          <w:lang w:val="kk-KZ"/>
        </w:rPr>
        <w:t xml:space="preserve"> дейінгі кезең. </w:t>
      </w:r>
      <w:r w:rsidRPr="00505D5B">
        <w:rPr>
          <w:rFonts w:ascii="Times New Roman" w:eastAsia="Times New Roman" w:hAnsi="Times New Roman" w:cs="Times New Roman"/>
          <w:sz w:val="28"/>
          <w:szCs w:val="28"/>
          <w:lang w:val="kk-KZ"/>
        </w:rPr>
        <w:t xml:space="preserve">Перинатальды кезең үш кіші кезеңге бөлінеді: антенатальды - </w:t>
      </w:r>
      <w:r w:rsidR="001325A4" w:rsidRPr="00505D5B">
        <w:rPr>
          <w:rFonts w:ascii="Times New Roman" w:eastAsia="Times New Roman" w:hAnsi="Times New Roman" w:cs="Times New Roman"/>
          <w:sz w:val="28"/>
          <w:szCs w:val="28"/>
          <w:lang w:val="kk-KZ"/>
        </w:rPr>
        <w:t>ретті босану қызметіне дейін</w:t>
      </w:r>
      <w:r w:rsidRPr="00505D5B">
        <w:rPr>
          <w:rFonts w:ascii="Times New Roman" w:eastAsia="Times New Roman" w:hAnsi="Times New Roman" w:cs="Times New Roman"/>
          <w:sz w:val="28"/>
          <w:szCs w:val="28"/>
          <w:lang w:val="kk-KZ"/>
        </w:rPr>
        <w:t xml:space="preserve">, интранатальды - </w:t>
      </w:r>
      <w:r w:rsidR="001325A4" w:rsidRPr="00505D5B">
        <w:rPr>
          <w:rFonts w:ascii="Times New Roman" w:eastAsia="Times New Roman" w:hAnsi="Times New Roman" w:cs="Times New Roman"/>
          <w:sz w:val="28"/>
          <w:szCs w:val="28"/>
          <w:lang w:val="kk-KZ"/>
        </w:rPr>
        <w:t>ретті босану қызметінің</w:t>
      </w:r>
      <w:r w:rsidRPr="00505D5B">
        <w:rPr>
          <w:rFonts w:ascii="Times New Roman" w:eastAsia="Times New Roman" w:hAnsi="Times New Roman" w:cs="Times New Roman"/>
          <w:sz w:val="28"/>
          <w:szCs w:val="28"/>
          <w:lang w:val="kk-KZ"/>
        </w:rPr>
        <w:t xml:space="preserve"> басталуынан ұрықтың туылуына дейін; </w:t>
      </w:r>
      <w:r w:rsidR="001325A4" w:rsidRPr="00505D5B">
        <w:rPr>
          <w:rFonts w:ascii="Times New Roman" w:eastAsia="Times New Roman" w:hAnsi="Times New Roman" w:cs="Times New Roman"/>
          <w:sz w:val="28"/>
          <w:szCs w:val="28"/>
          <w:lang w:val="kk-KZ"/>
        </w:rPr>
        <w:t>постнатальды</w:t>
      </w:r>
      <w:r w:rsidR="00A70A7F" w:rsidRPr="00505D5B">
        <w:rPr>
          <w:rFonts w:ascii="Times New Roman" w:eastAsia="Times New Roman" w:hAnsi="Times New Roman" w:cs="Times New Roman"/>
          <w:sz w:val="28"/>
          <w:szCs w:val="28"/>
          <w:lang w:val="kk-KZ"/>
        </w:rPr>
        <w:t xml:space="preserve"> </w:t>
      </w:r>
      <w:r w:rsidRPr="00505D5B">
        <w:rPr>
          <w:rFonts w:ascii="Times New Roman" w:eastAsia="Times New Roman" w:hAnsi="Times New Roman" w:cs="Times New Roman"/>
          <w:sz w:val="28"/>
          <w:szCs w:val="28"/>
          <w:lang w:val="kk-KZ"/>
        </w:rPr>
        <w:t>- босанғаннан кейін 7 күн</w:t>
      </w:r>
      <w:r w:rsidR="001325A4" w:rsidRPr="00505D5B">
        <w:rPr>
          <w:rFonts w:ascii="Times New Roman" w:eastAsia="Times New Roman" w:hAnsi="Times New Roman" w:cs="Times New Roman"/>
          <w:sz w:val="28"/>
          <w:szCs w:val="28"/>
          <w:lang w:val="kk-KZ"/>
        </w:rPr>
        <w:t>ге дейінгі кезең</w:t>
      </w:r>
      <w:r w:rsidRPr="00505D5B">
        <w:rPr>
          <w:rFonts w:ascii="Times New Roman" w:eastAsia="Times New Roman" w:hAnsi="Times New Roman" w:cs="Times New Roman"/>
          <w:sz w:val="28"/>
          <w:szCs w:val="28"/>
          <w:lang w:val="kk-KZ"/>
        </w:rPr>
        <w:t>.</w:t>
      </w:r>
    </w:p>
    <w:p w:rsidR="001325A4" w:rsidRPr="00505D5B" w:rsidRDefault="001325A4"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Мерзімінен бұрын босану</w:t>
      </w:r>
      <w:r w:rsidR="00B416C6" w:rsidRPr="00505D5B">
        <w:rPr>
          <w:rFonts w:ascii="Times New Roman" w:eastAsia="Times New Roman" w:hAnsi="Times New Roman" w:cs="Times New Roman"/>
          <w:sz w:val="28"/>
          <w:szCs w:val="28"/>
          <w:lang w:val="kk-KZ"/>
        </w:rPr>
        <w:t xml:space="preserve">– </w:t>
      </w:r>
      <w:r w:rsidRPr="00505D5B">
        <w:rPr>
          <w:rFonts w:ascii="Times New Roman" w:eastAsia="Times New Roman" w:hAnsi="Times New Roman" w:cs="Times New Roman"/>
          <w:sz w:val="28"/>
          <w:szCs w:val="28"/>
          <w:lang w:val="kk-KZ"/>
        </w:rPr>
        <w:t xml:space="preserve">жүктіліктің 22 аптасынан </w:t>
      </w:r>
      <w:r w:rsidR="00A70A7F" w:rsidRPr="00505D5B">
        <w:rPr>
          <w:rFonts w:ascii="Times New Roman" w:eastAsia="Times New Roman" w:hAnsi="Times New Roman" w:cs="Times New Roman"/>
          <w:sz w:val="28"/>
          <w:szCs w:val="28"/>
          <w:lang w:val="kk-KZ"/>
        </w:rPr>
        <w:t xml:space="preserve">бастап </w:t>
      </w:r>
      <w:r w:rsidRPr="00505D5B">
        <w:rPr>
          <w:rFonts w:ascii="Times New Roman" w:eastAsia="Times New Roman" w:hAnsi="Times New Roman" w:cs="Times New Roman"/>
          <w:sz w:val="28"/>
          <w:szCs w:val="28"/>
          <w:lang w:val="kk-KZ"/>
        </w:rPr>
        <w:t>36 апта 6 күн (154-258 күн)</w:t>
      </w:r>
      <w:r w:rsidR="00A70A7F" w:rsidRPr="00505D5B">
        <w:rPr>
          <w:rFonts w:ascii="Times New Roman" w:eastAsia="Times New Roman" w:hAnsi="Times New Roman" w:cs="Times New Roman"/>
          <w:sz w:val="28"/>
          <w:szCs w:val="28"/>
          <w:lang w:val="kk-KZ"/>
        </w:rPr>
        <w:t xml:space="preserve"> мерзімі аралығында</w:t>
      </w:r>
      <w:r w:rsidRPr="00505D5B">
        <w:rPr>
          <w:rFonts w:ascii="Times New Roman" w:eastAsia="Times New Roman" w:hAnsi="Times New Roman" w:cs="Times New Roman"/>
          <w:sz w:val="28"/>
          <w:szCs w:val="28"/>
          <w:lang w:val="kk-KZ"/>
        </w:rPr>
        <w:t xml:space="preserve"> босану.</w:t>
      </w:r>
    </w:p>
    <w:p w:rsidR="001325A4" w:rsidRPr="00505D5B" w:rsidRDefault="001325A4" w:rsidP="00D8772D">
      <w:pPr>
        <w:widowControl w:val="0"/>
        <w:autoSpaceDE w:val="0"/>
        <w:autoSpaceDN w:val="0"/>
        <w:spacing w:after="0" w:line="240" w:lineRule="auto"/>
        <w:jc w:val="both"/>
        <w:rPr>
          <w:rFonts w:ascii="Times New Roman" w:eastAsia="Times New Roman" w:hAnsi="Times New Roman" w:cs="Times New Roman"/>
          <w:spacing w:val="1"/>
          <w:sz w:val="28"/>
          <w:szCs w:val="28"/>
          <w:lang w:val="kk-KZ"/>
        </w:rPr>
      </w:pPr>
      <w:r w:rsidRPr="00505D5B">
        <w:rPr>
          <w:rFonts w:ascii="Times New Roman" w:eastAsia="Times New Roman" w:hAnsi="Times New Roman" w:cs="Times New Roman"/>
          <w:b/>
          <w:sz w:val="28"/>
          <w:szCs w:val="28"/>
          <w:lang w:val="kk-KZ"/>
        </w:rPr>
        <w:t xml:space="preserve">Қалыпты орналасқан плацентаның уақытынан бұрын ажырауы </w:t>
      </w:r>
      <w:r w:rsidR="00B416C6" w:rsidRPr="00505D5B">
        <w:rPr>
          <w:rFonts w:ascii="Times New Roman" w:eastAsia="Times New Roman" w:hAnsi="Times New Roman" w:cs="Times New Roman"/>
          <w:sz w:val="28"/>
          <w:szCs w:val="28"/>
          <w:lang w:val="kk-KZ"/>
        </w:rPr>
        <w:t>–</w:t>
      </w:r>
      <w:r w:rsidR="00B416C6"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pacing w:val="1"/>
          <w:sz w:val="28"/>
          <w:szCs w:val="28"/>
          <w:lang w:val="kk-KZ"/>
        </w:rPr>
        <w:t>бұл жүктілік немесе босану кезінде ұрықтың туылуына дейін пайда болатын</w:t>
      </w:r>
      <w:r w:rsidR="00A70A7F"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pacing w:val="1"/>
          <w:sz w:val="28"/>
          <w:szCs w:val="28"/>
          <w:lang w:val="kk-KZ"/>
        </w:rPr>
        <w:t xml:space="preserve"> жатырдың қабырғасынан қалыпты орналасқан плацентаның бөліктік немесе толық бөлінуі.</w:t>
      </w:r>
    </w:p>
    <w:p w:rsidR="001325A4" w:rsidRPr="00505D5B" w:rsidRDefault="001325A4"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Ерте неонатальды кезең - </w:t>
      </w:r>
      <w:r w:rsidRPr="00505D5B">
        <w:rPr>
          <w:rFonts w:ascii="Times New Roman" w:eastAsia="Times New Roman" w:hAnsi="Times New Roman" w:cs="Times New Roman"/>
          <w:sz w:val="28"/>
          <w:szCs w:val="28"/>
          <w:lang w:val="kk-KZ"/>
        </w:rPr>
        <w:t>бұл жаңа туған нәрестенің өмірге келуінен бастап өмірінің 7 күніне (168 сағат) дейінгі кезең.</w:t>
      </w:r>
    </w:p>
    <w:p w:rsidR="001325A4" w:rsidRPr="00505D5B" w:rsidRDefault="001325A4"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Репродуктивті денсаулық - </w:t>
      </w:r>
      <w:r w:rsidRPr="00505D5B">
        <w:rPr>
          <w:rFonts w:ascii="Times New Roman" w:eastAsia="Times New Roman" w:hAnsi="Times New Roman" w:cs="Times New Roman"/>
          <w:sz w:val="28"/>
          <w:szCs w:val="28"/>
          <w:lang w:val="kk-KZ"/>
        </w:rPr>
        <w:t>бұл жүкті болу мен босану қабілетін, жыныстық жолмен берілетін аурулардың қаупінсіз жыныстық қатынасқа түсу мүмкіндігін сипаттайтын толық физикалық, психикалық және әлеуметтік жағдай,  жүктіліктің, босанудың қауіпсіздігінің кепілі, баланың өмірі мен денсаулығы, ананың амандығы, келесі жүктілікті жоспарлау мүмкіндігі, оның ішінде қажетсіз жүктіліктің алдын алу.</w:t>
      </w:r>
    </w:p>
    <w:p w:rsidR="001325A4" w:rsidRPr="00505D5B" w:rsidRDefault="001325A4"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Репродуктивті жүйе - </w:t>
      </w:r>
      <w:r w:rsidRPr="00505D5B">
        <w:rPr>
          <w:rFonts w:ascii="Times New Roman" w:eastAsia="Times New Roman" w:hAnsi="Times New Roman" w:cs="Times New Roman"/>
          <w:sz w:val="28"/>
          <w:szCs w:val="28"/>
          <w:lang w:val="kk-KZ"/>
        </w:rPr>
        <w:t>бұл биологиялық түрді көбейтуге бағытталған ағзадағы мүшелер мен процестердің жиынтығы.</w:t>
      </w:r>
    </w:p>
    <w:p w:rsidR="001325A4" w:rsidRPr="00505D5B" w:rsidRDefault="001325A4"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Жүктіліктің триместрі</w:t>
      </w:r>
      <w:r w:rsidR="004A27F0" w:rsidRPr="00505D5B">
        <w:rPr>
          <w:rFonts w:ascii="Times New Roman" w:eastAsia="Times New Roman" w:hAnsi="Times New Roman" w:cs="Times New Roman"/>
          <w:b/>
          <w:sz w:val="28"/>
          <w:szCs w:val="28"/>
          <w:lang w:val="kk-KZ"/>
        </w:rPr>
        <w:t xml:space="preserve"> </w:t>
      </w:r>
      <w:r w:rsidRPr="00505D5B">
        <w:rPr>
          <w:rFonts w:ascii="Times New Roman" w:eastAsia="Times New Roman" w:hAnsi="Times New Roman" w:cs="Times New Roman"/>
          <w:b/>
          <w:sz w:val="28"/>
          <w:szCs w:val="28"/>
          <w:lang w:val="kk-KZ"/>
        </w:rPr>
        <w:t>-</w:t>
      </w:r>
      <w:r w:rsidR="004A27F0" w:rsidRPr="00505D5B">
        <w:rPr>
          <w:rFonts w:ascii="Times New Roman" w:eastAsia="Times New Roman" w:hAnsi="Times New Roman" w:cs="Times New Roman"/>
          <w:b/>
          <w:sz w:val="28"/>
          <w:szCs w:val="28"/>
          <w:lang w:val="kk-KZ"/>
        </w:rPr>
        <w:t xml:space="preserve"> </w:t>
      </w:r>
      <w:r w:rsidR="004A27F0" w:rsidRPr="00505D5B">
        <w:rPr>
          <w:rFonts w:ascii="Times New Roman" w:eastAsia="Times New Roman" w:hAnsi="Times New Roman" w:cs="Times New Roman"/>
          <w:sz w:val="28"/>
          <w:szCs w:val="28"/>
          <w:lang w:val="kk-KZ"/>
        </w:rPr>
        <w:t xml:space="preserve">ұзақтығы </w:t>
      </w:r>
      <w:r w:rsidRPr="00505D5B">
        <w:rPr>
          <w:rFonts w:ascii="Times New Roman" w:eastAsia="Times New Roman" w:hAnsi="Times New Roman" w:cs="Times New Roman"/>
          <w:sz w:val="28"/>
          <w:szCs w:val="28"/>
          <w:lang w:val="kk-KZ"/>
        </w:rPr>
        <w:t xml:space="preserve">13 аптаға </w:t>
      </w:r>
      <w:r w:rsidR="004A27F0" w:rsidRPr="00505D5B">
        <w:rPr>
          <w:rFonts w:ascii="Times New Roman" w:eastAsia="Times New Roman" w:hAnsi="Times New Roman" w:cs="Times New Roman"/>
          <w:sz w:val="28"/>
          <w:szCs w:val="28"/>
          <w:lang w:val="kk-KZ"/>
        </w:rPr>
        <w:t>созылатын</w:t>
      </w:r>
      <w:r w:rsidRPr="00505D5B">
        <w:rPr>
          <w:rFonts w:ascii="Times New Roman" w:eastAsia="Times New Roman" w:hAnsi="Times New Roman" w:cs="Times New Roman"/>
          <w:sz w:val="28"/>
          <w:szCs w:val="28"/>
          <w:lang w:val="kk-KZ"/>
        </w:rPr>
        <w:t xml:space="preserve"> </w:t>
      </w:r>
      <w:r w:rsidR="004A27F0" w:rsidRPr="00505D5B">
        <w:rPr>
          <w:rFonts w:ascii="Times New Roman" w:eastAsia="Times New Roman" w:hAnsi="Times New Roman" w:cs="Times New Roman"/>
          <w:sz w:val="28"/>
          <w:szCs w:val="28"/>
          <w:lang w:val="kk-KZ"/>
        </w:rPr>
        <w:t xml:space="preserve">жүктілік кезеңі </w:t>
      </w:r>
      <w:r w:rsidRPr="00505D5B">
        <w:rPr>
          <w:rFonts w:ascii="Times New Roman" w:eastAsia="Times New Roman" w:hAnsi="Times New Roman" w:cs="Times New Roman"/>
          <w:sz w:val="28"/>
          <w:szCs w:val="28"/>
          <w:lang w:val="kk-KZ"/>
        </w:rPr>
        <w:t xml:space="preserve">(бірінші </w:t>
      </w:r>
      <w:r w:rsidRPr="00505D5B">
        <w:rPr>
          <w:rFonts w:ascii="Times New Roman" w:eastAsia="Times New Roman" w:hAnsi="Times New Roman" w:cs="Times New Roman"/>
          <w:sz w:val="28"/>
          <w:szCs w:val="28"/>
          <w:lang w:val="kk-KZ"/>
        </w:rPr>
        <w:lastRenderedPageBreak/>
        <w:t>триместр-0-13 апта, екінші триместр 14-27 апта, үшінші триместр 28-40 апта).</w:t>
      </w:r>
    </w:p>
    <w:p w:rsidR="002B35E6" w:rsidRPr="00505D5B" w:rsidRDefault="002B35E6"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Эндотелий дисфункциясы - </w:t>
      </w:r>
      <w:r w:rsidRPr="00505D5B">
        <w:rPr>
          <w:rFonts w:ascii="Times New Roman" w:eastAsia="Times New Roman" w:hAnsi="Times New Roman" w:cs="Times New Roman"/>
          <w:sz w:val="28"/>
          <w:szCs w:val="28"/>
          <w:lang w:val="kk-KZ"/>
        </w:rPr>
        <w:t>қан тамырларының ішкі қабатының (эндотелийдің) тұрақты және прогрессивті зақымдалуы болып табылады және де ол тамырдың вазоконстрикциясы мен кеңеюіне жауап беретін эндотелийде шығарылатын заттар арасындағы теңгерімсіздікпен сипатталады.</w:t>
      </w:r>
    </w:p>
    <w:p w:rsidR="00510464" w:rsidRPr="00505D5B" w:rsidRDefault="00510464"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Апгар шкаласы - </w:t>
      </w:r>
      <w:r w:rsidRPr="00505D5B">
        <w:rPr>
          <w:rFonts w:ascii="Times New Roman" w:eastAsia="Times New Roman" w:hAnsi="Times New Roman" w:cs="Times New Roman"/>
          <w:sz w:val="28"/>
          <w:szCs w:val="28"/>
          <w:lang w:val="kk-KZ"/>
        </w:rPr>
        <w:t xml:space="preserve">жаңа туған нәресте өмірінің бірінші және бесінші минуттарында терінің түсін, жүрек соғу жиілігін, рефлекстерді, </w:t>
      </w:r>
      <w:r w:rsidR="00A70A7F" w:rsidRPr="00505D5B">
        <w:rPr>
          <w:rFonts w:ascii="Times New Roman" w:eastAsia="Times New Roman" w:hAnsi="Times New Roman" w:cs="Times New Roman"/>
          <w:sz w:val="28"/>
          <w:szCs w:val="28"/>
          <w:lang w:val="kk-KZ"/>
        </w:rPr>
        <w:t xml:space="preserve">тыныс алуды және </w:t>
      </w:r>
      <w:r w:rsidRPr="00505D5B">
        <w:rPr>
          <w:rFonts w:ascii="Times New Roman" w:eastAsia="Times New Roman" w:hAnsi="Times New Roman" w:cs="Times New Roman"/>
          <w:sz w:val="28"/>
          <w:szCs w:val="28"/>
          <w:lang w:val="kk-KZ"/>
        </w:rPr>
        <w:t>бұлшықет тонусын бағалауды қамтитын жылдам бағалау жүйесі.</w:t>
      </w:r>
    </w:p>
    <w:p w:rsidR="00510464" w:rsidRPr="00505D5B" w:rsidRDefault="00510464"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HELLP синдромы - </w:t>
      </w:r>
      <w:r w:rsidRPr="00505D5B">
        <w:rPr>
          <w:rFonts w:ascii="Times New Roman" w:eastAsia="Times New Roman" w:hAnsi="Times New Roman" w:cs="Times New Roman"/>
          <w:sz w:val="28"/>
          <w:szCs w:val="28"/>
          <w:lang w:val="kk-KZ"/>
        </w:rPr>
        <w:t>гемолизбен (Hemolysis), бауыр ферменттерінің белсенділігінің жоғарылауымен (Elevated Liver enzymes) және тромбоцитопениямен (Lоw Platelet соunt) сипатталатын жүктіліктің асқынуы.</w:t>
      </w:r>
    </w:p>
    <w:p w:rsidR="007366AB" w:rsidRPr="00505D5B" w:rsidRDefault="007366AB"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Плацентарлы</w:t>
      </w:r>
      <w:r w:rsidR="00EA3551" w:rsidRPr="00505D5B">
        <w:rPr>
          <w:rFonts w:ascii="Times New Roman" w:eastAsia="Times New Roman" w:hAnsi="Times New Roman" w:cs="Times New Roman"/>
          <w:b/>
          <w:sz w:val="28"/>
          <w:szCs w:val="28"/>
          <w:lang w:val="kk-KZ"/>
        </w:rPr>
        <w:t>қ</w:t>
      </w:r>
      <w:r w:rsidRPr="00505D5B">
        <w:rPr>
          <w:rFonts w:ascii="Times New Roman" w:eastAsia="Times New Roman" w:hAnsi="Times New Roman" w:cs="Times New Roman"/>
          <w:b/>
          <w:sz w:val="28"/>
          <w:szCs w:val="28"/>
          <w:lang w:val="kk-KZ"/>
        </w:rPr>
        <w:t xml:space="preserve"> өсу факторы, PlGF (placental growth factor)</w:t>
      </w:r>
      <w:r w:rsidRPr="00505D5B">
        <w:rPr>
          <w:rFonts w:ascii="Times New Roman" w:eastAsia="Times New Roman" w:hAnsi="Times New Roman" w:cs="Times New Roman"/>
          <w:sz w:val="28"/>
          <w:szCs w:val="28"/>
          <w:lang w:val="kk-KZ"/>
        </w:rPr>
        <w:t xml:space="preserve"> - тамыр – эндотелиалды өсу факторларының (VEGF-vascular endothelial growth factor) тобына жататын молекулалық салмағы 45-50 кДа бар гликопротеин.</w:t>
      </w:r>
    </w:p>
    <w:p w:rsidR="00CA051D" w:rsidRPr="00505D5B" w:rsidRDefault="00CA051D"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Хромосома</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b/>
          <w:sz w:val="28"/>
          <w:szCs w:val="28"/>
          <w:lang w:val="kk-KZ"/>
        </w:rPr>
        <w:t>-</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sz w:val="28"/>
          <w:szCs w:val="28"/>
          <w:lang w:val="kk-KZ"/>
        </w:rPr>
        <w:t>гендердің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тасымалдаушысы</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болып</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табылатын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жасуша</w:t>
      </w:r>
      <w:r w:rsidRPr="00505D5B">
        <w:rPr>
          <w:rFonts w:ascii="Times New Roman" w:eastAsia="Times New Roman" w:hAnsi="Times New Roman" w:cs="Times New Roman"/>
          <w:spacing w:val="-67"/>
          <w:sz w:val="28"/>
          <w:szCs w:val="28"/>
          <w:lang w:val="kk-KZ"/>
        </w:rPr>
        <w:t xml:space="preserve"> </w:t>
      </w:r>
      <w:r w:rsidRPr="00505D5B">
        <w:rPr>
          <w:rFonts w:ascii="Times New Roman" w:eastAsia="Times New Roman" w:hAnsi="Times New Roman" w:cs="Times New Roman"/>
          <w:sz w:val="28"/>
          <w:szCs w:val="28"/>
          <w:lang w:val="kk-KZ"/>
        </w:rPr>
        <w:t>ядросының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құрамдас</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бөлігі.</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Хромосоманың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негізінде</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сызықты</w:t>
      </w:r>
      <w:r w:rsidRPr="00505D5B">
        <w:rPr>
          <w:rFonts w:ascii="Times New Roman" w:eastAsia="Times New Roman" w:hAnsi="Times New Roman" w:cs="Times New Roman"/>
          <w:spacing w:val="71"/>
          <w:sz w:val="28"/>
          <w:szCs w:val="28"/>
          <w:lang w:val="kk-KZ"/>
        </w:rPr>
        <w:t xml:space="preserve"> </w:t>
      </w:r>
      <w:r w:rsidRPr="00505D5B">
        <w:rPr>
          <w:rFonts w:ascii="Times New Roman" w:eastAsia="Times New Roman" w:hAnsi="Times New Roman" w:cs="Times New Roman"/>
          <w:sz w:val="28"/>
          <w:szCs w:val="28"/>
          <w:lang w:val="kk-KZ"/>
        </w:rPr>
        <w:t>ДНҚ</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молекуласы болады.</w:t>
      </w:r>
    </w:p>
    <w:p w:rsidR="00CA051D" w:rsidRPr="00505D5B" w:rsidRDefault="00CA051D"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Экзон - </w:t>
      </w:r>
      <w:r w:rsidRPr="00505D5B">
        <w:rPr>
          <w:rFonts w:ascii="Times New Roman" w:eastAsia="Times New Roman" w:hAnsi="Times New Roman" w:cs="Times New Roman"/>
          <w:sz w:val="28"/>
          <w:szCs w:val="28"/>
          <w:lang w:val="kk-KZ"/>
        </w:rPr>
        <w:t>бұл, негізгі</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геннің нәруызды өнімінің аминқышқылды тізбегін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кодтайтын,</w:t>
      </w:r>
      <w:r w:rsidRPr="00505D5B">
        <w:rPr>
          <w:rFonts w:ascii="Times New Roman" w:eastAsia="Times New Roman" w:hAnsi="Times New Roman" w:cs="Times New Roman"/>
          <w:spacing w:val="-2"/>
          <w:sz w:val="28"/>
          <w:szCs w:val="28"/>
          <w:lang w:val="kk-KZ"/>
        </w:rPr>
        <w:t xml:space="preserve"> </w:t>
      </w:r>
      <w:r w:rsidRPr="00505D5B">
        <w:rPr>
          <w:rFonts w:ascii="Times New Roman" w:eastAsia="Times New Roman" w:hAnsi="Times New Roman" w:cs="Times New Roman"/>
          <w:sz w:val="28"/>
          <w:szCs w:val="28"/>
          <w:lang w:val="kk-KZ"/>
        </w:rPr>
        <w:t>геннің фрагменті.</w:t>
      </w:r>
    </w:p>
    <w:p w:rsidR="00CA051D" w:rsidRPr="00505D5B" w:rsidRDefault="00CA051D"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Ген</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sz w:val="28"/>
          <w:szCs w:val="28"/>
          <w:lang w:val="kk-KZ"/>
        </w:rPr>
        <w:t>–</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тұқымқуалаушылықтың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элементарлы</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қарапайым</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бірлігі,</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ағзаның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физиологиялық</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қызметін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немесе</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қасиетін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анықтайтын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және</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ата-анасынан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ұрпақтарына</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берілуі</w:t>
      </w:r>
      <w:r w:rsidRPr="00505D5B">
        <w:rPr>
          <w:rFonts w:ascii="Times New Roman" w:eastAsia="Times New Roman" w:hAnsi="Times New Roman" w:cs="Times New Roman"/>
          <w:spacing w:val="1"/>
          <w:sz w:val="28"/>
          <w:szCs w:val="28"/>
          <w:lang w:val="kk-KZ"/>
        </w:rPr>
        <w:t xml:space="preserve"> </w:t>
      </w:r>
      <w:r w:rsidR="00AB4E1E" w:rsidRPr="00505D5B">
        <w:rPr>
          <w:rFonts w:ascii="Times New Roman" w:eastAsia="Times New Roman" w:hAnsi="Times New Roman" w:cs="Times New Roman"/>
          <w:sz w:val="28"/>
          <w:szCs w:val="28"/>
          <w:lang w:val="kk-KZ"/>
        </w:rPr>
        <w:t>мүмкін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тұқымқуалаушылық</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материалының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ең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аз</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бөлінбейтін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элементі</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болып табылады.</w:t>
      </w:r>
    </w:p>
    <w:p w:rsidR="00CA051D" w:rsidRPr="00505D5B" w:rsidRDefault="00CA051D"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Геннің полиморфизмі </w:t>
      </w:r>
      <w:r w:rsidRPr="00505D5B">
        <w:rPr>
          <w:rFonts w:ascii="Times New Roman" w:eastAsia="Times New Roman" w:hAnsi="Times New Roman" w:cs="Times New Roman"/>
          <w:sz w:val="28"/>
          <w:szCs w:val="28"/>
          <w:lang w:val="kk-KZ"/>
        </w:rPr>
        <w:t>– геннің, сонымен бірге оның аллельді түрлерінің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нуклеотидті жүйелігінің саналуандығы.</w:t>
      </w:r>
    </w:p>
    <w:p w:rsidR="00CA051D" w:rsidRPr="00505D5B" w:rsidRDefault="00CA051D"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Аллельдер</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sz w:val="28"/>
          <w:szCs w:val="28"/>
          <w:lang w:val="kk-KZ"/>
        </w:rPr>
        <w:t>–</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(грек</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тілінен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аударғанда</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бірге)</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белгілі</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бір</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белокты</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бақылайтын, гомологиялық хромосоманың бірдей бөліктерінде (локустарында)</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орналасқан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геннің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әртүрлі</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түрлері.</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Аллельдер</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арасындағы</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айырмашылық</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мутациямен шартталған.</w:t>
      </w:r>
    </w:p>
    <w:p w:rsidR="00CA051D" w:rsidRPr="00505D5B" w:rsidRDefault="00CA051D"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Генотип</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sz w:val="28"/>
          <w:szCs w:val="28"/>
          <w:lang w:val="kk-KZ"/>
        </w:rPr>
        <w:t>–</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гомологиялық</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хромосомаларда</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орналасқан,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генетикалық</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нұсқаларының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(аллельдерінің) бірігуі.</w:t>
      </w:r>
    </w:p>
    <w:p w:rsidR="00CA051D" w:rsidRPr="00505D5B" w:rsidRDefault="00CA051D"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Гетерозиготалы </w:t>
      </w:r>
      <w:r w:rsidRPr="00505D5B">
        <w:rPr>
          <w:rFonts w:ascii="Times New Roman" w:eastAsia="Times New Roman" w:hAnsi="Times New Roman" w:cs="Times New Roman"/>
          <w:sz w:val="28"/>
          <w:szCs w:val="28"/>
          <w:lang w:val="kk-KZ"/>
        </w:rPr>
        <w:t>–</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гомологиялық</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хромосомалардың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сәйкес</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келетін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локус</w:t>
      </w:r>
      <w:r w:rsidR="00B60AD3" w:rsidRPr="00505D5B">
        <w:rPr>
          <w:rFonts w:ascii="Times New Roman" w:eastAsia="Times New Roman" w:hAnsi="Times New Roman" w:cs="Times New Roman"/>
          <w:sz w:val="28"/>
          <w:szCs w:val="28"/>
          <w:lang w:val="kk-KZ"/>
        </w:rPr>
        <w:t xml:space="preserve">тарындағы әртүрлі аллельдердің </w:t>
      </w:r>
      <w:r w:rsidRPr="00505D5B">
        <w:rPr>
          <w:rFonts w:ascii="Times New Roman" w:eastAsia="Times New Roman" w:hAnsi="Times New Roman" w:cs="Times New Roman"/>
          <w:sz w:val="28"/>
          <w:szCs w:val="28"/>
          <w:lang w:val="kk-KZ"/>
        </w:rPr>
        <w:t>генетикалық</w:t>
      </w:r>
      <w:r w:rsidRPr="00505D5B">
        <w:rPr>
          <w:rFonts w:ascii="Times New Roman" w:eastAsia="Times New Roman" w:hAnsi="Times New Roman" w:cs="Times New Roman"/>
          <w:spacing w:val="-1"/>
          <w:sz w:val="28"/>
          <w:szCs w:val="28"/>
          <w:lang w:val="kk-KZ"/>
        </w:rPr>
        <w:t xml:space="preserve"> </w:t>
      </w:r>
      <w:r w:rsidR="00B60AD3" w:rsidRPr="00505D5B">
        <w:rPr>
          <w:rFonts w:ascii="Times New Roman" w:eastAsia="Times New Roman" w:hAnsi="Times New Roman" w:cs="Times New Roman"/>
          <w:sz w:val="28"/>
          <w:szCs w:val="28"/>
          <w:lang w:val="kk-KZ"/>
        </w:rPr>
        <w:t>нұсқасы</w:t>
      </w:r>
      <w:r w:rsidRPr="00505D5B">
        <w:rPr>
          <w:rFonts w:ascii="Times New Roman" w:eastAsia="Times New Roman" w:hAnsi="Times New Roman" w:cs="Times New Roman"/>
          <w:sz w:val="28"/>
          <w:szCs w:val="28"/>
          <w:lang w:val="kk-KZ"/>
        </w:rPr>
        <w:t>.</w:t>
      </w:r>
    </w:p>
    <w:p w:rsidR="00CA051D" w:rsidRPr="00505D5B" w:rsidRDefault="00CA051D"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Гомозиготалы</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sz w:val="28"/>
          <w:szCs w:val="28"/>
          <w:lang w:val="kk-KZ"/>
        </w:rPr>
        <w:t>-</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гомологиялық</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хромосомалардың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сәйкес</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келетін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локустарындағы</w:t>
      </w:r>
      <w:r w:rsidRPr="00505D5B">
        <w:rPr>
          <w:rFonts w:ascii="Times New Roman" w:eastAsia="Times New Roman" w:hAnsi="Times New Roman" w:cs="Times New Roman"/>
          <w:spacing w:val="-3"/>
          <w:sz w:val="28"/>
          <w:szCs w:val="28"/>
          <w:lang w:val="kk-KZ"/>
        </w:rPr>
        <w:t xml:space="preserve"> </w:t>
      </w:r>
      <w:r w:rsidRPr="00505D5B">
        <w:rPr>
          <w:rFonts w:ascii="Times New Roman" w:eastAsia="Times New Roman" w:hAnsi="Times New Roman" w:cs="Times New Roman"/>
          <w:sz w:val="28"/>
          <w:szCs w:val="28"/>
          <w:lang w:val="kk-KZ"/>
        </w:rPr>
        <w:t>бірдей</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аллельдердің</w:t>
      </w:r>
      <w:r w:rsidRPr="00505D5B">
        <w:rPr>
          <w:rFonts w:ascii="Times New Roman" w:eastAsia="Times New Roman" w:hAnsi="Times New Roman" w:cs="Times New Roman"/>
          <w:spacing w:val="-1"/>
          <w:sz w:val="28"/>
          <w:szCs w:val="28"/>
          <w:lang w:val="kk-KZ"/>
        </w:rPr>
        <w:t xml:space="preserve"> </w:t>
      </w:r>
      <w:r w:rsidR="00B60AD3" w:rsidRPr="00505D5B">
        <w:rPr>
          <w:rFonts w:ascii="Times New Roman" w:eastAsia="Times New Roman" w:hAnsi="Times New Roman" w:cs="Times New Roman"/>
          <w:sz w:val="28"/>
          <w:szCs w:val="28"/>
          <w:lang w:val="kk-KZ"/>
        </w:rPr>
        <w:t>генетикалық нұсқасы</w:t>
      </w:r>
      <w:r w:rsidRPr="00505D5B">
        <w:rPr>
          <w:rFonts w:ascii="Times New Roman" w:eastAsia="Times New Roman" w:hAnsi="Times New Roman" w:cs="Times New Roman"/>
          <w:sz w:val="28"/>
          <w:szCs w:val="28"/>
          <w:lang w:val="kk-KZ"/>
        </w:rPr>
        <w:t>.</w:t>
      </w:r>
    </w:p>
    <w:p w:rsidR="00CA051D" w:rsidRPr="00505D5B" w:rsidRDefault="00CA051D"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Полиморфизмнің</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b/>
          <w:sz w:val="28"/>
          <w:szCs w:val="28"/>
          <w:lang w:val="kk-KZ"/>
        </w:rPr>
        <w:t>қалыпты</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b/>
          <w:sz w:val="28"/>
          <w:szCs w:val="28"/>
          <w:lang w:val="kk-KZ"/>
        </w:rPr>
        <w:t>нұсқасы</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sz w:val="28"/>
          <w:szCs w:val="28"/>
          <w:lang w:val="kk-KZ"/>
        </w:rPr>
        <w:t>–</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басқа</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нұсқалардың</w:t>
      </w:r>
      <w:r w:rsidRPr="00505D5B">
        <w:rPr>
          <w:rFonts w:ascii="Times New Roman" w:eastAsia="Times New Roman" w:hAnsi="Times New Roman" w:cs="Times New Roman"/>
          <w:spacing w:val="70"/>
          <w:sz w:val="28"/>
          <w:szCs w:val="28"/>
          <w:lang w:val="kk-KZ"/>
        </w:rPr>
        <w:t xml:space="preserve"> </w:t>
      </w:r>
      <w:r w:rsidRPr="00505D5B">
        <w:rPr>
          <w:rFonts w:ascii="Times New Roman" w:eastAsia="Times New Roman" w:hAnsi="Times New Roman" w:cs="Times New Roman"/>
          <w:sz w:val="28"/>
          <w:szCs w:val="28"/>
          <w:lang w:val="kk-KZ"/>
        </w:rPr>
        <w:t>ізашары</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болып</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табылатын,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популяция</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ауқымында</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кеңінен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таралған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полиморфизм</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нұсқасы.</w:t>
      </w:r>
    </w:p>
    <w:p w:rsidR="00CA051D" w:rsidRPr="00505D5B" w:rsidRDefault="00CA051D"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Полиморфизмнің</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b/>
          <w:sz w:val="28"/>
          <w:szCs w:val="28"/>
          <w:lang w:val="kk-KZ"/>
        </w:rPr>
        <w:t>мутантты</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b/>
          <w:sz w:val="28"/>
          <w:szCs w:val="28"/>
          <w:lang w:val="kk-KZ"/>
        </w:rPr>
        <w:t>нұсқасы</w:t>
      </w:r>
      <w:r w:rsidRPr="00505D5B">
        <w:rPr>
          <w:rFonts w:ascii="Times New Roman" w:eastAsia="Times New Roman" w:hAnsi="Times New Roman" w:cs="Times New Roman"/>
          <w:b/>
          <w:spacing w:val="1"/>
          <w:sz w:val="28"/>
          <w:szCs w:val="28"/>
          <w:lang w:val="kk-KZ"/>
        </w:rPr>
        <w:t xml:space="preserve"> </w:t>
      </w:r>
      <w:r w:rsidRPr="00505D5B">
        <w:rPr>
          <w:rFonts w:ascii="Times New Roman" w:eastAsia="Times New Roman" w:hAnsi="Times New Roman" w:cs="Times New Roman"/>
          <w:sz w:val="28"/>
          <w:szCs w:val="28"/>
          <w:lang w:val="kk-KZ"/>
        </w:rPr>
        <w:t>-</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қалыпты</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нұсқаның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өзінің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ізашарына</w:t>
      </w:r>
      <w:r w:rsidRPr="00505D5B">
        <w:rPr>
          <w:rFonts w:ascii="Times New Roman" w:eastAsia="Times New Roman" w:hAnsi="Times New Roman" w:cs="Times New Roman"/>
          <w:spacing w:val="-7"/>
          <w:sz w:val="28"/>
          <w:szCs w:val="28"/>
          <w:lang w:val="kk-KZ"/>
        </w:rPr>
        <w:t xml:space="preserve"> </w:t>
      </w:r>
      <w:r w:rsidRPr="00505D5B">
        <w:rPr>
          <w:rFonts w:ascii="Times New Roman" w:eastAsia="Times New Roman" w:hAnsi="Times New Roman" w:cs="Times New Roman"/>
          <w:sz w:val="28"/>
          <w:szCs w:val="28"/>
          <w:lang w:val="kk-KZ"/>
        </w:rPr>
        <w:t>байланысты</w:t>
      </w:r>
      <w:r w:rsidRPr="00505D5B">
        <w:rPr>
          <w:rFonts w:ascii="Times New Roman" w:eastAsia="Times New Roman" w:hAnsi="Times New Roman" w:cs="Times New Roman"/>
          <w:spacing w:val="-3"/>
          <w:sz w:val="28"/>
          <w:szCs w:val="28"/>
          <w:lang w:val="kk-KZ"/>
        </w:rPr>
        <w:t xml:space="preserve"> </w:t>
      </w:r>
      <w:r w:rsidRPr="00505D5B">
        <w:rPr>
          <w:rFonts w:ascii="Times New Roman" w:eastAsia="Times New Roman" w:hAnsi="Times New Roman" w:cs="Times New Roman"/>
          <w:sz w:val="28"/>
          <w:szCs w:val="28"/>
          <w:lang w:val="kk-KZ"/>
        </w:rPr>
        <w:t>дамитын</w:t>
      </w:r>
      <w:r w:rsidRPr="00505D5B">
        <w:rPr>
          <w:rFonts w:ascii="Times New Roman" w:eastAsia="Times New Roman" w:hAnsi="Times New Roman" w:cs="Times New Roman"/>
          <w:spacing w:val="-3"/>
          <w:sz w:val="28"/>
          <w:szCs w:val="28"/>
          <w:lang w:val="kk-KZ"/>
        </w:rPr>
        <w:t xml:space="preserve"> </w:t>
      </w:r>
      <w:r w:rsidRPr="00505D5B">
        <w:rPr>
          <w:rFonts w:ascii="Times New Roman" w:eastAsia="Times New Roman" w:hAnsi="Times New Roman" w:cs="Times New Roman"/>
          <w:sz w:val="28"/>
          <w:szCs w:val="28"/>
          <w:lang w:val="kk-KZ"/>
        </w:rPr>
        <w:t>мутацияға</w:t>
      </w:r>
      <w:r w:rsidRPr="00505D5B">
        <w:rPr>
          <w:rFonts w:ascii="Times New Roman" w:eastAsia="Times New Roman" w:hAnsi="Times New Roman" w:cs="Times New Roman"/>
          <w:spacing w:val="-3"/>
          <w:sz w:val="28"/>
          <w:szCs w:val="28"/>
          <w:lang w:val="kk-KZ"/>
        </w:rPr>
        <w:t xml:space="preserve"> </w:t>
      </w:r>
      <w:r w:rsidRPr="00505D5B">
        <w:rPr>
          <w:rFonts w:ascii="Times New Roman" w:eastAsia="Times New Roman" w:hAnsi="Times New Roman" w:cs="Times New Roman"/>
          <w:sz w:val="28"/>
          <w:szCs w:val="28"/>
          <w:lang w:val="kk-KZ"/>
        </w:rPr>
        <w:t>келтірілген</w:t>
      </w:r>
      <w:r w:rsidRPr="00505D5B">
        <w:rPr>
          <w:rFonts w:ascii="Times New Roman" w:eastAsia="Times New Roman" w:hAnsi="Times New Roman" w:cs="Times New Roman"/>
          <w:spacing w:val="-3"/>
          <w:sz w:val="28"/>
          <w:szCs w:val="28"/>
          <w:lang w:val="kk-KZ"/>
        </w:rPr>
        <w:t xml:space="preserve"> </w:t>
      </w:r>
      <w:r w:rsidRPr="00505D5B">
        <w:rPr>
          <w:rFonts w:ascii="Times New Roman" w:eastAsia="Times New Roman" w:hAnsi="Times New Roman" w:cs="Times New Roman"/>
          <w:sz w:val="28"/>
          <w:szCs w:val="28"/>
          <w:lang w:val="kk-KZ"/>
        </w:rPr>
        <w:t>полиморфизм</w:t>
      </w:r>
      <w:r w:rsidRPr="00505D5B">
        <w:rPr>
          <w:rFonts w:ascii="Times New Roman" w:eastAsia="Times New Roman" w:hAnsi="Times New Roman" w:cs="Times New Roman"/>
          <w:spacing w:val="-4"/>
          <w:sz w:val="28"/>
          <w:szCs w:val="28"/>
          <w:lang w:val="kk-KZ"/>
        </w:rPr>
        <w:t xml:space="preserve"> </w:t>
      </w:r>
      <w:r w:rsidRPr="00505D5B">
        <w:rPr>
          <w:rFonts w:ascii="Times New Roman" w:eastAsia="Times New Roman" w:hAnsi="Times New Roman" w:cs="Times New Roman"/>
          <w:sz w:val="28"/>
          <w:szCs w:val="28"/>
          <w:lang w:val="kk-KZ"/>
        </w:rPr>
        <w:t>нұсқасы.</w:t>
      </w:r>
    </w:p>
    <w:p w:rsidR="00CA051D" w:rsidRPr="00505D5B" w:rsidRDefault="00CA051D"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 xml:space="preserve">Геннің экспрессиясы </w:t>
      </w:r>
      <w:r w:rsidRPr="00505D5B">
        <w:rPr>
          <w:rFonts w:ascii="Times New Roman" w:eastAsia="Times New Roman" w:hAnsi="Times New Roman" w:cs="Times New Roman"/>
          <w:sz w:val="28"/>
          <w:szCs w:val="28"/>
          <w:lang w:val="kk-KZ"/>
        </w:rPr>
        <w:t>– ағзаның негізгі жасушаларының ақуыздары мен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полипептидтеріне</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ДНҚ-нан</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РНҚ</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арқалы</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генетикалық</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мәліметтерінің</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тасымалдануы.</w:t>
      </w:r>
    </w:p>
    <w:p w:rsidR="003E5657" w:rsidRPr="00505D5B" w:rsidRDefault="003E5657" w:rsidP="00D8772D">
      <w:pPr>
        <w:spacing w:after="0" w:line="240" w:lineRule="auto"/>
        <w:jc w:val="center"/>
        <w:rPr>
          <w:rFonts w:ascii="Times New Roman" w:hAnsi="Times New Roman" w:cs="Times New Roman"/>
          <w:b/>
          <w:sz w:val="28"/>
          <w:szCs w:val="28"/>
          <w:lang w:val="kk-KZ"/>
        </w:rPr>
      </w:pPr>
    </w:p>
    <w:p w:rsidR="003E5657" w:rsidRPr="00505D5B" w:rsidRDefault="003E5657" w:rsidP="00D8772D">
      <w:pPr>
        <w:spacing w:after="0" w:line="240" w:lineRule="auto"/>
        <w:jc w:val="center"/>
        <w:rPr>
          <w:rFonts w:ascii="Times New Roman" w:hAnsi="Times New Roman" w:cs="Times New Roman"/>
          <w:b/>
          <w:sz w:val="28"/>
          <w:szCs w:val="28"/>
          <w:lang w:val="kk-KZ"/>
        </w:rPr>
      </w:pPr>
    </w:p>
    <w:p w:rsidR="003606C5" w:rsidRPr="00505D5B" w:rsidRDefault="003606C5"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lastRenderedPageBreak/>
        <w:t>БЕЛГІЛЕР МЕН ҚЫСҚАРТУЛАР</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ДДҰ</w:t>
      </w:r>
      <w:r w:rsidRPr="00505D5B">
        <w:rPr>
          <w:rFonts w:ascii="Times New Roman" w:eastAsia="Times New Roman" w:hAnsi="Times New Roman" w:cs="Times New Roman"/>
          <w:sz w:val="28"/>
          <w:szCs w:val="28"/>
          <w:lang w:val="kk-KZ"/>
        </w:rPr>
        <w:tab/>
        <w:t>– дүниежүзілік денсаулық сақтау ұйымы</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 xml:space="preserve">БҰҰ </w:t>
      </w:r>
      <w:r w:rsidRPr="00505D5B">
        <w:rPr>
          <w:rFonts w:ascii="Times New Roman" w:eastAsia="Times New Roman" w:hAnsi="Times New Roman" w:cs="Times New Roman"/>
          <w:sz w:val="28"/>
          <w:szCs w:val="28"/>
          <w:lang w:val="kk-KZ"/>
        </w:rPr>
        <w:tab/>
        <w:t>– біріккен</w:t>
      </w:r>
      <w:r w:rsidRPr="00505D5B">
        <w:rPr>
          <w:rFonts w:ascii="Times New Roman" w:eastAsia="Times New Roman" w:hAnsi="Times New Roman" w:cs="Times New Roman"/>
          <w:spacing w:val="-4"/>
          <w:sz w:val="28"/>
          <w:szCs w:val="28"/>
          <w:lang w:val="kk-KZ"/>
        </w:rPr>
        <w:t xml:space="preserve"> </w:t>
      </w:r>
      <w:r w:rsidRPr="00505D5B">
        <w:rPr>
          <w:rFonts w:ascii="Times New Roman" w:eastAsia="Times New Roman" w:hAnsi="Times New Roman" w:cs="Times New Roman"/>
          <w:sz w:val="28"/>
          <w:szCs w:val="28"/>
          <w:lang w:val="kk-KZ"/>
        </w:rPr>
        <w:t>ұлттар</w:t>
      </w:r>
      <w:r w:rsidRPr="00505D5B">
        <w:rPr>
          <w:rFonts w:ascii="Times New Roman" w:eastAsia="Times New Roman" w:hAnsi="Times New Roman" w:cs="Times New Roman"/>
          <w:spacing w:val="-4"/>
          <w:sz w:val="28"/>
          <w:szCs w:val="28"/>
          <w:lang w:val="kk-KZ"/>
        </w:rPr>
        <w:t xml:space="preserve"> </w:t>
      </w:r>
      <w:r w:rsidRPr="00505D5B">
        <w:rPr>
          <w:rFonts w:ascii="Times New Roman" w:eastAsia="Times New Roman" w:hAnsi="Times New Roman" w:cs="Times New Roman"/>
          <w:sz w:val="28"/>
          <w:szCs w:val="28"/>
          <w:lang w:val="kk-KZ"/>
        </w:rPr>
        <w:t>ұйымы</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 xml:space="preserve">ДСМ </w:t>
      </w:r>
      <w:r w:rsidRPr="00505D5B">
        <w:rPr>
          <w:rFonts w:ascii="Times New Roman" w:eastAsia="Times New Roman" w:hAnsi="Times New Roman" w:cs="Times New Roman"/>
          <w:sz w:val="28"/>
          <w:szCs w:val="28"/>
          <w:lang w:val="kk-KZ"/>
        </w:rPr>
        <w:tab/>
        <w:t>– денсаулық сақтау министрлігі</w:t>
      </w:r>
    </w:p>
    <w:p w:rsidR="000A21F8" w:rsidRPr="00505D5B" w:rsidRDefault="000A21F8"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АГ</w:t>
      </w:r>
      <w:r w:rsidRPr="00505D5B">
        <w:rPr>
          <w:rFonts w:ascii="Times New Roman" w:eastAsia="Times New Roman" w:hAnsi="Times New Roman" w:cs="Times New Roman"/>
          <w:sz w:val="28"/>
          <w:szCs w:val="28"/>
          <w:lang w:val="kk-KZ"/>
        </w:rPr>
        <w:tab/>
        <w:t>–</w:t>
      </w:r>
      <w:r w:rsidRPr="00505D5B">
        <w:rPr>
          <w:rFonts w:ascii="Times New Roman" w:eastAsia="Times New Roman" w:hAnsi="Times New Roman" w:cs="Times New Roman"/>
          <w:spacing w:val="-2"/>
          <w:sz w:val="28"/>
          <w:szCs w:val="28"/>
          <w:lang w:val="kk-KZ"/>
        </w:rPr>
        <w:t xml:space="preserve"> </w:t>
      </w:r>
      <w:r w:rsidR="00CA051D" w:rsidRPr="00505D5B">
        <w:rPr>
          <w:rFonts w:ascii="Times New Roman" w:eastAsia="Times New Roman" w:hAnsi="Times New Roman" w:cs="Times New Roman"/>
          <w:sz w:val="28"/>
          <w:szCs w:val="28"/>
          <w:lang w:val="kk-KZ"/>
        </w:rPr>
        <w:t>артериялық гипертензия</w:t>
      </w:r>
    </w:p>
    <w:p w:rsidR="00AD6199" w:rsidRDefault="00AD6199"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AD6199">
        <w:rPr>
          <w:rFonts w:ascii="Times New Roman" w:eastAsia="Times New Roman" w:hAnsi="Times New Roman" w:cs="Times New Roman"/>
          <w:sz w:val="28"/>
          <w:szCs w:val="28"/>
          <w:lang w:val="kk-KZ"/>
        </w:rPr>
        <w:t>АГ</w:t>
      </w:r>
      <w:r w:rsidRPr="00AD6199">
        <w:rPr>
          <w:rFonts w:ascii="Times New Roman" w:eastAsia="Times New Roman" w:hAnsi="Times New Roman" w:cs="Times New Roman"/>
          <w:sz w:val="28"/>
          <w:szCs w:val="28"/>
          <w:lang w:val="kk-KZ"/>
        </w:rPr>
        <w:tab/>
        <w:t xml:space="preserve">– </w:t>
      </w:r>
      <w:r>
        <w:rPr>
          <w:rFonts w:ascii="Times New Roman" w:eastAsia="Times New Roman" w:hAnsi="Times New Roman" w:cs="Times New Roman"/>
          <w:sz w:val="28"/>
          <w:szCs w:val="28"/>
          <w:lang w:val="kk-KZ"/>
        </w:rPr>
        <w:t xml:space="preserve">созылмалы </w:t>
      </w:r>
      <w:r w:rsidRPr="00AD6199">
        <w:rPr>
          <w:rFonts w:ascii="Times New Roman" w:eastAsia="Times New Roman" w:hAnsi="Times New Roman" w:cs="Times New Roman"/>
          <w:sz w:val="28"/>
          <w:szCs w:val="28"/>
          <w:lang w:val="kk-KZ"/>
        </w:rPr>
        <w:t>артериялық гипертензия</w:t>
      </w:r>
    </w:p>
    <w:p w:rsidR="00CA051D" w:rsidRPr="00505D5B" w:rsidRDefault="000A21F8"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А</w:t>
      </w:r>
      <w:r w:rsidR="00496C66" w:rsidRPr="00505D5B">
        <w:rPr>
          <w:rFonts w:ascii="Times New Roman" w:eastAsia="Times New Roman" w:hAnsi="Times New Roman" w:cs="Times New Roman"/>
          <w:sz w:val="28"/>
          <w:szCs w:val="28"/>
          <w:lang w:val="kk-KZ"/>
        </w:rPr>
        <w:t>Қ</w:t>
      </w:r>
      <w:r w:rsidR="00CA051D" w:rsidRPr="00505D5B">
        <w:rPr>
          <w:rFonts w:ascii="Times New Roman" w:eastAsia="Times New Roman" w:hAnsi="Times New Roman" w:cs="Times New Roman"/>
          <w:sz w:val="28"/>
          <w:szCs w:val="28"/>
          <w:lang w:val="kk-KZ"/>
        </w:rPr>
        <w:t>Қ</w:t>
      </w:r>
      <w:r w:rsidRPr="00505D5B">
        <w:rPr>
          <w:rFonts w:ascii="Times New Roman" w:eastAsia="Times New Roman" w:hAnsi="Times New Roman" w:cs="Times New Roman"/>
          <w:sz w:val="28"/>
          <w:szCs w:val="28"/>
          <w:lang w:val="kk-KZ"/>
        </w:rPr>
        <w:tab/>
        <w:t xml:space="preserve">– </w:t>
      </w:r>
      <w:r w:rsidR="00CA051D" w:rsidRPr="00505D5B">
        <w:rPr>
          <w:rFonts w:ascii="Times New Roman" w:eastAsia="Times New Roman" w:hAnsi="Times New Roman" w:cs="Times New Roman"/>
          <w:sz w:val="28"/>
          <w:szCs w:val="28"/>
          <w:lang w:val="kk-KZ"/>
        </w:rPr>
        <w:t xml:space="preserve">артериялық </w:t>
      </w:r>
      <w:r w:rsidR="00496C66" w:rsidRPr="00505D5B">
        <w:rPr>
          <w:rFonts w:ascii="Times New Roman" w:eastAsia="Times New Roman" w:hAnsi="Times New Roman" w:cs="Times New Roman"/>
          <w:sz w:val="28"/>
          <w:szCs w:val="28"/>
          <w:lang w:val="kk-KZ"/>
        </w:rPr>
        <w:t xml:space="preserve">қан </w:t>
      </w:r>
      <w:r w:rsidR="00CA051D" w:rsidRPr="00505D5B">
        <w:rPr>
          <w:rFonts w:ascii="Times New Roman" w:eastAsia="Times New Roman" w:hAnsi="Times New Roman" w:cs="Times New Roman"/>
          <w:sz w:val="28"/>
          <w:szCs w:val="28"/>
          <w:lang w:val="kk-KZ"/>
        </w:rPr>
        <w:t>қысым</w:t>
      </w:r>
    </w:p>
    <w:p w:rsidR="00496C66" w:rsidRPr="00505D5B" w:rsidRDefault="00DB46A9"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hAnsi="Times New Roman" w:cs="Times New Roman"/>
          <w:color w:val="000000"/>
          <w:sz w:val="28"/>
          <w:szCs w:val="28"/>
          <w:lang w:val="kk-KZ"/>
        </w:rPr>
        <w:t>С</w:t>
      </w:r>
      <w:r w:rsidR="00364F48" w:rsidRPr="00505D5B">
        <w:rPr>
          <w:rFonts w:ascii="Times New Roman" w:hAnsi="Times New Roman" w:cs="Times New Roman"/>
          <w:color w:val="000000"/>
          <w:sz w:val="28"/>
          <w:szCs w:val="28"/>
          <w:lang w:val="kk-KZ"/>
        </w:rPr>
        <w:t>АҚ</w:t>
      </w:r>
      <w:r w:rsidRPr="00505D5B">
        <w:rPr>
          <w:rFonts w:ascii="Times New Roman" w:hAnsi="Times New Roman" w:cs="Times New Roman"/>
          <w:color w:val="000000"/>
          <w:sz w:val="28"/>
          <w:szCs w:val="28"/>
          <w:lang w:val="kk-KZ"/>
        </w:rPr>
        <w:t>Қ</w:t>
      </w:r>
      <w:r w:rsidR="00496C66" w:rsidRPr="00505D5B">
        <w:rPr>
          <w:rFonts w:ascii="Times New Roman" w:eastAsia="Times New Roman" w:hAnsi="Times New Roman" w:cs="Times New Roman"/>
          <w:sz w:val="28"/>
          <w:szCs w:val="28"/>
          <w:lang w:val="kk-KZ"/>
        </w:rPr>
        <w:t xml:space="preserve"> </w:t>
      </w:r>
      <w:r w:rsidR="00496C66" w:rsidRPr="00505D5B">
        <w:rPr>
          <w:rFonts w:ascii="Times New Roman" w:eastAsia="Times New Roman" w:hAnsi="Times New Roman" w:cs="Times New Roman"/>
          <w:sz w:val="28"/>
          <w:szCs w:val="28"/>
          <w:lang w:val="kk-KZ"/>
        </w:rPr>
        <w:tab/>
        <w:t xml:space="preserve">– систолалық артериялық </w:t>
      </w:r>
      <w:r w:rsidR="00364F48" w:rsidRPr="00505D5B">
        <w:rPr>
          <w:rFonts w:ascii="Times New Roman" w:eastAsia="Times New Roman" w:hAnsi="Times New Roman" w:cs="Times New Roman"/>
          <w:sz w:val="28"/>
          <w:szCs w:val="28"/>
          <w:lang w:val="kk-KZ"/>
        </w:rPr>
        <w:t xml:space="preserve">қан </w:t>
      </w:r>
      <w:r w:rsidR="00496C66" w:rsidRPr="00505D5B">
        <w:rPr>
          <w:rFonts w:ascii="Times New Roman" w:eastAsia="Times New Roman" w:hAnsi="Times New Roman" w:cs="Times New Roman"/>
          <w:sz w:val="28"/>
          <w:szCs w:val="28"/>
          <w:lang w:val="kk-KZ"/>
        </w:rPr>
        <w:t>қысым</w:t>
      </w:r>
    </w:p>
    <w:p w:rsidR="00496C66" w:rsidRPr="00505D5B" w:rsidRDefault="00496C66"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hAnsi="Times New Roman" w:cs="Times New Roman"/>
          <w:color w:val="000000"/>
          <w:sz w:val="28"/>
          <w:szCs w:val="28"/>
          <w:lang w:val="kk-KZ"/>
        </w:rPr>
        <w:t>Д</w:t>
      </w:r>
      <w:r w:rsidR="00DB46A9" w:rsidRPr="00505D5B">
        <w:rPr>
          <w:rFonts w:ascii="Times New Roman" w:hAnsi="Times New Roman" w:cs="Times New Roman"/>
          <w:color w:val="000000"/>
          <w:sz w:val="28"/>
          <w:szCs w:val="28"/>
          <w:lang w:val="kk-KZ"/>
        </w:rPr>
        <w:t>А</w:t>
      </w:r>
      <w:r w:rsidR="00364F48" w:rsidRPr="00505D5B">
        <w:rPr>
          <w:rFonts w:ascii="Times New Roman" w:hAnsi="Times New Roman" w:cs="Times New Roman"/>
          <w:color w:val="000000"/>
          <w:sz w:val="28"/>
          <w:szCs w:val="28"/>
          <w:lang w:val="kk-KZ"/>
        </w:rPr>
        <w:t>Қ</w:t>
      </w:r>
      <w:r w:rsidR="00DB46A9" w:rsidRPr="00505D5B">
        <w:rPr>
          <w:rFonts w:ascii="Times New Roman" w:hAnsi="Times New Roman" w:cs="Times New Roman"/>
          <w:color w:val="000000"/>
          <w:sz w:val="28"/>
          <w:szCs w:val="28"/>
          <w:lang w:val="kk-KZ"/>
        </w:rPr>
        <w:t>Қ</w:t>
      </w:r>
      <w:r w:rsidRPr="00505D5B">
        <w:rPr>
          <w:rFonts w:ascii="Times New Roman" w:eastAsia="Times New Roman" w:hAnsi="Times New Roman" w:cs="Times New Roman"/>
          <w:sz w:val="28"/>
          <w:szCs w:val="28"/>
          <w:lang w:val="kk-KZ"/>
        </w:rPr>
        <w:t xml:space="preserve"> </w:t>
      </w:r>
      <w:r w:rsidRPr="00505D5B">
        <w:rPr>
          <w:rFonts w:ascii="Times New Roman" w:eastAsia="Times New Roman" w:hAnsi="Times New Roman" w:cs="Times New Roman"/>
          <w:sz w:val="28"/>
          <w:szCs w:val="28"/>
          <w:lang w:val="kk-KZ"/>
        </w:rPr>
        <w:tab/>
        <w:t xml:space="preserve">– диастолалық артериялық </w:t>
      </w:r>
      <w:r w:rsidR="00364F48" w:rsidRPr="00505D5B">
        <w:rPr>
          <w:rFonts w:ascii="Times New Roman" w:eastAsia="Times New Roman" w:hAnsi="Times New Roman" w:cs="Times New Roman"/>
          <w:sz w:val="28"/>
          <w:szCs w:val="28"/>
          <w:lang w:val="kk-KZ"/>
        </w:rPr>
        <w:t xml:space="preserve">қан </w:t>
      </w:r>
      <w:r w:rsidRPr="00505D5B">
        <w:rPr>
          <w:rFonts w:ascii="Times New Roman" w:eastAsia="Times New Roman" w:hAnsi="Times New Roman" w:cs="Times New Roman"/>
          <w:sz w:val="28"/>
          <w:szCs w:val="28"/>
          <w:lang w:val="kk-KZ"/>
        </w:rPr>
        <w:t>қысым</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ГАГ</w:t>
      </w:r>
      <w:r w:rsidRPr="00505D5B">
        <w:rPr>
          <w:rFonts w:ascii="Times New Roman" w:eastAsia="Times New Roman" w:hAnsi="Times New Roman" w:cs="Times New Roman"/>
          <w:sz w:val="28"/>
          <w:szCs w:val="28"/>
          <w:lang w:val="kk-KZ"/>
        </w:rPr>
        <w:tab/>
        <w:t>– гестациялық артериялық гипертензия</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ПЭ</w:t>
      </w:r>
      <w:r w:rsidRPr="00505D5B">
        <w:rPr>
          <w:rFonts w:ascii="Times New Roman" w:eastAsia="Times New Roman" w:hAnsi="Times New Roman" w:cs="Times New Roman"/>
          <w:sz w:val="28"/>
          <w:szCs w:val="28"/>
          <w:lang w:val="kk-KZ"/>
        </w:rPr>
        <w:tab/>
        <w:t>– преэклампсия</w:t>
      </w:r>
    </w:p>
    <w:p w:rsidR="004A02E4" w:rsidRDefault="004A02E4"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4A02E4">
        <w:rPr>
          <w:rFonts w:ascii="Times New Roman" w:eastAsia="Times New Roman" w:hAnsi="Times New Roman" w:cs="Times New Roman"/>
          <w:sz w:val="28"/>
          <w:szCs w:val="28"/>
          <w:lang w:val="kk-KZ"/>
        </w:rPr>
        <w:t xml:space="preserve">ПИ </w:t>
      </w:r>
      <w:r>
        <w:rPr>
          <w:rFonts w:ascii="Times New Roman" w:eastAsia="Times New Roman" w:hAnsi="Times New Roman" w:cs="Times New Roman"/>
          <w:sz w:val="28"/>
          <w:szCs w:val="28"/>
          <w:lang w:val="kk-KZ"/>
        </w:rPr>
        <w:tab/>
      </w:r>
      <w:r w:rsidRPr="004A02E4">
        <w:rPr>
          <w:rFonts w:ascii="Times New Roman" w:eastAsia="Times New Roman" w:hAnsi="Times New Roman" w:cs="Times New Roman"/>
          <w:sz w:val="28"/>
          <w:szCs w:val="28"/>
          <w:lang w:val="kk-KZ"/>
        </w:rPr>
        <w:t xml:space="preserve">– </w:t>
      </w:r>
      <w:r w:rsidR="00810EF7">
        <w:rPr>
          <w:rFonts w:ascii="Times New Roman" w:eastAsia="Times New Roman" w:hAnsi="Times New Roman" w:cs="Times New Roman"/>
          <w:sz w:val="28"/>
          <w:szCs w:val="28"/>
          <w:lang w:val="kk-KZ"/>
        </w:rPr>
        <w:t>предикторлық индекс</w:t>
      </w:r>
    </w:p>
    <w:p w:rsidR="00AB4E1E" w:rsidRPr="00505D5B" w:rsidRDefault="000A21F8" w:rsidP="00D8772D">
      <w:pPr>
        <w:widowControl w:val="0"/>
        <w:tabs>
          <w:tab w:val="left" w:pos="1698"/>
        </w:tabs>
        <w:autoSpaceDE w:val="0"/>
        <w:autoSpaceDN w:val="0"/>
        <w:spacing w:after="0" w:line="240" w:lineRule="auto"/>
        <w:rPr>
          <w:rFonts w:ascii="Times New Roman" w:eastAsia="Times New Roman" w:hAnsi="Times New Roman" w:cs="Times New Roman"/>
          <w:spacing w:val="1"/>
          <w:sz w:val="28"/>
          <w:szCs w:val="28"/>
          <w:lang w:val="kk-KZ"/>
        </w:rPr>
      </w:pPr>
      <w:r w:rsidRPr="00505D5B">
        <w:rPr>
          <w:rFonts w:ascii="Times New Roman" w:eastAsia="Times New Roman" w:hAnsi="Times New Roman" w:cs="Times New Roman"/>
          <w:sz w:val="28"/>
          <w:szCs w:val="28"/>
          <w:lang w:val="kk-KZ"/>
        </w:rPr>
        <w:t>АЛТ</w:t>
      </w:r>
      <w:r w:rsidRPr="00505D5B">
        <w:rPr>
          <w:rFonts w:ascii="Times New Roman" w:eastAsia="Times New Roman" w:hAnsi="Times New Roman" w:cs="Times New Roman"/>
          <w:sz w:val="28"/>
          <w:szCs w:val="28"/>
          <w:lang w:val="kk-KZ"/>
        </w:rPr>
        <w:tab/>
        <w:t>– аланинаминотрансфераза</w:t>
      </w:r>
      <w:r w:rsidRPr="00505D5B">
        <w:rPr>
          <w:rFonts w:ascii="Times New Roman" w:eastAsia="Times New Roman" w:hAnsi="Times New Roman" w:cs="Times New Roman"/>
          <w:spacing w:val="1"/>
          <w:sz w:val="28"/>
          <w:szCs w:val="28"/>
          <w:lang w:val="kk-KZ"/>
        </w:rPr>
        <w:t xml:space="preserve"> </w:t>
      </w:r>
    </w:p>
    <w:p w:rsidR="00AB4E1E" w:rsidRPr="00505D5B" w:rsidRDefault="000A21F8" w:rsidP="00D8772D">
      <w:pPr>
        <w:widowControl w:val="0"/>
        <w:tabs>
          <w:tab w:val="left" w:pos="1698"/>
        </w:tabs>
        <w:autoSpaceDE w:val="0"/>
        <w:autoSpaceDN w:val="0"/>
        <w:spacing w:after="0" w:line="240" w:lineRule="auto"/>
        <w:rPr>
          <w:rFonts w:ascii="Times New Roman" w:eastAsia="Times New Roman" w:hAnsi="Times New Roman" w:cs="Times New Roman"/>
          <w:spacing w:val="-67"/>
          <w:sz w:val="28"/>
          <w:szCs w:val="28"/>
          <w:lang w:val="kk-KZ"/>
        </w:rPr>
      </w:pPr>
      <w:r w:rsidRPr="00505D5B">
        <w:rPr>
          <w:rFonts w:ascii="Times New Roman" w:eastAsia="Times New Roman" w:hAnsi="Times New Roman" w:cs="Times New Roman"/>
          <w:sz w:val="28"/>
          <w:szCs w:val="28"/>
          <w:lang w:val="kk-KZ"/>
        </w:rPr>
        <w:t>АСТ</w:t>
      </w:r>
      <w:r w:rsidRPr="00505D5B">
        <w:rPr>
          <w:rFonts w:ascii="Times New Roman" w:eastAsia="Times New Roman" w:hAnsi="Times New Roman" w:cs="Times New Roman"/>
          <w:sz w:val="28"/>
          <w:szCs w:val="28"/>
          <w:lang w:val="kk-KZ"/>
        </w:rPr>
        <w:tab/>
        <w:t>– аспартатаминотрансфераза</w:t>
      </w:r>
      <w:r w:rsidRPr="00505D5B">
        <w:rPr>
          <w:rFonts w:ascii="Times New Roman" w:eastAsia="Times New Roman" w:hAnsi="Times New Roman" w:cs="Times New Roman"/>
          <w:spacing w:val="-67"/>
          <w:sz w:val="28"/>
          <w:szCs w:val="28"/>
          <w:lang w:val="kk-KZ"/>
        </w:rPr>
        <w:t xml:space="preserve"> </w:t>
      </w:r>
    </w:p>
    <w:p w:rsidR="00AB4E1E" w:rsidRPr="00505D5B" w:rsidRDefault="000A21F8" w:rsidP="00D8772D">
      <w:pPr>
        <w:widowControl w:val="0"/>
        <w:tabs>
          <w:tab w:val="left" w:pos="1698"/>
        </w:tabs>
        <w:autoSpaceDE w:val="0"/>
        <w:autoSpaceDN w:val="0"/>
        <w:spacing w:after="0" w:line="240" w:lineRule="auto"/>
        <w:rPr>
          <w:rFonts w:ascii="Times New Roman" w:eastAsia="Times New Roman" w:hAnsi="Times New Roman" w:cs="Times New Roman"/>
          <w:spacing w:val="1"/>
          <w:sz w:val="28"/>
          <w:szCs w:val="28"/>
          <w:lang w:val="kk-KZ"/>
        </w:rPr>
      </w:pPr>
      <w:r w:rsidRPr="00505D5B">
        <w:rPr>
          <w:rFonts w:ascii="Times New Roman" w:eastAsia="Times New Roman" w:hAnsi="Times New Roman" w:cs="Times New Roman"/>
          <w:sz w:val="28"/>
          <w:szCs w:val="28"/>
          <w:lang w:val="kk-KZ"/>
        </w:rPr>
        <w:t>БП</w:t>
      </w:r>
      <w:r w:rsidR="00CA051D" w:rsidRPr="00505D5B">
        <w:rPr>
          <w:rFonts w:ascii="Times New Roman" w:eastAsia="Times New Roman" w:hAnsi="Times New Roman" w:cs="Times New Roman"/>
          <w:sz w:val="28"/>
          <w:szCs w:val="28"/>
          <w:lang w:val="kk-KZ"/>
        </w:rPr>
        <w:t>Ө</w:t>
      </w:r>
      <w:r w:rsidRPr="00505D5B">
        <w:rPr>
          <w:rFonts w:ascii="Times New Roman" w:eastAsia="Times New Roman" w:hAnsi="Times New Roman" w:cs="Times New Roman"/>
          <w:sz w:val="28"/>
          <w:szCs w:val="28"/>
          <w:lang w:val="kk-KZ"/>
        </w:rPr>
        <w:tab/>
        <w:t>– бипариеталь</w:t>
      </w:r>
      <w:r w:rsidR="00CA051D" w:rsidRPr="00505D5B">
        <w:rPr>
          <w:rFonts w:ascii="Times New Roman" w:eastAsia="Times New Roman" w:hAnsi="Times New Roman" w:cs="Times New Roman"/>
          <w:sz w:val="28"/>
          <w:szCs w:val="28"/>
          <w:lang w:val="kk-KZ"/>
        </w:rPr>
        <w:t>ды</w:t>
      </w:r>
      <w:r w:rsidRPr="00505D5B">
        <w:rPr>
          <w:rFonts w:ascii="Times New Roman" w:eastAsia="Times New Roman" w:hAnsi="Times New Roman" w:cs="Times New Roman"/>
          <w:sz w:val="28"/>
          <w:szCs w:val="28"/>
          <w:lang w:val="kk-KZ"/>
        </w:rPr>
        <w:t xml:space="preserve"> </w:t>
      </w:r>
      <w:r w:rsidR="00CA051D" w:rsidRPr="00505D5B">
        <w:rPr>
          <w:rFonts w:ascii="Times New Roman" w:eastAsia="Times New Roman" w:hAnsi="Times New Roman" w:cs="Times New Roman"/>
          <w:sz w:val="28"/>
          <w:szCs w:val="28"/>
          <w:lang w:val="kk-KZ"/>
        </w:rPr>
        <w:t>өлшем</w:t>
      </w:r>
      <w:r w:rsidRPr="00505D5B">
        <w:rPr>
          <w:rFonts w:ascii="Times New Roman" w:eastAsia="Times New Roman" w:hAnsi="Times New Roman" w:cs="Times New Roman"/>
          <w:spacing w:val="1"/>
          <w:sz w:val="28"/>
          <w:szCs w:val="28"/>
          <w:lang w:val="kk-KZ"/>
        </w:rPr>
        <w:t xml:space="preserve"> </w:t>
      </w:r>
    </w:p>
    <w:p w:rsidR="000A21F8" w:rsidRPr="00505D5B" w:rsidRDefault="00CA051D"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ЖТБ</w:t>
      </w:r>
      <w:r w:rsidR="000A21F8" w:rsidRPr="00505D5B">
        <w:rPr>
          <w:rFonts w:ascii="Times New Roman" w:eastAsia="Times New Roman" w:hAnsi="Times New Roman" w:cs="Times New Roman"/>
          <w:sz w:val="28"/>
          <w:szCs w:val="28"/>
          <w:lang w:val="kk-KZ"/>
        </w:rPr>
        <w:tab/>
        <w:t xml:space="preserve">– </w:t>
      </w:r>
      <w:r w:rsidRPr="00505D5B">
        <w:rPr>
          <w:rFonts w:ascii="Times New Roman" w:eastAsia="Times New Roman" w:hAnsi="Times New Roman" w:cs="Times New Roman"/>
          <w:sz w:val="28"/>
          <w:szCs w:val="28"/>
          <w:lang w:val="kk-KZ"/>
        </w:rPr>
        <w:t>жатыр түбі биіктігі</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ІА</w:t>
      </w:r>
      <w:r w:rsidRPr="00505D5B">
        <w:rPr>
          <w:rFonts w:ascii="Times New Roman" w:eastAsia="Times New Roman" w:hAnsi="Times New Roman" w:cs="Times New Roman"/>
          <w:sz w:val="28"/>
          <w:szCs w:val="28"/>
          <w:lang w:val="kk-KZ"/>
        </w:rPr>
        <w:tab/>
        <w:t xml:space="preserve">– іштің айналымы </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УДЗ</w:t>
      </w:r>
      <w:r w:rsidRPr="00505D5B">
        <w:rPr>
          <w:rFonts w:ascii="Times New Roman" w:eastAsia="Times New Roman" w:hAnsi="Times New Roman" w:cs="Times New Roman"/>
          <w:sz w:val="28"/>
          <w:szCs w:val="28"/>
          <w:lang w:val="kk-KZ"/>
        </w:rPr>
        <w:tab/>
        <w:t>– ултрадыбысты зерттеу</w:t>
      </w:r>
      <w:r w:rsidRPr="00505D5B">
        <w:rPr>
          <w:rFonts w:ascii="Times New Roman" w:eastAsia="Times New Roman" w:hAnsi="Times New Roman" w:cs="Times New Roman"/>
          <w:sz w:val="28"/>
          <w:szCs w:val="28"/>
          <w:lang w:val="kk-KZ"/>
        </w:rPr>
        <w:tab/>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ТҚӨ</w:t>
      </w:r>
      <w:r w:rsidRPr="00505D5B">
        <w:rPr>
          <w:rFonts w:ascii="Times New Roman" w:eastAsia="Times New Roman" w:hAnsi="Times New Roman" w:cs="Times New Roman"/>
          <w:sz w:val="28"/>
          <w:szCs w:val="28"/>
          <w:lang w:val="kk-KZ"/>
        </w:rPr>
        <w:tab/>
        <w:t>– төбе-құйымшақ өлшемі</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АСИ</w:t>
      </w:r>
      <w:r w:rsidRPr="00505D5B">
        <w:rPr>
          <w:rFonts w:ascii="Times New Roman" w:eastAsia="Times New Roman" w:hAnsi="Times New Roman" w:cs="Times New Roman"/>
          <w:sz w:val="28"/>
          <w:szCs w:val="28"/>
          <w:lang w:val="kk-KZ"/>
        </w:rPr>
        <w:tab/>
        <w:t>– амниотикалық сұйықтық индексі</w:t>
      </w:r>
    </w:p>
    <w:p w:rsidR="000A21F8" w:rsidRPr="00505D5B" w:rsidRDefault="00CA051D"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ТБА</w:t>
      </w:r>
      <w:r w:rsidR="000A21F8" w:rsidRPr="00505D5B">
        <w:rPr>
          <w:rFonts w:ascii="Times New Roman" w:eastAsia="Times New Roman" w:hAnsi="Times New Roman" w:cs="Times New Roman"/>
          <w:sz w:val="28"/>
          <w:szCs w:val="28"/>
          <w:lang w:val="kk-KZ"/>
        </w:rPr>
        <w:tab/>
        <w:t xml:space="preserve">– </w:t>
      </w:r>
      <w:r w:rsidRPr="00505D5B">
        <w:rPr>
          <w:rFonts w:ascii="Times New Roman" w:eastAsia="Times New Roman" w:hAnsi="Times New Roman" w:cs="Times New Roman"/>
          <w:sz w:val="28"/>
          <w:szCs w:val="28"/>
          <w:lang w:val="kk-KZ"/>
        </w:rPr>
        <w:t>туа біткен ақаулар</w:t>
      </w:r>
    </w:p>
    <w:p w:rsidR="00CA051D" w:rsidRPr="00505D5B" w:rsidRDefault="00CA051D"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ТБЖА</w:t>
      </w:r>
      <w:r w:rsidR="000A21F8" w:rsidRPr="00505D5B">
        <w:rPr>
          <w:rFonts w:ascii="Times New Roman" w:eastAsia="Times New Roman" w:hAnsi="Times New Roman" w:cs="Times New Roman"/>
          <w:sz w:val="28"/>
          <w:szCs w:val="28"/>
          <w:lang w:val="kk-KZ"/>
        </w:rPr>
        <w:tab/>
        <w:t xml:space="preserve">– </w:t>
      </w:r>
      <w:r w:rsidRPr="00505D5B">
        <w:rPr>
          <w:rFonts w:ascii="Times New Roman" w:eastAsia="Times New Roman" w:hAnsi="Times New Roman" w:cs="Times New Roman"/>
          <w:sz w:val="28"/>
          <w:szCs w:val="28"/>
          <w:lang w:val="kk-KZ"/>
        </w:rPr>
        <w:t>туа біткен жүрек ауруы</w:t>
      </w:r>
    </w:p>
    <w:p w:rsidR="000A21F8" w:rsidRPr="00505D5B" w:rsidRDefault="006A2F0F"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БДҚҚЖ</w:t>
      </w:r>
      <w:r w:rsidR="000A21F8" w:rsidRPr="00505D5B">
        <w:rPr>
          <w:rFonts w:ascii="Times New Roman" w:eastAsia="Times New Roman" w:hAnsi="Times New Roman" w:cs="Times New Roman"/>
          <w:sz w:val="28"/>
          <w:szCs w:val="28"/>
          <w:lang w:val="kk-KZ"/>
        </w:rPr>
        <w:tab/>
        <w:t xml:space="preserve">– </w:t>
      </w:r>
      <w:r w:rsidRPr="00505D5B">
        <w:rPr>
          <w:rFonts w:ascii="Times New Roman" w:eastAsia="Times New Roman" w:hAnsi="Times New Roman" w:cs="Times New Roman"/>
          <w:sz w:val="28"/>
          <w:szCs w:val="28"/>
          <w:lang w:val="kk-KZ"/>
        </w:rPr>
        <w:t>босануға дейін қағанақ қабының жарылуы</w:t>
      </w:r>
    </w:p>
    <w:p w:rsidR="006A2F0F" w:rsidRPr="00505D5B" w:rsidRDefault="006A2F0F"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ҰҚІДК</w:t>
      </w:r>
      <w:r w:rsidR="000A21F8" w:rsidRPr="00505D5B">
        <w:rPr>
          <w:rFonts w:ascii="Times New Roman" w:eastAsia="Times New Roman" w:hAnsi="Times New Roman" w:cs="Times New Roman"/>
          <w:sz w:val="28"/>
          <w:szCs w:val="28"/>
          <w:lang w:val="kk-KZ"/>
        </w:rPr>
        <w:tab/>
        <w:t xml:space="preserve">– </w:t>
      </w:r>
      <w:r w:rsidRPr="00505D5B">
        <w:rPr>
          <w:rFonts w:ascii="Times New Roman" w:eastAsia="Times New Roman" w:hAnsi="Times New Roman" w:cs="Times New Roman"/>
          <w:sz w:val="28"/>
          <w:szCs w:val="28"/>
          <w:lang w:val="kk-KZ"/>
        </w:rPr>
        <w:t>ұрықтың құрсақ ішілік даму кідірісі</w:t>
      </w:r>
    </w:p>
    <w:p w:rsidR="000A21F8" w:rsidRPr="00505D5B" w:rsidRDefault="006A2F0F"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З</w:t>
      </w:r>
      <w:r w:rsidR="00261B69" w:rsidRPr="00505D5B">
        <w:rPr>
          <w:rFonts w:ascii="Times New Roman" w:eastAsia="Times New Roman" w:hAnsi="Times New Roman" w:cs="Times New Roman"/>
          <w:sz w:val="28"/>
          <w:szCs w:val="28"/>
          <w:lang w:val="kk-KZ"/>
        </w:rPr>
        <w:t>Ш</w:t>
      </w:r>
      <w:r w:rsidRPr="00505D5B">
        <w:rPr>
          <w:rFonts w:ascii="Times New Roman" w:eastAsia="Times New Roman" w:hAnsi="Times New Roman" w:cs="Times New Roman"/>
          <w:sz w:val="28"/>
          <w:szCs w:val="28"/>
          <w:lang w:val="kk-KZ"/>
        </w:rPr>
        <w:t>ЖИ</w:t>
      </w:r>
      <w:r w:rsidR="000A21F8" w:rsidRPr="00505D5B">
        <w:rPr>
          <w:rFonts w:ascii="Times New Roman" w:eastAsia="Times New Roman" w:hAnsi="Times New Roman" w:cs="Times New Roman"/>
          <w:sz w:val="28"/>
          <w:szCs w:val="28"/>
          <w:lang w:val="kk-KZ"/>
        </w:rPr>
        <w:tab/>
        <w:t>–</w:t>
      </w:r>
      <w:r w:rsidR="000A21F8"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зәр шығару жолдарының инфекциясы</w:t>
      </w:r>
    </w:p>
    <w:p w:rsidR="006A2F0F" w:rsidRPr="00505D5B" w:rsidRDefault="006A2F0F"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ЖЖБИ</w:t>
      </w:r>
      <w:r w:rsidR="000A21F8" w:rsidRPr="00505D5B">
        <w:rPr>
          <w:rFonts w:ascii="Times New Roman" w:eastAsia="Times New Roman" w:hAnsi="Times New Roman" w:cs="Times New Roman"/>
          <w:sz w:val="28"/>
          <w:szCs w:val="28"/>
          <w:lang w:val="kk-KZ"/>
        </w:rPr>
        <w:tab/>
        <w:t xml:space="preserve">– </w:t>
      </w:r>
      <w:r w:rsidRPr="00505D5B">
        <w:rPr>
          <w:rFonts w:ascii="Times New Roman" w:eastAsia="Times New Roman" w:hAnsi="Times New Roman" w:cs="Times New Roman"/>
          <w:sz w:val="28"/>
          <w:szCs w:val="28"/>
          <w:lang w:val="kk-KZ"/>
        </w:rPr>
        <w:t>жыныс жолымен берілетін инфекция</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highlight w:val="yellow"/>
          <w:lang w:val="kk-KZ"/>
        </w:rPr>
      </w:pPr>
      <w:r w:rsidRPr="00505D5B">
        <w:rPr>
          <w:rFonts w:ascii="Times New Roman" w:eastAsia="Times New Roman" w:hAnsi="Times New Roman" w:cs="Times New Roman"/>
          <w:sz w:val="28"/>
          <w:szCs w:val="28"/>
          <w:lang w:val="kk-KZ"/>
        </w:rPr>
        <w:t>ҚОПУБА</w:t>
      </w:r>
      <w:r w:rsidRPr="00505D5B">
        <w:rPr>
          <w:rFonts w:ascii="Times New Roman" w:eastAsia="Times New Roman" w:hAnsi="Times New Roman" w:cs="Times New Roman"/>
          <w:sz w:val="28"/>
          <w:szCs w:val="28"/>
          <w:lang w:val="kk-KZ"/>
        </w:rPr>
        <w:tab/>
        <w:t>– қалыпты орналасқан плацентаның уақытынан бұрын ажырауы</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ҚД</w:t>
      </w:r>
      <w:r w:rsidRPr="00505D5B">
        <w:rPr>
          <w:rFonts w:ascii="Times New Roman" w:eastAsia="Times New Roman" w:hAnsi="Times New Roman" w:cs="Times New Roman"/>
          <w:sz w:val="28"/>
          <w:szCs w:val="28"/>
          <w:lang w:val="kk-KZ"/>
        </w:rPr>
        <w:tab/>
        <w:t>–</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қант</w:t>
      </w:r>
      <w:r w:rsidRPr="00505D5B">
        <w:rPr>
          <w:rFonts w:ascii="Times New Roman" w:eastAsia="Times New Roman" w:hAnsi="Times New Roman" w:cs="Times New Roman"/>
          <w:spacing w:val="-4"/>
          <w:sz w:val="28"/>
          <w:szCs w:val="28"/>
          <w:lang w:val="kk-KZ"/>
        </w:rPr>
        <w:t xml:space="preserve"> </w:t>
      </w:r>
      <w:r w:rsidRPr="00505D5B">
        <w:rPr>
          <w:rFonts w:ascii="Times New Roman" w:eastAsia="Times New Roman" w:hAnsi="Times New Roman" w:cs="Times New Roman"/>
          <w:sz w:val="28"/>
          <w:szCs w:val="28"/>
          <w:lang w:val="kk-KZ"/>
        </w:rPr>
        <w:t>диабеті</w:t>
      </w:r>
    </w:p>
    <w:p w:rsidR="00211358" w:rsidRPr="00505D5B" w:rsidRDefault="007448B2"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ТТІҚҰ (ДВС)</w:t>
      </w:r>
      <w:r w:rsidR="00211358" w:rsidRPr="00505D5B">
        <w:rPr>
          <w:rFonts w:ascii="Times New Roman" w:eastAsia="Times New Roman" w:hAnsi="Times New Roman" w:cs="Times New Roman"/>
          <w:sz w:val="28"/>
          <w:szCs w:val="28"/>
          <w:lang w:val="kk-KZ"/>
        </w:rPr>
        <w:t xml:space="preserve"> </w:t>
      </w:r>
    </w:p>
    <w:p w:rsidR="007448B2" w:rsidRPr="00505D5B" w:rsidRDefault="00296168"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с</w:t>
      </w:r>
      <w:r w:rsidR="007448B2" w:rsidRPr="00505D5B">
        <w:rPr>
          <w:rFonts w:ascii="Times New Roman" w:eastAsia="Times New Roman" w:hAnsi="Times New Roman" w:cs="Times New Roman"/>
          <w:sz w:val="28"/>
          <w:szCs w:val="28"/>
          <w:lang w:val="kk-KZ"/>
        </w:rPr>
        <w:t>индром</w:t>
      </w:r>
      <w:r w:rsidRPr="00505D5B">
        <w:rPr>
          <w:rFonts w:ascii="Times New Roman" w:eastAsia="Times New Roman" w:hAnsi="Times New Roman" w:cs="Times New Roman"/>
          <w:sz w:val="28"/>
          <w:szCs w:val="28"/>
          <w:lang w:val="kk-KZ"/>
        </w:rPr>
        <w:tab/>
        <w:t xml:space="preserve">– </w:t>
      </w:r>
      <w:r w:rsidR="007448B2" w:rsidRPr="00505D5B">
        <w:rPr>
          <w:rFonts w:ascii="Times New Roman" w:eastAsia="Times New Roman" w:hAnsi="Times New Roman" w:cs="Times New Roman"/>
          <w:sz w:val="28"/>
          <w:szCs w:val="28"/>
          <w:lang w:val="kk-KZ"/>
        </w:rPr>
        <w:t xml:space="preserve"> таралған тамырішілік қан ұю синдромы</w:t>
      </w:r>
    </w:p>
    <w:p w:rsidR="00CA6EA0" w:rsidRPr="00505D5B" w:rsidRDefault="00CA6EA0"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 xml:space="preserve">ВВК </w:t>
      </w:r>
      <w:r w:rsidRPr="00505D5B">
        <w:rPr>
          <w:rFonts w:ascii="Times New Roman" w:eastAsia="Times New Roman" w:hAnsi="Times New Roman" w:cs="Times New Roman"/>
          <w:sz w:val="28"/>
          <w:szCs w:val="28"/>
          <w:lang w:val="kk-KZ"/>
        </w:rPr>
        <w:tab/>
        <w:t xml:space="preserve">–  веналардың варикозды кеңеюі </w:t>
      </w:r>
    </w:p>
    <w:p w:rsidR="00FA0225" w:rsidRDefault="00FA0225"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ЭГА</w:t>
      </w:r>
      <w:r>
        <w:rPr>
          <w:rFonts w:ascii="Times New Roman" w:eastAsia="Times New Roman" w:hAnsi="Times New Roman" w:cs="Times New Roman"/>
          <w:sz w:val="28"/>
          <w:szCs w:val="28"/>
          <w:lang w:val="kk-KZ"/>
        </w:rPr>
        <w:tab/>
      </w:r>
      <w:r w:rsidRPr="00FA022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экстрагенитальды аурулар</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 xml:space="preserve">ИФТ </w:t>
      </w:r>
      <w:r w:rsidRPr="00505D5B">
        <w:rPr>
          <w:rFonts w:ascii="Times New Roman" w:eastAsia="Times New Roman" w:hAnsi="Times New Roman" w:cs="Times New Roman"/>
          <w:sz w:val="28"/>
          <w:szCs w:val="28"/>
          <w:lang w:val="kk-KZ"/>
        </w:rPr>
        <w:tab/>
        <w:t>–  иммуноферменттік</w:t>
      </w:r>
      <w:r w:rsidRPr="00505D5B">
        <w:rPr>
          <w:rFonts w:ascii="Times New Roman" w:eastAsia="Times New Roman" w:hAnsi="Times New Roman" w:cs="Times New Roman"/>
          <w:spacing w:val="-6"/>
          <w:sz w:val="28"/>
          <w:szCs w:val="28"/>
          <w:lang w:val="kk-KZ"/>
        </w:rPr>
        <w:t xml:space="preserve"> </w:t>
      </w:r>
      <w:r w:rsidRPr="00505D5B">
        <w:rPr>
          <w:rFonts w:ascii="Times New Roman" w:eastAsia="Times New Roman" w:hAnsi="Times New Roman" w:cs="Times New Roman"/>
          <w:sz w:val="28"/>
          <w:szCs w:val="28"/>
          <w:lang w:val="kk-KZ"/>
        </w:rPr>
        <w:t>талдау</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rPr>
        <w:t>г/</w:t>
      </w:r>
      <w:r w:rsidRPr="00505D5B">
        <w:rPr>
          <w:rFonts w:ascii="Times New Roman" w:eastAsia="Times New Roman" w:hAnsi="Times New Roman" w:cs="Times New Roman"/>
          <w:sz w:val="28"/>
          <w:szCs w:val="28"/>
          <w:lang w:val="kk-KZ"/>
        </w:rPr>
        <w:t>тәу</w:t>
      </w:r>
      <w:r w:rsidRPr="00505D5B">
        <w:rPr>
          <w:rFonts w:ascii="Times New Roman" w:eastAsia="Times New Roman" w:hAnsi="Times New Roman" w:cs="Times New Roman"/>
          <w:sz w:val="28"/>
          <w:szCs w:val="28"/>
        </w:rPr>
        <w:tab/>
        <w:t xml:space="preserve">– </w:t>
      </w:r>
      <w:r w:rsidRPr="00505D5B">
        <w:rPr>
          <w:rFonts w:ascii="Times New Roman" w:eastAsia="Times New Roman" w:hAnsi="Times New Roman" w:cs="Times New Roman"/>
          <w:sz w:val="28"/>
          <w:szCs w:val="28"/>
          <w:lang w:val="kk-KZ"/>
        </w:rPr>
        <w:t>тә</w:t>
      </w:r>
      <w:proofErr w:type="gramStart"/>
      <w:r w:rsidRPr="00505D5B">
        <w:rPr>
          <w:rFonts w:ascii="Times New Roman" w:eastAsia="Times New Roman" w:hAnsi="Times New Roman" w:cs="Times New Roman"/>
          <w:sz w:val="28"/>
          <w:szCs w:val="28"/>
          <w:lang w:val="kk-KZ"/>
        </w:rPr>
        <w:t>ул</w:t>
      </w:r>
      <w:proofErr w:type="gramEnd"/>
      <w:r w:rsidRPr="00505D5B">
        <w:rPr>
          <w:rFonts w:ascii="Times New Roman" w:eastAsia="Times New Roman" w:hAnsi="Times New Roman" w:cs="Times New Roman"/>
          <w:sz w:val="28"/>
          <w:szCs w:val="28"/>
          <w:lang w:val="kk-KZ"/>
        </w:rPr>
        <w:t>ігіне/1грам</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rPr>
      </w:pPr>
      <w:r w:rsidRPr="00505D5B">
        <w:rPr>
          <w:rFonts w:ascii="Times New Roman" w:eastAsia="Times New Roman" w:hAnsi="Times New Roman" w:cs="Times New Roman"/>
          <w:sz w:val="28"/>
          <w:szCs w:val="28"/>
        </w:rPr>
        <w:t>г/л</w:t>
      </w:r>
      <w:r w:rsidRPr="00505D5B">
        <w:rPr>
          <w:rFonts w:ascii="Times New Roman" w:eastAsia="Times New Roman" w:hAnsi="Times New Roman" w:cs="Times New Roman"/>
          <w:sz w:val="28"/>
          <w:szCs w:val="28"/>
        </w:rPr>
        <w:tab/>
        <w:t>–</w:t>
      </w:r>
      <w:r w:rsidRPr="00505D5B">
        <w:rPr>
          <w:rFonts w:ascii="Times New Roman" w:eastAsia="Times New Roman" w:hAnsi="Times New Roman" w:cs="Times New Roman"/>
          <w:spacing w:val="-1"/>
          <w:sz w:val="28"/>
          <w:szCs w:val="28"/>
        </w:rPr>
        <w:t xml:space="preserve"> </w:t>
      </w:r>
      <w:r w:rsidRPr="00505D5B">
        <w:rPr>
          <w:rFonts w:ascii="Times New Roman" w:eastAsia="Times New Roman" w:hAnsi="Times New Roman" w:cs="Times New Roman"/>
          <w:sz w:val="28"/>
          <w:szCs w:val="28"/>
          <w:lang w:val="kk-KZ"/>
        </w:rPr>
        <w:t>тә</w:t>
      </w:r>
      <w:proofErr w:type="gramStart"/>
      <w:r w:rsidRPr="00505D5B">
        <w:rPr>
          <w:rFonts w:ascii="Times New Roman" w:eastAsia="Times New Roman" w:hAnsi="Times New Roman" w:cs="Times New Roman"/>
          <w:sz w:val="28"/>
          <w:szCs w:val="28"/>
          <w:lang w:val="kk-KZ"/>
        </w:rPr>
        <w:t>ул</w:t>
      </w:r>
      <w:proofErr w:type="gramEnd"/>
      <w:r w:rsidRPr="00505D5B">
        <w:rPr>
          <w:rFonts w:ascii="Times New Roman" w:eastAsia="Times New Roman" w:hAnsi="Times New Roman" w:cs="Times New Roman"/>
          <w:sz w:val="28"/>
          <w:szCs w:val="28"/>
          <w:lang w:val="kk-KZ"/>
        </w:rPr>
        <w:t>ігіне/1</w:t>
      </w:r>
      <w:r w:rsidRPr="00505D5B">
        <w:rPr>
          <w:rFonts w:ascii="Times New Roman" w:eastAsia="Times New Roman" w:hAnsi="Times New Roman" w:cs="Times New Roman"/>
          <w:sz w:val="28"/>
          <w:szCs w:val="28"/>
        </w:rPr>
        <w:t>литр</w:t>
      </w:r>
    </w:p>
    <w:p w:rsidR="000A21F8" w:rsidRPr="00505D5B" w:rsidRDefault="000A21F8"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МГц</w:t>
      </w:r>
      <w:r w:rsidRPr="00505D5B">
        <w:rPr>
          <w:rFonts w:ascii="Times New Roman" w:eastAsia="Times New Roman" w:hAnsi="Times New Roman" w:cs="Times New Roman"/>
          <w:sz w:val="28"/>
          <w:szCs w:val="28"/>
          <w:lang w:val="kk-KZ"/>
        </w:rPr>
        <w:tab/>
        <w:t>– мегагерц</w:t>
      </w:r>
    </w:p>
    <w:p w:rsidR="000A21F8" w:rsidRPr="00505D5B" w:rsidRDefault="000A21F8"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мкл</w:t>
      </w:r>
      <w:r w:rsidRPr="00505D5B">
        <w:rPr>
          <w:rFonts w:ascii="Times New Roman" w:eastAsia="Times New Roman" w:hAnsi="Times New Roman" w:cs="Times New Roman"/>
          <w:sz w:val="28"/>
          <w:szCs w:val="28"/>
          <w:lang w:val="kk-KZ"/>
        </w:rPr>
        <w:tab/>
        <w:t>– микролитр</w:t>
      </w:r>
    </w:p>
    <w:p w:rsidR="000A21F8" w:rsidRPr="00505D5B" w:rsidRDefault="000A21F8"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мкмоль/л</w:t>
      </w:r>
      <w:r w:rsidRPr="00505D5B">
        <w:rPr>
          <w:rFonts w:ascii="Times New Roman" w:eastAsia="Times New Roman" w:hAnsi="Times New Roman" w:cs="Times New Roman"/>
          <w:sz w:val="28"/>
          <w:szCs w:val="28"/>
          <w:lang w:val="kk-KZ"/>
        </w:rPr>
        <w:tab/>
        <w:t>–</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микромоль</w:t>
      </w:r>
      <w:r w:rsidRPr="00505D5B">
        <w:rPr>
          <w:rFonts w:ascii="Times New Roman" w:eastAsia="Times New Roman" w:hAnsi="Times New Roman" w:cs="Times New Roman"/>
          <w:spacing w:val="-2"/>
          <w:sz w:val="28"/>
          <w:szCs w:val="28"/>
          <w:lang w:val="kk-KZ"/>
        </w:rPr>
        <w:t xml:space="preserve"> </w:t>
      </w:r>
      <w:r w:rsidR="00EE51E6" w:rsidRPr="00505D5B">
        <w:rPr>
          <w:rFonts w:ascii="Times New Roman" w:eastAsia="Times New Roman" w:hAnsi="Times New Roman" w:cs="Times New Roman"/>
          <w:sz w:val="28"/>
          <w:szCs w:val="28"/>
          <w:lang w:val="kk-KZ"/>
        </w:rPr>
        <w:t>/</w:t>
      </w:r>
      <w:r w:rsidRPr="00505D5B">
        <w:rPr>
          <w:rFonts w:ascii="Times New Roman" w:eastAsia="Times New Roman" w:hAnsi="Times New Roman" w:cs="Times New Roman"/>
          <w:sz w:val="28"/>
          <w:szCs w:val="28"/>
          <w:lang w:val="kk-KZ"/>
        </w:rPr>
        <w:t>литр</w:t>
      </w:r>
    </w:p>
    <w:p w:rsidR="00EE51E6" w:rsidRPr="00505D5B" w:rsidRDefault="000A21F8"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rPr>
        <w:t>мм</w:t>
      </w:r>
      <w:proofErr w:type="gramStart"/>
      <w:r w:rsidRPr="00505D5B">
        <w:rPr>
          <w:rFonts w:ascii="Times New Roman" w:eastAsia="Times New Roman" w:hAnsi="Times New Roman" w:cs="Times New Roman"/>
          <w:sz w:val="28"/>
          <w:szCs w:val="28"/>
        </w:rPr>
        <w:t>.</w:t>
      </w:r>
      <w:r w:rsidR="00EE51E6" w:rsidRPr="00505D5B">
        <w:rPr>
          <w:rFonts w:ascii="Times New Roman" w:eastAsia="Times New Roman" w:hAnsi="Times New Roman" w:cs="Times New Roman"/>
          <w:sz w:val="28"/>
          <w:szCs w:val="28"/>
          <w:lang w:val="kk-KZ"/>
        </w:rPr>
        <w:t>с</w:t>
      </w:r>
      <w:proofErr w:type="gramEnd"/>
      <w:r w:rsidR="00EE51E6" w:rsidRPr="00505D5B">
        <w:rPr>
          <w:rFonts w:ascii="Times New Roman" w:eastAsia="Times New Roman" w:hAnsi="Times New Roman" w:cs="Times New Roman"/>
          <w:sz w:val="28"/>
          <w:szCs w:val="28"/>
          <w:lang w:val="kk-KZ"/>
        </w:rPr>
        <w:t>.б.</w:t>
      </w:r>
      <w:r w:rsidRPr="00505D5B">
        <w:rPr>
          <w:rFonts w:ascii="Times New Roman" w:eastAsia="Times New Roman" w:hAnsi="Times New Roman" w:cs="Times New Roman"/>
          <w:sz w:val="28"/>
          <w:szCs w:val="28"/>
        </w:rPr>
        <w:tab/>
        <w:t>– миллиметр</w:t>
      </w:r>
      <w:r w:rsidR="00EE51E6" w:rsidRPr="00505D5B">
        <w:rPr>
          <w:rFonts w:ascii="Times New Roman" w:eastAsia="Times New Roman" w:hAnsi="Times New Roman" w:cs="Times New Roman"/>
          <w:sz w:val="28"/>
          <w:szCs w:val="28"/>
          <w:lang w:val="kk-KZ"/>
        </w:rPr>
        <w:t xml:space="preserve"> сынап бағанасы</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 xml:space="preserve">БМ </w:t>
      </w:r>
      <w:r w:rsidRPr="00505D5B">
        <w:rPr>
          <w:rFonts w:ascii="Times New Roman" w:eastAsia="Times New Roman" w:hAnsi="Times New Roman" w:cs="Times New Roman"/>
          <w:sz w:val="28"/>
          <w:szCs w:val="28"/>
          <w:lang w:val="kk-KZ"/>
        </w:rPr>
        <w:tab/>
        <w:t>– биохимиялық</w:t>
      </w:r>
      <w:r w:rsidRPr="00505D5B">
        <w:rPr>
          <w:rFonts w:ascii="Times New Roman" w:eastAsia="Times New Roman" w:hAnsi="Times New Roman" w:cs="Times New Roman"/>
          <w:spacing w:val="-4"/>
          <w:sz w:val="28"/>
          <w:szCs w:val="28"/>
          <w:lang w:val="kk-KZ"/>
        </w:rPr>
        <w:t xml:space="preserve"> </w:t>
      </w:r>
      <w:r w:rsidRPr="00505D5B">
        <w:rPr>
          <w:rFonts w:ascii="Times New Roman" w:eastAsia="Times New Roman" w:hAnsi="Times New Roman" w:cs="Times New Roman"/>
          <w:sz w:val="28"/>
          <w:szCs w:val="28"/>
          <w:lang w:val="kk-KZ"/>
        </w:rPr>
        <w:t>маркер</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ГМ</w:t>
      </w:r>
      <w:r w:rsidRPr="00505D5B">
        <w:rPr>
          <w:rFonts w:ascii="Times New Roman" w:eastAsia="Times New Roman" w:hAnsi="Times New Roman" w:cs="Times New Roman"/>
          <w:sz w:val="28"/>
          <w:szCs w:val="28"/>
          <w:lang w:val="kk-KZ"/>
        </w:rPr>
        <w:tab/>
        <w:t>– генетикалық маркер</w:t>
      </w:r>
    </w:p>
    <w:p w:rsidR="00211358" w:rsidRPr="00505D5B" w:rsidRDefault="00211358" w:rsidP="00D8772D">
      <w:pPr>
        <w:widowControl w:val="0"/>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АТФ</w:t>
      </w:r>
      <w:r w:rsidRPr="00505D5B">
        <w:rPr>
          <w:rFonts w:ascii="Times New Roman" w:eastAsia="Times New Roman" w:hAnsi="Times New Roman" w:cs="Times New Roman"/>
          <w:sz w:val="28"/>
          <w:szCs w:val="28"/>
          <w:lang w:val="kk-KZ"/>
        </w:rPr>
        <w:tab/>
      </w:r>
      <w:r w:rsidRPr="00505D5B">
        <w:rPr>
          <w:rFonts w:ascii="Times New Roman" w:eastAsia="Times New Roman" w:hAnsi="Times New Roman" w:cs="Times New Roman"/>
          <w:spacing w:val="-2"/>
          <w:sz w:val="28"/>
          <w:szCs w:val="28"/>
          <w:lang w:val="kk-KZ"/>
        </w:rPr>
        <w:t xml:space="preserve">    </w:t>
      </w:r>
      <w:r w:rsidR="007766E2" w:rsidRPr="00505D5B">
        <w:rPr>
          <w:rFonts w:ascii="Times New Roman" w:eastAsia="Times New Roman" w:hAnsi="Times New Roman" w:cs="Times New Roman"/>
          <w:spacing w:val="-2"/>
          <w:sz w:val="28"/>
          <w:szCs w:val="28"/>
          <w:lang w:val="kk-KZ"/>
        </w:rPr>
        <w:tab/>
        <w:t xml:space="preserve">    </w:t>
      </w:r>
      <w:r w:rsidRPr="00505D5B">
        <w:rPr>
          <w:rFonts w:ascii="Times New Roman" w:eastAsia="Times New Roman" w:hAnsi="Times New Roman" w:cs="Times New Roman"/>
          <w:sz w:val="28"/>
          <w:szCs w:val="28"/>
          <w:lang w:val="kk-KZ"/>
        </w:rPr>
        <w:t>– Аденозинтрифосфор</w:t>
      </w:r>
      <w:r w:rsidRPr="00505D5B">
        <w:rPr>
          <w:rFonts w:ascii="Times New Roman" w:eastAsia="Times New Roman" w:hAnsi="Times New Roman" w:cs="Times New Roman"/>
          <w:spacing w:val="-3"/>
          <w:sz w:val="28"/>
          <w:szCs w:val="28"/>
          <w:lang w:val="kk-KZ"/>
        </w:rPr>
        <w:t xml:space="preserve"> </w:t>
      </w:r>
      <w:r w:rsidRPr="00505D5B">
        <w:rPr>
          <w:rFonts w:ascii="Times New Roman" w:eastAsia="Times New Roman" w:hAnsi="Times New Roman" w:cs="Times New Roman"/>
          <w:sz w:val="28"/>
          <w:szCs w:val="28"/>
          <w:lang w:val="kk-KZ"/>
        </w:rPr>
        <w:t>қышқылы</w:t>
      </w:r>
    </w:p>
    <w:p w:rsidR="00211358" w:rsidRPr="00505D5B" w:rsidRDefault="00211358" w:rsidP="00D8772D">
      <w:pPr>
        <w:widowControl w:val="0"/>
        <w:autoSpaceDE w:val="0"/>
        <w:autoSpaceDN w:val="0"/>
        <w:spacing w:before="4"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lastRenderedPageBreak/>
        <w:t>Пкс</w:t>
      </w:r>
      <w:r w:rsidRPr="00505D5B">
        <w:rPr>
          <w:rFonts w:ascii="Times New Roman" w:eastAsia="Times New Roman" w:hAnsi="Times New Roman" w:cs="Times New Roman"/>
          <w:spacing w:val="-3"/>
          <w:sz w:val="28"/>
          <w:szCs w:val="28"/>
          <w:lang w:val="kk-KZ"/>
        </w:rPr>
        <w:t xml:space="preserve"> </w:t>
      </w:r>
      <w:r w:rsidRPr="00505D5B">
        <w:rPr>
          <w:rFonts w:ascii="Times New Roman" w:eastAsia="Times New Roman" w:hAnsi="Times New Roman" w:cs="Times New Roman"/>
          <w:spacing w:val="-3"/>
          <w:sz w:val="28"/>
          <w:szCs w:val="28"/>
          <w:lang w:val="kk-KZ"/>
        </w:rPr>
        <w:tab/>
        <w:t xml:space="preserve">   </w:t>
      </w:r>
      <w:r w:rsidR="007766E2" w:rsidRPr="00505D5B">
        <w:rPr>
          <w:rFonts w:ascii="Times New Roman" w:eastAsia="Times New Roman" w:hAnsi="Times New Roman" w:cs="Times New Roman"/>
          <w:spacing w:val="-3"/>
          <w:sz w:val="28"/>
          <w:szCs w:val="28"/>
          <w:lang w:val="kk-KZ"/>
        </w:rPr>
        <w:tab/>
        <w:t xml:space="preserve">   </w:t>
      </w:r>
      <w:r w:rsidRPr="00505D5B">
        <w:rPr>
          <w:rFonts w:ascii="Times New Roman" w:eastAsia="Times New Roman" w:hAnsi="Times New Roman" w:cs="Times New Roman"/>
          <w:spacing w:val="-3"/>
          <w:sz w:val="28"/>
          <w:szCs w:val="28"/>
          <w:lang w:val="kk-KZ"/>
        </w:rPr>
        <w:t xml:space="preserve"> </w:t>
      </w:r>
      <w:r w:rsidRPr="00505D5B">
        <w:rPr>
          <w:rFonts w:ascii="Times New Roman" w:eastAsia="Times New Roman" w:hAnsi="Times New Roman" w:cs="Times New Roman"/>
          <w:sz w:val="28"/>
          <w:szCs w:val="28"/>
          <w:lang w:val="kk-KZ"/>
        </w:rPr>
        <w:t>– пиксель</w:t>
      </w:r>
    </w:p>
    <w:p w:rsidR="00296168" w:rsidRPr="00505D5B" w:rsidRDefault="000A21F8" w:rsidP="00D8772D">
      <w:pPr>
        <w:widowControl w:val="0"/>
        <w:tabs>
          <w:tab w:val="left" w:pos="1698"/>
        </w:tabs>
        <w:autoSpaceDE w:val="0"/>
        <w:autoSpaceDN w:val="0"/>
        <w:spacing w:after="0" w:line="240" w:lineRule="auto"/>
        <w:ind w:left="1701" w:hanging="1701"/>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VEGF</w:t>
      </w:r>
      <w:r w:rsidRPr="00505D5B">
        <w:rPr>
          <w:rFonts w:ascii="Times New Roman" w:eastAsia="Times New Roman" w:hAnsi="Times New Roman" w:cs="Times New Roman"/>
          <w:sz w:val="28"/>
          <w:szCs w:val="28"/>
          <w:lang w:val="kk-KZ"/>
        </w:rPr>
        <w:tab/>
        <w:t>– vas</w:t>
      </w:r>
      <w:r w:rsidR="00296168" w:rsidRPr="00505D5B">
        <w:rPr>
          <w:rFonts w:ascii="Times New Roman" w:eastAsia="Times New Roman" w:hAnsi="Times New Roman" w:cs="Times New Roman"/>
          <w:sz w:val="28"/>
          <w:szCs w:val="28"/>
          <w:lang w:val="kk-KZ"/>
        </w:rPr>
        <w:t>cular endothelial growth factor</w:t>
      </w:r>
      <w:r w:rsidR="00211358" w:rsidRPr="00505D5B">
        <w:rPr>
          <w:rFonts w:ascii="Times New Roman" w:eastAsia="Times New Roman" w:hAnsi="Times New Roman" w:cs="Times New Roman"/>
          <w:sz w:val="28"/>
          <w:szCs w:val="28"/>
          <w:lang w:val="kk-KZ"/>
        </w:rPr>
        <w:t xml:space="preserve"> </w:t>
      </w:r>
      <w:r w:rsidRPr="00505D5B">
        <w:rPr>
          <w:rFonts w:ascii="Times New Roman" w:eastAsia="Times New Roman" w:hAnsi="Times New Roman" w:cs="Times New Roman"/>
          <w:sz w:val="28"/>
          <w:szCs w:val="28"/>
          <w:lang w:val="kk-KZ"/>
        </w:rPr>
        <w:t>(</w:t>
      </w:r>
      <w:r w:rsidR="00433CAC" w:rsidRPr="00505D5B">
        <w:rPr>
          <w:rFonts w:ascii="Times New Roman" w:eastAsia="Times New Roman" w:hAnsi="Times New Roman" w:cs="Times New Roman"/>
          <w:sz w:val="28"/>
          <w:szCs w:val="28"/>
          <w:lang w:val="kk-KZ"/>
        </w:rPr>
        <w:t>тамыр</w:t>
      </w:r>
      <w:r w:rsidR="00211358" w:rsidRPr="00505D5B">
        <w:rPr>
          <w:rFonts w:ascii="Times New Roman" w:eastAsia="Times New Roman" w:hAnsi="Times New Roman" w:cs="Times New Roman"/>
          <w:sz w:val="28"/>
          <w:szCs w:val="28"/>
          <w:lang w:val="kk-KZ"/>
        </w:rPr>
        <w:t xml:space="preserve">лы </w:t>
      </w:r>
      <w:r w:rsidR="00296168" w:rsidRPr="00505D5B">
        <w:rPr>
          <w:rFonts w:ascii="Times New Roman" w:eastAsia="Times New Roman" w:hAnsi="Times New Roman" w:cs="Times New Roman"/>
          <w:sz w:val="28"/>
          <w:szCs w:val="28"/>
          <w:lang w:val="kk-KZ"/>
        </w:rPr>
        <w:t xml:space="preserve">эндотелийдің өсу </w:t>
      </w:r>
      <w:r w:rsidR="00433CAC" w:rsidRPr="00505D5B">
        <w:rPr>
          <w:rFonts w:ascii="Times New Roman" w:eastAsia="Times New Roman" w:hAnsi="Times New Roman" w:cs="Times New Roman"/>
          <w:sz w:val="28"/>
          <w:szCs w:val="28"/>
          <w:lang w:val="kk-KZ"/>
        </w:rPr>
        <w:t>факторы</w:t>
      </w:r>
      <w:r w:rsidRPr="00505D5B">
        <w:rPr>
          <w:rFonts w:ascii="Times New Roman" w:eastAsia="Times New Roman" w:hAnsi="Times New Roman" w:cs="Times New Roman"/>
          <w:sz w:val="28"/>
          <w:szCs w:val="28"/>
          <w:lang w:val="kk-KZ"/>
        </w:rPr>
        <w:t>)</w:t>
      </w:r>
    </w:p>
    <w:p w:rsidR="00433CAC" w:rsidRPr="00505D5B" w:rsidRDefault="00B33CCD"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PlGF</w:t>
      </w:r>
      <w:r w:rsidR="00B85BA6" w:rsidRPr="00505D5B">
        <w:rPr>
          <w:rFonts w:ascii="Times New Roman" w:eastAsia="Times New Roman" w:hAnsi="Times New Roman" w:cs="Times New Roman"/>
          <w:sz w:val="28"/>
          <w:szCs w:val="28"/>
          <w:lang w:val="kk-KZ"/>
        </w:rPr>
        <w:tab/>
      </w:r>
      <w:r w:rsidR="00433CAC" w:rsidRPr="00505D5B">
        <w:rPr>
          <w:rFonts w:ascii="Times New Roman" w:eastAsia="Times New Roman" w:hAnsi="Times New Roman" w:cs="Times New Roman"/>
          <w:sz w:val="28"/>
          <w:szCs w:val="28"/>
          <w:lang w:val="kk-KZ"/>
        </w:rPr>
        <w:t>– плацентарлы</w:t>
      </w:r>
      <w:r w:rsidR="00EA3551" w:rsidRPr="00505D5B">
        <w:rPr>
          <w:rFonts w:ascii="Times New Roman" w:eastAsia="Times New Roman" w:hAnsi="Times New Roman" w:cs="Times New Roman"/>
          <w:sz w:val="28"/>
          <w:szCs w:val="28"/>
          <w:lang w:val="kk-KZ"/>
        </w:rPr>
        <w:t>қ</w:t>
      </w:r>
      <w:r w:rsidR="00433CAC" w:rsidRPr="00505D5B">
        <w:rPr>
          <w:rFonts w:ascii="Times New Roman" w:eastAsia="Times New Roman" w:hAnsi="Times New Roman" w:cs="Times New Roman"/>
          <w:sz w:val="28"/>
          <w:szCs w:val="28"/>
          <w:lang w:val="kk-KZ"/>
        </w:rPr>
        <w:t xml:space="preserve"> өсу факторы</w:t>
      </w:r>
    </w:p>
    <w:p w:rsidR="00B33CCD" w:rsidRPr="00505D5B" w:rsidRDefault="00B33CCD"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PDGF</w:t>
      </w:r>
      <w:r w:rsidRPr="00505D5B">
        <w:rPr>
          <w:rFonts w:ascii="Times New Roman" w:eastAsia="Times New Roman" w:hAnsi="Times New Roman" w:cs="Times New Roman"/>
          <w:sz w:val="28"/>
          <w:szCs w:val="28"/>
          <w:lang w:val="kk-KZ"/>
        </w:rPr>
        <w:tab/>
        <w:t>–</w:t>
      </w:r>
      <w:r w:rsidR="007366AB" w:rsidRPr="00505D5B">
        <w:rPr>
          <w:rFonts w:ascii="Times New Roman" w:eastAsia="Times New Roman" w:hAnsi="Times New Roman" w:cs="Times New Roman"/>
          <w:bCs/>
          <w:sz w:val="28"/>
          <w:szCs w:val="28"/>
          <w:lang w:val="kk-KZ"/>
        </w:rPr>
        <w:t>platelet</w:t>
      </w:r>
      <w:r w:rsidR="007366AB" w:rsidRPr="00505D5B">
        <w:rPr>
          <w:rFonts w:ascii="Times New Roman" w:eastAsia="Times New Roman" w:hAnsi="Times New Roman" w:cs="Times New Roman"/>
          <w:sz w:val="28"/>
          <w:szCs w:val="28"/>
          <w:lang w:val="kk-KZ"/>
        </w:rPr>
        <w:t>-</w:t>
      </w:r>
      <w:r w:rsidR="007366AB" w:rsidRPr="00505D5B">
        <w:rPr>
          <w:rFonts w:ascii="Times New Roman" w:eastAsia="Times New Roman" w:hAnsi="Times New Roman" w:cs="Times New Roman"/>
          <w:bCs/>
          <w:sz w:val="28"/>
          <w:szCs w:val="28"/>
          <w:lang w:val="kk-KZ"/>
        </w:rPr>
        <w:t>derived growth factor</w:t>
      </w:r>
      <w:r w:rsidR="007366AB" w:rsidRPr="00505D5B">
        <w:rPr>
          <w:rFonts w:ascii="Times New Roman" w:eastAsia="Times New Roman" w:hAnsi="Times New Roman" w:cs="Times New Roman"/>
          <w:b/>
          <w:bCs/>
          <w:sz w:val="28"/>
          <w:szCs w:val="28"/>
          <w:lang w:val="kk-KZ"/>
        </w:rPr>
        <w:t xml:space="preserve"> (</w:t>
      </w:r>
      <w:r w:rsidR="007366AB" w:rsidRPr="00505D5B">
        <w:rPr>
          <w:rFonts w:ascii="Times New Roman" w:eastAsia="Times New Roman" w:hAnsi="Times New Roman" w:cs="Times New Roman"/>
          <w:sz w:val="28"/>
          <w:szCs w:val="28"/>
          <w:lang w:val="kk-KZ"/>
        </w:rPr>
        <w:t xml:space="preserve">тромбоциттік өсу факторы) </w:t>
      </w:r>
    </w:p>
    <w:p w:rsidR="00B273A8" w:rsidRPr="00505D5B" w:rsidRDefault="00B273A8"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 xml:space="preserve">НҚ </w:t>
      </w:r>
      <w:r w:rsidRPr="00505D5B">
        <w:rPr>
          <w:rFonts w:ascii="Times New Roman" w:eastAsia="Times New Roman" w:hAnsi="Times New Roman" w:cs="Times New Roman"/>
          <w:sz w:val="28"/>
          <w:szCs w:val="28"/>
          <w:lang w:val="kk-KZ"/>
        </w:rPr>
        <w:tab/>
        <w:t>- нуклеинді қышқыл</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ДНҚ</w:t>
      </w:r>
      <w:r w:rsidRPr="00505D5B">
        <w:rPr>
          <w:rFonts w:ascii="Times New Roman" w:eastAsia="Times New Roman" w:hAnsi="Times New Roman" w:cs="Times New Roman"/>
          <w:sz w:val="28"/>
          <w:szCs w:val="28"/>
          <w:lang w:val="kk-KZ"/>
        </w:rPr>
        <w:tab/>
        <w:t>– дезоксирибонуклеин қышқылы</w:t>
      </w:r>
    </w:p>
    <w:p w:rsidR="009E212C" w:rsidRPr="00505D5B" w:rsidRDefault="009E212C" w:rsidP="00D8772D">
      <w:pPr>
        <w:widowControl w:val="0"/>
        <w:tabs>
          <w:tab w:val="left" w:pos="1698"/>
        </w:tabs>
        <w:autoSpaceDE w:val="0"/>
        <w:autoSpaceDN w:val="0"/>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РНҚ</w:t>
      </w:r>
      <w:r w:rsidRPr="00505D5B">
        <w:rPr>
          <w:rFonts w:ascii="Times New Roman" w:eastAsia="Times New Roman" w:hAnsi="Times New Roman" w:cs="Times New Roman"/>
          <w:sz w:val="28"/>
          <w:szCs w:val="28"/>
          <w:lang w:val="kk-KZ"/>
        </w:rPr>
        <w:tab/>
        <w:t>– рибонуклеинды қышқыл</w:t>
      </w:r>
    </w:p>
    <w:p w:rsidR="00E36972" w:rsidRPr="00505D5B" w:rsidRDefault="00E36972" w:rsidP="00D8772D">
      <w:pPr>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 xml:space="preserve">rs1042886 </w:t>
      </w:r>
      <w:r w:rsidR="00237C27" w:rsidRPr="00505D5B">
        <w:rPr>
          <w:rFonts w:ascii="Times New Roman" w:eastAsia="Times New Roman" w:hAnsi="Times New Roman" w:cs="Times New Roman"/>
          <w:sz w:val="28"/>
          <w:szCs w:val="28"/>
          <w:lang w:val="kk-KZ"/>
        </w:rPr>
        <w:t xml:space="preserve">     </w:t>
      </w:r>
      <w:r w:rsidRPr="00505D5B">
        <w:rPr>
          <w:rFonts w:ascii="Times New Roman" w:eastAsia="Times New Roman" w:hAnsi="Times New Roman" w:cs="Times New Roman"/>
          <w:sz w:val="28"/>
          <w:szCs w:val="28"/>
          <w:lang w:val="kk-KZ"/>
        </w:rPr>
        <w:t xml:space="preserve"> –  плацентарлы</w:t>
      </w:r>
      <w:r w:rsidR="00EA3551" w:rsidRPr="00505D5B">
        <w:rPr>
          <w:rFonts w:ascii="Times New Roman" w:eastAsia="Times New Roman" w:hAnsi="Times New Roman" w:cs="Times New Roman"/>
          <w:sz w:val="28"/>
          <w:szCs w:val="28"/>
          <w:lang w:val="kk-KZ"/>
        </w:rPr>
        <w:t>қ</w:t>
      </w:r>
      <w:r w:rsidRPr="00505D5B">
        <w:rPr>
          <w:rFonts w:ascii="Times New Roman" w:eastAsia="Times New Roman" w:hAnsi="Times New Roman" w:cs="Times New Roman"/>
          <w:sz w:val="28"/>
          <w:szCs w:val="28"/>
          <w:lang w:val="kk-KZ"/>
        </w:rPr>
        <w:t xml:space="preserve"> өсу факторы генінің эксперссиялану маркері</w:t>
      </w:r>
    </w:p>
    <w:p w:rsidR="00433CAC" w:rsidRPr="00505D5B" w:rsidRDefault="00B85BA6" w:rsidP="00D8772D">
      <w:pPr>
        <w:spacing w:after="0" w:line="240" w:lineRule="auto"/>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GG</w:t>
      </w:r>
      <w:r w:rsidRPr="00505D5B">
        <w:rPr>
          <w:rFonts w:ascii="Times New Roman" w:eastAsia="Times New Roman" w:hAnsi="Times New Roman" w:cs="Times New Roman"/>
          <w:sz w:val="28"/>
          <w:szCs w:val="28"/>
          <w:lang w:val="kk-KZ"/>
        </w:rPr>
        <w:tab/>
      </w:r>
      <w:r w:rsidRPr="00505D5B">
        <w:rPr>
          <w:rFonts w:ascii="Times New Roman" w:eastAsia="Times New Roman" w:hAnsi="Times New Roman" w:cs="Times New Roman"/>
          <w:sz w:val="28"/>
          <w:szCs w:val="28"/>
          <w:lang w:val="kk-KZ"/>
        </w:rPr>
        <w:tab/>
        <w:t xml:space="preserve">    – ПЭ даму</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қаупі</w:t>
      </w:r>
      <w:r w:rsidRPr="00505D5B">
        <w:rPr>
          <w:rFonts w:ascii="Times New Roman" w:eastAsia="Times New Roman" w:hAnsi="Times New Roman" w:cs="Times New Roman"/>
          <w:spacing w:val="5"/>
          <w:sz w:val="28"/>
          <w:szCs w:val="28"/>
          <w:lang w:val="kk-KZ"/>
        </w:rPr>
        <w:t xml:space="preserve"> </w:t>
      </w:r>
      <w:r w:rsidRPr="00505D5B">
        <w:rPr>
          <w:rFonts w:ascii="Times New Roman" w:eastAsia="Times New Roman" w:hAnsi="Times New Roman" w:cs="Times New Roman"/>
          <w:sz w:val="28"/>
          <w:szCs w:val="28"/>
          <w:lang w:val="kk-KZ"/>
        </w:rPr>
        <w:t>табылмаған,</w:t>
      </w:r>
      <w:r w:rsidRPr="00505D5B">
        <w:rPr>
          <w:rFonts w:ascii="Times New Roman" w:eastAsia="Times New Roman" w:hAnsi="Times New Roman" w:cs="Times New Roman"/>
          <w:spacing w:val="3"/>
          <w:sz w:val="28"/>
          <w:szCs w:val="28"/>
          <w:lang w:val="kk-KZ"/>
        </w:rPr>
        <w:t xml:space="preserve"> </w:t>
      </w:r>
      <w:r w:rsidRPr="00505D5B">
        <w:rPr>
          <w:rFonts w:ascii="Times New Roman" w:eastAsia="Times New Roman" w:hAnsi="Times New Roman" w:cs="Times New Roman"/>
          <w:sz w:val="28"/>
          <w:szCs w:val="28"/>
          <w:lang w:val="kk-KZ"/>
        </w:rPr>
        <w:t>полиморфизмнің</w:t>
      </w:r>
      <w:r w:rsidRPr="00505D5B">
        <w:rPr>
          <w:rFonts w:ascii="Times New Roman" w:eastAsia="Times New Roman" w:hAnsi="Times New Roman" w:cs="Times New Roman"/>
          <w:spacing w:val="5"/>
          <w:sz w:val="28"/>
          <w:szCs w:val="28"/>
          <w:lang w:val="kk-KZ"/>
        </w:rPr>
        <w:t xml:space="preserve"> </w:t>
      </w:r>
      <w:r w:rsidRPr="00505D5B">
        <w:rPr>
          <w:rFonts w:ascii="Times New Roman" w:eastAsia="Times New Roman" w:hAnsi="Times New Roman" w:cs="Times New Roman"/>
          <w:sz w:val="28"/>
          <w:szCs w:val="28"/>
          <w:lang w:val="kk-KZ"/>
        </w:rPr>
        <w:t>қалыпты нұсқасы</w:t>
      </w:r>
    </w:p>
    <w:p w:rsidR="00B85BA6" w:rsidRPr="00505D5B" w:rsidRDefault="00B85BA6" w:rsidP="00D8772D">
      <w:pPr>
        <w:spacing w:after="0" w:line="240" w:lineRule="auto"/>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GС</w:t>
      </w:r>
      <w:r w:rsidRPr="00505D5B">
        <w:rPr>
          <w:rFonts w:ascii="Times New Roman" w:hAnsi="Times New Roman" w:cs="Times New Roman"/>
          <w:sz w:val="28"/>
          <w:szCs w:val="28"/>
          <w:lang w:val="kk-KZ" w:eastAsia="ru-RU"/>
        </w:rPr>
        <w:tab/>
      </w:r>
      <w:r w:rsidRPr="00505D5B">
        <w:rPr>
          <w:rFonts w:ascii="Times New Roman" w:hAnsi="Times New Roman" w:cs="Times New Roman"/>
          <w:sz w:val="28"/>
          <w:szCs w:val="28"/>
          <w:lang w:val="kk-KZ" w:eastAsia="ru-RU"/>
        </w:rPr>
        <w:tab/>
        <w:t xml:space="preserve">    – ПЭ даму қаупі,</w:t>
      </w:r>
      <w:r w:rsidRPr="00505D5B">
        <w:rPr>
          <w:rFonts w:ascii="Times New Roman" w:hAnsi="Times New Roman" w:cs="Times New Roman"/>
          <w:sz w:val="28"/>
          <w:szCs w:val="28"/>
          <w:lang w:val="kk-KZ" w:eastAsia="ru-RU"/>
        </w:rPr>
        <w:tab/>
        <w:t xml:space="preserve"> полиморфизмнің</w:t>
      </w:r>
      <w:r w:rsidRPr="00505D5B">
        <w:rPr>
          <w:rFonts w:ascii="Times New Roman" w:hAnsi="Times New Roman" w:cs="Times New Roman"/>
          <w:sz w:val="28"/>
          <w:szCs w:val="28"/>
          <w:lang w:val="kk-KZ" w:eastAsia="ru-RU"/>
        </w:rPr>
        <w:tab/>
        <w:t xml:space="preserve"> гетерозиготалы нысанында,</w:t>
      </w:r>
      <w:r w:rsidRPr="00505D5B">
        <w:rPr>
          <w:rFonts w:ascii="Times New Roman" w:hAnsi="Times New Roman" w:cs="Times New Roman"/>
          <w:sz w:val="28"/>
          <w:szCs w:val="28"/>
          <w:lang w:val="kk-KZ" w:eastAsia="ru-RU"/>
        </w:rPr>
        <w:tab/>
      </w:r>
      <w:r w:rsidRPr="00505D5B">
        <w:rPr>
          <w:rFonts w:ascii="Times New Roman" w:hAnsi="Times New Roman" w:cs="Times New Roman"/>
          <w:sz w:val="28"/>
          <w:szCs w:val="28"/>
          <w:lang w:val="kk-KZ" w:eastAsia="ru-RU"/>
        </w:rPr>
        <w:tab/>
        <w:t xml:space="preserve">       гендердің</w:t>
      </w:r>
      <w:r w:rsidRPr="00505D5B">
        <w:rPr>
          <w:rFonts w:ascii="Times New Roman" w:hAnsi="Times New Roman" w:cs="Times New Roman"/>
          <w:sz w:val="28"/>
          <w:szCs w:val="28"/>
          <w:lang w:val="kk-KZ" w:eastAsia="ru-RU"/>
        </w:rPr>
        <w:tab/>
        <w:t>екі</w:t>
      </w:r>
      <w:r w:rsidRPr="00505D5B">
        <w:rPr>
          <w:rFonts w:ascii="Times New Roman" w:hAnsi="Times New Roman" w:cs="Times New Roman"/>
          <w:sz w:val="28"/>
          <w:szCs w:val="28"/>
          <w:lang w:val="kk-KZ" w:eastAsia="ru-RU"/>
        </w:rPr>
        <w:tab/>
        <w:t>жұбының</w:t>
      </w:r>
      <w:r w:rsidRPr="00505D5B">
        <w:rPr>
          <w:rFonts w:ascii="Times New Roman" w:hAnsi="Times New Roman" w:cs="Times New Roman"/>
          <w:sz w:val="28"/>
          <w:szCs w:val="28"/>
          <w:lang w:val="kk-KZ" w:eastAsia="ru-RU"/>
        </w:rPr>
        <w:tab/>
        <w:t>бірінде мутацияның табылуы</w:t>
      </w:r>
    </w:p>
    <w:p w:rsidR="00B85BA6" w:rsidRPr="00505D5B" w:rsidRDefault="00B85BA6" w:rsidP="00D8772D">
      <w:pPr>
        <w:spacing w:after="0" w:line="240" w:lineRule="auto"/>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СС</w:t>
      </w:r>
      <w:r w:rsidRPr="00505D5B">
        <w:rPr>
          <w:rFonts w:ascii="Times New Roman" w:hAnsi="Times New Roman" w:cs="Times New Roman"/>
          <w:sz w:val="28"/>
          <w:szCs w:val="28"/>
          <w:lang w:val="kk-KZ" w:eastAsia="ru-RU"/>
        </w:rPr>
        <w:tab/>
      </w:r>
      <w:r w:rsidRPr="00505D5B">
        <w:rPr>
          <w:rFonts w:ascii="Times New Roman" w:hAnsi="Times New Roman" w:cs="Times New Roman"/>
          <w:sz w:val="28"/>
          <w:szCs w:val="28"/>
          <w:lang w:val="kk-KZ" w:eastAsia="ru-RU"/>
        </w:rPr>
        <w:tab/>
        <w:t xml:space="preserve">    – ПЭ даму қаупі, полиморфизмнің</w:t>
      </w:r>
      <w:r w:rsidRPr="00505D5B">
        <w:rPr>
          <w:rFonts w:ascii="Times New Roman" w:hAnsi="Times New Roman" w:cs="Times New Roman"/>
          <w:sz w:val="28"/>
          <w:szCs w:val="28"/>
          <w:lang w:val="kk-KZ" w:eastAsia="ru-RU"/>
        </w:rPr>
        <w:tab/>
        <w:t xml:space="preserve"> гомозиготалы  нысанында,</w:t>
      </w:r>
      <w:r w:rsidRPr="00505D5B">
        <w:rPr>
          <w:rFonts w:ascii="Times New Roman" w:hAnsi="Times New Roman" w:cs="Times New Roman"/>
          <w:sz w:val="28"/>
          <w:szCs w:val="28"/>
          <w:lang w:val="kk-KZ" w:eastAsia="ru-RU"/>
        </w:rPr>
        <w:tab/>
      </w:r>
      <w:r w:rsidRPr="00505D5B">
        <w:rPr>
          <w:rFonts w:ascii="Times New Roman" w:hAnsi="Times New Roman" w:cs="Times New Roman"/>
          <w:sz w:val="28"/>
          <w:szCs w:val="28"/>
          <w:lang w:val="kk-KZ" w:eastAsia="ru-RU"/>
        </w:rPr>
        <w:tab/>
        <w:t xml:space="preserve">       мутация екі жұптастырылған</w:t>
      </w:r>
      <w:r w:rsidRPr="00505D5B">
        <w:rPr>
          <w:rFonts w:ascii="Times New Roman" w:hAnsi="Times New Roman" w:cs="Times New Roman"/>
          <w:sz w:val="28"/>
          <w:szCs w:val="28"/>
          <w:lang w:val="kk-KZ" w:eastAsia="ru-RU"/>
        </w:rPr>
        <w:tab/>
        <w:t>аллельдерінде табылуы</w:t>
      </w:r>
    </w:p>
    <w:p w:rsidR="00AB4E1E" w:rsidRPr="00505D5B" w:rsidRDefault="00AB4E1E" w:rsidP="00D8772D">
      <w:pPr>
        <w:spacing w:after="0" w:line="240" w:lineRule="auto"/>
        <w:rPr>
          <w:rFonts w:ascii="Times New Roman" w:hAnsi="Times New Roman" w:cs="Times New Roman"/>
          <w:sz w:val="28"/>
          <w:szCs w:val="28"/>
          <w:lang w:val="kk-KZ" w:eastAsia="ru-RU"/>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AB4E1E" w:rsidRPr="00505D5B" w:rsidRDefault="00AB4E1E" w:rsidP="00D8772D">
      <w:pPr>
        <w:spacing w:after="0" w:line="240" w:lineRule="auto"/>
        <w:jc w:val="center"/>
        <w:rPr>
          <w:rFonts w:ascii="Times New Roman" w:hAnsi="Times New Roman" w:cs="Times New Roman"/>
          <w:b/>
          <w:sz w:val="28"/>
          <w:szCs w:val="28"/>
          <w:lang w:val="kk-KZ"/>
        </w:rPr>
      </w:pPr>
    </w:p>
    <w:p w:rsidR="000A21F8" w:rsidRPr="00505D5B" w:rsidRDefault="000A21F8"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lastRenderedPageBreak/>
        <w:t>КІРІСПЕ</w:t>
      </w:r>
    </w:p>
    <w:p w:rsidR="007766E2" w:rsidRPr="00505D5B" w:rsidRDefault="007766E2" w:rsidP="00D8772D">
      <w:pPr>
        <w:spacing w:after="0" w:line="240" w:lineRule="auto"/>
        <w:jc w:val="center"/>
        <w:rPr>
          <w:rFonts w:ascii="Times New Roman" w:hAnsi="Times New Roman" w:cs="Times New Roman"/>
          <w:b/>
          <w:sz w:val="28"/>
          <w:szCs w:val="28"/>
          <w:lang w:val="kk-KZ"/>
        </w:rPr>
      </w:pPr>
    </w:p>
    <w:p w:rsidR="00B861A6" w:rsidRPr="003D1606" w:rsidRDefault="00A97CB5" w:rsidP="00B861A6">
      <w:pPr>
        <w:suppressAutoHyphens/>
        <w:spacing w:after="0" w:line="240" w:lineRule="auto"/>
        <w:ind w:firstLine="708"/>
        <w:jc w:val="both"/>
        <w:rPr>
          <w:rFonts w:ascii="Times New Roman" w:eastAsia="Times New Roman" w:hAnsi="Times New Roman" w:cs="Times New Roman"/>
          <w:sz w:val="28"/>
          <w:szCs w:val="28"/>
          <w:lang w:val="kk-KZ" w:eastAsia="ar-SA"/>
        </w:rPr>
      </w:pPr>
      <w:r w:rsidRPr="00505D5B">
        <w:rPr>
          <w:rFonts w:ascii="Times New Roman" w:eastAsia="Times New Roman" w:hAnsi="Times New Roman" w:cs="Times New Roman"/>
          <w:b/>
          <w:sz w:val="28"/>
          <w:szCs w:val="28"/>
          <w:lang w:val="kk-KZ" w:eastAsia="ru-RU"/>
        </w:rPr>
        <w:t xml:space="preserve">Мәселенің </w:t>
      </w:r>
      <w:r w:rsidRPr="003D1606">
        <w:rPr>
          <w:rFonts w:ascii="Times New Roman" w:eastAsia="Times New Roman" w:hAnsi="Times New Roman" w:cs="Times New Roman"/>
          <w:b/>
          <w:sz w:val="28"/>
          <w:szCs w:val="28"/>
          <w:lang w:val="kk-KZ" w:eastAsia="ru-RU"/>
        </w:rPr>
        <w:t>өзектілігі:</w:t>
      </w:r>
      <w:r w:rsidRPr="003D1606">
        <w:rPr>
          <w:rFonts w:ascii="Times New Roman" w:eastAsia="Times New Roman" w:hAnsi="Times New Roman" w:cs="Times New Roman"/>
          <w:sz w:val="28"/>
          <w:szCs w:val="28"/>
          <w:lang w:val="kk-KZ" w:eastAsia="ru-RU"/>
        </w:rPr>
        <w:t xml:space="preserve"> </w:t>
      </w:r>
      <w:r w:rsidR="00B861A6" w:rsidRPr="003D1606">
        <w:rPr>
          <w:rFonts w:ascii="Times New Roman" w:eastAsia="Times New Roman" w:hAnsi="Times New Roman" w:cs="Times New Roman"/>
          <w:sz w:val="28"/>
          <w:szCs w:val="28"/>
          <w:lang w:val="kk-KZ" w:eastAsia="ar-SA"/>
        </w:rPr>
        <w:t xml:space="preserve">Преэклампсия – бұл барлық жүктіліктің 4-8% асқынуымен болатын мультижүйелік бұзылу, ана және неонаталды өлім-жітім мен сырқаттанушылықтың негізгі себебі болып табылады [1,2,3,4]. Осы салада қарқынды зерттеулер жүргізіліп жатқанына қарамастан, преэклампсияның патофизиологиясы әлі күнге дейін түсініксіз болып қалуда. Ең кең таралған гипотезалардың бірі - трофобластың талшықтан тыс беткей инвазиясы, кейіннен аналық қан тамырлы құрылымының толық емес қайта құрылуы нәтижесінде преэклампсияның пайда болуы болып табылады, ол өз кезегінде жатырлық-плацентарлық жетіспеушілік пен ұрықтың құрсақ ішілік даму кідірісіне алып келеді [5,6,7,8]. </w:t>
      </w:r>
    </w:p>
    <w:p w:rsidR="00B861A6" w:rsidRPr="003D1606" w:rsidRDefault="00B861A6" w:rsidP="00B861A6">
      <w:pPr>
        <w:suppressAutoHyphens/>
        <w:spacing w:after="0" w:line="240" w:lineRule="auto"/>
        <w:ind w:firstLine="708"/>
        <w:jc w:val="both"/>
        <w:rPr>
          <w:rFonts w:ascii="Times New Roman" w:eastAsia="Times New Roman" w:hAnsi="Times New Roman" w:cs="Times New Roman"/>
          <w:sz w:val="28"/>
          <w:szCs w:val="28"/>
          <w:lang w:val="kk-KZ" w:eastAsia="ru-RU"/>
        </w:rPr>
      </w:pPr>
      <w:r w:rsidRPr="003D1606">
        <w:rPr>
          <w:rFonts w:ascii="Times New Roman" w:eastAsia="Times New Roman" w:hAnsi="Times New Roman" w:cs="Times New Roman"/>
          <w:sz w:val="28"/>
          <w:szCs w:val="28"/>
          <w:lang w:val="kk-KZ" w:eastAsia="ru-RU"/>
        </w:rPr>
        <w:t xml:space="preserve">Бүгінгі таңда преэклампсия дамуының ерте сатысындағы сарысулық предикторлары ретінде про- және антиангиогендік факторлардың маңызы өте жақсы зерттелуде [9]. </w:t>
      </w:r>
    </w:p>
    <w:p w:rsidR="00B861A6" w:rsidRPr="003D1606" w:rsidRDefault="00B861A6" w:rsidP="00B861A6">
      <w:pPr>
        <w:suppressAutoHyphens/>
        <w:spacing w:after="0" w:line="240" w:lineRule="auto"/>
        <w:ind w:firstLine="708"/>
        <w:jc w:val="both"/>
        <w:rPr>
          <w:rFonts w:ascii="Times New Roman" w:eastAsia="Times New Roman" w:hAnsi="Times New Roman" w:cs="Times New Roman"/>
          <w:sz w:val="28"/>
          <w:szCs w:val="28"/>
          <w:lang w:val="kk-KZ" w:eastAsia="ru-RU"/>
        </w:rPr>
      </w:pPr>
      <w:r w:rsidRPr="003D1606">
        <w:rPr>
          <w:rFonts w:ascii="Times New Roman" w:eastAsia="Times New Roman" w:hAnsi="Times New Roman" w:cs="Times New Roman"/>
          <w:sz w:val="28"/>
          <w:szCs w:val="28"/>
          <w:lang w:val="kk-KZ" w:eastAsia="ru-RU"/>
        </w:rPr>
        <w:t xml:space="preserve">Плацентарлық өсу  факторы (PlGF - Placental Growth Factor)- бұл тамырлы-эндотелиальды өсу факторының (VEGF) тұқымдастығына жататын протеин және плацентаның қалыптасуы мен оның талшықтарының васкуляризациясын маңызды реттеушілердің бірі болып табылады [10]. Адам ағзасында PlGF 4 изоформасы болады: PlGF -1, PlGF -2, PlGF -3, PlGF -4 [11].  VEGF немесе PlGF сияқты ангиогендік фактор және ангиогенезге кедергі болатын фактор - еритін ФМС - секілді тирозин киназа-1 (sFLT1) факторлардың дисбалансы преэклампсияның патогенезінде іргелі рөл атқарады [12,13].  </w:t>
      </w:r>
    </w:p>
    <w:p w:rsidR="00B861A6" w:rsidRPr="003D1606" w:rsidRDefault="00B861A6" w:rsidP="00B861A6">
      <w:pPr>
        <w:pStyle w:val="HTML"/>
        <w:ind w:firstLine="708"/>
        <w:jc w:val="both"/>
        <w:rPr>
          <w:rFonts w:ascii="Times New Roman" w:eastAsia="Times New Roman" w:hAnsi="Times New Roman" w:cs="Times New Roman"/>
          <w:sz w:val="28"/>
          <w:szCs w:val="28"/>
          <w:lang w:val="kk-KZ" w:eastAsia="ru-RU"/>
        </w:rPr>
      </w:pPr>
      <w:r w:rsidRPr="003D1606">
        <w:rPr>
          <w:rFonts w:ascii="Times New Roman" w:eastAsia="Times New Roman" w:hAnsi="Times New Roman" w:cs="Times New Roman"/>
          <w:sz w:val="28"/>
          <w:szCs w:val="28"/>
          <w:lang w:val="kk-KZ" w:eastAsia="ru-RU"/>
        </w:rPr>
        <w:t xml:space="preserve">Жүкті әйелдерде бос PlGF концентрациясының төмендеуі мен sFlt-1-нің ұлғаюы ақаулы плацентацияның және преэклампсияның маркері болып табылады. PlGF эмбриогенездің қалыпты дамуында маңызды роль атқаратындығына қарамастан, осы геннің бір нуклеотидтік полиморфизмінің (SNP -Single nucleotide polymorphism) болуымен байланысты жүктіліктің патологиясы туралы азда болса да ақпарат бар. </w:t>
      </w:r>
      <w:r w:rsidRPr="003D1606">
        <w:rPr>
          <w:rFonts w:ascii="Times New Roman" w:eastAsia="Times New Roman" w:hAnsi="Times New Roman" w:cs="Times New Roman"/>
          <w:i/>
          <w:sz w:val="28"/>
          <w:szCs w:val="28"/>
          <w:lang w:val="kk-KZ" w:eastAsia="ru-RU"/>
        </w:rPr>
        <w:t>PlGF</w:t>
      </w:r>
      <w:r w:rsidRPr="003D1606">
        <w:rPr>
          <w:rFonts w:ascii="Times New Roman" w:eastAsia="Times New Roman" w:hAnsi="Times New Roman" w:cs="Times New Roman"/>
          <w:sz w:val="28"/>
          <w:szCs w:val="28"/>
          <w:lang w:val="kk-KZ" w:eastAsia="ru-RU"/>
        </w:rPr>
        <w:t xml:space="preserve"> гені 14q24,3 хромосомасында орналасқан. </w:t>
      </w:r>
      <w:r w:rsidRPr="003D1606">
        <w:rPr>
          <w:rFonts w:ascii="Times New Roman" w:eastAsia="Times New Roman" w:hAnsi="Times New Roman" w:cs="Times New Roman"/>
          <w:i/>
          <w:sz w:val="28"/>
          <w:szCs w:val="28"/>
          <w:lang w:val="kk-KZ" w:eastAsia="ru-RU"/>
        </w:rPr>
        <w:t>PlGF</w:t>
      </w:r>
      <w:r w:rsidRPr="003D1606">
        <w:rPr>
          <w:rFonts w:ascii="Times New Roman" w:eastAsia="Times New Roman" w:hAnsi="Times New Roman" w:cs="Times New Roman"/>
          <w:sz w:val="28"/>
          <w:szCs w:val="28"/>
          <w:lang w:val="kk-KZ" w:eastAsia="ru-RU"/>
        </w:rPr>
        <w:t xml:space="preserve"> генінің SNP плацентацияның, эмбриогенездің патологиясын дамытуға байланысы болуы мүмкін. Мысалы, Шри-Ланка әйелдерінің арасында </w:t>
      </w:r>
      <w:r w:rsidRPr="003D1606">
        <w:rPr>
          <w:rFonts w:ascii="Times New Roman" w:eastAsia="Times New Roman" w:hAnsi="Times New Roman" w:cs="Times New Roman"/>
          <w:i/>
          <w:sz w:val="28"/>
          <w:szCs w:val="28"/>
          <w:lang w:val="kk-KZ" w:eastAsia="ru-RU"/>
        </w:rPr>
        <w:t>PlGF</w:t>
      </w:r>
      <w:r w:rsidRPr="003D1606">
        <w:rPr>
          <w:rFonts w:ascii="Times New Roman" w:eastAsia="Times New Roman" w:hAnsi="Times New Roman" w:cs="Times New Roman"/>
          <w:sz w:val="28"/>
          <w:szCs w:val="28"/>
          <w:lang w:val="kk-KZ" w:eastAsia="ru-RU"/>
        </w:rPr>
        <w:t xml:space="preserve"> генінің rs1042886 полиморфизмі преэклампсиямен байланысты [1,14].   Muetze S және басқа авторлармен бірге  өз зерттеулерінде құрсақ ішілік даму кідірісі мен </w:t>
      </w:r>
      <w:r w:rsidRPr="003D1606">
        <w:rPr>
          <w:rFonts w:ascii="Times New Roman" w:eastAsia="Times New Roman" w:hAnsi="Times New Roman" w:cs="Times New Roman"/>
          <w:i/>
          <w:sz w:val="28"/>
          <w:szCs w:val="28"/>
          <w:lang w:val="kk-KZ" w:eastAsia="ru-RU"/>
        </w:rPr>
        <w:t>PlGF, Flt1, IGF-I,</w:t>
      </w:r>
      <w:r w:rsidRPr="003D1606">
        <w:rPr>
          <w:rFonts w:ascii="Times New Roman" w:eastAsia="Times New Roman" w:hAnsi="Times New Roman" w:cs="Times New Roman"/>
          <w:sz w:val="28"/>
          <w:szCs w:val="28"/>
          <w:lang w:val="kk-KZ" w:eastAsia="ru-RU"/>
        </w:rPr>
        <w:t xml:space="preserve"> және </w:t>
      </w:r>
      <w:r w:rsidRPr="003D1606">
        <w:rPr>
          <w:rFonts w:ascii="Times New Roman" w:eastAsia="Times New Roman" w:hAnsi="Times New Roman" w:cs="Times New Roman"/>
          <w:i/>
          <w:sz w:val="28"/>
          <w:szCs w:val="28"/>
          <w:lang w:val="kk-KZ" w:eastAsia="ru-RU"/>
        </w:rPr>
        <w:t>IGF-IR</w:t>
      </w:r>
      <w:r w:rsidRPr="003D1606">
        <w:rPr>
          <w:rFonts w:ascii="Times New Roman" w:eastAsia="Times New Roman" w:hAnsi="Times New Roman" w:cs="Times New Roman"/>
          <w:sz w:val="28"/>
          <w:szCs w:val="28"/>
          <w:lang w:val="kk-KZ" w:eastAsia="ru-RU"/>
        </w:rPr>
        <w:t xml:space="preserve"> гендерінің нүктелік мутациясының байланысын көрсетті, алайда, гендердің кез-келгенінде мұндай байланыс табылған жоқ [14,15]. </w:t>
      </w:r>
    </w:p>
    <w:p w:rsidR="00A97CB5" w:rsidRPr="00505D5B" w:rsidRDefault="00A97CB5" w:rsidP="00D8772D">
      <w:pPr>
        <w:suppressAutoHyphens/>
        <w:spacing w:after="0" w:line="240" w:lineRule="auto"/>
        <w:jc w:val="both"/>
        <w:rPr>
          <w:rFonts w:ascii="Times New Roman" w:eastAsia="Calibri" w:hAnsi="Times New Roman" w:cs="Times New Roman"/>
          <w:sz w:val="28"/>
          <w:szCs w:val="28"/>
          <w:lang w:val="kk-KZ" w:eastAsia="ar-SA"/>
        </w:rPr>
      </w:pPr>
      <w:r w:rsidRPr="003D1606">
        <w:rPr>
          <w:rFonts w:ascii="Times New Roman" w:eastAsia="Times New Roman" w:hAnsi="Times New Roman" w:cs="Times New Roman"/>
          <w:sz w:val="28"/>
          <w:szCs w:val="28"/>
          <w:lang w:val="kk-KZ" w:eastAsia="ru-RU"/>
        </w:rPr>
        <w:tab/>
      </w:r>
      <w:r w:rsidR="003D1606" w:rsidRPr="003D1606">
        <w:rPr>
          <w:rFonts w:ascii="Times New Roman" w:eastAsia="Times New Roman" w:hAnsi="Times New Roman" w:cs="Times New Roman"/>
          <w:i/>
          <w:sz w:val="28"/>
          <w:szCs w:val="28"/>
          <w:lang w:val="kk-KZ" w:eastAsia="ru-RU"/>
        </w:rPr>
        <w:t>PlGF</w:t>
      </w:r>
      <w:r w:rsidRPr="003D1606">
        <w:rPr>
          <w:rFonts w:ascii="Times New Roman" w:eastAsia="Times New Roman" w:hAnsi="Times New Roman" w:cs="Times New Roman"/>
          <w:sz w:val="28"/>
          <w:szCs w:val="28"/>
          <w:lang w:val="kk-KZ" w:eastAsia="ru-RU"/>
        </w:rPr>
        <w:t xml:space="preserve"> гені </w:t>
      </w:r>
      <w:r w:rsidRPr="003D1606">
        <w:rPr>
          <w:rFonts w:ascii="Times New Roman" w:eastAsia="Calibri" w:hAnsi="Times New Roman" w:cs="Times New Roman"/>
          <w:sz w:val="28"/>
          <w:szCs w:val="28"/>
          <w:shd w:val="clear" w:color="auto" w:fill="FFFFFF"/>
          <w:lang w:val="kk-KZ" w:eastAsia="ar-SA"/>
        </w:rPr>
        <w:t xml:space="preserve">14q24,3 </w:t>
      </w:r>
      <w:r w:rsidRPr="003D1606">
        <w:rPr>
          <w:rFonts w:ascii="Times New Roman" w:eastAsia="Times New Roman" w:hAnsi="Times New Roman" w:cs="Times New Roman"/>
          <w:sz w:val="28"/>
          <w:szCs w:val="28"/>
          <w:lang w:val="kk-KZ" w:eastAsia="ru-RU"/>
        </w:rPr>
        <w:t>хромосомасында орналасқан</w:t>
      </w:r>
      <w:r w:rsidR="000F0A61" w:rsidRPr="003D1606">
        <w:rPr>
          <w:rFonts w:ascii="Times New Roman" w:eastAsia="Times New Roman" w:hAnsi="Times New Roman" w:cs="Times New Roman"/>
          <w:sz w:val="28"/>
          <w:szCs w:val="28"/>
          <w:lang w:val="kk-KZ" w:eastAsia="ru-RU"/>
        </w:rPr>
        <w:t xml:space="preserve"> </w:t>
      </w:r>
      <w:r w:rsidRPr="003D1606">
        <w:rPr>
          <w:rFonts w:ascii="Times New Roman" w:eastAsia="Times New Roman" w:hAnsi="Times New Roman" w:cs="Times New Roman"/>
          <w:sz w:val="28"/>
          <w:szCs w:val="28"/>
          <w:lang w:val="kk-KZ" w:eastAsia="ar-SA"/>
        </w:rPr>
        <w:t>[</w:t>
      </w:r>
      <w:r w:rsidR="0091621B" w:rsidRPr="003D1606">
        <w:rPr>
          <w:rFonts w:ascii="Times New Roman" w:eastAsia="TimesNewRomanPSMT" w:hAnsi="Times New Roman" w:cs="Times New Roman"/>
          <w:sz w:val="28"/>
          <w:szCs w:val="28"/>
          <w:lang w:val="kk-KZ" w:eastAsia="ar-SA"/>
        </w:rPr>
        <w:t>1</w:t>
      </w:r>
      <w:r w:rsidRPr="003D1606">
        <w:rPr>
          <w:rFonts w:ascii="Times New Roman" w:eastAsia="Times New Roman" w:hAnsi="Times New Roman" w:cs="Times New Roman"/>
          <w:sz w:val="28"/>
          <w:szCs w:val="28"/>
          <w:lang w:val="kk-KZ" w:eastAsia="ar-SA"/>
        </w:rPr>
        <w:t xml:space="preserve">]. </w:t>
      </w:r>
      <w:r w:rsidRPr="003D1606">
        <w:rPr>
          <w:rFonts w:ascii="Times New Roman" w:eastAsia="Times New Roman" w:hAnsi="Times New Roman" w:cs="Times New Roman"/>
          <w:sz w:val="28"/>
          <w:szCs w:val="28"/>
          <w:lang w:val="kk-KZ" w:eastAsia="ru-RU"/>
        </w:rPr>
        <w:t xml:space="preserve">Қазіргі уақытта </w:t>
      </w:r>
      <w:r w:rsidR="00B33CCD" w:rsidRPr="003D1606">
        <w:rPr>
          <w:rFonts w:ascii="Times New Roman" w:eastAsia="Times New Roman" w:hAnsi="Times New Roman" w:cs="Times New Roman"/>
          <w:sz w:val="28"/>
          <w:szCs w:val="28"/>
          <w:lang w:val="kk-KZ" w:eastAsia="ru-RU"/>
        </w:rPr>
        <w:t>PlGF</w:t>
      </w:r>
      <w:r w:rsidRPr="003D1606">
        <w:rPr>
          <w:rFonts w:ascii="Times New Roman" w:eastAsia="Times New Roman" w:hAnsi="Times New Roman" w:cs="Times New Roman"/>
          <w:sz w:val="28"/>
          <w:szCs w:val="28"/>
          <w:lang w:val="kk-KZ" w:eastAsia="ru-RU"/>
        </w:rPr>
        <w:t xml:space="preserve"> полиморфизмі бойынша әдебиеттер аз. Біз сайттардан байланыстыратын-фактордың болжамды транскрипциясын іздедік және rs1042886 бойынша жалғыз базалық ауыстыру  (Genbank Refseq X54936)  бірнеше транскрипция факторларының байланысына әсер етуі мүмкіндігі анықталды.</w:t>
      </w:r>
      <w:r w:rsidRPr="003D1606">
        <w:rPr>
          <w:rFonts w:ascii="Times New Roman" w:eastAsia="Times New Roman" w:hAnsi="Times New Roman" w:cs="Times New Roman"/>
          <w:sz w:val="28"/>
          <w:szCs w:val="28"/>
          <w:lang w:val="kk-KZ" w:eastAsia="ar-SA"/>
        </w:rPr>
        <w:t xml:space="preserve"> С аллелінің </w:t>
      </w:r>
      <w:r w:rsidRPr="003D1606">
        <w:rPr>
          <w:rFonts w:ascii="Times New Roman" w:eastAsia="Times New Roman" w:hAnsi="Times New Roman" w:cs="Times New Roman"/>
          <w:sz w:val="28"/>
          <w:szCs w:val="28"/>
          <w:lang w:val="kk-KZ" w:eastAsia="ru-RU"/>
        </w:rPr>
        <w:t>тасымалдаушылары транскрипцияның бес қосымша транскрипциялық факторына ие, олардың арасында А аллелінде  табылмайтын</w:t>
      </w:r>
      <w:r w:rsidRPr="00505D5B">
        <w:rPr>
          <w:rFonts w:ascii="Times New Roman" w:eastAsia="Times New Roman" w:hAnsi="Times New Roman" w:cs="Times New Roman"/>
          <w:sz w:val="28"/>
          <w:szCs w:val="28"/>
          <w:lang w:val="kk-KZ" w:eastAsia="ru-RU"/>
        </w:rPr>
        <w:t xml:space="preserve"> (http://www.genomatix.de) </w:t>
      </w:r>
      <w:r w:rsidRPr="00505D5B">
        <w:rPr>
          <w:rFonts w:ascii="Times New Roman" w:eastAsia="Times New Roman" w:hAnsi="Times New Roman" w:cs="Times New Roman"/>
          <w:sz w:val="28"/>
          <w:szCs w:val="28"/>
          <w:lang w:val="kk-KZ" w:eastAsia="ru-RU"/>
        </w:rPr>
        <w:lastRenderedPageBreak/>
        <w:t xml:space="preserve">глиальды жасушалар-1 (GCM-1) бар. Сонымен қатар, А-аллелінің тасымалдаушыларында  C аллелінің тасымалдаушыларында кездеспейтін (http://www.cbrc.jp) миелоидті мырыш сауыт-1 (MZF-1) тану тізбегі бар. </w:t>
      </w:r>
      <w:r w:rsidRPr="00505D5B">
        <w:rPr>
          <w:rFonts w:ascii="Times New Roman" w:eastAsia="Calibri" w:hAnsi="Times New Roman" w:cs="Times New Roman"/>
          <w:sz w:val="28"/>
          <w:szCs w:val="28"/>
          <w:lang w:val="kk-KZ" w:eastAsia="ar-SA"/>
        </w:rPr>
        <w:t xml:space="preserve">Соңғы зерттеулерде </w:t>
      </w:r>
      <w:r w:rsidRPr="00505D5B">
        <w:rPr>
          <w:rFonts w:ascii="Times New Roman" w:eastAsia="Calibri" w:hAnsi="Times New Roman" w:cs="Times New Roman"/>
          <w:sz w:val="28"/>
          <w:szCs w:val="28"/>
          <w:shd w:val="clear" w:color="auto" w:fill="FFFFFF"/>
          <w:lang w:val="kk-KZ" w:eastAsia="ar-SA"/>
        </w:rPr>
        <w:t>Enquobahrie</w:t>
      </w:r>
      <w:r w:rsidRPr="00505D5B">
        <w:rPr>
          <w:rFonts w:ascii="Times New Roman" w:eastAsia="Calibri" w:hAnsi="Times New Roman" w:cs="Times New Roman"/>
          <w:sz w:val="28"/>
          <w:szCs w:val="28"/>
          <w:lang w:val="kk-KZ" w:eastAsia="ar-SA"/>
        </w:rPr>
        <w:t xml:space="preserve"> және басқалары преэклампсияда   жүктіліктің ерте мерзімі мен ананың  перифериялық қанындағы геннің экспрессиясының арасындағы байланысын, геннің дифференциалды экспрессиясына жауапты транскрипция факторларының бірі ретінде  MZF-1 идентифицирленетінін көрсетті</w:t>
      </w:r>
      <w:r w:rsidRPr="00505D5B">
        <w:rPr>
          <w:rFonts w:ascii="Times New Roman" w:eastAsia="Calibri" w:hAnsi="Times New Roman" w:cs="Times New Roman"/>
          <w:sz w:val="28"/>
          <w:szCs w:val="28"/>
          <w:shd w:val="clear" w:color="auto" w:fill="FFFFFF"/>
          <w:lang w:val="kk-KZ" w:eastAsia="ar-SA"/>
        </w:rPr>
        <w:t xml:space="preserve"> [</w:t>
      </w:r>
      <w:r w:rsidR="00D919AE" w:rsidRPr="00505D5B">
        <w:rPr>
          <w:rFonts w:ascii="Times New Roman" w:eastAsia="Times New Roman" w:hAnsi="Times New Roman" w:cs="Times New Roman"/>
          <w:sz w:val="28"/>
          <w:szCs w:val="28"/>
          <w:lang w:val="kk-KZ" w:eastAsia="ar-SA"/>
        </w:rPr>
        <w:t>16</w:t>
      </w:r>
      <w:r w:rsidRPr="00505D5B">
        <w:rPr>
          <w:rFonts w:ascii="Times New Roman" w:eastAsia="Calibri" w:hAnsi="Times New Roman" w:cs="Times New Roman"/>
          <w:sz w:val="28"/>
          <w:szCs w:val="28"/>
          <w:shd w:val="clear" w:color="auto" w:fill="FFFFFF"/>
          <w:lang w:val="kk-KZ" w:eastAsia="ar-SA"/>
        </w:rPr>
        <w:t>]. GCM-1 плацентарлық трофобласттың экстраталшықты және талшықты  жасушаларын реттейтін транскрипционды фактор болып табылады  [</w:t>
      </w:r>
      <w:r w:rsidR="00D919AE" w:rsidRPr="00505D5B">
        <w:rPr>
          <w:rFonts w:ascii="Times New Roman" w:eastAsia="Times New Roman" w:hAnsi="Times New Roman" w:cs="Times New Roman"/>
          <w:sz w:val="28"/>
          <w:szCs w:val="28"/>
          <w:lang w:val="kk-KZ" w:eastAsia="ar-SA"/>
        </w:rPr>
        <w:t>17</w:t>
      </w:r>
      <w:r w:rsidRPr="00505D5B">
        <w:rPr>
          <w:rFonts w:ascii="Times New Roman" w:eastAsia="Calibri" w:hAnsi="Times New Roman" w:cs="Times New Roman"/>
          <w:sz w:val="28"/>
          <w:szCs w:val="28"/>
          <w:shd w:val="clear" w:color="auto" w:fill="FFFFFF"/>
          <w:lang w:val="kk-KZ" w:eastAsia="ar-SA"/>
        </w:rPr>
        <w:t>]. Плацента талшықтарында GCM-1 экспрессиясының реттелуі және трофобласт саралауының (дифференциация) азаюы преэклампсиялық плацентада анықталады [</w:t>
      </w:r>
      <w:r w:rsidR="00D919AE" w:rsidRPr="00505D5B">
        <w:rPr>
          <w:rFonts w:ascii="Times New Roman" w:eastAsia="Times New Roman" w:hAnsi="Times New Roman" w:cs="Times New Roman"/>
          <w:sz w:val="28"/>
          <w:szCs w:val="28"/>
          <w:lang w:val="kk-KZ" w:eastAsia="ar-SA"/>
        </w:rPr>
        <w:t>18</w:t>
      </w:r>
      <w:r w:rsidRPr="00505D5B">
        <w:rPr>
          <w:rFonts w:ascii="Times New Roman" w:eastAsia="Calibri" w:hAnsi="Times New Roman" w:cs="Times New Roman"/>
          <w:sz w:val="28"/>
          <w:szCs w:val="28"/>
          <w:shd w:val="clear" w:color="auto" w:fill="FFFFFF"/>
          <w:lang w:val="kk-KZ" w:eastAsia="ar-SA"/>
        </w:rPr>
        <w:t xml:space="preserve">]. Бұл деректер преэклампсияда </w:t>
      </w:r>
      <w:r w:rsidR="003D1606" w:rsidRPr="003D1606">
        <w:rPr>
          <w:rFonts w:ascii="Times New Roman" w:eastAsia="Times New Roman" w:hAnsi="Times New Roman" w:cs="Times New Roman"/>
          <w:i/>
          <w:sz w:val="28"/>
          <w:szCs w:val="28"/>
          <w:lang w:val="kk-KZ" w:eastAsia="ru-RU"/>
        </w:rPr>
        <w:t>PlGF</w:t>
      </w:r>
      <w:r w:rsidRPr="00505D5B">
        <w:rPr>
          <w:rFonts w:ascii="Times New Roman" w:eastAsia="Calibri" w:hAnsi="Times New Roman" w:cs="Times New Roman"/>
          <w:sz w:val="28"/>
          <w:szCs w:val="28"/>
          <w:shd w:val="clear" w:color="auto" w:fill="FFFFFF"/>
          <w:lang w:val="kk-KZ" w:eastAsia="ar-SA"/>
        </w:rPr>
        <w:t xml:space="preserve"> (SNP ID rs1042886) полиморфизмінің ассоциясы негізіне өзгерген транскрипция,  </w:t>
      </w:r>
      <w:r w:rsidRPr="00505D5B">
        <w:rPr>
          <w:rFonts w:ascii="Times New Roman" w:eastAsia="Times New Roman" w:hAnsi="Times New Roman" w:cs="Times New Roman"/>
          <w:sz w:val="28"/>
          <w:szCs w:val="28"/>
          <w:lang w:val="kk-KZ" w:eastAsia="ru-RU"/>
        </w:rPr>
        <w:t xml:space="preserve">сондай-ақ осы аймақпен байланысуы </w:t>
      </w:r>
      <w:r w:rsidRPr="00505D5B">
        <w:rPr>
          <w:rFonts w:ascii="Times New Roman" w:eastAsia="Calibri" w:hAnsi="Times New Roman" w:cs="Times New Roman"/>
          <w:sz w:val="28"/>
          <w:szCs w:val="28"/>
          <w:shd w:val="clear" w:color="auto" w:fill="FFFFFF"/>
          <w:lang w:val="kk-KZ" w:eastAsia="ar-SA"/>
        </w:rPr>
        <w:t>жатуы мүмкін.</w:t>
      </w:r>
    </w:p>
    <w:p w:rsidR="00A97CB5" w:rsidRPr="00505D5B" w:rsidRDefault="00A97CB5" w:rsidP="00D8772D">
      <w:pPr>
        <w:suppressAutoHyphens/>
        <w:spacing w:after="0" w:line="240" w:lineRule="auto"/>
        <w:ind w:firstLine="708"/>
        <w:jc w:val="both"/>
        <w:rPr>
          <w:rFonts w:ascii="Times New Roman" w:eastAsia="Times New Roman" w:hAnsi="Times New Roman" w:cs="Times New Roman"/>
          <w:sz w:val="28"/>
          <w:szCs w:val="28"/>
          <w:lang w:val="kk-KZ" w:eastAsia="ru-RU"/>
        </w:rPr>
      </w:pPr>
      <w:r w:rsidRPr="00505D5B">
        <w:rPr>
          <w:rFonts w:ascii="Times New Roman" w:eastAsia="Times New Roman" w:hAnsi="Times New Roman" w:cs="Times New Roman"/>
          <w:sz w:val="28"/>
          <w:szCs w:val="28"/>
          <w:lang w:val="kk-KZ" w:eastAsia="ru-RU"/>
        </w:rPr>
        <w:t>Осы асқынудың даму ықтималдығын кешенді  бағалау үшін эндотелий дисфункциясы патогенезіне қатысы бар қолайсыз генетикалық нұсқаларын тасымалдаушы қауіп топтағы жүктілерді тексеруді толықтыру ұсынылады [</w:t>
      </w:r>
      <w:r w:rsidR="00D919AE" w:rsidRPr="00505D5B">
        <w:rPr>
          <w:rFonts w:ascii="Times New Roman" w:eastAsia="Times New Roman" w:hAnsi="Times New Roman" w:cs="Times New Roman"/>
          <w:sz w:val="28"/>
          <w:szCs w:val="28"/>
          <w:lang w:val="kk-KZ" w:eastAsia="ru-RU"/>
        </w:rPr>
        <w:t>19</w:t>
      </w:r>
      <w:r w:rsidRPr="00505D5B">
        <w:rPr>
          <w:rFonts w:ascii="Times New Roman" w:eastAsia="Times New Roman" w:hAnsi="Times New Roman" w:cs="Times New Roman"/>
          <w:sz w:val="28"/>
          <w:szCs w:val="28"/>
          <w:lang w:val="kk-KZ" w:eastAsia="ru-RU"/>
        </w:rPr>
        <w:t xml:space="preserve">]. </w:t>
      </w:r>
    </w:p>
    <w:p w:rsidR="00A97CB5" w:rsidRPr="00505D5B" w:rsidRDefault="00A97CB5" w:rsidP="00D8772D">
      <w:pPr>
        <w:suppressAutoHyphens/>
        <w:spacing w:after="0" w:line="240" w:lineRule="auto"/>
        <w:jc w:val="both"/>
        <w:rPr>
          <w:rFonts w:ascii="Times New Roman" w:eastAsia="Times New Roman" w:hAnsi="Times New Roman" w:cs="Times New Roman"/>
          <w:sz w:val="28"/>
          <w:szCs w:val="28"/>
          <w:lang w:val="kk-KZ" w:eastAsia="ru-RU"/>
        </w:rPr>
      </w:pPr>
      <w:r w:rsidRPr="00505D5B">
        <w:rPr>
          <w:rFonts w:ascii="Times New Roman" w:eastAsia="Times New Roman" w:hAnsi="Times New Roman" w:cs="Times New Roman"/>
          <w:sz w:val="28"/>
          <w:szCs w:val="28"/>
          <w:lang w:val="kk-KZ" w:eastAsia="ru-RU"/>
        </w:rPr>
        <w:tab/>
        <w:t>Преэклампсияның дамуында гендік полиморфизмнің болуы маңызды рөл атқарады. Преэклампсияға генетикалық бейімділікті зерттеу гравидарлық алды сатыда болжауға және преэклампсияның дамуы бойынша жоғары қауіп тобын уақытында қалыптастыруға мүмкіндік береді. Бірақ бұл болжау механизмі зерттелуде[</w:t>
      </w:r>
      <w:r w:rsidR="00D919AE" w:rsidRPr="00505D5B">
        <w:rPr>
          <w:rFonts w:ascii="Times New Roman" w:eastAsia="Times New Roman" w:hAnsi="Times New Roman" w:cs="Times New Roman"/>
          <w:sz w:val="28"/>
          <w:szCs w:val="28"/>
          <w:lang w:val="kk-KZ" w:eastAsia="ru-RU"/>
        </w:rPr>
        <w:t>20</w:t>
      </w:r>
      <w:r w:rsidRPr="00505D5B">
        <w:rPr>
          <w:rFonts w:ascii="Times New Roman" w:eastAsia="Times New Roman" w:hAnsi="Times New Roman" w:cs="Times New Roman"/>
          <w:sz w:val="28"/>
          <w:szCs w:val="28"/>
          <w:lang w:val="kk-KZ" w:eastAsia="ru-RU"/>
        </w:rPr>
        <w:t>].</w:t>
      </w:r>
    </w:p>
    <w:p w:rsidR="00A97CB5" w:rsidRPr="007603B8" w:rsidRDefault="00A97CB5" w:rsidP="00D8772D">
      <w:pPr>
        <w:suppressAutoHyphens/>
        <w:spacing w:after="0" w:line="240" w:lineRule="auto"/>
        <w:ind w:firstLine="708"/>
        <w:jc w:val="both"/>
        <w:rPr>
          <w:rFonts w:ascii="Times New Roman" w:eastAsia="Times New Roman" w:hAnsi="Times New Roman" w:cs="Times New Roman"/>
          <w:sz w:val="28"/>
          <w:szCs w:val="28"/>
          <w:lang w:val="kk-KZ" w:eastAsia="ru-RU"/>
        </w:rPr>
      </w:pPr>
      <w:r w:rsidRPr="00505D5B">
        <w:rPr>
          <w:rFonts w:ascii="Times New Roman" w:eastAsia="Times New Roman" w:hAnsi="Times New Roman" w:cs="Times New Roman"/>
          <w:sz w:val="28"/>
          <w:szCs w:val="28"/>
          <w:lang w:val="kk-KZ" w:eastAsia="ru-RU"/>
        </w:rPr>
        <w:t xml:space="preserve">Преэклампсияның молекулярлық механизмдерін зерттеудегі кейбір жетістіктерге қарамастан, әртүрлі зерттеушілердің осы ауруға генетикалық бейімділікті зерттеудегі нәтижелері әр түрлі этникалық топтар үшін жиі бір-біріне  қайшы келуде. Кейбір авторлар осы қарам-қайшылықтың басты себебі ретінде нақты халықтың демографиялық тарихының нәтижесінде қалыптасатын әртүрлі популяциялық үлгілер арасында преэклампсияның  тұқым қуалаушылық құрылымының </w:t>
      </w:r>
      <w:r w:rsidRPr="007603B8">
        <w:rPr>
          <w:rFonts w:ascii="Times New Roman" w:eastAsia="Times New Roman" w:hAnsi="Times New Roman" w:cs="Times New Roman"/>
          <w:sz w:val="28"/>
          <w:szCs w:val="28"/>
          <w:lang w:val="kk-KZ" w:eastAsia="ru-RU"/>
        </w:rPr>
        <w:t>өзгермелілігін қарастырады.</w:t>
      </w:r>
    </w:p>
    <w:p w:rsidR="00A97CB5" w:rsidRPr="00505D5B" w:rsidRDefault="00A97CB5" w:rsidP="00D8772D">
      <w:pPr>
        <w:suppressAutoHyphens/>
        <w:spacing w:after="0" w:line="240" w:lineRule="auto"/>
        <w:ind w:firstLine="708"/>
        <w:jc w:val="both"/>
        <w:rPr>
          <w:rFonts w:ascii="Times New Roman" w:eastAsia="Times New Roman" w:hAnsi="Times New Roman" w:cs="Times New Roman"/>
          <w:sz w:val="28"/>
          <w:szCs w:val="28"/>
          <w:lang w:val="kk-KZ" w:eastAsia="ru-RU"/>
        </w:rPr>
      </w:pPr>
      <w:r w:rsidRPr="007603B8">
        <w:rPr>
          <w:rFonts w:ascii="Times New Roman" w:eastAsia="Times New Roman" w:hAnsi="Times New Roman" w:cs="Times New Roman"/>
          <w:sz w:val="28"/>
          <w:szCs w:val="28"/>
          <w:lang w:val="kk-KZ" w:eastAsia="ru-RU"/>
        </w:rPr>
        <w:t>Сондықтан да, этностықты ескере отырып, преэклампсияға тұқымқуалаушылық бейімділіктің құрылымын зерттеу және осы патологияның жалпы және этносарнайылық генетикалық</w:t>
      </w:r>
      <w:r w:rsidRPr="00505D5B">
        <w:rPr>
          <w:rFonts w:ascii="Times New Roman" w:eastAsia="Times New Roman" w:hAnsi="Times New Roman" w:cs="Times New Roman"/>
          <w:sz w:val="28"/>
          <w:szCs w:val="28"/>
          <w:lang w:val="kk-KZ" w:eastAsia="ru-RU"/>
        </w:rPr>
        <w:t xml:space="preserve"> маркерлерін іздеу өте маңызды болып табылады [</w:t>
      </w:r>
      <w:r w:rsidR="00D919AE" w:rsidRPr="00505D5B">
        <w:rPr>
          <w:rFonts w:ascii="Times New Roman" w:eastAsia="Times New Roman" w:hAnsi="Times New Roman" w:cs="Times New Roman"/>
          <w:sz w:val="28"/>
          <w:szCs w:val="28"/>
          <w:lang w:val="kk-KZ" w:eastAsia="ru-RU"/>
        </w:rPr>
        <w:t>21</w:t>
      </w:r>
      <w:r w:rsidRPr="00505D5B">
        <w:rPr>
          <w:rFonts w:ascii="Times New Roman" w:eastAsia="Times New Roman" w:hAnsi="Times New Roman" w:cs="Times New Roman"/>
          <w:sz w:val="28"/>
          <w:szCs w:val="28"/>
          <w:lang w:val="kk-KZ" w:eastAsia="ru-RU"/>
        </w:rPr>
        <w:t>].</w:t>
      </w:r>
    </w:p>
    <w:p w:rsidR="00A97CB5" w:rsidRPr="00505D5B" w:rsidRDefault="00A97CB5" w:rsidP="00D8772D">
      <w:pPr>
        <w:suppressAutoHyphens/>
        <w:spacing w:after="0" w:line="240" w:lineRule="auto"/>
        <w:ind w:firstLine="708"/>
        <w:jc w:val="both"/>
        <w:rPr>
          <w:rFonts w:ascii="Times New Roman" w:eastAsia="Times New Roman" w:hAnsi="Times New Roman" w:cs="Times New Roman"/>
          <w:sz w:val="28"/>
          <w:szCs w:val="28"/>
          <w:lang w:val="kk-KZ" w:eastAsia="ru-RU"/>
        </w:rPr>
      </w:pPr>
      <w:r w:rsidRPr="00505D5B">
        <w:rPr>
          <w:rFonts w:ascii="Times New Roman" w:eastAsia="Times New Roman" w:hAnsi="Times New Roman" w:cs="Times New Roman"/>
          <w:sz w:val="28"/>
          <w:szCs w:val="28"/>
          <w:lang w:val="kk-KZ" w:eastAsia="ru-RU"/>
        </w:rPr>
        <w:t>Генетикалық маркерлердің деңгейін анықтау преэклампсияның дамуын ерте неғұрлым дәл болжауды, преэклампсияның ерте дамуы бойынша жүкті әйелдерді оқшаулау мүмкіндігін айтарлықтай арттырады. Ал бұл, өз кезегінде, ана мен баланың асқынуының алдын-алуға мүмкіндік береді.</w:t>
      </w:r>
    </w:p>
    <w:p w:rsidR="00A97CB5" w:rsidRPr="00505D5B" w:rsidRDefault="00A97CB5" w:rsidP="00D8772D">
      <w:pPr>
        <w:suppressAutoHyphens/>
        <w:spacing w:after="0" w:line="240" w:lineRule="auto"/>
        <w:ind w:firstLine="708"/>
        <w:jc w:val="both"/>
        <w:rPr>
          <w:rFonts w:ascii="Times New Roman" w:eastAsia="Times New Roman" w:hAnsi="Times New Roman" w:cs="Times New Roman"/>
          <w:sz w:val="28"/>
          <w:szCs w:val="28"/>
          <w:lang w:val="kk-KZ" w:eastAsia="ru-RU"/>
        </w:rPr>
      </w:pPr>
      <w:r w:rsidRPr="00505D5B">
        <w:rPr>
          <w:rFonts w:ascii="Times New Roman" w:eastAsia="Times New Roman" w:hAnsi="Times New Roman" w:cs="Times New Roman"/>
          <w:sz w:val="28"/>
          <w:szCs w:val="28"/>
          <w:lang w:val="kk-KZ" w:eastAsia="ru-RU"/>
        </w:rPr>
        <w:t>Қазақстан Республикасында мұндай зерттеулер жүргізілмеген. Сондықтан осы тақырыпты зерттеу қажеттілігі туындайды.</w:t>
      </w:r>
    </w:p>
    <w:p w:rsidR="000124C4" w:rsidRDefault="000124C4" w:rsidP="000124C4">
      <w:pPr>
        <w:suppressAutoHyphens/>
        <w:spacing w:after="0" w:line="240" w:lineRule="auto"/>
        <w:ind w:firstLine="708"/>
        <w:jc w:val="both"/>
        <w:rPr>
          <w:rFonts w:ascii="Times New Roman" w:eastAsia="Times New Roman" w:hAnsi="Times New Roman" w:cs="Times New Roman"/>
          <w:b/>
          <w:sz w:val="28"/>
          <w:szCs w:val="28"/>
          <w:lang w:val="kk-KZ" w:eastAsia="ru-RU"/>
        </w:rPr>
      </w:pPr>
    </w:p>
    <w:p w:rsidR="00A97CB5" w:rsidRDefault="00096DFE" w:rsidP="000124C4">
      <w:pPr>
        <w:suppressAutoHyphens/>
        <w:spacing w:after="0" w:line="240" w:lineRule="auto"/>
        <w:ind w:firstLine="708"/>
        <w:jc w:val="both"/>
        <w:rPr>
          <w:rFonts w:ascii="Times New Roman" w:eastAsia="Times New Roman" w:hAnsi="Times New Roman" w:cs="Times New Roman"/>
          <w:sz w:val="28"/>
          <w:szCs w:val="28"/>
          <w:lang w:val="kk-KZ" w:eastAsia="ru-RU"/>
        </w:rPr>
      </w:pPr>
      <w:r w:rsidRPr="00505D5B">
        <w:rPr>
          <w:rFonts w:ascii="Times New Roman" w:eastAsia="Times New Roman" w:hAnsi="Times New Roman" w:cs="Times New Roman"/>
          <w:b/>
          <w:sz w:val="28"/>
          <w:szCs w:val="28"/>
          <w:lang w:val="kk-KZ" w:eastAsia="ru-RU"/>
        </w:rPr>
        <w:t>З</w:t>
      </w:r>
      <w:r w:rsidR="00A97CB5" w:rsidRPr="00505D5B">
        <w:rPr>
          <w:rFonts w:ascii="Times New Roman" w:eastAsia="Times New Roman" w:hAnsi="Times New Roman" w:cs="Times New Roman"/>
          <w:b/>
          <w:sz w:val="28"/>
          <w:szCs w:val="28"/>
          <w:lang w:val="kk-KZ" w:eastAsia="ru-RU"/>
        </w:rPr>
        <w:t>ерттеу жұмысының мақсаты:</w:t>
      </w:r>
      <w:r w:rsidR="00A97CB5" w:rsidRPr="00505D5B">
        <w:rPr>
          <w:rFonts w:ascii="Times New Roman" w:eastAsia="Times New Roman" w:hAnsi="Times New Roman" w:cs="Times New Roman"/>
          <w:sz w:val="28"/>
          <w:szCs w:val="28"/>
          <w:lang w:val="kk-KZ" w:eastAsia="ru-RU"/>
        </w:rPr>
        <w:t xml:space="preserve"> </w:t>
      </w:r>
      <w:r w:rsidR="000124C4" w:rsidRPr="000124C4">
        <w:rPr>
          <w:rFonts w:ascii="Times New Roman" w:eastAsia="Times New Roman" w:hAnsi="Times New Roman" w:cs="Times New Roman"/>
          <w:sz w:val="28"/>
          <w:szCs w:val="28"/>
          <w:lang w:val="kk-KZ" w:eastAsia="ru-RU"/>
        </w:rPr>
        <w:t xml:space="preserve"> </w:t>
      </w:r>
      <w:r w:rsidR="007603B8">
        <w:rPr>
          <w:rFonts w:ascii="Times New Roman" w:eastAsia="Times New Roman" w:hAnsi="Times New Roman" w:cs="Times New Roman"/>
          <w:sz w:val="28"/>
          <w:szCs w:val="28"/>
          <w:lang w:val="kk-KZ" w:eastAsia="ru-RU"/>
        </w:rPr>
        <w:t>Қ</w:t>
      </w:r>
      <w:r w:rsidR="000124C4" w:rsidRPr="000124C4">
        <w:rPr>
          <w:rFonts w:ascii="Times New Roman" w:eastAsia="Times New Roman" w:hAnsi="Times New Roman" w:cs="Times New Roman"/>
          <w:sz w:val="28"/>
          <w:szCs w:val="28"/>
          <w:lang w:val="kk-KZ" w:eastAsia="ru-RU"/>
        </w:rPr>
        <w:t>азақ әйелдерінде</w:t>
      </w:r>
      <w:r w:rsidR="00A97CB5" w:rsidRPr="00505D5B">
        <w:rPr>
          <w:rFonts w:ascii="Times New Roman" w:eastAsia="Times New Roman" w:hAnsi="Times New Roman" w:cs="Times New Roman"/>
          <w:sz w:val="28"/>
          <w:szCs w:val="28"/>
          <w:lang w:val="kk-KZ" w:eastAsia="ru-RU"/>
        </w:rPr>
        <w:t xml:space="preserve"> преэклампсия және </w:t>
      </w:r>
      <w:r w:rsidR="003D1606" w:rsidRPr="003D1606">
        <w:rPr>
          <w:rFonts w:ascii="Times New Roman" w:eastAsia="Times New Roman" w:hAnsi="Times New Roman" w:cs="Times New Roman"/>
          <w:i/>
          <w:sz w:val="28"/>
          <w:szCs w:val="28"/>
          <w:lang w:val="kk-KZ" w:eastAsia="ru-RU"/>
        </w:rPr>
        <w:t>PlGF</w:t>
      </w:r>
      <w:r w:rsidR="003D1606">
        <w:rPr>
          <w:rFonts w:ascii="Times New Roman" w:eastAsia="Times New Roman" w:hAnsi="Times New Roman" w:cs="Times New Roman"/>
          <w:i/>
          <w:sz w:val="28"/>
          <w:szCs w:val="28"/>
          <w:lang w:val="kk-KZ" w:eastAsia="ru-RU"/>
        </w:rPr>
        <w:t xml:space="preserve"> </w:t>
      </w:r>
      <w:r w:rsidR="00A97CB5" w:rsidRPr="00505D5B">
        <w:rPr>
          <w:rFonts w:ascii="Times New Roman" w:eastAsia="Times New Roman" w:hAnsi="Times New Roman" w:cs="Times New Roman"/>
          <w:sz w:val="28"/>
          <w:szCs w:val="28"/>
          <w:lang w:val="kk-KZ" w:eastAsia="ru-RU"/>
        </w:rPr>
        <w:t xml:space="preserve"> гені SNP rs1042886 полиморфизмі арасындағы өзара байланысты бағалау, </w:t>
      </w:r>
      <w:r w:rsidR="003D1606" w:rsidRPr="003D1606">
        <w:rPr>
          <w:rFonts w:ascii="Times New Roman" w:eastAsia="Times New Roman" w:hAnsi="Times New Roman" w:cs="Times New Roman"/>
          <w:sz w:val="28"/>
          <w:szCs w:val="28"/>
          <w:lang w:val="kk-KZ" w:eastAsia="ru-RU"/>
        </w:rPr>
        <w:lastRenderedPageBreak/>
        <w:t xml:space="preserve">PlGF </w:t>
      </w:r>
      <w:r w:rsidR="00A97CB5" w:rsidRPr="00505D5B">
        <w:rPr>
          <w:rFonts w:ascii="Times New Roman" w:eastAsia="Times New Roman" w:hAnsi="Times New Roman" w:cs="Times New Roman"/>
          <w:sz w:val="28"/>
          <w:szCs w:val="28"/>
          <w:lang w:val="kk-KZ" w:eastAsia="ru-RU"/>
        </w:rPr>
        <w:t>преэклампсияның әлеуетті болжам маркері ретінде клиникалық маңызын зерттеу.</w:t>
      </w:r>
    </w:p>
    <w:p w:rsidR="000124C4" w:rsidRPr="00505D5B" w:rsidRDefault="000124C4" w:rsidP="000124C4">
      <w:pPr>
        <w:suppressAutoHyphens/>
        <w:spacing w:after="0" w:line="240" w:lineRule="auto"/>
        <w:ind w:firstLine="708"/>
        <w:jc w:val="both"/>
        <w:rPr>
          <w:rFonts w:ascii="Times New Roman" w:eastAsia="Times New Roman" w:hAnsi="Times New Roman" w:cs="Times New Roman"/>
          <w:sz w:val="28"/>
          <w:szCs w:val="28"/>
          <w:lang w:val="kk-KZ" w:eastAsia="ru-RU"/>
        </w:rPr>
      </w:pPr>
    </w:p>
    <w:p w:rsidR="00A97CB5" w:rsidRPr="00505D5B" w:rsidRDefault="00096DFE" w:rsidP="00D8772D">
      <w:pPr>
        <w:suppressAutoHyphens/>
        <w:spacing w:after="0" w:line="240" w:lineRule="auto"/>
        <w:jc w:val="both"/>
        <w:rPr>
          <w:rFonts w:ascii="Times New Roman" w:eastAsia="Times New Roman" w:hAnsi="Times New Roman" w:cs="Times New Roman"/>
          <w:b/>
          <w:sz w:val="28"/>
          <w:szCs w:val="28"/>
          <w:lang w:val="kk-KZ" w:eastAsia="ru-RU"/>
        </w:rPr>
      </w:pPr>
      <w:r w:rsidRPr="00505D5B">
        <w:rPr>
          <w:rFonts w:ascii="Times New Roman" w:eastAsia="Times New Roman" w:hAnsi="Times New Roman" w:cs="Times New Roman"/>
          <w:b/>
          <w:sz w:val="28"/>
          <w:szCs w:val="28"/>
          <w:lang w:val="kk-KZ" w:eastAsia="ru-RU"/>
        </w:rPr>
        <w:t>З</w:t>
      </w:r>
      <w:r w:rsidR="00A97CB5" w:rsidRPr="00505D5B">
        <w:rPr>
          <w:rFonts w:ascii="Times New Roman" w:eastAsia="Times New Roman" w:hAnsi="Times New Roman" w:cs="Times New Roman"/>
          <w:b/>
          <w:sz w:val="28"/>
          <w:szCs w:val="28"/>
          <w:lang w:val="kk-KZ" w:eastAsia="ru-RU"/>
        </w:rPr>
        <w:t xml:space="preserve">ерттеу жұмысының міндеттері: </w:t>
      </w:r>
    </w:p>
    <w:p w:rsidR="000124C4" w:rsidRDefault="00A97CB5" w:rsidP="003D1606">
      <w:pPr>
        <w:numPr>
          <w:ilvl w:val="0"/>
          <w:numId w:val="18"/>
        </w:numPr>
        <w:suppressAutoHyphens/>
        <w:spacing w:after="0" w:line="240" w:lineRule="auto"/>
        <w:ind w:hanging="720"/>
        <w:jc w:val="both"/>
        <w:rPr>
          <w:rFonts w:ascii="Times New Roman" w:eastAsia="Times New Roman" w:hAnsi="Times New Roman" w:cs="Times New Roman"/>
          <w:sz w:val="28"/>
          <w:szCs w:val="28"/>
          <w:lang w:val="kk-KZ" w:eastAsia="ru-RU"/>
        </w:rPr>
      </w:pPr>
      <w:r w:rsidRPr="00505D5B">
        <w:rPr>
          <w:rFonts w:ascii="Times New Roman" w:eastAsia="Times New Roman" w:hAnsi="Times New Roman" w:cs="Times New Roman"/>
          <w:sz w:val="28"/>
          <w:szCs w:val="28"/>
          <w:lang w:val="kk-KZ" w:eastAsia="ru-RU"/>
        </w:rPr>
        <w:t>Жүктіліктің бірінші триместрінде плацентарлық өсу факторының (</w:t>
      </w:r>
      <w:r w:rsidR="003D1606" w:rsidRPr="003D1606">
        <w:rPr>
          <w:rFonts w:ascii="Times New Roman" w:hAnsi="Times New Roman" w:cs="Times New Roman"/>
          <w:sz w:val="28"/>
          <w:szCs w:val="28"/>
          <w:lang w:val="kk-KZ"/>
        </w:rPr>
        <w:t>PlGF</w:t>
      </w:r>
      <w:r w:rsidRPr="00505D5B">
        <w:rPr>
          <w:rFonts w:ascii="Times New Roman" w:eastAsia="Times New Roman" w:hAnsi="Times New Roman" w:cs="Times New Roman"/>
          <w:sz w:val="28"/>
          <w:szCs w:val="28"/>
          <w:lang w:val="kk-KZ" w:eastAsia="ru-RU"/>
        </w:rPr>
        <w:t>) деңгейін анықтау.</w:t>
      </w:r>
    </w:p>
    <w:p w:rsidR="000124C4" w:rsidRDefault="007603B8" w:rsidP="003D1606">
      <w:pPr>
        <w:numPr>
          <w:ilvl w:val="0"/>
          <w:numId w:val="18"/>
        </w:numPr>
        <w:suppressAutoHyphens/>
        <w:spacing w:after="0" w:line="240" w:lineRule="auto"/>
        <w:ind w:hanging="72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w:t>
      </w:r>
      <w:r w:rsidR="000124C4" w:rsidRPr="000124C4">
        <w:rPr>
          <w:rFonts w:ascii="Times New Roman" w:eastAsia="Times New Roman" w:hAnsi="Times New Roman" w:cs="Times New Roman"/>
          <w:sz w:val="28"/>
          <w:szCs w:val="28"/>
          <w:lang w:val="kk-KZ" w:eastAsia="ru-RU"/>
        </w:rPr>
        <w:t>азақ әйелдерінде</w:t>
      </w:r>
      <w:r w:rsidR="00A97CB5" w:rsidRPr="000124C4">
        <w:rPr>
          <w:rFonts w:ascii="Times New Roman" w:eastAsia="Times New Roman" w:hAnsi="Times New Roman" w:cs="Times New Roman"/>
          <w:sz w:val="28"/>
          <w:szCs w:val="28"/>
          <w:lang w:val="kk-KZ" w:eastAsia="ru-RU"/>
        </w:rPr>
        <w:t xml:space="preserve"> </w:t>
      </w:r>
      <w:r w:rsidR="003D1606" w:rsidRPr="003D1606">
        <w:rPr>
          <w:rFonts w:ascii="Times New Roman" w:hAnsi="Times New Roman" w:cs="Times New Roman"/>
          <w:i/>
          <w:sz w:val="28"/>
          <w:szCs w:val="28"/>
          <w:lang w:val="kk-KZ"/>
        </w:rPr>
        <w:t xml:space="preserve">PlGF </w:t>
      </w:r>
      <w:r w:rsidR="003D1606">
        <w:rPr>
          <w:rFonts w:ascii="Times New Roman" w:hAnsi="Times New Roman" w:cs="Times New Roman"/>
          <w:i/>
          <w:sz w:val="28"/>
          <w:szCs w:val="28"/>
          <w:lang w:val="kk-KZ"/>
        </w:rPr>
        <w:t xml:space="preserve"> </w:t>
      </w:r>
      <w:r w:rsidR="00A97CB5" w:rsidRPr="000124C4">
        <w:rPr>
          <w:rFonts w:ascii="Times New Roman" w:eastAsia="Times New Roman" w:hAnsi="Times New Roman" w:cs="Times New Roman"/>
          <w:sz w:val="28"/>
          <w:szCs w:val="28"/>
          <w:lang w:val="kk-KZ" w:eastAsia="ru-RU"/>
        </w:rPr>
        <w:t>генінің SNP rs1042886 полиморфизмінің болуын және жиілігін анықтау.</w:t>
      </w:r>
    </w:p>
    <w:p w:rsidR="000124C4" w:rsidRDefault="007603B8" w:rsidP="003D1606">
      <w:pPr>
        <w:numPr>
          <w:ilvl w:val="0"/>
          <w:numId w:val="18"/>
        </w:numPr>
        <w:suppressAutoHyphens/>
        <w:spacing w:after="0" w:line="240" w:lineRule="auto"/>
        <w:ind w:hanging="72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w:t>
      </w:r>
      <w:r w:rsidR="000124C4" w:rsidRPr="000124C4">
        <w:rPr>
          <w:rFonts w:ascii="Times New Roman" w:eastAsia="Times New Roman" w:hAnsi="Times New Roman" w:cs="Times New Roman"/>
          <w:sz w:val="28"/>
          <w:szCs w:val="28"/>
          <w:lang w:val="kk-KZ" w:eastAsia="ru-RU"/>
        </w:rPr>
        <w:t>азақ әйелдерінде</w:t>
      </w:r>
      <w:r w:rsidR="00A97CB5" w:rsidRPr="000124C4">
        <w:rPr>
          <w:rFonts w:ascii="Times New Roman" w:eastAsia="Times New Roman" w:hAnsi="Times New Roman" w:cs="Times New Roman"/>
          <w:sz w:val="28"/>
          <w:szCs w:val="28"/>
          <w:lang w:val="kk-KZ" w:eastAsia="ru-RU"/>
        </w:rPr>
        <w:t xml:space="preserve"> жүктіліктің бірінші триместрінде </w:t>
      </w:r>
      <w:r w:rsidR="003D1606" w:rsidRPr="003D1606">
        <w:rPr>
          <w:rFonts w:ascii="Times New Roman" w:hAnsi="Times New Roman" w:cs="Times New Roman"/>
          <w:sz w:val="28"/>
          <w:szCs w:val="28"/>
          <w:lang w:val="kk-KZ"/>
        </w:rPr>
        <w:t>PlGF</w:t>
      </w:r>
      <w:r w:rsidR="00A97CB5" w:rsidRPr="000124C4">
        <w:rPr>
          <w:rFonts w:ascii="Times New Roman" w:eastAsia="Times New Roman" w:hAnsi="Times New Roman" w:cs="Times New Roman"/>
          <w:sz w:val="28"/>
          <w:szCs w:val="28"/>
          <w:lang w:val="kk-KZ" w:eastAsia="ru-RU"/>
        </w:rPr>
        <w:t xml:space="preserve"> деңгейі және преэклампсия арасындағы өзара байланысты анықтау.</w:t>
      </w:r>
    </w:p>
    <w:p w:rsidR="00A97CB5" w:rsidRPr="000124C4" w:rsidRDefault="007603B8" w:rsidP="003D1606">
      <w:pPr>
        <w:numPr>
          <w:ilvl w:val="0"/>
          <w:numId w:val="18"/>
        </w:numPr>
        <w:suppressAutoHyphens/>
        <w:spacing w:after="0" w:line="240" w:lineRule="auto"/>
        <w:ind w:hanging="72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w:t>
      </w:r>
      <w:r w:rsidR="000124C4" w:rsidRPr="000124C4">
        <w:rPr>
          <w:rFonts w:ascii="Times New Roman" w:eastAsia="Times New Roman" w:hAnsi="Times New Roman" w:cs="Times New Roman"/>
          <w:sz w:val="28"/>
          <w:szCs w:val="28"/>
          <w:lang w:val="kk-KZ" w:eastAsia="ru-RU"/>
        </w:rPr>
        <w:t>азақ әйелдерінде</w:t>
      </w:r>
      <w:r w:rsidR="00A97CB5" w:rsidRPr="000124C4">
        <w:rPr>
          <w:rFonts w:ascii="Times New Roman" w:eastAsia="Times New Roman" w:hAnsi="Times New Roman" w:cs="Times New Roman"/>
          <w:sz w:val="28"/>
          <w:szCs w:val="28"/>
          <w:lang w:val="kk-KZ" w:eastAsia="ru-RU"/>
        </w:rPr>
        <w:t xml:space="preserve"> преэклампсия және </w:t>
      </w:r>
      <w:r w:rsidR="003D1606" w:rsidRPr="003D1606">
        <w:rPr>
          <w:rFonts w:ascii="Times New Roman" w:hAnsi="Times New Roman" w:cs="Times New Roman"/>
          <w:i/>
          <w:sz w:val="28"/>
          <w:szCs w:val="28"/>
          <w:lang w:val="kk-KZ"/>
        </w:rPr>
        <w:t>PlGF</w:t>
      </w:r>
      <w:r w:rsidR="00A97CB5" w:rsidRPr="000124C4">
        <w:rPr>
          <w:rFonts w:ascii="Times New Roman" w:eastAsia="Times New Roman" w:hAnsi="Times New Roman" w:cs="Times New Roman"/>
          <w:sz w:val="28"/>
          <w:szCs w:val="28"/>
          <w:lang w:val="kk-KZ" w:eastAsia="ru-RU"/>
        </w:rPr>
        <w:t xml:space="preserve"> генінің SNP rs1042886 полиморфизмі арасындағы өзара байланысты анықтау.</w:t>
      </w:r>
    </w:p>
    <w:p w:rsidR="00ED18A8" w:rsidRPr="00505D5B" w:rsidRDefault="00ED18A8" w:rsidP="00D8772D">
      <w:pPr>
        <w:spacing w:after="0" w:line="240" w:lineRule="auto"/>
        <w:rPr>
          <w:rFonts w:ascii="Times New Roman" w:hAnsi="Times New Roman" w:cs="Times New Roman"/>
          <w:b/>
          <w:sz w:val="28"/>
          <w:szCs w:val="28"/>
          <w:lang w:val="kk-KZ"/>
        </w:rPr>
      </w:pPr>
    </w:p>
    <w:p w:rsidR="00A97CB5" w:rsidRPr="00505D5B" w:rsidRDefault="00A97CB5" w:rsidP="00D8772D">
      <w:pPr>
        <w:suppressAutoHyphens/>
        <w:spacing w:after="0" w:line="240" w:lineRule="auto"/>
        <w:jc w:val="both"/>
        <w:rPr>
          <w:rFonts w:ascii="Times New Roman" w:eastAsia="Times New Roman" w:hAnsi="Times New Roman" w:cs="Times New Roman"/>
          <w:b/>
          <w:sz w:val="28"/>
          <w:szCs w:val="28"/>
          <w:lang w:val="kk-KZ" w:eastAsia="ru-RU"/>
        </w:rPr>
      </w:pPr>
      <w:r w:rsidRPr="00505D5B">
        <w:rPr>
          <w:rFonts w:ascii="Times New Roman" w:eastAsia="Times New Roman" w:hAnsi="Times New Roman" w:cs="Times New Roman"/>
          <w:b/>
          <w:sz w:val="28"/>
          <w:szCs w:val="28"/>
          <w:lang w:val="kk-KZ" w:eastAsia="ru-RU"/>
        </w:rPr>
        <w:t>Ғылыми жаңалығы:</w:t>
      </w:r>
    </w:p>
    <w:p w:rsidR="00A97CB5" w:rsidRPr="00505D5B" w:rsidRDefault="00A97CB5" w:rsidP="003D1606">
      <w:pPr>
        <w:numPr>
          <w:ilvl w:val="0"/>
          <w:numId w:val="19"/>
        </w:numPr>
        <w:suppressAutoHyphens/>
        <w:spacing w:after="0" w:line="240" w:lineRule="auto"/>
        <w:ind w:hanging="720"/>
        <w:jc w:val="both"/>
        <w:rPr>
          <w:rFonts w:ascii="Times New Roman" w:eastAsia="Times New Roman" w:hAnsi="Times New Roman" w:cs="Times New Roman"/>
          <w:sz w:val="28"/>
          <w:szCs w:val="28"/>
          <w:lang w:val="kk-KZ" w:eastAsia="ru-RU"/>
        </w:rPr>
      </w:pPr>
      <w:r w:rsidRPr="00505D5B">
        <w:rPr>
          <w:rFonts w:ascii="Times New Roman" w:eastAsia="Times New Roman" w:hAnsi="Times New Roman" w:cs="Times New Roman"/>
          <w:sz w:val="28"/>
          <w:szCs w:val="28"/>
          <w:lang w:val="kk-KZ" w:eastAsia="ru-RU"/>
        </w:rPr>
        <w:t xml:space="preserve">Бірінші рет </w:t>
      </w:r>
      <w:r w:rsidR="007603B8">
        <w:rPr>
          <w:rFonts w:ascii="Times New Roman" w:eastAsia="Times New Roman" w:hAnsi="Times New Roman" w:cs="Times New Roman"/>
          <w:sz w:val="28"/>
          <w:szCs w:val="28"/>
          <w:lang w:val="kk-KZ" w:eastAsia="ru-RU"/>
        </w:rPr>
        <w:t>қ</w:t>
      </w:r>
      <w:r w:rsidR="000124C4" w:rsidRPr="000124C4">
        <w:rPr>
          <w:rFonts w:ascii="Times New Roman" w:eastAsia="Times New Roman" w:hAnsi="Times New Roman" w:cs="Times New Roman"/>
          <w:sz w:val="28"/>
          <w:szCs w:val="28"/>
          <w:lang w:val="kk-KZ" w:eastAsia="ru-RU"/>
        </w:rPr>
        <w:t>азақ әйелдерінде</w:t>
      </w:r>
      <w:r w:rsidRPr="00505D5B">
        <w:rPr>
          <w:rFonts w:ascii="Times New Roman" w:eastAsia="Times New Roman" w:hAnsi="Times New Roman" w:cs="Times New Roman"/>
          <w:sz w:val="28"/>
          <w:szCs w:val="28"/>
          <w:lang w:val="kk-KZ" w:eastAsia="ru-RU"/>
        </w:rPr>
        <w:t xml:space="preserve"> </w:t>
      </w:r>
      <w:r w:rsidR="003D1606" w:rsidRPr="003D1606">
        <w:rPr>
          <w:rFonts w:ascii="Times New Roman" w:hAnsi="Times New Roman" w:cs="Times New Roman"/>
          <w:i/>
          <w:sz w:val="28"/>
          <w:szCs w:val="28"/>
          <w:lang w:val="kk-KZ"/>
        </w:rPr>
        <w:t>PlGF</w:t>
      </w:r>
      <w:r w:rsidRPr="00505D5B">
        <w:rPr>
          <w:rFonts w:ascii="Times New Roman" w:eastAsia="Times New Roman" w:hAnsi="Times New Roman" w:cs="Times New Roman"/>
          <w:sz w:val="28"/>
          <w:szCs w:val="28"/>
          <w:lang w:val="kk-KZ" w:eastAsia="ru-RU"/>
        </w:rPr>
        <w:t xml:space="preserve"> генінің</w:t>
      </w:r>
      <w:r w:rsidR="003E5657" w:rsidRPr="00505D5B">
        <w:rPr>
          <w:rFonts w:ascii="Times New Roman" w:eastAsia="Times New Roman" w:hAnsi="Times New Roman" w:cs="Times New Roman"/>
          <w:sz w:val="28"/>
          <w:szCs w:val="28"/>
          <w:lang w:val="kk-KZ" w:eastAsia="ru-RU"/>
        </w:rPr>
        <w:t xml:space="preserve"> rs1042886 полиморфизмі зерттел</w:t>
      </w:r>
      <w:r w:rsidRPr="00505D5B">
        <w:rPr>
          <w:rFonts w:ascii="Times New Roman" w:eastAsia="Times New Roman" w:hAnsi="Times New Roman" w:cs="Times New Roman"/>
          <w:sz w:val="28"/>
          <w:szCs w:val="28"/>
          <w:lang w:val="kk-KZ" w:eastAsia="ru-RU"/>
        </w:rPr>
        <w:t>ді.</w:t>
      </w:r>
    </w:p>
    <w:p w:rsidR="00A97CB5" w:rsidRPr="00505D5B" w:rsidRDefault="00A97CB5" w:rsidP="003D1606">
      <w:pPr>
        <w:numPr>
          <w:ilvl w:val="0"/>
          <w:numId w:val="19"/>
        </w:numPr>
        <w:suppressAutoHyphens/>
        <w:spacing w:after="0" w:line="240" w:lineRule="auto"/>
        <w:jc w:val="both"/>
        <w:rPr>
          <w:rFonts w:ascii="Times New Roman" w:eastAsia="Times New Roman" w:hAnsi="Times New Roman" w:cs="Times New Roman"/>
          <w:sz w:val="28"/>
          <w:szCs w:val="28"/>
          <w:lang w:val="kk-KZ" w:eastAsia="ru-RU"/>
        </w:rPr>
      </w:pPr>
      <w:r w:rsidRPr="00505D5B">
        <w:rPr>
          <w:rFonts w:ascii="Times New Roman" w:eastAsia="Times New Roman" w:hAnsi="Times New Roman" w:cs="Times New Roman"/>
          <w:sz w:val="28"/>
          <w:szCs w:val="28"/>
          <w:lang w:val="kk-KZ" w:eastAsia="ru-RU"/>
        </w:rPr>
        <w:t xml:space="preserve">Бірінші рет </w:t>
      </w:r>
      <w:r w:rsidR="000124C4" w:rsidRPr="000124C4">
        <w:rPr>
          <w:rFonts w:ascii="Times New Roman" w:eastAsia="Times New Roman" w:hAnsi="Times New Roman" w:cs="Times New Roman"/>
          <w:sz w:val="28"/>
          <w:szCs w:val="28"/>
          <w:lang w:val="kk-KZ" w:eastAsia="ru-RU"/>
        </w:rPr>
        <w:t>қазақ әйелдерінде</w:t>
      </w:r>
      <w:r w:rsidRPr="00505D5B">
        <w:rPr>
          <w:rFonts w:ascii="Times New Roman" w:eastAsia="Times New Roman" w:hAnsi="Times New Roman" w:cs="Times New Roman"/>
          <w:sz w:val="28"/>
          <w:szCs w:val="28"/>
          <w:lang w:val="kk-KZ" w:eastAsia="ru-RU"/>
        </w:rPr>
        <w:t xml:space="preserve"> жүктіліктің 1 триместрінде </w:t>
      </w:r>
      <w:r w:rsidR="003E5657" w:rsidRPr="00505D5B">
        <w:rPr>
          <w:rFonts w:ascii="Times New Roman" w:eastAsia="Times New Roman" w:hAnsi="Times New Roman" w:cs="Times New Roman"/>
          <w:sz w:val="28"/>
          <w:szCs w:val="28"/>
          <w:lang w:val="kk-KZ" w:eastAsia="ru-RU"/>
        </w:rPr>
        <w:t xml:space="preserve">қандағы және зәрдегі </w:t>
      </w:r>
      <w:r w:rsidR="003D1606" w:rsidRPr="003D1606">
        <w:rPr>
          <w:rFonts w:ascii="Times New Roman" w:hAnsi="Times New Roman" w:cs="Times New Roman"/>
          <w:sz w:val="28"/>
          <w:szCs w:val="28"/>
          <w:lang w:val="kk-KZ"/>
        </w:rPr>
        <w:t>PlGF</w:t>
      </w:r>
      <w:r w:rsidRPr="00505D5B">
        <w:rPr>
          <w:rFonts w:ascii="Times New Roman" w:eastAsia="Times New Roman" w:hAnsi="Times New Roman" w:cs="Times New Roman"/>
          <w:sz w:val="28"/>
          <w:szCs w:val="28"/>
          <w:lang w:val="kk-KZ" w:eastAsia="ru-RU"/>
        </w:rPr>
        <w:t xml:space="preserve"> деңгейі мен преэклампсия ар</w:t>
      </w:r>
      <w:r w:rsidR="003E5657" w:rsidRPr="00505D5B">
        <w:rPr>
          <w:rFonts w:ascii="Times New Roman" w:eastAsia="Times New Roman" w:hAnsi="Times New Roman" w:cs="Times New Roman"/>
          <w:sz w:val="28"/>
          <w:szCs w:val="28"/>
          <w:lang w:val="kk-KZ" w:eastAsia="ru-RU"/>
        </w:rPr>
        <w:t>асындағы өзара байланыс зерттел</w:t>
      </w:r>
      <w:r w:rsidRPr="00505D5B">
        <w:rPr>
          <w:rFonts w:ascii="Times New Roman" w:eastAsia="Times New Roman" w:hAnsi="Times New Roman" w:cs="Times New Roman"/>
          <w:sz w:val="28"/>
          <w:szCs w:val="28"/>
          <w:lang w:val="kk-KZ" w:eastAsia="ru-RU"/>
        </w:rPr>
        <w:t>ді.</w:t>
      </w:r>
    </w:p>
    <w:p w:rsidR="00A97CB5" w:rsidRPr="00AF1F5F" w:rsidRDefault="00A97CB5" w:rsidP="003D1606">
      <w:pPr>
        <w:numPr>
          <w:ilvl w:val="0"/>
          <w:numId w:val="19"/>
        </w:numPr>
        <w:suppressAutoHyphens/>
        <w:spacing w:after="0" w:line="240" w:lineRule="auto"/>
        <w:ind w:hanging="720"/>
        <w:jc w:val="both"/>
        <w:rPr>
          <w:rFonts w:ascii="Times New Roman" w:eastAsia="Times New Roman" w:hAnsi="Times New Roman" w:cs="Times New Roman"/>
          <w:sz w:val="28"/>
          <w:szCs w:val="28"/>
          <w:lang w:val="kk-KZ" w:eastAsia="ru-RU"/>
        </w:rPr>
      </w:pPr>
      <w:r w:rsidRPr="00AF1F5F">
        <w:rPr>
          <w:rFonts w:ascii="Times New Roman" w:eastAsia="Times New Roman" w:hAnsi="Times New Roman" w:cs="Times New Roman"/>
          <w:sz w:val="28"/>
          <w:szCs w:val="28"/>
          <w:lang w:val="kk-KZ" w:eastAsia="ru-RU"/>
        </w:rPr>
        <w:t xml:space="preserve">Бірінші рет </w:t>
      </w:r>
      <w:r w:rsidR="000124C4" w:rsidRPr="000124C4">
        <w:rPr>
          <w:rFonts w:ascii="Times New Roman" w:eastAsia="Times New Roman" w:hAnsi="Times New Roman" w:cs="Times New Roman"/>
          <w:sz w:val="28"/>
          <w:szCs w:val="28"/>
          <w:lang w:val="kk-KZ" w:eastAsia="ru-RU"/>
        </w:rPr>
        <w:t>қазақ әйелдерінде</w:t>
      </w:r>
      <w:r w:rsidRPr="00AF1F5F">
        <w:rPr>
          <w:rFonts w:ascii="Times New Roman" w:eastAsia="Times New Roman" w:hAnsi="Times New Roman" w:cs="Times New Roman"/>
          <w:sz w:val="28"/>
          <w:szCs w:val="28"/>
          <w:lang w:val="kk-KZ" w:eastAsia="ru-RU"/>
        </w:rPr>
        <w:t xml:space="preserve"> преэклампсия мен </w:t>
      </w:r>
      <w:r w:rsidR="003D1606" w:rsidRPr="003D1606">
        <w:rPr>
          <w:rFonts w:ascii="Times New Roman" w:hAnsi="Times New Roman" w:cs="Times New Roman"/>
          <w:i/>
          <w:sz w:val="28"/>
          <w:szCs w:val="28"/>
          <w:lang w:val="kk-KZ"/>
        </w:rPr>
        <w:t>PlGF</w:t>
      </w:r>
      <w:r w:rsidRPr="006E130D">
        <w:rPr>
          <w:rFonts w:ascii="Times New Roman" w:eastAsia="Times New Roman" w:hAnsi="Times New Roman" w:cs="Times New Roman"/>
          <w:i/>
          <w:sz w:val="28"/>
          <w:szCs w:val="28"/>
          <w:lang w:val="kk-KZ" w:eastAsia="ru-RU"/>
        </w:rPr>
        <w:t xml:space="preserve"> </w:t>
      </w:r>
      <w:r w:rsidRPr="00AF1F5F">
        <w:rPr>
          <w:rFonts w:ascii="Times New Roman" w:eastAsia="Times New Roman" w:hAnsi="Times New Roman" w:cs="Times New Roman"/>
          <w:sz w:val="28"/>
          <w:szCs w:val="28"/>
          <w:lang w:val="kk-KZ" w:eastAsia="ru-RU"/>
        </w:rPr>
        <w:t>генінің rs1042886 полиморфизмі ар</w:t>
      </w:r>
      <w:r w:rsidR="003E5657" w:rsidRPr="00AF1F5F">
        <w:rPr>
          <w:rFonts w:ascii="Times New Roman" w:eastAsia="Times New Roman" w:hAnsi="Times New Roman" w:cs="Times New Roman"/>
          <w:sz w:val="28"/>
          <w:szCs w:val="28"/>
          <w:lang w:val="kk-KZ" w:eastAsia="ru-RU"/>
        </w:rPr>
        <w:t>асындағы өзара байланыс зерттел</w:t>
      </w:r>
      <w:r w:rsidRPr="00AF1F5F">
        <w:rPr>
          <w:rFonts w:ascii="Times New Roman" w:eastAsia="Times New Roman" w:hAnsi="Times New Roman" w:cs="Times New Roman"/>
          <w:sz w:val="28"/>
          <w:szCs w:val="28"/>
          <w:lang w:val="kk-KZ" w:eastAsia="ru-RU"/>
        </w:rPr>
        <w:t>ді.</w:t>
      </w:r>
    </w:p>
    <w:p w:rsidR="00A97CB5" w:rsidRPr="00505D5B" w:rsidRDefault="00A97CB5" w:rsidP="00D8772D">
      <w:pPr>
        <w:suppressAutoHyphens/>
        <w:spacing w:after="0" w:line="240" w:lineRule="auto"/>
        <w:jc w:val="both"/>
        <w:rPr>
          <w:rFonts w:ascii="Times New Roman" w:eastAsia="Times New Roman" w:hAnsi="Times New Roman" w:cs="Times New Roman"/>
          <w:sz w:val="28"/>
          <w:szCs w:val="28"/>
          <w:lang w:val="kk-KZ" w:eastAsia="ru-RU"/>
        </w:rPr>
      </w:pPr>
    </w:p>
    <w:p w:rsidR="00A97CB5" w:rsidRPr="00505D5B" w:rsidRDefault="00A97CB5" w:rsidP="00D8772D">
      <w:pPr>
        <w:suppressAutoHyphens/>
        <w:spacing w:after="0" w:line="240" w:lineRule="auto"/>
        <w:jc w:val="both"/>
        <w:rPr>
          <w:rFonts w:ascii="Times New Roman" w:eastAsia="Times New Roman" w:hAnsi="Times New Roman" w:cs="Times New Roman"/>
          <w:b/>
          <w:sz w:val="28"/>
          <w:szCs w:val="28"/>
          <w:lang w:val="kk-KZ" w:eastAsia="ru-RU"/>
        </w:rPr>
      </w:pPr>
      <w:r w:rsidRPr="00505D5B">
        <w:rPr>
          <w:rFonts w:ascii="Times New Roman" w:eastAsia="Times New Roman" w:hAnsi="Times New Roman" w:cs="Times New Roman"/>
          <w:sz w:val="28"/>
          <w:szCs w:val="28"/>
          <w:lang w:val="kk-KZ" w:eastAsia="ru-RU"/>
        </w:rPr>
        <w:t xml:space="preserve"> </w:t>
      </w:r>
      <w:r w:rsidRPr="00505D5B">
        <w:rPr>
          <w:rFonts w:ascii="Times New Roman" w:eastAsia="Times New Roman" w:hAnsi="Times New Roman" w:cs="Times New Roman"/>
          <w:b/>
          <w:sz w:val="28"/>
          <w:szCs w:val="28"/>
          <w:lang w:val="kk-KZ" w:eastAsia="ru-RU"/>
        </w:rPr>
        <w:t xml:space="preserve">Теориялық және практикалық маңыздылығы: </w:t>
      </w:r>
    </w:p>
    <w:p w:rsidR="00ED18A8" w:rsidRPr="00327259" w:rsidRDefault="007603B8" w:rsidP="00D877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0124C4" w:rsidRPr="000124C4">
        <w:rPr>
          <w:rFonts w:ascii="Times New Roman" w:eastAsia="Times New Roman" w:hAnsi="Times New Roman" w:cs="Times New Roman"/>
          <w:sz w:val="28"/>
          <w:szCs w:val="28"/>
          <w:lang w:val="kk-KZ" w:eastAsia="ru-RU"/>
        </w:rPr>
        <w:t>азақ әйелдерінде</w:t>
      </w:r>
      <w:r w:rsidR="00327259" w:rsidRPr="00327259">
        <w:rPr>
          <w:rFonts w:ascii="Times New Roman" w:hAnsi="Times New Roman" w:cs="Times New Roman"/>
          <w:sz w:val="28"/>
          <w:szCs w:val="28"/>
          <w:lang w:val="kk-KZ"/>
        </w:rPr>
        <w:t xml:space="preserve"> жүктілік нәтижесін болжауды бағалау үшін қолданылуы мүмкін математикалық модельдеу нәтижесінде алынған клиникалық -  зертханалық мониторинг нәтижелері мен қандағы және зәрдегі плацентарлық өсу факторы деңгейлерін қамтитын жүктіліктің ерте мерзімін</w:t>
      </w:r>
      <w:r w:rsidR="00D03338">
        <w:rPr>
          <w:rFonts w:ascii="Times New Roman" w:hAnsi="Times New Roman" w:cs="Times New Roman"/>
          <w:sz w:val="28"/>
          <w:szCs w:val="28"/>
          <w:lang w:val="kk-KZ"/>
        </w:rPr>
        <w:t>де преэклампсияны болжау моделі</w:t>
      </w:r>
      <w:r w:rsidR="00327259" w:rsidRPr="00327259">
        <w:rPr>
          <w:rFonts w:ascii="Times New Roman" w:hAnsi="Times New Roman" w:cs="Times New Roman"/>
          <w:sz w:val="28"/>
          <w:szCs w:val="28"/>
          <w:lang w:val="kk-KZ"/>
        </w:rPr>
        <w:t xml:space="preserve"> жасалынды.</w:t>
      </w:r>
      <w:r w:rsidR="00327259" w:rsidRPr="00327259">
        <w:rPr>
          <w:rFonts w:ascii="Times New Roman" w:hAnsi="Times New Roman" w:cs="Times New Roman"/>
          <w:sz w:val="28"/>
          <w:szCs w:val="28"/>
          <w:lang w:val="kk-KZ"/>
        </w:rPr>
        <w:tab/>
      </w:r>
    </w:p>
    <w:p w:rsidR="00327259" w:rsidRPr="00327259" w:rsidRDefault="00327259" w:rsidP="00D8772D">
      <w:pPr>
        <w:spacing w:after="0" w:line="240" w:lineRule="auto"/>
        <w:jc w:val="both"/>
        <w:rPr>
          <w:rFonts w:ascii="Times New Roman" w:hAnsi="Times New Roman" w:cs="Times New Roman"/>
          <w:sz w:val="28"/>
          <w:szCs w:val="28"/>
          <w:lang w:val="kk-KZ"/>
        </w:rPr>
      </w:pPr>
    </w:p>
    <w:p w:rsidR="00B54729" w:rsidRPr="00505D5B" w:rsidRDefault="00B54729" w:rsidP="00D8772D">
      <w:pPr>
        <w:widowControl w:val="0"/>
        <w:autoSpaceDE w:val="0"/>
        <w:autoSpaceDN w:val="0"/>
        <w:spacing w:after="0" w:line="240" w:lineRule="auto"/>
        <w:outlineLvl w:val="1"/>
        <w:rPr>
          <w:rFonts w:ascii="Times New Roman" w:eastAsia="Times New Roman" w:hAnsi="Times New Roman" w:cs="Times New Roman"/>
          <w:b/>
          <w:bCs/>
          <w:sz w:val="28"/>
          <w:szCs w:val="28"/>
          <w:lang w:val="kk-KZ"/>
        </w:rPr>
      </w:pPr>
      <w:r w:rsidRPr="00505D5B">
        <w:rPr>
          <w:rFonts w:ascii="Times New Roman" w:eastAsia="Times New Roman" w:hAnsi="Times New Roman" w:cs="Times New Roman"/>
          <w:b/>
          <w:bCs/>
          <w:sz w:val="28"/>
          <w:szCs w:val="28"/>
          <w:lang w:val="kk-KZ"/>
        </w:rPr>
        <w:t>Жұмыстың</w:t>
      </w:r>
      <w:r w:rsidRPr="00505D5B">
        <w:rPr>
          <w:rFonts w:ascii="Times New Roman" w:eastAsia="Times New Roman" w:hAnsi="Times New Roman" w:cs="Times New Roman"/>
          <w:b/>
          <w:bCs/>
          <w:spacing w:val="-9"/>
          <w:sz w:val="28"/>
          <w:szCs w:val="28"/>
          <w:lang w:val="kk-KZ"/>
        </w:rPr>
        <w:t xml:space="preserve"> </w:t>
      </w:r>
      <w:r w:rsidRPr="00505D5B">
        <w:rPr>
          <w:rFonts w:ascii="Times New Roman" w:eastAsia="Times New Roman" w:hAnsi="Times New Roman" w:cs="Times New Roman"/>
          <w:b/>
          <w:bCs/>
          <w:sz w:val="28"/>
          <w:szCs w:val="28"/>
          <w:lang w:val="kk-KZ"/>
        </w:rPr>
        <w:t>апробациясы</w:t>
      </w:r>
    </w:p>
    <w:p w:rsidR="00474E61" w:rsidRPr="00505D5B" w:rsidRDefault="00474E61" w:rsidP="00D8772D">
      <w:pPr>
        <w:widowControl w:val="0"/>
        <w:tabs>
          <w:tab w:val="left" w:pos="6150"/>
        </w:tabs>
        <w:autoSpaceDE w:val="0"/>
        <w:autoSpaceDN w:val="0"/>
        <w:spacing w:after="0" w:line="240" w:lineRule="auto"/>
        <w:jc w:val="both"/>
        <w:rPr>
          <w:rFonts w:ascii="Times New Roman" w:eastAsia="Times New Roman" w:hAnsi="Times New Roman" w:cs="Times New Roman"/>
          <w:spacing w:val="-7"/>
          <w:sz w:val="28"/>
          <w:szCs w:val="28"/>
          <w:lang w:val="kk-KZ"/>
        </w:rPr>
      </w:pPr>
      <w:r w:rsidRPr="00505D5B">
        <w:rPr>
          <w:rFonts w:ascii="Times New Roman" w:eastAsia="Times New Roman" w:hAnsi="Times New Roman" w:cs="Times New Roman"/>
          <w:spacing w:val="-7"/>
          <w:sz w:val="28"/>
          <w:szCs w:val="28"/>
          <w:lang w:val="kk-KZ"/>
        </w:rPr>
        <w:t>Диссертациялық ж</w:t>
      </w:r>
      <w:r w:rsidR="00B54729" w:rsidRPr="00505D5B">
        <w:rPr>
          <w:rFonts w:ascii="Times New Roman" w:eastAsia="Times New Roman" w:hAnsi="Times New Roman" w:cs="Times New Roman"/>
          <w:sz w:val="28"/>
          <w:szCs w:val="28"/>
          <w:lang w:val="kk-KZ"/>
        </w:rPr>
        <w:t>ұмыстың</w:t>
      </w:r>
      <w:r w:rsidR="00B54729" w:rsidRPr="00505D5B">
        <w:rPr>
          <w:rFonts w:ascii="Times New Roman" w:eastAsia="Times New Roman" w:hAnsi="Times New Roman" w:cs="Times New Roman"/>
          <w:spacing w:val="-8"/>
          <w:sz w:val="28"/>
          <w:szCs w:val="28"/>
          <w:lang w:val="kk-KZ"/>
        </w:rPr>
        <w:t xml:space="preserve"> </w:t>
      </w:r>
      <w:r w:rsidR="00B54729" w:rsidRPr="00505D5B">
        <w:rPr>
          <w:rFonts w:ascii="Times New Roman" w:eastAsia="Times New Roman" w:hAnsi="Times New Roman" w:cs="Times New Roman"/>
          <w:sz w:val="28"/>
          <w:szCs w:val="28"/>
          <w:lang w:val="kk-KZ"/>
        </w:rPr>
        <w:t>негізгі</w:t>
      </w:r>
      <w:r w:rsidR="00B54729" w:rsidRPr="00505D5B">
        <w:rPr>
          <w:rFonts w:ascii="Times New Roman" w:eastAsia="Times New Roman" w:hAnsi="Times New Roman" w:cs="Times New Roman"/>
          <w:spacing w:val="-7"/>
          <w:sz w:val="28"/>
          <w:szCs w:val="28"/>
          <w:lang w:val="kk-KZ"/>
        </w:rPr>
        <w:t xml:space="preserve"> </w:t>
      </w:r>
      <w:r w:rsidR="00B54729" w:rsidRPr="00505D5B">
        <w:rPr>
          <w:rFonts w:ascii="Times New Roman" w:eastAsia="Times New Roman" w:hAnsi="Times New Roman" w:cs="Times New Roman"/>
          <w:sz w:val="28"/>
          <w:szCs w:val="28"/>
          <w:lang w:val="kk-KZ"/>
        </w:rPr>
        <w:t>қағидалары</w:t>
      </w:r>
      <w:r w:rsidR="00B54729" w:rsidRPr="00505D5B">
        <w:rPr>
          <w:rFonts w:ascii="Times New Roman" w:eastAsia="Times New Roman" w:hAnsi="Times New Roman" w:cs="Times New Roman"/>
          <w:spacing w:val="-7"/>
          <w:sz w:val="28"/>
          <w:szCs w:val="28"/>
          <w:lang w:val="kk-KZ"/>
        </w:rPr>
        <w:t xml:space="preserve"> </w:t>
      </w:r>
      <w:r w:rsidRPr="00505D5B">
        <w:rPr>
          <w:rFonts w:ascii="Times New Roman" w:eastAsia="Times New Roman" w:hAnsi="Times New Roman" w:cs="Times New Roman"/>
          <w:spacing w:val="-7"/>
          <w:sz w:val="28"/>
          <w:szCs w:val="28"/>
          <w:lang w:val="kk-KZ"/>
        </w:rPr>
        <w:t>Марат Оспанов атындағы Батыс Қазақстан мемлекеттік медицина университетінің ғылыми проблемалық комиссиясының кеңейтілген отырысында баяндалды.</w:t>
      </w:r>
    </w:p>
    <w:p w:rsidR="00474E61" w:rsidRPr="00505D5B" w:rsidRDefault="00474E61" w:rsidP="00D8772D">
      <w:pPr>
        <w:widowControl w:val="0"/>
        <w:tabs>
          <w:tab w:val="left" w:pos="6150"/>
        </w:tabs>
        <w:autoSpaceDE w:val="0"/>
        <w:autoSpaceDN w:val="0"/>
        <w:spacing w:after="0" w:line="240" w:lineRule="auto"/>
        <w:jc w:val="both"/>
        <w:rPr>
          <w:rFonts w:ascii="Times New Roman" w:eastAsia="Times New Roman" w:hAnsi="Times New Roman" w:cs="Times New Roman"/>
          <w:spacing w:val="-7"/>
          <w:sz w:val="28"/>
          <w:szCs w:val="28"/>
        </w:rPr>
      </w:pPr>
      <w:r w:rsidRPr="00505D5B">
        <w:rPr>
          <w:rFonts w:ascii="Times New Roman" w:eastAsia="Times New Roman" w:hAnsi="Times New Roman" w:cs="Times New Roman"/>
          <w:spacing w:val="-7"/>
          <w:sz w:val="28"/>
          <w:szCs w:val="28"/>
          <w:lang w:val="kk-KZ"/>
        </w:rPr>
        <w:t>Зерттеу нәтижелері ғылыми -</w:t>
      </w:r>
      <w:r w:rsidR="007A0643" w:rsidRPr="00505D5B">
        <w:rPr>
          <w:rFonts w:ascii="Times New Roman" w:eastAsia="Times New Roman" w:hAnsi="Times New Roman" w:cs="Times New Roman"/>
          <w:spacing w:val="-7"/>
          <w:sz w:val="28"/>
          <w:szCs w:val="28"/>
          <w:lang w:val="kk-KZ"/>
        </w:rPr>
        <w:t xml:space="preserve"> </w:t>
      </w:r>
      <w:r w:rsidRPr="00505D5B">
        <w:rPr>
          <w:rFonts w:ascii="Times New Roman" w:eastAsia="Times New Roman" w:hAnsi="Times New Roman" w:cs="Times New Roman"/>
          <w:spacing w:val="-7"/>
          <w:sz w:val="28"/>
          <w:szCs w:val="28"/>
          <w:lang w:val="kk-KZ"/>
        </w:rPr>
        <w:t>практикалық конференцияларда баяндалды:</w:t>
      </w:r>
    </w:p>
    <w:p w:rsidR="00474E61" w:rsidRPr="00505D5B" w:rsidRDefault="00474E61" w:rsidP="00D8772D">
      <w:pPr>
        <w:widowControl w:val="0"/>
        <w:tabs>
          <w:tab w:val="left" w:pos="6150"/>
        </w:tabs>
        <w:autoSpaceDE w:val="0"/>
        <w:autoSpaceDN w:val="0"/>
        <w:spacing w:after="0" w:line="240" w:lineRule="auto"/>
        <w:jc w:val="both"/>
        <w:rPr>
          <w:rFonts w:ascii="Times New Roman" w:eastAsia="Times New Roman" w:hAnsi="Times New Roman" w:cs="Times New Roman"/>
          <w:spacing w:val="-7"/>
          <w:sz w:val="28"/>
          <w:szCs w:val="28"/>
          <w:lang w:val="kk-KZ"/>
        </w:rPr>
      </w:pPr>
      <w:r w:rsidRPr="00505D5B">
        <w:rPr>
          <w:rFonts w:ascii="Times New Roman" w:eastAsia="Times New Roman" w:hAnsi="Times New Roman" w:cs="Times New Roman"/>
          <w:spacing w:val="-7"/>
          <w:sz w:val="28"/>
          <w:szCs w:val="28"/>
          <w:lang w:val="kk-KZ"/>
        </w:rPr>
        <w:t xml:space="preserve">1). </w:t>
      </w:r>
      <w:r w:rsidR="007A0643" w:rsidRPr="00505D5B">
        <w:rPr>
          <w:rFonts w:ascii="Times New Roman" w:eastAsia="Times New Roman" w:hAnsi="Times New Roman" w:cs="Times New Roman"/>
          <w:spacing w:val="-7"/>
          <w:sz w:val="28"/>
          <w:szCs w:val="28"/>
          <w:lang w:val="kk-KZ"/>
        </w:rPr>
        <w:t xml:space="preserve">THE III INTERNATIONAL SCIENTIFIC AND EDUCATIONAL CONFERENCE // </w:t>
      </w:r>
      <w:r w:rsidRPr="00505D5B">
        <w:rPr>
          <w:rFonts w:ascii="Times New Roman" w:eastAsia="Times New Roman" w:hAnsi="Times New Roman" w:cs="Times New Roman"/>
          <w:spacing w:val="-7"/>
          <w:sz w:val="28"/>
          <w:szCs w:val="28"/>
          <w:lang w:val="kk-KZ"/>
        </w:rPr>
        <w:t xml:space="preserve">MINERVA MEDICA </w:t>
      </w:r>
    </w:p>
    <w:p w:rsidR="007A0643" w:rsidRPr="00505D5B" w:rsidRDefault="00474E61" w:rsidP="00D8772D">
      <w:pPr>
        <w:widowControl w:val="0"/>
        <w:tabs>
          <w:tab w:val="left" w:pos="6150"/>
        </w:tabs>
        <w:autoSpaceDE w:val="0"/>
        <w:autoSpaceDN w:val="0"/>
        <w:spacing w:after="0" w:line="240" w:lineRule="auto"/>
        <w:jc w:val="both"/>
        <w:rPr>
          <w:rFonts w:ascii="Times New Roman" w:eastAsia="Times New Roman" w:hAnsi="Times New Roman" w:cs="Times New Roman"/>
          <w:spacing w:val="-7"/>
          <w:sz w:val="28"/>
          <w:szCs w:val="28"/>
          <w:lang w:val="kk-KZ"/>
        </w:rPr>
      </w:pPr>
      <w:r w:rsidRPr="00505D5B">
        <w:rPr>
          <w:rFonts w:ascii="Times New Roman" w:eastAsia="Times New Roman" w:hAnsi="Times New Roman" w:cs="Times New Roman"/>
          <w:spacing w:val="-7"/>
          <w:sz w:val="28"/>
          <w:szCs w:val="28"/>
          <w:lang w:val="kk-KZ"/>
        </w:rPr>
        <w:t xml:space="preserve">2). </w:t>
      </w:r>
      <w:r w:rsidR="007A0643" w:rsidRPr="00505D5B">
        <w:rPr>
          <w:rFonts w:ascii="Times New Roman" w:eastAsia="Times New Roman" w:hAnsi="Times New Roman" w:cs="Times New Roman"/>
          <w:spacing w:val="-7"/>
          <w:sz w:val="28"/>
          <w:szCs w:val="28"/>
          <w:lang w:val="kk-KZ"/>
        </w:rPr>
        <w:t xml:space="preserve">The IX Annual International Scientific-Practical Conference “Medicine Pressing Questions” May 6-8, 2020, Baku, AZERBAIJAN. </w:t>
      </w:r>
    </w:p>
    <w:p w:rsidR="00474E61" w:rsidRPr="00505D5B" w:rsidRDefault="007A0643" w:rsidP="00D8772D">
      <w:pPr>
        <w:widowControl w:val="0"/>
        <w:tabs>
          <w:tab w:val="left" w:pos="6150"/>
        </w:tabs>
        <w:autoSpaceDE w:val="0"/>
        <w:autoSpaceDN w:val="0"/>
        <w:spacing w:after="0" w:line="240" w:lineRule="auto"/>
        <w:jc w:val="both"/>
        <w:rPr>
          <w:rFonts w:ascii="Times New Roman" w:eastAsia="Times New Roman" w:hAnsi="Times New Roman" w:cs="Times New Roman"/>
          <w:spacing w:val="-7"/>
          <w:sz w:val="28"/>
          <w:szCs w:val="28"/>
          <w:lang w:val="kk-KZ"/>
        </w:rPr>
      </w:pPr>
      <w:r w:rsidRPr="00505D5B">
        <w:rPr>
          <w:rFonts w:ascii="Times New Roman" w:eastAsia="Times New Roman" w:hAnsi="Times New Roman" w:cs="Times New Roman"/>
          <w:spacing w:val="-7"/>
          <w:sz w:val="28"/>
          <w:szCs w:val="28"/>
          <w:lang w:val="kk-KZ"/>
        </w:rPr>
        <w:t xml:space="preserve">3). </w:t>
      </w:r>
      <w:r w:rsidR="00474E61" w:rsidRPr="00505D5B">
        <w:rPr>
          <w:rFonts w:ascii="Times New Roman" w:eastAsia="Times New Roman" w:hAnsi="Times New Roman" w:cs="Times New Roman"/>
          <w:spacing w:val="-7"/>
          <w:sz w:val="28"/>
          <w:szCs w:val="28"/>
          <w:lang w:val="kk-KZ"/>
        </w:rPr>
        <w:t>Марат Оспанов атындағы Батыс Қазақстан медицина университетінің студенттік ғылыми қоғамының 60 жылдығына арналған халықаралық қатысумен студенттер мен жас ғалымдардың LVIX ғылыми конференциясы (24 сәуір, 2019 ж.)</w:t>
      </w:r>
    </w:p>
    <w:p w:rsidR="00474E61" w:rsidRPr="00505D5B" w:rsidRDefault="007A0643" w:rsidP="00D8772D">
      <w:pPr>
        <w:widowControl w:val="0"/>
        <w:tabs>
          <w:tab w:val="left" w:pos="6150"/>
        </w:tabs>
        <w:autoSpaceDE w:val="0"/>
        <w:autoSpaceDN w:val="0"/>
        <w:spacing w:after="0" w:line="240" w:lineRule="auto"/>
        <w:jc w:val="both"/>
        <w:rPr>
          <w:rFonts w:ascii="Times New Roman" w:eastAsia="Times New Roman" w:hAnsi="Times New Roman" w:cs="Times New Roman"/>
          <w:spacing w:val="-7"/>
          <w:sz w:val="28"/>
          <w:szCs w:val="28"/>
          <w:lang w:val="kk-KZ"/>
        </w:rPr>
      </w:pPr>
      <w:r w:rsidRPr="00505D5B">
        <w:rPr>
          <w:rFonts w:ascii="Times New Roman" w:eastAsia="Times New Roman" w:hAnsi="Times New Roman" w:cs="Times New Roman"/>
          <w:spacing w:val="-7"/>
          <w:sz w:val="28"/>
          <w:szCs w:val="28"/>
        </w:rPr>
        <w:t xml:space="preserve">4). </w:t>
      </w:r>
      <w:r w:rsidR="00474E61" w:rsidRPr="00505D5B">
        <w:rPr>
          <w:rFonts w:ascii="Times New Roman" w:eastAsia="Times New Roman" w:hAnsi="Times New Roman" w:cs="Times New Roman"/>
          <w:spacing w:val="-7"/>
          <w:sz w:val="28"/>
          <w:szCs w:val="28"/>
          <w:lang w:val="kk-KZ"/>
        </w:rPr>
        <w:t>Жас медицина ғалымдарының XIV Халықаралық ғылыми -</w:t>
      </w:r>
      <w:r w:rsidRPr="00505D5B">
        <w:rPr>
          <w:rFonts w:ascii="Times New Roman" w:eastAsia="Times New Roman" w:hAnsi="Times New Roman" w:cs="Times New Roman"/>
          <w:spacing w:val="-7"/>
          <w:sz w:val="28"/>
          <w:szCs w:val="28"/>
          <w:lang w:val="kk-KZ"/>
        </w:rPr>
        <w:t xml:space="preserve"> </w:t>
      </w:r>
      <w:r w:rsidR="00474E61" w:rsidRPr="00505D5B">
        <w:rPr>
          <w:rFonts w:ascii="Times New Roman" w:eastAsia="Times New Roman" w:hAnsi="Times New Roman" w:cs="Times New Roman"/>
          <w:spacing w:val="-7"/>
          <w:sz w:val="28"/>
          <w:szCs w:val="28"/>
          <w:lang w:val="kk-KZ"/>
        </w:rPr>
        <w:t>практикалық конференциясы // Қазан – 2020ж.</w:t>
      </w:r>
    </w:p>
    <w:p w:rsidR="003E5657" w:rsidRPr="00505D5B" w:rsidRDefault="0022244A" w:rsidP="00D8772D">
      <w:pPr>
        <w:widowControl w:val="0"/>
        <w:tabs>
          <w:tab w:val="left" w:pos="6150"/>
        </w:tabs>
        <w:autoSpaceDE w:val="0"/>
        <w:autoSpaceDN w:val="0"/>
        <w:spacing w:after="0" w:line="240" w:lineRule="auto"/>
        <w:jc w:val="both"/>
        <w:rPr>
          <w:rFonts w:ascii="Times New Roman" w:eastAsia="Times New Roman" w:hAnsi="Times New Roman" w:cs="Times New Roman"/>
          <w:b/>
          <w:bCs/>
          <w:sz w:val="28"/>
          <w:szCs w:val="28"/>
          <w:lang w:val="kk-KZ"/>
        </w:rPr>
      </w:pPr>
      <w:r w:rsidRPr="00505D5B">
        <w:rPr>
          <w:rFonts w:ascii="Times New Roman" w:eastAsia="Times New Roman" w:hAnsi="Times New Roman" w:cs="Times New Roman"/>
          <w:spacing w:val="-7"/>
          <w:sz w:val="28"/>
          <w:szCs w:val="28"/>
          <w:lang w:val="kk-KZ"/>
        </w:rPr>
        <w:lastRenderedPageBreak/>
        <w:t>5).</w:t>
      </w:r>
      <w:r w:rsidRPr="00505D5B">
        <w:rPr>
          <w:rFonts w:ascii="Times New Roman" w:hAnsi="Times New Roman" w:cs="Times New Roman"/>
          <w:sz w:val="28"/>
          <w:szCs w:val="28"/>
          <w:lang w:val="kk-KZ"/>
        </w:rPr>
        <w:t xml:space="preserve"> </w:t>
      </w:r>
      <w:r w:rsidRPr="00505D5B">
        <w:rPr>
          <w:rFonts w:ascii="Times New Roman" w:eastAsia="Times New Roman" w:hAnsi="Times New Roman" w:cs="Times New Roman"/>
          <w:spacing w:val="-7"/>
          <w:sz w:val="28"/>
          <w:szCs w:val="28"/>
          <w:lang w:val="kk-KZ"/>
        </w:rPr>
        <w:t xml:space="preserve">Дүниежүзілік остеопорозға қарсы күрес күніне арналған Қазақстанның, жақын және алыс шетелдердің медициналық оқу орындары арасында </w:t>
      </w:r>
      <w:r w:rsidR="005F4751" w:rsidRPr="00505D5B">
        <w:rPr>
          <w:rFonts w:ascii="Times New Roman" w:eastAsia="Times New Roman" w:hAnsi="Times New Roman" w:cs="Times New Roman"/>
          <w:spacing w:val="-7"/>
          <w:sz w:val="28"/>
          <w:szCs w:val="28"/>
          <w:lang w:val="kk-KZ"/>
        </w:rPr>
        <w:t>«СОВРЕМЕННАЯ МЕДИЦИНА:НОВЫЙ ПОДХОД И АКТУАЛЬНЫЕ ИССЛЕДОВАНИЯ»</w:t>
      </w:r>
      <w:r w:rsidRPr="00505D5B">
        <w:rPr>
          <w:rFonts w:ascii="Times New Roman" w:eastAsia="Times New Roman" w:hAnsi="Times New Roman" w:cs="Times New Roman"/>
          <w:spacing w:val="-7"/>
          <w:sz w:val="28"/>
          <w:szCs w:val="28"/>
          <w:lang w:val="kk-KZ"/>
        </w:rPr>
        <w:t xml:space="preserve"> атты халықаралық ғылыми-тәжірибелік конференциясы// Ақтөбе-2021ж.</w:t>
      </w:r>
    </w:p>
    <w:p w:rsidR="000124C4" w:rsidRDefault="000124C4" w:rsidP="00D8772D">
      <w:pPr>
        <w:widowControl w:val="0"/>
        <w:autoSpaceDE w:val="0"/>
        <w:autoSpaceDN w:val="0"/>
        <w:spacing w:after="0" w:line="240" w:lineRule="auto"/>
        <w:jc w:val="both"/>
        <w:outlineLvl w:val="1"/>
        <w:rPr>
          <w:rFonts w:ascii="Times New Roman" w:eastAsia="Times New Roman" w:hAnsi="Times New Roman" w:cs="Times New Roman"/>
          <w:b/>
          <w:bCs/>
          <w:sz w:val="28"/>
          <w:szCs w:val="28"/>
          <w:lang w:val="kk-KZ"/>
        </w:rPr>
      </w:pPr>
    </w:p>
    <w:p w:rsidR="00B54729" w:rsidRPr="00505D5B" w:rsidRDefault="00B54729" w:rsidP="00D8772D">
      <w:pPr>
        <w:widowControl w:val="0"/>
        <w:autoSpaceDE w:val="0"/>
        <w:autoSpaceDN w:val="0"/>
        <w:spacing w:after="0" w:line="240" w:lineRule="auto"/>
        <w:jc w:val="both"/>
        <w:outlineLvl w:val="1"/>
        <w:rPr>
          <w:rFonts w:ascii="Times New Roman" w:eastAsia="Times New Roman" w:hAnsi="Times New Roman" w:cs="Times New Roman"/>
          <w:b/>
          <w:bCs/>
          <w:sz w:val="28"/>
          <w:szCs w:val="28"/>
          <w:lang w:val="kk-KZ"/>
        </w:rPr>
      </w:pPr>
      <w:r w:rsidRPr="00505D5B">
        <w:rPr>
          <w:rFonts w:ascii="Times New Roman" w:eastAsia="Times New Roman" w:hAnsi="Times New Roman" w:cs="Times New Roman"/>
          <w:b/>
          <w:bCs/>
          <w:sz w:val="28"/>
          <w:szCs w:val="28"/>
          <w:lang w:val="kk-KZ"/>
        </w:rPr>
        <w:t>Басылымдар</w:t>
      </w:r>
      <w:r w:rsidRPr="00505D5B">
        <w:rPr>
          <w:rFonts w:ascii="Times New Roman" w:eastAsia="Times New Roman" w:hAnsi="Times New Roman" w:cs="Times New Roman"/>
          <w:b/>
          <w:bCs/>
          <w:spacing w:val="-9"/>
          <w:sz w:val="28"/>
          <w:szCs w:val="28"/>
          <w:lang w:val="kk-KZ"/>
        </w:rPr>
        <w:t xml:space="preserve"> </w:t>
      </w:r>
      <w:r w:rsidRPr="00505D5B">
        <w:rPr>
          <w:rFonts w:ascii="Times New Roman" w:eastAsia="Times New Roman" w:hAnsi="Times New Roman" w:cs="Times New Roman"/>
          <w:b/>
          <w:bCs/>
          <w:sz w:val="28"/>
          <w:szCs w:val="28"/>
          <w:lang w:val="kk-KZ"/>
        </w:rPr>
        <w:t>туралы</w:t>
      </w:r>
      <w:r w:rsidRPr="00505D5B">
        <w:rPr>
          <w:rFonts w:ascii="Times New Roman" w:eastAsia="Times New Roman" w:hAnsi="Times New Roman" w:cs="Times New Roman"/>
          <w:b/>
          <w:bCs/>
          <w:spacing w:val="-9"/>
          <w:sz w:val="28"/>
          <w:szCs w:val="28"/>
          <w:lang w:val="kk-KZ"/>
        </w:rPr>
        <w:t xml:space="preserve"> </w:t>
      </w:r>
      <w:r w:rsidRPr="00505D5B">
        <w:rPr>
          <w:rFonts w:ascii="Times New Roman" w:eastAsia="Times New Roman" w:hAnsi="Times New Roman" w:cs="Times New Roman"/>
          <w:b/>
          <w:bCs/>
          <w:sz w:val="28"/>
          <w:szCs w:val="28"/>
          <w:lang w:val="kk-KZ"/>
        </w:rPr>
        <w:t>мәліметтер</w:t>
      </w:r>
    </w:p>
    <w:p w:rsidR="00B54729" w:rsidRPr="00505D5B" w:rsidRDefault="00B54729" w:rsidP="00D8772D">
      <w:pPr>
        <w:widowControl w:val="0"/>
        <w:tabs>
          <w:tab w:val="left" w:pos="5184"/>
          <w:tab w:val="left" w:pos="6053"/>
          <w:tab w:val="left" w:pos="6486"/>
        </w:tabs>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Диссертациялық</w:t>
      </w:r>
      <w:r w:rsidRPr="00505D5B">
        <w:rPr>
          <w:rFonts w:ascii="Times New Roman" w:eastAsia="Times New Roman" w:hAnsi="Times New Roman" w:cs="Times New Roman"/>
          <w:spacing w:val="-9"/>
          <w:sz w:val="28"/>
          <w:szCs w:val="28"/>
          <w:lang w:val="kk-KZ"/>
        </w:rPr>
        <w:t xml:space="preserve"> </w:t>
      </w:r>
      <w:r w:rsidRPr="00505D5B">
        <w:rPr>
          <w:rFonts w:ascii="Times New Roman" w:eastAsia="Times New Roman" w:hAnsi="Times New Roman" w:cs="Times New Roman"/>
          <w:sz w:val="28"/>
          <w:szCs w:val="28"/>
          <w:lang w:val="kk-KZ"/>
        </w:rPr>
        <w:t>зерттеу</w:t>
      </w:r>
      <w:r w:rsidRPr="00505D5B">
        <w:rPr>
          <w:rFonts w:ascii="Times New Roman" w:eastAsia="Times New Roman" w:hAnsi="Times New Roman" w:cs="Times New Roman"/>
          <w:spacing w:val="-8"/>
          <w:sz w:val="28"/>
          <w:szCs w:val="28"/>
          <w:lang w:val="kk-KZ"/>
        </w:rPr>
        <w:t xml:space="preserve"> </w:t>
      </w:r>
      <w:r w:rsidRPr="00505D5B">
        <w:rPr>
          <w:rFonts w:ascii="Times New Roman" w:eastAsia="Times New Roman" w:hAnsi="Times New Roman" w:cs="Times New Roman"/>
          <w:sz w:val="28"/>
          <w:szCs w:val="28"/>
          <w:lang w:val="kk-KZ"/>
        </w:rPr>
        <w:t>тақырыбы</w:t>
      </w:r>
      <w:r w:rsidRPr="00505D5B">
        <w:rPr>
          <w:rFonts w:ascii="Times New Roman" w:eastAsia="Times New Roman" w:hAnsi="Times New Roman" w:cs="Times New Roman"/>
          <w:spacing w:val="-8"/>
          <w:sz w:val="28"/>
          <w:szCs w:val="28"/>
          <w:lang w:val="kk-KZ"/>
        </w:rPr>
        <w:t xml:space="preserve"> </w:t>
      </w:r>
      <w:r w:rsidR="003E5657" w:rsidRPr="00505D5B">
        <w:rPr>
          <w:rFonts w:ascii="Times New Roman" w:eastAsia="Times New Roman" w:hAnsi="Times New Roman" w:cs="Times New Roman"/>
          <w:sz w:val="28"/>
          <w:szCs w:val="28"/>
          <w:lang w:val="kk-KZ"/>
        </w:rPr>
        <w:t>бойынша 11</w:t>
      </w:r>
      <w:r w:rsidRPr="00505D5B">
        <w:rPr>
          <w:rFonts w:ascii="Times New Roman" w:eastAsia="Times New Roman" w:hAnsi="Times New Roman" w:cs="Times New Roman"/>
          <w:sz w:val="28"/>
          <w:szCs w:val="28"/>
          <w:lang w:val="kk-KZ"/>
        </w:rPr>
        <w:t xml:space="preserve"> ғылыми жұмыс</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басылымға шықты, оның ішінде: 1 басылым халықаралық мәліметтер базасына</w:t>
      </w:r>
      <w:r w:rsidRPr="00505D5B">
        <w:rPr>
          <w:rFonts w:ascii="Times New Roman" w:eastAsia="Times New Roman" w:hAnsi="Times New Roman" w:cs="Times New Roman"/>
          <w:spacing w:val="-67"/>
          <w:sz w:val="28"/>
          <w:szCs w:val="28"/>
          <w:lang w:val="kk-KZ"/>
        </w:rPr>
        <w:t xml:space="preserve"> </w:t>
      </w:r>
      <w:r w:rsidR="00E06600" w:rsidRPr="00505D5B">
        <w:rPr>
          <w:rFonts w:ascii="Times New Roman" w:eastAsia="Times New Roman" w:hAnsi="Times New Roman" w:cs="Times New Roman"/>
          <w:spacing w:val="-67"/>
          <w:sz w:val="28"/>
          <w:szCs w:val="28"/>
          <w:lang w:val="kk-KZ"/>
        </w:rPr>
        <w:t xml:space="preserve">  </w:t>
      </w:r>
      <w:r w:rsidRPr="00505D5B">
        <w:rPr>
          <w:rFonts w:ascii="Times New Roman" w:eastAsia="Times New Roman" w:hAnsi="Times New Roman" w:cs="Times New Roman"/>
          <w:sz w:val="28"/>
          <w:szCs w:val="28"/>
          <w:lang w:val="kk-KZ"/>
        </w:rPr>
        <w:t>кіретін</w:t>
      </w:r>
      <w:r w:rsidRPr="00505D5B">
        <w:rPr>
          <w:rFonts w:ascii="Times New Roman" w:eastAsia="Times New Roman" w:hAnsi="Times New Roman" w:cs="Times New Roman"/>
          <w:spacing w:val="110"/>
          <w:sz w:val="28"/>
          <w:szCs w:val="28"/>
          <w:lang w:val="kk-KZ"/>
        </w:rPr>
        <w:t xml:space="preserve"> </w:t>
      </w:r>
      <w:r w:rsidRPr="00505D5B">
        <w:rPr>
          <w:rFonts w:ascii="Times New Roman" w:eastAsia="Times New Roman" w:hAnsi="Times New Roman" w:cs="Times New Roman"/>
          <w:sz w:val="28"/>
          <w:szCs w:val="28"/>
          <w:lang w:val="kk-KZ"/>
        </w:rPr>
        <w:t>Scopus</w:t>
      </w:r>
      <w:r w:rsidRPr="00505D5B">
        <w:rPr>
          <w:rFonts w:ascii="Times New Roman" w:eastAsia="Times New Roman" w:hAnsi="Times New Roman" w:cs="Times New Roman"/>
          <w:spacing w:val="120"/>
          <w:sz w:val="28"/>
          <w:szCs w:val="28"/>
          <w:lang w:val="kk-KZ"/>
        </w:rPr>
        <w:t xml:space="preserve"> </w:t>
      </w:r>
      <w:r w:rsidRPr="00505D5B">
        <w:rPr>
          <w:rFonts w:ascii="Times New Roman" w:eastAsia="Times New Roman" w:hAnsi="Times New Roman" w:cs="Times New Roman"/>
          <w:sz w:val="28"/>
          <w:szCs w:val="28"/>
          <w:lang w:val="kk-KZ"/>
        </w:rPr>
        <w:t>«</w:t>
      </w:r>
      <w:r w:rsidR="00E06600" w:rsidRPr="00505D5B">
        <w:rPr>
          <w:rFonts w:ascii="Times New Roman" w:eastAsia="Times New Roman" w:hAnsi="Times New Roman" w:cs="Times New Roman"/>
          <w:sz w:val="28"/>
          <w:szCs w:val="28"/>
          <w:lang w:val="kk-KZ"/>
        </w:rPr>
        <w:t>Pregnancy Hypertension 21 (2020)</w:t>
      </w:r>
      <w:r w:rsidRPr="00505D5B">
        <w:rPr>
          <w:rFonts w:ascii="Times New Roman" w:eastAsia="Times New Roman" w:hAnsi="Times New Roman" w:cs="Times New Roman"/>
          <w:sz w:val="28"/>
          <w:szCs w:val="28"/>
          <w:lang w:val="kk-KZ"/>
        </w:rPr>
        <w:t>» халықаралық</w:t>
      </w:r>
      <w:r w:rsidRPr="00505D5B">
        <w:rPr>
          <w:rFonts w:ascii="Times New Roman" w:eastAsia="Times New Roman" w:hAnsi="Times New Roman" w:cs="Times New Roman"/>
          <w:spacing w:val="-67"/>
          <w:sz w:val="28"/>
          <w:szCs w:val="28"/>
          <w:lang w:val="kk-KZ"/>
        </w:rPr>
        <w:t xml:space="preserve"> </w:t>
      </w:r>
      <w:r w:rsidRPr="00505D5B">
        <w:rPr>
          <w:rFonts w:ascii="Times New Roman" w:eastAsia="Times New Roman" w:hAnsi="Times New Roman" w:cs="Times New Roman"/>
          <w:sz w:val="28"/>
          <w:szCs w:val="28"/>
          <w:lang w:val="kk-KZ"/>
        </w:rPr>
        <w:t>ғылыми</w:t>
      </w:r>
      <w:r w:rsidRPr="00505D5B">
        <w:rPr>
          <w:rFonts w:ascii="Times New Roman" w:eastAsia="Times New Roman" w:hAnsi="Times New Roman" w:cs="Times New Roman"/>
          <w:spacing w:val="-8"/>
          <w:sz w:val="28"/>
          <w:szCs w:val="28"/>
          <w:lang w:val="kk-KZ"/>
        </w:rPr>
        <w:t xml:space="preserve"> </w:t>
      </w:r>
      <w:r w:rsidRPr="00505D5B">
        <w:rPr>
          <w:rFonts w:ascii="Times New Roman" w:eastAsia="Times New Roman" w:hAnsi="Times New Roman" w:cs="Times New Roman"/>
          <w:sz w:val="28"/>
          <w:szCs w:val="28"/>
          <w:lang w:val="kk-KZ"/>
        </w:rPr>
        <w:t>баспасына</w:t>
      </w:r>
      <w:r w:rsidRPr="00505D5B">
        <w:rPr>
          <w:rFonts w:ascii="Times New Roman" w:eastAsia="Times New Roman" w:hAnsi="Times New Roman" w:cs="Times New Roman"/>
          <w:spacing w:val="-8"/>
          <w:sz w:val="28"/>
          <w:szCs w:val="28"/>
          <w:lang w:val="kk-KZ"/>
        </w:rPr>
        <w:t xml:space="preserve"> </w:t>
      </w:r>
      <w:r w:rsidRPr="00505D5B">
        <w:rPr>
          <w:rFonts w:ascii="Times New Roman" w:eastAsia="Times New Roman" w:hAnsi="Times New Roman" w:cs="Times New Roman"/>
          <w:sz w:val="28"/>
          <w:szCs w:val="28"/>
          <w:lang w:val="kk-KZ"/>
        </w:rPr>
        <w:t>шыққан;</w:t>
      </w:r>
      <w:r w:rsidRPr="00505D5B">
        <w:rPr>
          <w:rFonts w:ascii="Times New Roman" w:eastAsia="Times New Roman" w:hAnsi="Times New Roman" w:cs="Times New Roman"/>
          <w:spacing w:val="-8"/>
          <w:sz w:val="28"/>
          <w:szCs w:val="28"/>
          <w:lang w:val="kk-KZ"/>
        </w:rPr>
        <w:t xml:space="preserve"> </w:t>
      </w:r>
      <w:r w:rsidR="00E06600" w:rsidRPr="00505D5B">
        <w:rPr>
          <w:rFonts w:ascii="Times New Roman" w:eastAsia="Times New Roman" w:hAnsi="Times New Roman" w:cs="Times New Roman"/>
          <w:spacing w:val="-8"/>
          <w:sz w:val="28"/>
          <w:szCs w:val="28"/>
          <w:lang w:val="kk-KZ"/>
        </w:rPr>
        <w:t xml:space="preserve"> </w:t>
      </w:r>
      <w:r w:rsidRPr="00505D5B">
        <w:rPr>
          <w:rFonts w:ascii="Times New Roman" w:eastAsia="Times New Roman" w:hAnsi="Times New Roman" w:cs="Times New Roman"/>
          <w:sz w:val="28"/>
          <w:szCs w:val="28"/>
          <w:lang w:val="kk-KZ"/>
        </w:rPr>
        <w:t>ҚР Жоғары аттестациялық</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 xml:space="preserve">комиссияға кіретін - </w:t>
      </w:r>
      <w:r w:rsidR="00E06600" w:rsidRPr="00505D5B">
        <w:rPr>
          <w:rFonts w:ascii="Times New Roman" w:eastAsia="Times New Roman" w:hAnsi="Times New Roman" w:cs="Times New Roman"/>
          <w:sz w:val="28"/>
          <w:szCs w:val="28"/>
          <w:lang w:val="kk-KZ"/>
        </w:rPr>
        <w:t>4</w:t>
      </w:r>
      <w:r w:rsidRPr="00505D5B">
        <w:rPr>
          <w:rFonts w:ascii="Times New Roman" w:eastAsia="Times New Roman" w:hAnsi="Times New Roman" w:cs="Times New Roman"/>
          <w:sz w:val="28"/>
          <w:szCs w:val="28"/>
          <w:lang w:val="kk-KZ"/>
        </w:rPr>
        <w:t xml:space="preserve"> мақала; Халықаралық ғылыми конференция</w:t>
      </w:r>
      <w:r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z w:val="28"/>
          <w:szCs w:val="28"/>
          <w:lang w:val="kk-KZ"/>
        </w:rPr>
        <w:t>жиынтығында</w:t>
      </w:r>
      <w:r w:rsidRPr="00505D5B">
        <w:rPr>
          <w:rFonts w:ascii="Times New Roman" w:eastAsia="Times New Roman" w:hAnsi="Times New Roman" w:cs="Times New Roman"/>
          <w:spacing w:val="68"/>
          <w:sz w:val="28"/>
          <w:szCs w:val="28"/>
          <w:lang w:val="kk-KZ"/>
        </w:rPr>
        <w:t xml:space="preserve"> </w:t>
      </w:r>
      <w:r w:rsidRPr="00505D5B">
        <w:rPr>
          <w:rFonts w:ascii="Times New Roman" w:eastAsia="Times New Roman" w:hAnsi="Times New Roman" w:cs="Times New Roman"/>
          <w:sz w:val="28"/>
          <w:szCs w:val="28"/>
          <w:lang w:val="kk-KZ"/>
        </w:rPr>
        <w:t>-</w:t>
      </w:r>
      <w:r w:rsidRPr="00505D5B">
        <w:rPr>
          <w:rFonts w:ascii="Times New Roman" w:eastAsia="Times New Roman" w:hAnsi="Times New Roman" w:cs="Times New Roman"/>
          <w:spacing w:val="68"/>
          <w:sz w:val="28"/>
          <w:szCs w:val="28"/>
          <w:lang w:val="kk-KZ"/>
        </w:rPr>
        <w:t xml:space="preserve"> </w:t>
      </w:r>
      <w:r w:rsidR="003E5657" w:rsidRPr="00505D5B">
        <w:rPr>
          <w:rFonts w:ascii="Times New Roman" w:eastAsia="Times New Roman" w:hAnsi="Times New Roman" w:cs="Times New Roman"/>
          <w:spacing w:val="68"/>
          <w:sz w:val="28"/>
          <w:szCs w:val="28"/>
          <w:lang w:val="kk-KZ"/>
        </w:rPr>
        <w:t>6</w:t>
      </w:r>
      <w:r w:rsidRPr="00505D5B">
        <w:rPr>
          <w:rFonts w:ascii="Times New Roman" w:eastAsia="Times New Roman" w:hAnsi="Times New Roman" w:cs="Times New Roman"/>
          <w:spacing w:val="-5"/>
          <w:sz w:val="28"/>
          <w:szCs w:val="28"/>
          <w:lang w:val="kk-KZ"/>
        </w:rPr>
        <w:t xml:space="preserve"> </w:t>
      </w:r>
      <w:r w:rsidRPr="00505D5B">
        <w:rPr>
          <w:rFonts w:ascii="Times New Roman" w:eastAsia="Times New Roman" w:hAnsi="Times New Roman" w:cs="Times New Roman"/>
          <w:sz w:val="28"/>
          <w:szCs w:val="28"/>
          <w:lang w:val="kk-KZ"/>
        </w:rPr>
        <w:t>тезис,</w:t>
      </w:r>
      <w:r w:rsidRPr="00505D5B">
        <w:rPr>
          <w:rFonts w:ascii="Times New Roman" w:eastAsia="Times New Roman" w:hAnsi="Times New Roman" w:cs="Times New Roman"/>
          <w:spacing w:val="-7"/>
          <w:sz w:val="28"/>
          <w:szCs w:val="28"/>
          <w:lang w:val="kk-KZ"/>
        </w:rPr>
        <w:t xml:space="preserve"> </w:t>
      </w:r>
      <w:r w:rsidRPr="00505D5B">
        <w:rPr>
          <w:rFonts w:ascii="Times New Roman" w:eastAsia="Times New Roman" w:hAnsi="Times New Roman" w:cs="Times New Roman"/>
          <w:sz w:val="28"/>
          <w:szCs w:val="28"/>
          <w:lang w:val="kk-KZ"/>
        </w:rPr>
        <w:t>оның</w:t>
      </w:r>
      <w:r w:rsidRPr="00505D5B">
        <w:rPr>
          <w:rFonts w:ascii="Times New Roman" w:eastAsia="Times New Roman" w:hAnsi="Times New Roman" w:cs="Times New Roman"/>
          <w:spacing w:val="-6"/>
          <w:sz w:val="28"/>
          <w:szCs w:val="28"/>
          <w:lang w:val="kk-KZ"/>
        </w:rPr>
        <w:t xml:space="preserve"> </w:t>
      </w:r>
      <w:r w:rsidRPr="00505D5B">
        <w:rPr>
          <w:rFonts w:ascii="Times New Roman" w:eastAsia="Times New Roman" w:hAnsi="Times New Roman" w:cs="Times New Roman"/>
          <w:sz w:val="28"/>
          <w:szCs w:val="28"/>
          <w:lang w:val="kk-KZ"/>
        </w:rPr>
        <w:t>ішінде</w:t>
      </w:r>
      <w:r w:rsidRPr="00505D5B">
        <w:rPr>
          <w:rFonts w:ascii="Times New Roman" w:eastAsia="Times New Roman" w:hAnsi="Times New Roman" w:cs="Times New Roman"/>
          <w:spacing w:val="-5"/>
          <w:sz w:val="28"/>
          <w:szCs w:val="28"/>
          <w:lang w:val="kk-KZ"/>
        </w:rPr>
        <w:t xml:space="preserve"> </w:t>
      </w:r>
      <w:r w:rsidRPr="00505D5B">
        <w:rPr>
          <w:rFonts w:ascii="Times New Roman" w:eastAsia="Times New Roman" w:hAnsi="Times New Roman" w:cs="Times New Roman"/>
          <w:sz w:val="28"/>
          <w:szCs w:val="28"/>
          <w:lang w:val="kk-KZ"/>
        </w:rPr>
        <w:t>-</w:t>
      </w:r>
      <w:r w:rsidR="00E0755E" w:rsidRPr="00505D5B">
        <w:rPr>
          <w:rFonts w:ascii="Times New Roman" w:eastAsia="Times New Roman" w:hAnsi="Times New Roman" w:cs="Times New Roman"/>
          <w:sz w:val="28"/>
          <w:szCs w:val="28"/>
          <w:lang w:val="kk-KZ"/>
        </w:rPr>
        <w:t xml:space="preserve"> </w:t>
      </w:r>
      <w:r w:rsidR="003E5657" w:rsidRPr="00505D5B">
        <w:rPr>
          <w:rFonts w:ascii="Times New Roman" w:eastAsia="Times New Roman" w:hAnsi="Times New Roman" w:cs="Times New Roman"/>
          <w:sz w:val="28"/>
          <w:szCs w:val="28"/>
          <w:lang w:val="kk-KZ"/>
        </w:rPr>
        <w:t>3</w:t>
      </w:r>
      <w:r w:rsidRPr="00505D5B">
        <w:rPr>
          <w:rFonts w:ascii="Times New Roman" w:eastAsia="Times New Roman" w:hAnsi="Times New Roman" w:cs="Times New Roman"/>
          <w:spacing w:val="-5"/>
          <w:sz w:val="28"/>
          <w:szCs w:val="28"/>
          <w:lang w:val="kk-KZ"/>
        </w:rPr>
        <w:t xml:space="preserve"> </w:t>
      </w:r>
      <w:r w:rsidRPr="00505D5B">
        <w:rPr>
          <w:rFonts w:ascii="Times New Roman" w:eastAsia="Times New Roman" w:hAnsi="Times New Roman" w:cs="Times New Roman"/>
          <w:sz w:val="28"/>
          <w:szCs w:val="28"/>
          <w:lang w:val="kk-KZ"/>
        </w:rPr>
        <w:t>шетелдік</w:t>
      </w:r>
      <w:r w:rsidRPr="00505D5B">
        <w:rPr>
          <w:rFonts w:ascii="Times New Roman" w:eastAsia="Times New Roman" w:hAnsi="Times New Roman" w:cs="Times New Roman"/>
          <w:spacing w:val="-6"/>
          <w:sz w:val="28"/>
          <w:szCs w:val="28"/>
          <w:lang w:val="kk-KZ"/>
        </w:rPr>
        <w:t xml:space="preserve"> </w:t>
      </w:r>
      <w:r w:rsidRPr="00505D5B">
        <w:rPr>
          <w:rFonts w:ascii="Times New Roman" w:eastAsia="Times New Roman" w:hAnsi="Times New Roman" w:cs="Times New Roman"/>
          <w:sz w:val="28"/>
          <w:szCs w:val="28"/>
          <w:lang w:val="kk-KZ"/>
        </w:rPr>
        <w:t>материалдарда</w:t>
      </w:r>
      <w:r w:rsidRPr="00505D5B">
        <w:rPr>
          <w:rFonts w:ascii="Times New Roman" w:eastAsia="Times New Roman" w:hAnsi="Times New Roman" w:cs="Times New Roman"/>
          <w:spacing w:val="-5"/>
          <w:sz w:val="28"/>
          <w:szCs w:val="28"/>
          <w:lang w:val="kk-KZ"/>
        </w:rPr>
        <w:t xml:space="preserve"> </w:t>
      </w:r>
      <w:r w:rsidRPr="00505D5B">
        <w:rPr>
          <w:rFonts w:ascii="Times New Roman" w:eastAsia="Times New Roman" w:hAnsi="Times New Roman" w:cs="Times New Roman"/>
          <w:sz w:val="28"/>
          <w:szCs w:val="28"/>
          <w:lang w:val="kk-KZ"/>
        </w:rPr>
        <w:t>басылған.</w:t>
      </w:r>
    </w:p>
    <w:p w:rsidR="00B54729" w:rsidRPr="00505D5B" w:rsidRDefault="00B54729" w:rsidP="00D8772D">
      <w:pPr>
        <w:widowControl w:val="0"/>
        <w:autoSpaceDE w:val="0"/>
        <w:autoSpaceDN w:val="0"/>
        <w:spacing w:after="0" w:line="240" w:lineRule="auto"/>
        <w:rPr>
          <w:rFonts w:ascii="Times New Roman" w:eastAsia="Times New Roman" w:hAnsi="Times New Roman" w:cs="Times New Roman"/>
          <w:sz w:val="28"/>
          <w:szCs w:val="28"/>
          <w:highlight w:val="yellow"/>
          <w:lang w:val="kk-KZ"/>
        </w:rPr>
      </w:pPr>
    </w:p>
    <w:p w:rsidR="00096DFE" w:rsidRPr="00505D5B" w:rsidRDefault="00096DFE" w:rsidP="00D8772D">
      <w:pPr>
        <w:widowControl w:val="0"/>
        <w:autoSpaceDE w:val="0"/>
        <w:autoSpaceDN w:val="0"/>
        <w:spacing w:after="0" w:line="240" w:lineRule="auto"/>
        <w:rPr>
          <w:rFonts w:ascii="Times New Roman" w:eastAsia="Times New Roman" w:hAnsi="Times New Roman" w:cs="Times New Roman"/>
          <w:b/>
          <w:sz w:val="28"/>
          <w:szCs w:val="28"/>
          <w:lang w:val="kk-KZ"/>
        </w:rPr>
      </w:pPr>
      <w:r w:rsidRPr="00505D5B">
        <w:rPr>
          <w:rFonts w:ascii="Times New Roman" w:eastAsia="Times New Roman" w:hAnsi="Times New Roman" w:cs="Times New Roman"/>
          <w:b/>
          <w:sz w:val="28"/>
          <w:szCs w:val="28"/>
          <w:lang w:val="kk-KZ"/>
        </w:rPr>
        <w:t>Автордың жеке қосқан үлесі</w:t>
      </w:r>
    </w:p>
    <w:p w:rsidR="00096DFE" w:rsidRPr="00505D5B" w:rsidRDefault="00096DFE"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Ғылыми зерттеудің мақсаты мен міндеттерін әзірлеу, деректер жиынтығын жүргізу және клиникалық, зертханалық, молекулалық-генетикалық зерттеулер жүргізуге келісім алу, зерттеу нәтижелерін статистикалық өңдеу, тұжырымдар мен ұсыныстарды құрастыру.</w:t>
      </w:r>
    </w:p>
    <w:p w:rsidR="00096DFE" w:rsidRPr="00505D5B" w:rsidRDefault="00096DFE" w:rsidP="00D8772D">
      <w:pPr>
        <w:widowControl w:val="0"/>
        <w:autoSpaceDE w:val="0"/>
        <w:autoSpaceDN w:val="0"/>
        <w:spacing w:after="0" w:line="240" w:lineRule="auto"/>
        <w:rPr>
          <w:rFonts w:ascii="Times New Roman" w:eastAsia="Times New Roman" w:hAnsi="Times New Roman" w:cs="Times New Roman"/>
          <w:sz w:val="28"/>
          <w:szCs w:val="28"/>
          <w:highlight w:val="yellow"/>
          <w:lang w:val="kk-KZ"/>
        </w:rPr>
      </w:pPr>
    </w:p>
    <w:p w:rsidR="00B54729" w:rsidRPr="00505D5B" w:rsidRDefault="00B54729" w:rsidP="00D8772D">
      <w:pPr>
        <w:widowControl w:val="0"/>
        <w:autoSpaceDE w:val="0"/>
        <w:autoSpaceDN w:val="0"/>
        <w:spacing w:after="0" w:line="240" w:lineRule="auto"/>
        <w:jc w:val="both"/>
        <w:outlineLvl w:val="1"/>
        <w:rPr>
          <w:rFonts w:ascii="Times New Roman" w:eastAsia="Times New Roman" w:hAnsi="Times New Roman" w:cs="Times New Roman"/>
          <w:b/>
          <w:bCs/>
          <w:sz w:val="28"/>
          <w:szCs w:val="28"/>
          <w:lang w:val="kk-KZ"/>
        </w:rPr>
      </w:pPr>
      <w:r w:rsidRPr="00505D5B">
        <w:rPr>
          <w:rFonts w:ascii="Times New Roman" w:eastAsia="Times New Roman" w:hAnsi="Times New Roman" w:cs="Times New Roman"/>
          <w:b/>
          <w:bCs/>
          <w:sz w:val="28"/>
          <w:szCs w:val="28"/>
          <w:lang w:val="kk-KZ"/>
        </w:rPr>
        <w:t>Диссертация</w:t>
      </w:r>
      <w:r w:rsidRPr="00505D5B">
        <w:rPr>
          <w:rFonts w:ascii="Times New Roman" w:eastAsia="Times New Roman" w:hAnsi="Times New Roman" w:cs="Times New Roman"/>
          <w:b/>
          <w:bCs/>
          <w:spacing w:val="-9"/>
          <w:sz w:val="28"/>
          <w:szCs w:val="28"/>
          <w:lang w:val="kk-KZ"/>
        </w:rPr>
        <w:t xml:space="preserve"> </w:t>
      </w:r>
      <w:r w:rsidRPr="00505D5B">
        <w:rPr>
          <w:rFonts w:ascii="Times New Roman" w:eastAsia="Times New Roman" w:hAnsi="Times New Roman" w:cs="Times New Roman"/>
          <w:b/>
          <w:bCs/>
          <w:sz w:val="28"/>
          <w:szCs w:val="28"/>
          <w:lang w:val="kk-KZ"/>
        </w:rPr>
        <w:t>құрылымы</w:t>
      </w:r>
      <w:r w:rsidRPr="00505D5B">
        <w:rPr>
          <w:rFonts w:ascii="Times New Roman" w:eastAsia="Times New Roman" w:hAnsi="Times New Roman" w:cs="Times New Roman"/>
          <w:b/>
          <w:bCs/>
          <w:spacing w:val="-9"/>
          <w:sz w:val="28"/>
          <w:szCs w:val="28"/>
          <w:lang w:val="kk-KZ"/>
        </w:rPr>
        <w:t xml:space="preserve"> </w:t>
      </w:r>
      <w:r w:rsidRPr="00505D5B">
        <w:rPr>
          <w:rFonts w:ascii="Times New Roman" w:eastAsia="Times New Roman" w:hAnsi="Times New Roman" w:cs="Times New Roman"/>
          <w:b/>
          <w:bCs/>
          <w:sz w:val="28"/>
          <w:szCs w:val="28"/>
          <w:lang w:val="kk-KZ"/>
        </w:rPr>
        <w:t>және</w:t>
      </w:r>
      <w:r w:rsidRPr="00505D5B">
        <w:rPr>
          <w:rFonts w:ascii="Times New Roman" w:eastAsia="Times New Roman" w:hAnsi="Times New Roman" w:cs="Times New Roman"/>
          <w:b/>
          <w:bCs/>
          <w:spacing w:val="-9"/>
          <w:sz w:val="28"/>
          <w:szCs w:val="28"/>
          <w:lang w:val="kk-KZ"/>
        </w:rPr>
        <w:t xml:space="preserve"> </w:t>
      </w:r>
      <w:r w:rsidRPr="00505D5B">
        <w:rPr>
          <w:rFonts w:ascii="Times New Roman" w:eastAsia="Times New Roman" w:hAnsi="Times New Roman" w:cs="Times New Roman"/>
          <w:b/>
          <w:bCs/>
          <w:sz w:val="28"/>
          <w:szCs w:val="28"/>
          <w:lang w:val="kk-KZ"/>
        </w:rPr>
        <w:t>көлемі</w:t>
      </w:r>
    </w:p>
    <w:p w:rsidR="00106A47" w:rsidRPr="00CB06AB" w:rsidRDefault="00B54729" w:rsidP="00D8772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Диссертация кіріспе, әдебиетке шолу, зерттеу әдістері мен материалдары,</w:t>
      </w:r>
      <w:r w:rsidRPr="00505D5B">
        <w:rPr>
          <w:rFonts w:ascii="Times New Roman" w:eastAsia="Times New Roman" w:hAnsi="Times New Roman" w:cs="Times New Roman"/>
          <w:spacing w:val="1"/>
          <w:sz w:val="28"/>
          <w:szCs w:val="28"/>
          <w:lang w:val="kk-KZ"/>
        </w:rPr>
        <w:t xml:space="preserve"> </w:t>
      </w:r>
      <w:r w:rsidR="00AB1385" w:rsidRPr="00505D5B">
        <w:rPr>
          <w:rFonts w:ascii="Times New Roman" w:eastAsia="Times New Roman" w:hAnsi="Times New Roman" w:cs="Times New Roman"/>
          <w:sz w:val="28"/>
          <w:szCs w:val="28"/>
          <w:lang w:val="kk-KZ"/>
        </w:rPr>
        <w:t xml:space="preserve">зерттеуден </w:t>
      </w:r>
      <w:r w:rsidR="00EC6FAC" w:rsidRPr="00505D5B">
        <w:rPr>
          <w:rFonts w:ascii="Times New Roman" w:eastAsia="Times New Roman" w:hAnsi="Times New Roman" w:cs="Times New Roman"/>
          <w:sz w:val="28"/>
          <w:szCs w:val="28"/>
          <w:lang w:val="kk-KZ"/>
        </w:rPr>
        <w:t>алынған нәтижелер және гене</w:t>
      </w:r>
      <w:r w:rsidR="00AB1385" w:rsidRPr="00505D5B">
        <w:rPr>
          <w:rFonts w:ascii="Times New Roman" w:eastAsia="Times New Roman" w:hAnsi="Times New Roman" w:cs="Times New Roman"/>
          <w:sz w:val="28"/>
          <w:szCs w:val="28"/>
          <w:lang w:val="kk-KZ"/>
        </w:rPr>
        <w:t>тикалық</w:t>
      </w:r>
      <w:r w:rsidRPr="00505D5B">
        <w:rPr>
          <w:rFonts w:ascii="Times New Roman" w:eastAsia="Times New Roman" w:hAnsi="Times New Roman" w:cs="Times New Roman"/>
          <w:sz w:val="28"/>
          <w:szCs w:val="28"/>
          <w:lang w:val="kk-KZ"/>
        </w:rPr>
        <w:t xml:space="preserve"> </w:t>
      </w:r>
      <w:r w:rsidR="00AB1385" w:rsidRPr="00505D5B">
        <w:rPr>
          <w:rFonts w:ascii="Times New Roman" w:eastAsia="Times New Roman" w:hAnsi="Times New Roman" w:cs="Times New Roman"/>
          <w:sz w:val="28"/>
          <w:szCs w:val="28"/>
          <w:lang w:val="kk-KZ"/>
        </w:rPr>
        <w:t xml:space="preserve">зерттеу </w:t>
      </w:r>
      <w:r w:rsidRPr="00505D5B">
        <w:rPr>
          <w:rFonts w:ascii="Times New Roman" w:eastAsia="Times New Roman" w:hAnsi="Times New Roman" w:cs="Times New Roman"/>
          <w:sz w:val="28"/>
          <w:szCs w:val="28"/>
          <w:lang w:val="kk-KZ"/>
        </w:rPr>
        <w:t xml:space="preserve">нәтижелері, зерттеу нәтижелерін талдау және </w:t>
      </w:r>
      <w:r w:rsidR="00AB1385" w:rsidRPr="00505D5B">
        <w:rPr>
          <w:rFonts w:ascii="Times New Roman" w:eastAsia="Times New Roman" w:hAnsi="Times New Roman" w:cs="Times New Roman"/>
          <w:sz w:val="28"/>
          <w:szCs w:val="28"/>
          <w:lang w:val="kk-KZ"/>
        </w:rPr>
        <w:t>қорытынды, тәжірибелік ұсыныстар</w:t>
      </w:r>
      <w:r w:rsidRPr="00505D5B">
        <w:rPr>
          <w:rFonts w:ascii="Times New Roman" w:eastAsia="Times New Roman" w:hAnsi="Times New Roman" w:cs="Times New Roman"/>
          <w:sz w:val="28"/>
          <w:szCs w:val="28"/>
          <w:lang w:val="kk-KZ"/>
        </w:rPr>
        <w:t>, қолданылған әдебиеттер</w:t>
      </w:r>
      <w:r w:rsidR="00AB1385" w:rsidRPr="00505D5B">
        <w:rPr>
          <w:rFonts w:ascii="Times New Roman" w:eastAsia="Times New Roman" w:hAnsi="Times New Roman" w:cs="Times New Roman"/>
          <w:sz w:val="28"/>
          <w:szCs w:val="28"/>
          <w:lang w:val="kk-KZ"/>
        </w:rPr>
        <w:t>, қосымшалар</w:t>
      </w:r>
      <w:r w:rsidRPr="00505D5B">
        <w:rPr>
          <w:rFonts w:ascii="Times New Roman" w:eastAsia="Times New Roman" w:hAnsi="Times New Roman" w:cs="Times New Roman"/>
          <w:sz w:val="28"/>
          <w:szCs w:val="28"/>
          <w:lang w:val="kk-KZ"/>
        </w:rPr>
        <w:t xml:space="preserve"> бөлімдерінен тұрады. </w:t>
      </w:r>
      <w:r w:rsidRPr="00587439">
        <w:rPr>
          <w:rFonts w:ascii="Times New Roman" w:eastAsia="Times New Roman" w:hAnsi="Times New Roman" w:cs="Times New Roman"/>
          <w:sz w:val="28"/>
          <w:szCs w:val="28"/>
          <w:lang w:val="kk-KZ"/>
        </w:rPr>
        <w:t>Жұмыс 10</w:t>
      </w:r>
      <w:r w:rsidR="00587439" w:rsidRPr="00587439">
        <w:rPr>
          <w:rFonts w:ascii="Times New Roman" w:eastAsia="Times New Roman" w:hAnsi="Times New Roman" w:cs="Times New Roman"/>
          <w:sz w:val="28"/>
          <w:szCs w:val="28"/>
          <w:lang w:val="kk-KZ"/>
        </w:rPr>
        <w:t>7</w:t>
      </w:r>
      <w:r w:rsidRPr="00587439">
        <w:rPr>
          <w:rFonts w:ascii="Times New Roman" w:eastAsia="Times New Roman" w:hAnsi="Times New Roman" w:cs="Times New Roman"/>
          <w:sz w:val="28"/>
          <w:szCs w:val="28"/>
          <w:lang w:val="kk-KZ"/>
        </w:rPr>
        <w:t xml:space="preserve"> бет</w:t>
      </w:r>
      <w:r w:rsidRPr="00587439">
        <w:rPr>
          <w:rFonts w:ascii="Times New Roman" w:eastAsia="Times New Roman" w:hAnsi="Times New Roman" w:cs="Times New Roman"/>
          <w:spacing w:val="1"/>
          <w:sz w:val="28"/>
          <w:szCs w:val="28"/>
          <w:lang w:val="kk-KZ"/>
        </w:rPr>
        <w:t xml:space="preserve"> </w:t>
      </w:r>
      <w:r w:rsidRPr="00587439">
        <w:rPr>
          <w:rFonts w:ascii="Times New Roman" w:eastAsia="Times New Roman" w:hAnsi="Times New Roman" w:cs="Times New Roman"/>
          <w:sz w:val="28"/>
          <w:szCs w:val="28"/>
          <w:lang w:val="kk-KZ"/>
        </w:rPr>
        <w:t xml:space="preserve">компьютерлік терілімдегі мәтіннен тұрады. </w:t>
      </w:r>
      <w:r w:rsidRPr="00F95B13">
        <w:rPr>
          <w:rFonts w:ascii="Times New Roman" w:eastAsia="Times New Roman" w:hAnsi="Times New Roman" w:cs="Times New Roman"/>
          <w:sz w:val="28"/>
          <w:szCs w:val="28"/>
          <w:lang w:val="kk-KZ"/>
        </w:rPr>
        <w:t>Құрылымы</w:t>
      </w:r>
      <w:r w:rsidR="00A02DD1" w:rsidRPr="00F95B13">
        <w:rPr>
          <w:rFonts w:ascii="Times New Roman" w:eastAsia="Times New Roman" w:hAnsi="Times New Roman" w:cs="Times New Roman"/>
          <w:spacing w:val="1"/>
          <w:sz w:val="28"/>
          <w:szCs w:val="28"/>
          <w:lang w:val="kk-KZ"/>
        </w:rPr>
        <w:t xml:space="preserve"> 22</w:t>
      </w:r>
      <w:r w:rsidR="00A02DD1" w:rsidRPr="00F95B13">
        <w:rPr>
          <w:rFonts w:ascii="Times New Roman" w:eastAsia="Times New Roman" w:hAnsi="Times New Roman" w:cs="Times New Roman"/>
          <w:sz w:val="28"/>
          <w:szCs w:val="28"/>
          <w:lang w:val="kk-KZ"/>
        </w:rPr>
        <w:t xml:space="preserve"> кесте, 37</w:t>
      </w:r>
      <w:r w:rsidRPr="00F95B13">
        <w:rPr>
          <w:rFonts w:ascii="Times New Roman" w:eastAsia="Times New Roman" w:hAnsi="Times New Roman" w:cs="Times New Roman"/>
          <w:sz w:val="28"/>
          <w:szCs w:val="28"/>
          <w:lang w:val="kk-KZ"/>
        </w:rPr>
        <w:t xml:space="preserve"> суреттен</w:t>
      </w:r>
      <w:r w:rsidRPr="00F95B13">
        <w:rPr>
          <w:rFonts w:ascii="Times New Roman" w:eastAsia="Times New Roman" w:hAnsi="Times New Roman" w:cs="Times New Roman"/>
          <w:spacing w:val="-67"/>
          <w:sz w:val="28"/>
          <w:szCs w:val="28"/>
          <w:lang w:val="kk-KZ"/>
        </w:rPr>
        <w:t xml:space="preserve"> </w:t>
      </w:r>
      <w:r w:rsidRPr="00F95B13">
        <w:rPr>
          <w:rFonts w:ascii="Times New Roman" w:eastAsia="Times New Roman" w:hAnsi="Times New Roman" w:cs="Times New Roman"/>
          <w:sz w:val="28"/>
          <w:szCs w:val="28"/>
          <w:lang w:val="kk-KZ"/>
        </w:rPr>
        <w:t>тұрады.</w:t>
      </w:r>
      <w:r w:rsidRPr="00F95B13">
        <w:rPr>
          <w:rFonts w:ascii="Times New Roman" w:eastAsia="Times New Roman" w:hAnsi="Times New Roman" w:cs="Times New Roman"/>
          <w:spacing w:val="-4"/>
          <w:sz w:val="28"/>
          <w:szCs w:val="28"/>
          <w:lang w:val="kk-KZ"/>
        </w:rPr>
        <w:t xml:space="preserve"> </w:t>
      </w:r>
      <w:r w:rsidRPr="0017091F">
        <w:rPr>
          <w:rFonts w:ascii="Times New Roman" w:eastAsia="Times New Roman" w:hAnsi="Times New Roman" w:cs="Times New Roman"/>
          <w:sz w:val="28"/>
          <w:szCs w:val="28"/>
          <w:lang w:val="kk-KZ"/>
        </w:rPr>
        <w:t>Қолданылған</w:t>
      </w:r>
      <w:r w:rsidRPr="0017091F">
        <w:rPr>
          <w:rFonts w:ascii="Times New Roman" w:eastAsia="Times New Roman" w:hAnsi="Times New Roman" w:cs="Times New Roman"/>
          <w:spacing w:val="-6"/>
          <w:sz w:val="28"/>
          <w:szCs w:val="28"/>
          <w:lang w:val="kk-KZ"/>
        </w:rPr>
        <w:t xml:space="preserve"> </w:t>
      </w:r>
      <w:r w:rsidRPr="0017091F">
        <w:rPr>
          <w:rFonts w:ascii="Times New Roman" w:eastAsia="Times New Roman" w:hAnsi="Times New Roman" w:cs="Times New Roman"/>
          <w:sz w:val="28"/>
          <w:szCs w:val="28"/>
          <w:lang w:val="kk-KZ"/>
        </w:rPr>
        <w:t>әдебиеттер</w:t>
      </w:r>
      <w:r w:rsidRPr="0017091F">
        <w:rPr>
          <w:rFonts w:ascii="Times New Roman" w:eastAsia="Times New Roman" w:hAnsi="Times New Roman" w:cs="Times New Roman"/>
          <w:spacing w:val="-5"/>
          <w:sz w:val="28"/>
          <w:szCs w:val="28"/>
          <w:lang w:val="kk-KZ"/>
        </w:rPr>
        <w:t xml:space="preserve"> </w:t>
      </w:r>
      <w:r w:rsidRPr="0017091F">
        <w:rPr>
          <w:rFonts w:ascii="Times New Roman" w:eastAsia="Times New Roman" w:hAnsi="Times New Roman" w:cs="Times New Roman"/>
          <w:sz w:val="28"/>
          <w:szCs w:val="28"/>
          <w:lang w:val="kk-KZ"/>
        </w:rPr>
        <w:t>саны</w:t>
      </w:r>
      <w:r w:rsidRPr="0017091F">
        <w:rPr>
          <w:rFonts w:ascii="Times New Roman" w:eastAsia="Times New Roman" w:hAnsi="Times New Roman" w:cs="Times New Roman"/>
          <w:spacing w:val="-4"/>
          <w:sz w:val="28"/>
          <w:szCs w:val="28"/>
          <w:lang w:val="kk-KZ"/>
        </w:rPr>
        <w:t xml:space="preserve"> </w:t>
      </w:r>
      <w:r w:rsidR="0017091F" w:rsidRPr="0017091F">
        <w:rPr>
          <w:rFonts w:ascii="Times New Roman" w:eastAsia="Times New Roman" w:hAnsi="Times New Roman" w:cs="Times New Roman"/>
          <w:spacing w:val="-4"/>
          <w:sz w:val="28"/>
          <w:szCs w:val="28"/>
          <w:lang w:val="kk-KZ"/>
        </w:rPr>
        <w:t>223</w:t>
      </w:r>
      <w:r w:rsidRPr="0017091F">
        <w:rPr>
          <w:rFonts w:ascii="Times New Roman" w:eastAsia="Times New Roman" w:hAnsi="Times New Roman" w:cs="Times New Roman"/>
          <w:sz w:val="28"/>
          <w:szCs w:val="28"/>
          <w:lang w:val="kk-KZ"/>
        </w:rPr>
        <w:t>,</w:t>
      </w:r>
      <w:r w:rsidRPr="0017091F">
        <w:rPr>
          <w:rFonts w:ascii="Times New Roman" w:eastAsia="Times New Roman" w:hAnsi="Times New Roman" w:cs="Times New Roman"/>
          <w:spacing w:val="-3"/>
          <w:sz w:val="28"/>
          <w:szCs w:val="28"/>
          <w:lang w:val="kk-KZ"/>
        </w:rPr>
        <w:t xml:space="preserve"> </w:t>
      </w:r>
      <w:r w:rsidRPr="00CB06AB">
        <w:rPr>
          <w:rFonts w:ascii="Times New Roman" w:eastAsia="Times New Roman" w:hAnsi="Times New Roman" w:cs="Times New Roman"/>
          <w:sz w:val="28"/>
          <w:szCs w:val="28"/>
          <w:lang w:val="kk-KZ"/>
        </w:rPr>
        <w:t>оның</w:t>
      </w:r>
      <w:r w:rsidRPr="00CB06AB">
        <w:rPr>
          <w:rFonts w:ascii="Times New Roman" w:eastAsia="Times New Roman" w:hAnsi="Times New Roman" w:cs="Times New Roman"/>
          <w:spacing w:val="-6"/>
          <w:sz w:val="28"/>
          <w:szCs w:val="28"/>
          <w:lang w:val="kk-KZ"/>
        </w:rPr>
        <w:t xml:space="preserve"> </w:t>
      </w:r>
      <w:r w:rsidRPr="00CB06AB">
        <w:rPr>
          <w:rFonts w:ascii="Times New Roman" w:eastAsia="Times New Roman" w:hAnsi="Times New Roman" w:cs="Times New Roman"/>
          <w:sz w:val="28"/>
          <w:szCs w:val="28"/>
          <w:lang w:val="kk-KZ"/>
        </w:rPr>
        <w:t>1</w:t>
      </w:r>
      <w:r w:rsidR="00CB06AB" w:rsidRPr="00CB06AB">
        <w:rPr>
          <w:rFonts w:ascii="Times New Roman" w:eastAsia="Times New Roman" w:hAnsi="Times New Roman" w:cs="Times New Roman"/>
          <w:sz w:val="28"/>
          <w:szCs w:val="28"/>
          <w:lang w:val="kk-KZ"/>
        </w:rPr>
        <w:t>77</w:t>
      </w:r>
      <w:r w:rsidRPr="00CB06AB">
        <w:rPr>
          <w:rFonts w:ascii="Times New Roman" w:eastAsia="Times New Roman" w:hAnsi="Times New Roman" w:cs="Times New Roman"/>
          <w:spacing w:val="-5"/>
          <w:sz w:val="28"/>
          <w:szCs w:val="28"/>
          <w:lang w:val="kk-KZ"/>
        </w:rPr>
        <w:t xml:space="preserve"> </w:t>
      </w:r>
      <w:r w:rsidRPr="00CB06AB">
        <w:rPr>
          <w:rFonts w:ascii="Times New Roman" w:eastAsia="Times New Roman" w:hAnsi="Times New Roman" w:cs="Times New Roman"/>
          <w:sz w:val="28"/>
          <w:szCs w:val="28"/>
          <w:lang w:val="kk-KZ"/>
        </w:rPr>
        <w:t>–</w:t>
      </w:r>
      <w:r w:rsidRPr="00CB06AB">
        <w:rPr>
          <w:rFonts w:ascii="Times New Roman" w:eastAsia="Times New Roman" w:hAnsi="Times New Roman" w:cs="Times New Roman"/>
          <w:spacing w:val="-6"/>
          <w:sz w:val="28"/>
          <w:szCs w:val="28"/>
          <w:lang w:val="kk-KZ"/>
        </w:rPr>
        <w:t xml:space="preserve"> </w:t>
      </w:r>
      <w:r w:rsidRPr="00CB06AB">
        <w:rPr>
          <w:rFonts w:ascii="Times New Roman" w:eastAsia="Times New Roman" w:hAnsi="Times New Roman" w:cs="Times New Roman"/>
          <w:sz w:val="28"/>
          <w:szCs w:val="28"/>
          <w:lang w:val="kk-KZ"/>
        </w:rPr>
        <w:t>шетел</w:t>
      </w:r>
      <w:r w:rsidRPr="00CB06AB">
        <w:rPr>
          <w:rFonts w:ascii="Times New Roman" w:eastAsia="Times New Roman" w:hAnsi="Times New Roman" w:cs="Times New Roman"/>
          <w:spacing w:val="-5"/>
          <w:sz w:val="28"/>
          <w:szCs w:val="28"/>
          <w:lang w:val="kk-KZ"/>
        </w:rPr>
        <w:t xml:space="preserve"> </w:t>
      </w:r>
      <w:r w:rsidRPr="00CB06AB">
        <w:rPr>
          <w:rFonts w:ascii="Times New Roman" w:eastAsia="Times New Roman" w:hAnsi="Times New Roman" w:cs="Times New Roman"/>
          <w:sz w:val="28"/>
          <w:szCs w:val="28"/>
          <w:lang w:val="kk-KZ"/>
        </w:rPr>
        <w:t>әдебиеттері.</w:t>
      </w:r>
    </w:p>
    <w:p w:rsidR="00B54729" w:rsidRPr="00505D5B" w:rsidRDefault="00B54729" w:rsidP="00D8772D">
      <w:pPr>
        <w:widowControl w:val="0"/>
        <w:autoSpaceDE w:val="0"/>
        <w:autoSpaceDN w:val="0"/>
        <w:spacing w:after="0" w:line="240" w:lineRule="auto"/>
        <w:jc w:val="both"/>
        <w:rPr>
          <w:rFonts w:ascii="Times New Roman" w:eastAsia="Times New Roman" w:hAnsi="Times New Roman" w:cs="Times New Roman"/>
          <w:sz w:val="28"/>
          <w:szCs w:val="28"/>
          <w:lang w:val="kk-KZ"/>
        </w:rPr>
        <w:sectPr w:rsidR="00B54729" w:rsidRPr="00505D5B" w:rsidSect="00D223D1">
          <w:footerReference w:type="default" r:id="rId9"/>
          <w:pgSz w:w="11910" w:h="16840"/>
          <w:pgMar w:top="1060" w:right="570" w:bottom="1280" w:left="1480" w:header="0" w:footer="1029" w:gutter="0"/>
          <w:cols w:space="720"/>
          <w:titlePg/>
          <w:docGrid w:linePitch="299"/>
        </w:sectPr>
      </w:pPr>
    </w:p>
    <w:p w:rsidR="00ED18A8" w:rsidRPr="00505D5B" w:rsidRDefault="00DA55DF" w:rsidP="00D8772D">
      <w:pPr>
        <w:spacing w:after="0" w:line="240" w:lineRule="auto"/>
        <w:ind w:firstLine="708"/>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lastRenderedPageBreak/>
        <w:t>1</w:t>
      </w:r>
      <w:r w:rsidR="00B25570" w:rsidRPr="00505D5B">
        <w:rPr>
          <w:rFonts w:ascii="Times New Roman" w:hAnsi="Times New Roman" w:cs="Times New Roman"/>
          <w:b/>
          <w:sz w:val="28"/>
          <w:szCs w:val="28"/>
          <w:lang w:val="kk-KZ"/>
        </w:rPr>
        <w:t xml:space="preserve"> </w:t>
      </w:r>
      <w:r w:rsidR="00ED18A8" w:rsidRPr="00505D5B">
        <w:rPr>
          <w:rFonts w:ascii="Times New Roman" w:hAnsi="Times New Roman" w:cs="Times New Roman"/>
          <w:b/>
          <w:sz w:val="28"/>
          <w:szCs w:val="28"/>
          <w:lang w:val="kk-KZ"/>
        </w:rPr>
        <w:t>ПРЕЭК</w:t>
      </w:r>
      <w:r w:rsidR="00095F6C" w:rsidRPr="00505D5B">
        <w:rPr>
          <w:rFonts w:ascii="Times New Roman" w:hAnsi="Times New Roman" w:cs="Times New Roman"/>
          <w:b/>
          <w:sz w:val="28"/>
          <w:szCs w:val="28"/>
          <w:lang w:val="kk-KZ"/>
        </w:rPr>
        <w:t xml:space="preserve">ЛАМПСИЯ ЖӘНЕ ОНЫҢ ПАТОГЕНЕЗІНДЕ </w:t>
      </w:r>
      <w:r w:rsidR="00ED18A8" w:rsidRPr="00505D5B">
        <w:rPr>
          <w:rFonts w:ascii="Times New Roman" w:hAnsi="Times New Roman" w:cs="Times New Roman"/>
          <w:b/>
          <w:sz w:val="28"/>
          <w:szCs w:val="28"/>
          <w:lang w:val="kk-KZ"/>
        </w:rPr>
        <w:t>ПЛАЦЕНТАРЛЫҚ ӨСУ ФАКТОРЫ (</w:t>
      </w:r>
      <w:r w:rsidR="00B33CCD" w:rsidRPr="00505D5B">
        <w:rPr>
          <w:rFonts w:ascii="Times New Roman" w:hAnsi="Times New Roman" w:cs="Times New Roman"/>
          <w:b/>
          <w:sz w:val="28"/>
          <w:szCs w:val="28"/>
          <w:lang w:val="kk-KZ"/>
        </w:rPr>
        <w:t>PlGF</w:t>
      </w:r>
      <w:r w:rsidR="00ED18A8" w:rsidRPr="00505D5B">
        <w:rPr>
          <w:rFonts w:ascii="Times New Roman" w:hAnsi="Times New Roman" w:cs="Times New Roman"/>
          <w:b/>
          <w:sz w:val="28"/>
          <w:szCs w:val="28"/>
          <w:lang w:val="kk-KZ"/>
        </w:rPr>
        <w:t>) МЕН ГЕНДІК ПОЛИМОРФИЗМІНІҢ РӨЛІ</w:t>
      </w:r>
      <w:r w:rsidR="00B25570" w:rsidRPr="00505D5B">
        <w:rPr>
          <w:rFonts w:ascii="Times New Roman" w:hAnsi="Times New Roman" w:cs="Times New Roman"/>
          <w:b/>
          <w:sz w:val="28"/>
          <w:szCs w:val="28"/>
          <w:lang w:val="kk-KZ"/>
        </w:rPr>
        <w:t xml:space="preserve"> </w:t>
      </w:r>
      <w:r w:rsidR="00ED18A8" w:rsidRPr="00505D5B">
        <w:rPr>
          <w:rFonts w:ascii="Times New Roman" w:hAnsi="Times New Roman" w:cs="Times New Roman"/>
          <w:b/>
          <w:sz w:val="28"/>
          <w:szCs w:val="28"/>
          <w:lang w:val="kk-KZ"/>
        </w:rPr>
        <w:t>(ӘДЕБИЕТТІК ШОЛУ)</w:t>
      </w:r>
    </w:p>
    <w:p w:rsidR="00B25570" w:rsidRPr="00505D5B" w:rsidRDefault="00B25570" w:rsidP="00D8772D">
      <w:pPr>
        <w:spacing w:after="0" w:line="240" w:lineRule="auto"/>
        <w:rPr>
          <w:rFonts w:ascii="Times New Roman" w:hAnsi="Times New Roman" w:cs="Times New Roman"/>
          <w:b/>
          <w:sz w:val="28"/>
          <w:szCs w:val="28"/>
          <w:lang w:val="kk-KZ"/>
        </w:rPr>
      </w:pPr>
    </w:p>
    <w:p w:rsidR="003A01A6" w:rsidRPr="00505D5B" w:rsidRDefault="003A01A6" w:rsidP="00D8772D">
      <w:pPr>
        <w:pStyle w:val="a3"/>
        <w:numPr>
          <w:ilvl w:val="1"/>
          <w:numId w:val="14"/>
        </w:num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Преэклампсия эпидемиологиясы, жіктелісі</w:t>
      </w:r>
    </w:p>
    <w:p w:rsidR="000D6EC8" w:rsidRPr="00505D5B" w:rsidRDefault="000D6EC8" w:rsidP="00D8772D">
      <w:pPr>
        <w:spacing w:after="0" w:line="240" w:lineRule="auto"/>
        <w:rPr>
          <w:rFonts w:ascii="Times New Roman" w:hAnsi="Times New Roman" w:cs="Times New Roman"/>
          <w:b/>
          <w:sz w:val="28"/>
          <w:szCs w:val="28"/>
          <w:lang w:val="kk-KZ"/>
        </w:rPr>
      </w:pPr>
    </w:p>
    <w:p w:rsidR="00835698" w:rsidRPr="00505D5B" w:rsidRDefault="00835698"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b/>
          <w:color w:val="002060"/>
          <w:sz w:val="28"/>
          <w:szCs w:val="28"/>
          <w:lang w:val="kk-KZ"/>
        </w:rPr>
        <w:tab/>
      </w:r>
      <w:r w:rsidRPr="00505D5B">
        <w:rPr>
          <w:rFonts w:ascii="Times New Roman" w:hAnsi="Times New Roman" w:cs="Times New Roman"/>
          <w:sz w:val="28"/>
          <w:szCs w:val="28"/>
          <w:lang w:val="kk-KZ"/>
        </w:rPr>
        <w:t xml:space="preserve">Преэклампсия барлық әлемде шамамен жүктіліктің </w:t>
      </w:r>
      <w:r w:rsidR="00904714" w:rsidRPr="00505D5B">
        <w:rPr>
          <w:rFonts w:ascii="Times New Roman" w:hAnsi="Times New Roman" w:cs="Times New Roman"/>
          <w:sz w:val="28"/>
          <w:szCs w:val="28"/>
          <w:lang w:val="kk-KZ"/>
        </w:rPr>
        <w:t>4</w:t>
      </w:r>
      <w:r w:rsidRPr="00505D5B">
        <w:rPr>
          <w:rFonts w:ascii="Times New Roman" w:hAnsi="Times New Roman" w:cs="Times New Roman"/>
          <w:sz w:val="28"/>
          <w:szCs w:val="28"/>
          <w:lang w:val="kk-KZ"/>
        </w:rPr>
        <w:t>-8%</w:t>
      </w:r>
      <w:r w:rsidR="00F8394A" w:rsidRPr="00505D5B">
        <w:rPr>
          <w:rFonts w:ascii="Times New Roman" w:hAnsi="Times New Roman" w:cs="Times New Roman"/>
          <w:sz w:val="28"/>
          <w:szCs w:val="28"/>
          <w:lang w:val="kk-KZ"/>
        </w:rPr>
        <w:t>-не</w:t>
      </w:r>
      <w:r w:rsidRPr="00505D5B">
        <w:rPr>
          <w:rFonts w:ascii="Times New Roman" w:hAnsi="Times New Roman" w:cs="Times New Roman"/>
          <w:sz w:val="28"/>
          <w:szCs w:val="28"/>
          <w:lang w:val="kk-KZ"/>
        </w:rPr>
        <w:t xml:space="preserve"> әсер етеді</w:t>
      </w:r>
      <w:r w:rsidR="00C0557C"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w:t>
      </w:r>
      <w:r w:rsidR="00401826" w:rsidRPr="00505D5B">
        <w:rPr>
          <w:rFonts w:ascii="Times New Roman" w:hAnsi="Times New Roman" w:cs="Times New Roman"/>
          <w:sz w:val="28"/>
          <w:szCs w:val="28"/>
          <w:lang w:val="kk-KZ"/>
        </w:rPr>
        <w:t>22</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23</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24</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25</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26</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27</w:t>
      </w:r>
      <w:r w:rsidRPr="00505D5B">
        <w:rPr>
          <w:rFonts w:ascii="Times New Roman" w:hAnsi="Times New Roman" w:cs="Times New Roman"/>
          <w:sz w:val="28"/>
          <w:szCs w:val="28"/>
          <w:lang w:val="kk-KZ"/>
        </w:rPr>
        <w:t>]. Соның ішінде ескеретін жайт, дамушы елдерде сырқаттанушылық деңгейі жоғары келеді</w:t>
      </w:r>
      <w:r w:rsidR="00C0557C"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w:t>
      </w:r>
      <w:r w:rsidR="00401826" w:rsidRPr="00505D5B">
        <w:rPr>
          <w:rFonts w:ascii="Times New Roman" w:hAnsi="Times New Roman" w:cs="Times New Roman"/>
          <w:sz w:val="28"/>
          <w:szCs w:val="28"/>
          <w:lang w:val="kk-KZ"/>
        </w:rPr>
        <w:t>22</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23</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28</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26</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27</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29</w:t>
      </w:r>
      <w:r w:rsidRPr="00505D5B">
        <w:rPr>
          <w:rFonts w:ascii="Times New Roman" w:hAnsi="Times New Roman" w:cs="Times New Roman"/>
          <w:sz w:val="28"/>
          <w:szCs w:val="28"/>
          <w:lang w:val="kk-KZ"/>
        </w:rPr>
        <w:t xml:space="preserve">]. </w:t>
      </w:r>
      <w:r w:rsidR="000363F9" w:rsidRPr="00505D5B">
        <w:rPr>
          <w:rFonts w:ascii="Times New Roman" w:hAnsi="Times New Roman" w:cs="Times New Roman"/>
          <w:sz w:val="28"/>
          <w:szCs w:val="28"/>
          <w:lang w:val="kk-KZ"/>
        </w:rPr>
        <w:t>Бірқатар зерттеулердің нәтижелері заманауи адам популяциясында преэклампсияның даму жиілігі нәсі</w:t>
      </w:r>
      <w:r w:rsidR="00DC483A" w:rsidRPr="00505D5B">
        <w:rPr>
          <w:rFonts w:ascii="Times New Roman" w:hAnsi="Times New Roman" w:cs="Times New Roman"/>
          <w:sz w:val="28"/>
          <w:szCs w:val="28"/>
          <w:lang w:val="kk-KZ"/>
        </w:rPr>
        <w:t>лдік және этникалық айырмашылық</w:t>
      </w:r>
      <w:r w:rsidR="000363F9" w:rsidRPr="00505D5B">
        <w:rPr>
          <w:rFonts w:ascii="Times New Roman" w:hAnsi="Times New Roman" w:cs="Times New Roman"/>
          <w:sz w:val="28"/>
          <w:szCs w:val="28"/>
          <w:lang w:val="kk-KZ"/>
        </w:rPr>
        <w:t>тарының бар екендігін көрсетеді: осы патологияның ең төменгі жиілігі монголоидтық нәсілдің өкілдерінде байқалады: қытайлықтар - 1,44%, жапондықтар - 1,84% , ал кавказдықтар мен негроидтерде бұл көрсеткіштің мәні жоғары: сәйкесінше 3,71% және 3,97%</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30</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31</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32</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33</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34</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35</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36</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37</w:t>
      </w:r>
      <w:r w:rsidRPr="00505D5B">
        <w:rPr>
          <w:rFonts w:ascii="Times New Roman" w:hAnsi="Times New Roman" w:cs="Times New Roman"/>
          <w:sz w:val="28"/>
          <w:szCs w:val="28"/>
          <w:lang w:val="kk-KZ"/>
        </w:rPr>
        <w:t xml:space="preserve">]. </w:t>
      </w:r>
      <w:r w:rsidR="000363F9" w:rsidRPr="00505D5B">
        <w:rPr>
          <w:rFonts w:ascii="Times New Roman" w:hAnsi="Times New Roman" w:cs="Times New Roman"/>
          <w:sz w:val="28"/>
          <w:szCs w:val="28"/>
          <w:lang w:val="kk-KZ"/>
        </w:rPr>
        <w:t>Ескеру керек, соңғы 15 жылдықта преэклампсия жиілігі 40% өсті</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22</w:t>
      </w:r>
      <w:r w:rsidRPr="00505D5B">
        <w:rPr>
          <w:rFonts w:ascii="Times New Roman" w:hAnsi="Times New Roman" w:cs="Times New Roman"/>
          <w:sz w:val="28"/>
          <w:szCs w:val="28"/>
          <w:lang w:val="kk-KZ"/>
        </w:rPr>
        <w:t xml:space="preserve">]. </w:t>
      </w:r>
      <w:r w:rsidR="000363F9" w:rsidRPr="00505D5B">
        <w:rPr>
          <w:rFonts w:ascii="Times New Roman" w:hAnsi="Times New Roman" w:cs="Times New Roman"/>
          <w:sz w:val="28"/>
          <w:szCs w:val="28"/>
          <w:lang w:val="kk-KZ"/>
        </w:rPr>
        <w:t xml:space="preserve">Осындай қарқынды өсуінің ықтимал себептері бүкіл әлемдегі семіздік эпидемиясымен, егде жастағы аналар санының көбеюімен, көп жүктіліктің жиілігінің жоғарылауымен, сондай-ақ қант диабеті </w:t>
      </w:r>
      <w:r w:rsidR="0092391E" w:rsidRPr="00505D5B">
        <w:rPr>
          <w:rFonts w:ascii="Times New Roman" w:hAnsi="Times New Roman" w:cs="Times New Roman"/>
          <w:sz w:val="28"/>
          <w:szCs w:val="28"/>
          <w:lang w:val="kk-KZ"/>
        </w:rPr>
        <w:t>және</w:t>
      </w:r>
      <w:r w:rsidR="000363F9" w:rsidRPr="00505D5B">
        <w:rPr>
          <w:rFonts w:ascii="Times New Roman" w:hAnsi="Times New Roman" w:cs="Times New Roman"/>
          <w:sz w:val="28"/>
          <w:szCs w:val="28"/>
          <w:lang w:val="kk-KZ"/>
        </w:rPr>
        <w:t xml:space="preserve"> созылмалы гипертония сияқты патологиялық жағдайлардың жиілеуімен байланысты</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38</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22</w:t>
      </w:r>
      <w:r w:rsidRPr="00505D5B">
        <w:rPr>
          <w:rFonts w:ascii="Times New Roman" w:hAnsi="Times New Roman" w:cs="Times New Roman"/>
          <w:sz w:val="28"/>
          <w:szCs w:val="28"/>
          <w:lang w:val="kk-KZ"/>
        </w:rPr>
        <w:t xml:space="preserve">, </w:t>
      </w:r>
      <w:r w:rsidR="00401826" w:rsidRPr="00505D5B">
        <w:rPr>
          <w:rFonts w:ascii="Times New Roman" w:hAnsi="Times New Roman" w:cs="Times New Roman"/>
          <w:sz w:val="28"/>
          <w:szCs w:val="28"/>
          <w:lang w:val="kk-KZ"/>
        </w:rPr>
        <w:t>39</w:t>
      </w:r>
      <w:r w:rsidRPr="00505D5B">
        <w:rPr>
          <w:rFonts w:ascii="Times New Roman" w:hAnsi="Times New Roman" w:cs="Times New Roman"/>
          <w:sz w:val="28"/>
          <w:szCs w:val="28"/>
          <w:lang w:val="kk-KZ"/>
        </w:rPr>
        <w:t>].</w:t>
      </w:r>
    </w:p>
    <w:p w:rsidR="006C6246" w:rsidRPr="00505D5B" w:rsidRDefault="00C42467"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b/>
          <w:color w:val="002060"/>
          <w:sz w:val="28"/>
          <w:szCs w:val="28"/>
          <w:lang w:val="kk-KZ"/>
        </w:rPr>
        <w:tab/>
      </w:r>
      <w:r w:rsidR="006D40C2" w:rsidRPr="00505D5B">
        <w:rPr>
          <w:rFonts w:ascii="Times New Roman" w:hAnsi="Times New Roman" w:cs="Times New Roman"/>
          <w:sz w:val="28"/>
          <w:szCs w:val="28"/>
          <w:lang w:val="kk-KZ"/>
        </w:rPr>
        <w:t>Дүниежүзілік денсаулық сақтау ұйымының мәліметтері бойынша дамыған елдерде гипертониялық асқынулар ана өлімін тудыратын барлық факторлардың 30% дейінгі бөлігін құрайды</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40</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41</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42</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43</w:t>
      </w:r>
      <w:r w:rsidRPr="00505D5B">
        <w:rPr>
          <w:rFonts w:ascii="Times New Roman" w:hAnsi="Times New Roman" w:cs="Times New Roman"/>
          <w:sz w:val="28"/>
          <w:szCs w:val="28"/>
          <w:lang w:val="kk-KZ"/>
        </w:rPr>
        <w:t>]</w:t>
      </w:r>
      <w:r w:rsidR="006D40C2" w:rsidRPr="00505D5B">
        <w:rPr>
          <w:rFonts w:ascii="Times New Roman" w:hAnsi="Times New Roman" w:cs="Times New Roman"/>
          <w:sz w:val="28"/>
          <w:szCs w:val="28"/>
          <w:lang w:val="kk-KZ"/>
        </w:rPr>
        <w:t xml:space="preserve">. Преэклампсия және жетілмеген жүктілік, ұрықтың құрсақ ішілік даму кідірісі, плацентаның </w:t>
      </w:r>
      <w:r w:rsidR="0092391E" w:rsidRPr="00505D5B">
        <w:rPr>
          <w:rFonts w:ascii="Times New Roman" w:hAnsi="Times New Roman" w:cs="Times New Roman"/>
          <w:sz w:val="28"/>
          <w:szCs w:val="28"/>
          <w:lang w:val="kk-KZ"/>
        </w:rPr>
        <w:t>уақытынан</w:t>
      </w:r>
      <w:r w:rsidR="006D40C2" w:rsidRPr="00505D5B">
        <w:rPr>
          <w:rFonts w:ascii="Times New Roman" w:hAnsi="Times New Roman" w:cs="Times New Roman"/>
          <w:sz w:val="28"/>
          <w:szCs w:val="28"/>
          <w:lang w:val="kk-KZ"/>
        </w:rPr>
        <w:t xml:space="preserve"> бұрын ажырауы</w:t>
      </w:r>
      <w:r w:rsidR="001C340D" w:rsidRPr="00505D5B">
        <w:rPr>
          <w:rFonts w:ascii="Times New Roman" w:hAnsi="Times New Roman" w:cs="Times New Roman"/>
          <w:sz w:val="28"/>
          <w:szCs w:val="28"/>
          <w:lang w:val="kk-KZ"/>
        </w:rPr>
        <w:t xml:space="preserve"> </w:t>
      </w:r>
      <w:r w:rsidR="006D40C2" w:rsidRPr="00505D5B">
        <w:rPr>
          <w:rFonts w:ascii="Times New Roman" w:hAnsi="Times New Roman" w:cs="Times New Roman"/>
          <w:sz w:val="28"/>
          <w:szCs w:val="28"/>
          <w:lang w:val="kk-KZ"/>
        </w:rPr>
        <w:t xml:space="preserve"> «үлкен акушерлік синдромдар» </w:t>
      </w:r>
      <w:r w:rsidR="001C340D" w:rsidRPr="00505D5B">
        <w:rPr>
          <w:rFonts w:ascii="Times New Roman" w:hAnsi="Times New Roman" w:cs="Times New Roman"/>
          <w:sz w:val="28"/>
          <w:szCs w:val="28"/>
          <w:lang w:val="kk-KZ"/>
        </w:rPr>
        <w:t xml:space="preserve">(Great Obstetrical Syndromes) </w:t>
      </w:r>
      <w:r w:rsidR="006D40C2" w:rsidRPr="00505D5B">
        <w:rPr>
          <w:rFonts w:ascii="Times New Roman" w:hAnsi="Times New Roman" w:cs="Times New Roman"/>
          <w:sz w:val="28"/>
          <w:szCs w:val="28"/>
          <w:lang w:val="kk-KZ"/>
        </w:rPr>
        <w:t>деп аталады,</w:t>
      </w:r>
      <w:r w:rsidR="001C340D" w:rsidRPr="00505D5B">
        <w:rPr>
          <w:rFonts w:ascii="Times New Roman" w:hAnsi="Times New Roman" w:cs="Times New Roman"/>
          <w:sz w:val="28"/>
          <w:szCs w:val="28"/>
          <w:lang w:val="kk-KZ"/>
        </w:rPr>
        <w:t xml:space="preserve"> себебі олар</w:t>
      </w:r>
      <w:r w:rsidR="006D40C2" w:rsidRPr="00505D5B">
        <w:rPr>
          <w:rFonts w:ascii="Times New Roman" w:hAnsi="Times New Roman" w:cs="Times New Roman"/>
          <w:sz w:val="28"/>
          <w:szCs w:val="28"/>
          <w:lang w:val="kk-KZ"/>
        </w:rPr>
        <w:t xml:space="preserve"> </w:t>
      </w:r>
      <w:r w:rsidR="001C340D" w:rsidRPr="00505D5B">
        <w:rPr>
          <w:rFonts w:ascii="Times New Roman" w:hAnsi="Times New Roman" w:cs="Times New Roman"/>
          <w:sz w:val="28"/>
          <w:szCs w:val="28"/>
          <w:lang w:val="kk-KZ"/>
        </w:rPr>
        <w:t>миометрия мен өтпелі аймақтағы спиральды  артериялардың обструкциясы және қайта құрылу бұзылыстары</w:t>
      </w:r>
      <w:r w:rsidR="00237C27" w:rsidRPr="00505D5B">
        <w:rPr>
          <w:rFonts w:ascii="Times New Roman" w:hAnsi="Times New Roman" w:cs="Times New Roman"/>
          <w:sz w:val="28"/>
          <w:szCs w:val="28"/>
          <w:lang w:val="kk-KZ"/>
        </w:rPr>
        <w:t>-</w:t>
      </w:r>
      <w:r w:rsidR="001C340D" w:rsidRPr="00505D5B">
        <w:rPr>
          <w:rFonts w:ascii="Times New Roman" w:hAnsi="Times New Roman" w:cs="Times New Roman"/>
          <w:sz w:val="28"/>
          <w:szCs w:val="28"/>
          <w:lang w:val="kk-KZ"/>
        </w:rPr>
        <w:t>ның әртүрлі дәрежесімен сипатталатын плацентация ақауларымен байланысты болып келеді</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44</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45</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46</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47</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48</w:t>
      </w:r>
      <w:r w:rsidRPr="00505D5B">
        <w:rPr>
          <w:rFonts w:ascii="Times New Roman" w:hAnsi="Times New Roman" w:cs="Times New Roman"/>
          <w:sz w:val="28"/>
          <w:szCs w:val="28"/>
          <w:lang w:val="kk-KZ"/>
        </w:rPr>
        <w:t xml:space="preserve">]. </w:t>
      </w:r>
      <w:r w:rsidR="001C340D" w:rsidRPr="00505D5B">
        <w:rPr>
          <w:rFonts w:ascii="Times New Roman" w:hAnsi="Times New Roman" w:cs="Times New Roman"/>
          <w:sz w:val="28"/>
          <w:szCs w:val="28"/>
          <w:lang w:val="kk-KZ"/>
        </w:rPr>
        <w:t>Барлық ана өлімдерінің 75% -дан астамы төрт себеппен анықталады: ПЭ, экстрагениталды аурулар, қан кету және септикалық асқынулар, көбінесе соңғы екеуі, яғни қан кету мен септикалық асқыну ПЭ-нің ауыр ағымынан болады</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49</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50</w:t>
      </w:r>
      <w:r w:rsidRPr="00505D5B">
        <w:rPr>
          <w:rFonts w:ascii="Times New Roman" w:hAnsi="Times New Roman" w:cs="Times New Roman"/>
          <w:sz w:val="28"/>
          <w:szCs w:val="28"/>
          <w:lang w:val="kk-KZ"/>
        </w:rPr>
        <w:t xml:space="preserve">]. </w:t>
      </w:r>
      <w:r w:rsidR="001C340D" w:rsidRPr="00505D5B">
        <w:rPr>
          <w:rFonts w:ascii="Times New Roman" w:hAnsi="Times New Roman" w:cs="Times New Roman"/>
          <w:sz w:val="28"/>
          <w:szCs w:val="28"/>
          <w:lang w:val="kk-KZ"/>
        </w:rPr>
        <w:t xml:space="preserve">Айта кету керек, акушерлік қан кету және инфекциялық асқынулармен бірге ПЭ «өлімге әкелетін үштік» деп аталады, бұл </w:t>
      </w:r>
      <w:r w:rsidR="0092391E" w:rsidRPr="00505D5B">
        <w:rPr>
          <w:rFonts w:ascii="Times New Roman" w:hAnsi="Times New Roman" w:cs="Times New Roman"/>
          <w:sz w:val="28"/>
          <w:szCs w:val="28"/>
          <w:lang w:val="kk-KZ"/>
        </w:rPr>
        <w:t xml:space="preserve">өз кезегінде </w:t>
      </w:r>
      <w:r w:rsidR="001C340D" w:rsidRPr="00505D5B">
        <w:rPr>
          <w:rFonts w:ascii="Times New Roman" w:hAnsi="Times New Roman" w:cs="Times New Roman"/>
          <w:sz w:val="28"/>
          <w:szCs w:val="28"/>
          <w:lang w:val="kk-KZ"/>
        </w:rPr>
        <w:t>ана өлімінің көп болуының себепкері болып табылады</w:t>
      </w:r>
      <w:r w:rsidRPr="00505D5B">
        <w:rPr>
          <w:rFonts w:ascii="Times New Roman" w:hAnsi="Times New Roman" w:cs="Times New Roman"/>
          <w:sz w:val="28"/>
          <w:szCs w:val="28"/>
          <w:lang w:val="kk-KZ"/>
        </w:rPr>
        <w:t xml:space="preserve"> [</w:t>
      </w:r>
      <w:r w:rsidR="00CA5095" w:rsidRPr="00505D5B">
        <w:rPr>
          <w:rFonts w:ascii="Times New Roman" w:hAnsi="Times New Roman" w:cs="Times New Roman"/>
          <w:sz w:val="28"/>
          <w:szCs w:val="28"/>
          <w:lang w:val="kk-KZ"/>
        </w:rPr>
        <w:t>51</w:t>
      </w:r>
      <w:r w:rsidRPr="00505D5B">
        <w:rPr>
          <w:rFonts w:ascii="Times New Roman" w:hAnsi="Times New Roman" w:cs="Times New Roman"/>
          <w:sz w:val="28"/>
          <w:szCs w:val="28"/>
          <w:lang w:val="kk-KZ"/>
        </w:rPr>
        <w:t>].</w:t>
      </w:r>
    </w:p>
    <w:p w:rsidR="006C6246" w:rsidRPr="00505D5B" w:rsidRDefault="006C6246" w:rsidP="00D8772D">
      <w:pPr>
        <w:pStyle w:val="Default"/>
        <w:rPr>
          <w:sz w:val="28"/>
          <w:szCs w:val="28"/>
          <w:lang w:val="kk-KZ"/>
        </w:rPr>
      </w:pPr>
    </w:p>
    <w:p w:rsidR="00A43034" w:rsidRPr="00505D5B" w:rsidRDefault="00A43034" w:rsidP="00D8772D">
      <w:pPr>
        <w:pStyle w:val="Default"/>
        <w:jc w:val="center"/>
        <w:rPr>
          <w:b/>
          <w:color w:val="auto"/>
          <w:sz w:val="28"/>
          <w:szCs w:val="28"/>
          <w:lang w:val="kk-KZ"/>
        </w:rPr>
      </w:pPr>
      <w:r w:rsidRPr="00505D5B">
        <w:rPr>
          <w:b/>
          <w:color w:val="auto"/>
          <w:sz w:val="28"/>
          <w:szCs w:val="28"/>
          <w:lang w:val="kk-KZ"/>
        </w:rPr>
        <w:t>Жүктілік кезіндегі гипертензивті бұзылыстардың жіктелісі</w:t>
      </w:r>
    </w:p>
    <w:p w:rsidR="00847FAE" w:rsidRPr="00505D5B" w:rsidRDefault="00847FAE" w:rsidP="00D8772D">
      <w:pPr>
        <w:pStyle w:val="Default"/>
        <w:jc w:val="center"/>
        <w:rPr>
          <w:b/>
          <w:color w:val="auto"/>
          <w:sz w:val="28"/>
          <w:szCs w:val="28"/>
          <w:lang w:val="kk-KZ"/>
        </w:rPr>
      </w:pPr>
    </w:p>
    <w:p w:rsidR="00B81FC7" w:rsidRPr="00505D5B" w:rsidRDefault="00A43034" w:rsidP="00D8772D">
      <w:pPr>
        <w:pStyle w:val="Default"/>
        <w:ind w:firstLine="708"/>
        <w:jc w:val="both"/>
        <w:rPr>
          <w:color w:val="auto"/>
          <w:sz w:val="28"/>
          <w:szCs w:val="28"/>
          <w:lang w:val="kk-KZ"/>
        </w:rPr>
      </w:pPr>
      <w:r w:rsidRPr="00505D5B">
        <w:rPr>
          <w:color w:val="auto"/>
          <w:sz w:val="28"/>
          <w:szCs w:val="28"/>
          <w:lang w:val="kk-KZ"/>
        </w:rPr>
        <w:t xml:space="preserve">Әртүрлі елдерде жүктілік асқынуларының жиілігі туралы мәліметтерді қарастыру кезінде қазіргі уақытқа дейін ПЭ таралуының нақты сипаттамасын көрсете алмайды. Шамасы, бұл бірыңғай қабылданған жіктелістің болмауына байланысты. Ауырлық дәрежесі бойынша ПЭ жіктелісінің көпшілігі (Г.М. Савельеваның модификацияланған  Виттлингер Г., Слепых А.С. және Репина </w:t>
      </w:r>
      <w:r w:rsidRPr="00505D5B">
        <w:rPr>
          <w:color w:val="auto"/>
          <w:sz w:val="28"/>
          <w:szCs w:val="28"/>
          <w:lang w:val="kk-KZ"/>
        </w:rPr>
        <w:lastRenderedPageBreak/>
        <w:t xml:space="preserve">М.А., Goecke С. шкаласы) негізінде бірінші кезекте протеинурия деңгейіне, артериялық гипертензияға және ісінудің ауырлығына негізделген. </w:t>
      </w:r>
      <w:r w:rsidR="00B81FC7" w:rsidRPr="00505D5B">
        <w:rPr>
          <w:color w:val="auto"/>
          <w:sz w:val="28"/>
          <w:szCs w:val="28"/>
          <w:lang w:val="kk-KZ"/>
        </w:rPr>
        <w:t xml:space="preserve"> Айта кететін жайт</w:t>
      </w:r>
      <w:r w:rsidRPr="00505D5B">
        <w:rPr>
          <w:color w:val="auto"/>
          <w:sz w:val="28"/>
          <w:szCs w:val="28"/>
          <w:lang w:val="kk-KZ"/>
        </w:rPr>
        <w:t xml:space="preserve">, преэклампсиямен ауыратын әйелдің денесінде болатын </w:t>
      </w:r>
      <w:r w:rsidR="00B81FC7" w:rsidRPr="00505D5B">
        <w:rPr>
          <w:color w:val="auto"/>
          <w:sz w:val="28"/>
          <w:szCs w:val="28"/>
          <w:lang w:val="kk-KZ"/>
        </w:rPr>
        <w:t>басқа</w:t>
      </w:r>
      <w:r w:rsidR="0092391E" w:rsidRPr="00505D5B">
        <w:rPr>
          <w:color w:val="auto"/>
          <w:sz w:val="28"/>
          <w:szCs w:val="28"/>
          <w:lang w:val="kk-KZ"/>
        </w:rPr>
        <w:t xml:space="preserve"> </w:t>
      </w:r>
      <w:r w:rsidR="00B81FC7" w:rsidRPr="00505D5B">
        <w:rPr>
          <w:color w:val="auto"/>
          <w:sz w:val="28"/>
          <w:szCs w:val="28"/>
          <w:lang w:val="kk-KZ"/>
        </w:rPr>
        <w:t xml:space="preserve">да </w:t>
      </w:r>
      <w:r w:rsidRPr="00505D5B">
        <w:rPr>
          <w:color w:val="auto"/>
          <w:sz w:val="28"/>
          <w:szCs w:val="28"/>
          <w:lang w:val="kk-KZ"/>
        </w:rPr>
        <w:t>патологиялық өзгерістердің алуан түрлілігі ескерілме</w:t>
      </w:r>
      <w:r w:rsidR="00B81FC7" w:rsidRPr="00505D5B">
        <w:rPr>
          <w:color w:val="auto"/>
          <w:sz w:val="28"/>
          <w:szCs w:val="28"/>
          <w:lang w:val="kk-KZ"/>
        </w:rPr>
        <w:t>ген</w:t>
      </w:r>
      <w:r w:rsidRPr="00505D5B">
        <w:rPr>
          <w:color w:val="auto"/>
          <w:sz w:val="28"/>
          <w:szCs w:val="28"/>
          <w:lang w:val="kk-KZ"/>
        </w:rPr>
        <w:t xml:space="preserve">, </w:t>
      </w:r>
      <w:r w:rsidR="00B81FC7" w:rsidRPr="00505D5B">
        <w:rPr>
          <w:color w:val="auto"/>
          <w:sz w:val="28"/>
          <w:szCs w:val="28"/>
          <w:lang w:val="kk-KZ"/>
        </w:rPr>
        <w:t xml:space="preserve">сонымен қатар </w:t>
      </w:r>
      <w:r w:rsidRPr="00505D5B">
        <w:rPr>
          <w:color w:val="auto"/>
          <w:sz w:val="28"/>
          <w:szCs w:val="28"/>
          <w:lang w:val="kk-KZ"/>
        </w:rPr>
        <w:t>соматикалық аурулардың болуы мен ауырлығына аз көңіл бөлін</w:t>
      </w:r>
      <w:r w:rsidR="00B81FC7" w:rsidRPr="00505D5B">
        <w:rPr>
          <w:color w:val="auto"/>
          <w:sz w:val="28"/>
          <w:szCs w:val="28"/>
          <w:lang w:val="kk-KZ"/>
        </w:rPr>
        <w:t>ген</w:t>
      </w:r>
      <w:r w:rsidR="006C6246" w:rsidRPr="00505D5B">
        <w:rPr>
          <w:color w:val="auto"/>
          <w:sz w:val="28"/>
          <w:szCs w:val="28"/>
          <w:lang w:val="kk-KZ"/>
        </w:rPr>
        <w:t xml:space="preserve"> [</w:t>
      </w:r>
      <w:r w:rsidR="00CA5095" w:rsidRPr="00505D5B">
        <w:rPr>
          <w:color w:val="auto"/>
          <w:sz w:val="28"/>
          <w:szCs w:val="28"/>
          <w:lang w:val="kk-KZ"/>
        </w:rPr>
        <w:t>52</w:t>
      </w:r>
      <w:r w:rsidR="006C6246" w:rsidRPr="00505D5B">
        <w:rPr>
          <w:color w:val="auto"/>
          <w:sz w:val="28"/>
          <w:szCs w:val="28"/>
          <w:lang w:val="kk-KZ"/>
        </w:rPr>
        <w:t>, 5</w:t>
      </w:r>
      <w:r w:rsidR="00CA5095" w:rsidRPr="00505D5B">
        <w:rPr>
          <w:color w:val="auto"/>
          <w:sz w:val="28"/>
          <w:szCs w:val="28"/>
          <w:lang w:val="kk-KZ"/>
        </w:rPr>
        <w:t>3</w:t>
      </w:r>
      <w:r w:rsidR="006C6246" w:rsidRPr="00505D5B">
        <w:rPr>
          <w:color w:val="auto"/>
          <w:sz w:val="28"/>
          <w:szCs w:val="28"/>
          <w:lang w:val="kk-KZ"/>
        </w:rPr>
        <w:t xml:space="preserve">]. </w:t>
      </w:r>
      <w:r w:rsidR="003F1A50" w:rsidRPr="00505D5B">
        <w:rPr>
          <w:color w:val="auto"/>
          <w:sz w:val="28"/>
          <w:szCs w:val="28"/>
          <w:lang w:val="kk-KZ"/>
        </w:rPr>
        <w:t>Әдебиеттерді талдауда классикалық Цангемейстер триадасымен (гипертония, протеинурия, ісіну) немесе осы белгілердің екеуімен жүретін жүктілік асқынулары терминдер</w:t>
      </w:r>
      <w:r w:rsidR="0092391E" w:rsidRPr="00505D5B">
        <w:rPr>
          <w:color w:val="auto"/>
          <w:sz w:val="28"/>
          <w:szCs w:val="28"/>
          <w:lang w:val="kk-KZ"/>
        </w:rPr>
        <w:t>д</w:t>
      </w:r>
      <w:r w:rsidR="00B416C6" w:rsidRPr="00505D5B">
        <w:rPr>
          <w:color w:val="auto"/>
          <w:sz w:val="28"/>
          <w:szCs w:val="28"/>
          <w:lang w:val="kk-KZ"/>
        </w:rPr>
        <w:t>і</w:t>
      </w:r>
      <w:r w:rsidR="003F1A50" w:rsidRPr="00505D5B">
        <w:rPr>
          <w:color w:val="auto"/>
          <w:sz w:val="28"/>
          <w:szCs w:val="28"/>
          <w:lang w:val="kk-KZ"/>
        </w:rPr>
        <w:t>ң әртүрлілігін көрсетеді: гестациялық гипертензия,</w:t>
      </w:r>
      <w:r w:rsidR="0092391E" w:rsidRPr="00505D5B">
        <w:rPr>
          <w:color w:val="auto"/>
          <w:sz w:val="28"/>
          <w:szCs w:val="28"/>
          <w:lang w:val="kk-KZ"/>
        </w:rPr>
        <w:t xml:space="preserve"> гестоз, преэклампсия, токсемия</w:t>
      </w:r>
      <w:r w:rsidR="003F1A50" w:rsidRPr="00505D5B">
        <w:rPr>
          <w:color w:val="auto"/>
          <w:sz w:val="28"/>
          <w:szCs w:val="28"/>
          <w:lang w:val="kk-KZ"/>
        </w:rPr>
        <w:t>, бұл оның ауыр түрлерінің жиілігін анықтауға мүмкіндік бермейді</w:t>
      </w:r>
      <w:r w:rsidR="006C6246" w:rsidRPr="00505D5B">
        <w:rPr>
          <w:color w:val="auto"/>
          <w:sz w:val="28"/>
          <w:szCs w:val="28"/>
          <w:lang w:val="kk-KZ"/>
        </w:rPr>
        <w:t xml:space="preserve"> [5</w:t>
      </w:r>
      <w:r w:rsidR="00CA5095" w:rsidRPr="00505D5B">
        <w:rPr>
          <w:color w:val="auto"/>
          <w:sz w:val="28"/>
          <w:szCs w:val="28"/>
          <w:lang w:val="kk-KZ"/>
        </w:rPr>
        <w:t>4</w:t>
      </w:r>
      <w:r w:rsidR="006C6246" w:rsidRPr="00505D5B">
        <w:rPr>
          <w:color w:val="auto"/>
          <w:sz w:val="28"/>
          <w:szCs w:val="28"/>
          <w:lang w:val="kk-KZ"/>
        </w:rPr>
        <w:t>, 5</w:t>
      </w:r>
      <w:r w:rsidR="00CA5095" w:rsidRPr="00505D5B">
        <w:rPr>
          <w:color w:val="auto"/>
          <w:sz w:val="28"/>
          <w:szCs w:val="28"/>
          <w:lang w:val="kk-KZ"/>
        </w:rPr>
        <w:t>5</w:t>
      </w:r>
      <w:r w:rsidR="006C6246" w:rsidRPr="00505D5B">
        <w:rPr>
          <w:color w:val="auto"/>
          <w:sz w:val="28"/>
          <w:szCs w:val="28"/>
          <w:lang w:val="kk-KZ"/>
        </w:rPr>
        <w:t xml:space="preserve">]. </w:t>
      </w:r>
    </w:p>
    <w:p w:rsidR="00D16E85" w:rsidRPr="00505D5B" w:rsidRDefault="00D16E85" w:rsidP="00D8772D">
      <w:pPr>
        <w:pStyle w:val="Default"/>
        <w:jc w:val="both"/>
        <w:rPr>
          <w:color w:val="auto"/>
          <w:sz w:val="28"/>
          <w:szCs w:val="28"/>
          <w:lang w:val="kk-KZ"/>
        </w:rPr>
      </w:pPr>
      <w:r w:rsidRPr="00505D5B">
        <w:rPr>
          <w:sz w:val="28"/>
          <w:szCs w:val="28"/>
          <w:lang w:val="kk-KZ"/>
        </w:rPr>
        <w:tab/>
      </w:r>
      <w:r w:rsidRPr="00505D5B">
        <w:rPr>
          <w:color w:val="auto"/>
          <w:sz w:val="28"/>
          <w:szCs w:val="28"/>
          <w:lang w:val="kk-KZ"/>
        </w:rPr>
        <w:t>Жүктілік кезінде гипертензивті жағдайлардың ауырлығын бағалау және диагноз қою үшін аурулардың халықаралық жіктелісі</w:t>
      </w:r>
      <w:r w:rsidR="00496C66" w:rsidRPr="00505D5B">
        <w:rPr>
          <w:color w:val="auto"/>
          <w:sz w:val="28"/>
          <w:szCs w:val="28"/>
          <w:lang w:val="kk-KZ"/>
        </w:rPr>
        <w:t>нің</w:t>
      </w:r>
      <w:r w:rsidRPr="00505D5B">
        <w:rPr>
          <w:color w:val="auto"/>
          <w:sz w:val="28"/>
          <w:szCs w:val="28"/>
          <w:lang w:val="kk-KZ"/>
        </w:rPr>
        <w:t xml:space="preserve"> (МКБ-10)</w:t>
      </w:r>
      <w:r w:rsidR="002B65B2" w:rsidRPr="00505D5B">
        <w:rPr>
          <w:color w:val="auto"/>
          <w:sz w:val="28"/>
          <w:szCs w:val="28"/>
          <w:lang w:val="kk-KZ"/>
        </w:rPr>
        <w:t xml:space="preserve"> </w:t>
      </w:r>
      <w:r w:rsidRPr="00505D5B">
        <w:rPr>
          <w:color w:val="auto"/>
          <w:sz w:val="28"/>
          <w:szCs w:val="28"/>
          <w:lang w:val="kk-KZ"/>
        </w:rPr>
        <w:t>10-шы нұсқасы, сонымен қатар қазіргі таңда 27 желтоқсан 2017 жылғы «Жүкті әйелдердегі артериялық гипертензия» диагностикалау мен емдеуге арналған №36 клиникалық хаттамада көрсетілген жіктелістер қолданылады</w:t>
      </w:r>
      <w:r w:rsidR="00C463C6" w:rsidRPr="00505D5B">
        <w:rPr>
          <w:color w:val="auto"/>
          <w:sz w:val="28"/>
          <w:szCs w:val="28"/>
          <w:lang w:val="kk-KZ"/>
        </w:rPr>
        <w:t xml:space="preserve"> [56].</w:t>
      </w:r>
    </w:p>
    <w:p w:rsidR="002B65B2" w:rsidRPr="00505D5B" w:rsidRDefault="002B65B2" w:rsidP="00D8772D">
      <w:pPr>
        <w:pStyle w:val="Default"/>
        <w:rPr>
          <w:b/>
          <w:bCs/>
          <w:sz w:val="28"/>
          <w:szCs w:val="28"/>
          <w:lang w:val="kk-KZ"/>
        </w:rPr>
      </w:pPr>
    </w:p>
    <w:p w:rsidR="00785220" w:rsidRPr="00505D5B" w:rsidRDefault="00496C66" w:rsidP="00D8772D">
      <w:pPr>
        <w:pStyle w:val="Default"/>
        <w:rPr>
          <w:b/>
          <w:bCs/>
          <w:sz w:val="28"/>
          <w:szCs w:val="28"/>
          <w:lang w:val="kk-KZ"/>
        </w:rPr>
      </w:pPr>
      <w:r w:rsidRPr="00505D5B">
        <w:rPr>
          <w:b/>
          <w:bCs/>
          <w:sz w:val="28"/>
          <w:szCs w:val="28"/>
          <w:lang w:val="kk-KZ"/>
        </w:rPr>
        <w:t>Артериялық қан қысымның жоғарлау дәрежесінің жіктелісі</w:t>
      </w:r>
      <w:r w:rsidR="002B65B2" w:rsidRPr="00505D5B">
        <w:rPr>
          <w:b/>
          <w:bCs/>
          <w:sz w:val="28"/>
          <w:szCs w:val="28"/>
          <w:lang w:val="kk-KZ"/>
        </w:rPr>
        <w:t xml:space="preserve"> </w:t>
      </w:r>
      <w:r w:rsidRPr="00505D5B">
        <w:rPr>
          <w:b/>
          <w:bCs/>
          <w:sz w:val="28"/>
          <w:szCs w:val="28"/>
          <w:lang w:val="kk-KZ"/>
        </w:rPr>
        <w:t>:</w:t>
      </w:r>
    </w:p>
    <w:p w:rsidR="00DB46A9" w:rsidRPr="00505D5B" w:rsidRDefault="00496C66" w:rsidP="00D8772D">
      <w:pPr>
        <w:pStyle w:val="Default"/>
        <w:rPr>
          <w:sz w:val="28"/>
          <w:szCs w:val="28"/>
          <w:lang w:val="kk-KZ"/>
        </w:rPr>
      </w:pPr>
      <w:r w:rsidRPr="00505D5B">
        <w:rPr>
          <w:sz w:val="28"/>
          <w:szCs w:val="28"/>
          <w:lang w:val="kk-KZ"/>
        </w:rPr>
        <w:br/>
        <w:t>·               орташа – АҚҚ деңгейі 140-159/90-109 мм с.б..;</w:t>
      </w:r>
      <w:r w:rsidRPr="00505D5B">
        <w:rPr>
          <w:sz w:val="28"/>
          <w:szCs w:val="28"/>
          <w:lang w:val="kk-KZ"/>
        </w:rPr>
        <w:br/>
        <w:t xml:space="preserve">·               ауыр – </w:t>
      </w:r>
      <w:r w:rsidR="00DB46A9" w:rsidRPr="00505D5B">
        <w:rPr>
          <w:sz w:val="28"/>
          <w:szCs w:val="28"/>
          <w:lang w:val="kk-KZ"/>
        </w:rPr>
        <w:t xml:space="preserve">15 минуттық интервалмен 2рет өлшеу кезінде САҚ деңгейі </w:t>
      </w:r>
      <w:r w:rsidRPr="00505D5B">
        <w:rPr>
          <w:sz w:val="28"/>
          <w:szCs w:val="28"/>
          <w:lang w:val="kk-KZ"/>
        </w:rPr>
        <w:t xml:space="preserve">≥ 160 мм </w:t>
      </w:r>
      <w:r w:rsidR="00DB46A9" w:rsidRPr="00505D5B">
        <w:rPr>
          <w:sz w:val="28"/>
          <w:szCs w:val="28"/>
          <w:lang w:val="kk-KZ"/>
        </w:rPr>
        <w:t xml:space="preserve">с.б. және/немесе </w:t>
      </w:r>
      <w:r w:rsidRPr="00505D5B">
        <w:rPr>
          <w:sz w:val="28"/>
          <w:szCs w:val="28"/>
          <w:lang w:val="kk-KZ"/>
        </w:rPr>
        <w:t xml:space="preserve"> </w:t>
      </w:r>
      <w:r w:rsidR="00DB46A9" w:rsidRPr="00505D5B">
        <w:rPr>
          <w:sz w:val="28"/>
          <w:szCs w:val="28"/>
          <w:lang w:val="kk-KZ"/>
        </w:rPr>
        <w:t>ДАҚ</w:t>
      </w:r>
      <w:r w:rsidRPr="00505D5B">
        <w:rPr>
          <w:sz w:val="28"/>
          <w:szCs w:val="28"/>
          <w:lang w:val="kk-KZ"/>
        </w:rPr>
        <w:t xml:space="preserve"> ≥ 110 мм </w:t>
      </w:r>
      <w:r w:rsidR="00DB46A9" w:rsidRPr="00505D5B">
        <w:rPr>
          <w:sz w:val="28"/>
          <w:szCs w:val="28"/>
          <w:lang w:val="kk-KZ"/>
        </w:rPr>
        <w:t xml:space="preserve">с.б. </w:t>
      </w:r>
    </w:p>
    <w:p w:rsidR="00DB46A9" w:rsidRPr="00505D5B" w:rsidRDefault="00496C66" w:rsidP="00D8772D">
      <w:pPr>
        <w:pStyle w:val="Default"/>
        <w:rPr>
          <w:sz w:val="28"/>
          <w:szCs w:val="28"/>
          <w:lang w:val="kk-KZ"/>
        </w:rPr>
      </w:pPr>
      <w:r w:rsidRPr="00505D5B">
        <w:rPr>
          <w:sz w:val="28"/>
          <w:szCs w:val="28"/>
          <w:lang w:val="kk-KZ"/>
        </w:rPr>
        <w:t xml:space="preserve">·               </w:t>
      </w:r>
      <w:r w:rsidR="00DB46A9" w:rsidRPr="00505D5B">
        <w:rPr>
          <w:sz w:val="28"/>
          <w:szCs w:val="28"/>
          <w:lang w:val="kk-KZ"/>
        </w:rPr>
        <w:t xml:space="preserve">тұрақты гипертензия- </w:t>
      </w:r>
      <w:r w:rsidR="00E562BB" w:rsidRPr="00505D5B">
        <w:rPr>
          <w:sz w:val="28"/>
          <w:szCs w:val="28"/>
          <w:lang w:val="kk-KZ"/>
        </w:rPr>
        <w:t>жүктіліктің 20 аптасынан бастап артериялық қан қысымды бақылау үшін гипертензияға қарсы 3 препаратты қажет етеді</w:t>
      </w:r>
      <w:r w:rsidR="00B33CCD" w:rsidRPr="00505D5B">
        <w:rPr>
          <w:sz w:val="28"/>
          <w:szCs w:val="28"/>
          <w:lang w:val="kk-KZ"/>
        </w:rPr>
        <w:t xml:space="preserve"> </w:t>
      </w:r>
      <w:r w:rsidR="002B65B2" w:rsidRPr="00505D5B">
        <w:rPr>
          <w:color w:val="auto"/>
          <w:sz w:val="28"/>
          <w:szCs w:val="28"/>
          <w:lang w:val="kk-KZ"/>
        </w:rPr>
        <w:t>[56]</w:t>
      </w:r>
      <w:r w:rsidR="00836E50" w:rsidRPr="00505D5B">
        <w:rPr>
          <w:sz w:val="28"/>
          <w:szCs w:val="28"/>
          <w:lang w:val="kk-KZ"/>
        </w:rPr>
        <w:t>.</w:t>
      </w:r>
    </w:p>
    <w:p w:rsidR="00785220" w:rsidRPr="00505D5B" w:rsidRDefault="00496C66" w:rsidP="00D8772D">
      <w:pPr>
        <w:pStyle w:val="Default"/>
        <w:rPr>
          <w:b/>
          <w:bCs/>
          <w:sz w:val="28"/>
          <w:szCs w:val="28"/>
          <w:lang w:val="kk-KZ"/>
        </w:rPr>
      </w:pPr>
      <w:r w:rsidRPr="00505D5B">
        <w:rPr>
          <w:sz w:val="28"/>
          <w:szCs w:val="28"/>
          <w:lang w:val="kk-KZ"/>
        </w:rPr>
        <w:br/>
      </w:r>
      <w:r w:rsidR="00E562BB" w:rsidRPr="00505D5B">
        <w:rPr>
          <w:b/>
          <w:bCs/>
          <w:sz w:val="28"/>
          <w:szCs w:val="28"/>
          <w:lang w:val="kk-KZ"/>
        </w:rPr>
        <w:t>Клиникалық жіктелісі</w:t>
      </w:r>
      <w:r w:rsidRPr="00505D5B">
        <w:rPr>
          <w:b/>
          <w:bCs/>
          <w:sz w:val="28"/>
          <w:szCs w:val="28"/>
          <w:lang w:val="kk-KZ"/>
        </w:rPr>
        <w:t xml:space="preserve"> (ASOG, ISSHP, SOGC)</w:t>
      </w:r>
      <w:r w:rsidR="002B65B2" w:rsidRPr="00505D5B">
        <w:rPr>
          <w:b/>
          <w:bCs/>
          <w:sz w:val="28"/>
          <w:szCs w:val="28"/>
          <w:lang w:val="kk-KZ"/>
        </w:rPr>
        <w:t xml:space="preserve"> </w:t>
      </w:r>
      <w:r w:rsidRPr="00505D5B">
        <w:rPr>
          <w:b/>
          <w:bCs/>
          <w:sz w:val="28"/>
          <w:szCs w:val="28"/>
          <w:lang w:val="kk-KZ"/>
        </w:rPr>
        <w:t>:</w:t>
      </w:r>
    </w:p>
    <w:p w:rsidR="00E562BB" w:rsidRPr="00505D5B" w:rsidRDefault="00496C66" w:rsidP="00D8772D">
      <w:pPr>
        <w:pStyle w:val="Default"/>
        <w:rPr>
          <w:sz w:val="28"/>
          <w:szCs w:val="28"/>
          <w:lang w:val="kk-KZ"/>
        </w:rPr>
      </w:pPr>
      <w:r w:rsidRPr="00505D5B">
        <w:rPr>
          <w:sz w:val="28"/>
          <w:szCs w:val="28"/>
          <w:lang w:val="kk-KZ"/>
        </w:rPr>
        <w:br/>
        <w:t xml:space="preserve">·               </w:t>
      </w:r>
      <w:r w:rsidR="00E562BB" w:rsidRPr="00505D5B">
        <w:rPr>
          <w:b/>
          <w:sz w:val="28"/>
          <w:szCs w:val="28"/>
          <w:lang w:val="kk-KZ"/>
        </w:rPr>
        <w:t>созылмалы</w:t>
      </w:r>
      <w:r w:rsidRPr="00505D5B">
        <w:rPr>
          <w:b/>
          <w:sz w:val="28"/>
          <w:szCs w:val="28"/>
          <w:lang w:val="kk-KZ"/>
        </w:rPr>
        <w:t xml:space="preserve"> АГ </w:t>
      </w:r>
      <w:r w:rsidRPr="00505D5B">
        <w:rPr>
          <w:sz w:val="28"/>
          <w:szCs w:val="28"/>
          <w:lang w:val="kk-KZ"/>
        </w:rPr>
        <w:t>–</w:t>
      </w:r>
      <w:r w:rsidR="00E562BB" w:rsidRPr="00505D5B">
        <w:rPr>
          <w:rFonts w:eastAsia="Times New Roman"/>
          <w:color w:val="202124"/>
          <w:sz w:val="28"/>
          <w:szCs w:val="28"/>
          <w:lang w:val="kk-KZ" w:eastAsia="ru-RU"/>
        </w:rPr>
        <w:t xml:space="preserve"> </w:t>
      </w:r>
      <w:r w:rsidR="00E562BB" w:rsidRPr="00505D5B">
        <w:rPr>
          <w:sz w:val="28"/>
          <w:szCs w:val="28"/>
          <w:lang w:val="kk-KZ"/>
        </w:rPr>
        <w:t>бұл жүктілікке дейін немесе жүктіліктің 20 аптасы</w:t>
      </w:r>
      <w:r w:rsidR="00836E50" w:rsidRPr="00505D5B">
        <w:rPr>
          <w:sz w:val="28"/>
          <w:szCs w:val="28"/>
          <w:lang w:val="kk-KZ"/>
        </w:rPr>
        <w:t>-</w:t>
      </w:r>
      <w:r w:rsidR="00E562BB" w:rsidRPr="00505D5B">
        <w:rPr>
          <w:sz w:val="28"/>
          <w:szCs w:val="28"/>
          <w:lang w:val="kk-KZ"/>
        </w:rPr>
        <w:t>на дейін анықталған гипертония. Бұл гипертониялық ауру немесе екіншілік симптоматикалық гипертензия</w:t>
      </w:r>
      <w:r w:rsidRPr="00505D5B">
        <w:rPr>
          <w:sz w:val="28"/>
          <w:szCs w:val="28"/>
          <w:lang w:val="kk-KZ"/>
        </w:rPr>
        <w:t>;</w:t>
      </w:r>
      <w:r w:rsidRPr="00505D5B">
        <w:rPr>
          <w:sz w:val="28"/>
          <w:szCs w:val="28"/>
          <w:lang w:val="kk-KZ"/>
        </w:rPr>
        <w:br/>
        <w:t xml:space="preserve">·               </w:t>
      </w:r>
      <w:r w:rsidRPr="00505D5B">
        <w:rPr>
          <w:b/>
          <w:sz w:val="28"/>
          <w:szCs w:val="28"/>
          <w:lang w:val="kk-KZ"/>
        </w:rPr>
        <w:t>гестацион</w:t>
      </w:r>
      <w:r w:rsidR="00E562BB" w:rsidRPr="00505D5B">
        <w:rPr>
          <w:b/>
          <w:sz w:val="28"/>
          <w:szCs w:val="28"/>
          <w:lang w:val="kk-KZ"/>
        </w:rPr>
        <w:t>ды</w:t>
      </w:r>
      <w:r w:rsidRPr="00505D5B">
        <w:rPr>
          <w:b/>
          <w:sz w:val="28"/>
          <w:szCs w:val="28"/>
          <w:lang w:val="kk-KZ"/>
        </w:rPr>
        <w:t xml:space="preserve"> АГ</w:t>
      </w:r>
      <w:r w:rsidRPr="00505D5B">
        <w:rPr>
          <w:sz w:val="28"/>
          <w:szCs w:val="28"/>
          <w:lang w:val="kk-KZ"/>
        </w:rPr>
        <w:t xml:space="preserve"> – </w:t>
      </w:r>
      <w:r w:rsidR="00E562BB" w:rsidRPr="00505D5B">
        <w:rPr>
          <w:sz w:val="28"/>
          <w:szCs w:val="28"/>
          <w:lang w:val="kk-KZ"/>
        </w:rPr>
        <w:t>бұл жүктіліктің 20 апатасынан бастап алғаш рет анықталған, протеинуриясыз АҚ жоғарлауы</w:t>
      </w:r>
      <w:r w:rsidRPr="00505D5B">
        <w:rPr>
          <w:sz w:val="28"/>
          <w:szCs w:val="28"/>
          <w:lang w:val="kk-KZ"/>
        </w:rPr>
        <w:t>;</w:t>
      </w:r>
      <w:r w:rsidRPr="00505D5B">
        <w:rPr>
          <w:sz w:val="28"/>
          <w:szCs w:val="28"/>
          <w:lang w:val="kk-KZ"/>
        </w:rPr>
        <w:br/>
        <w:t>·         </w:t>
      </w:r>
      <w:r w:rsidR="00E562BB" w:rsidRPr="00505D5B">
        <w:rPr>
          <w:sz w:val="28"/>
          <w:szCs w:val="28"/>
          <w:lang w:val="kk-KZ"/>
        </w:rPr>
        <w:t xml:space="preserve">      </w:t>
      </w:r>
      <w:r w:rsidR="00E562BB" w:rsidRPr="00505D5B">
        <w:rPr>
          <w:b/>
          <w:sz w:val="28"/>
          <w:szCs w:val="28"/>
          <w:lang w:val="kk-KZ"/>
        </w:rPr>
        <w:t>преэклампсия – эклампсия</w:t>
      </w:r>
      <w:r w:rsidR="00E562BB" w:rsidRPr="00505D5B">
        <w:rPr>
          <w:sz w:val="28"/>
          <w:szCs w:val="28"/>
          <w:lang w:val="kk-KZ"/>
        </w:rPr>
        <w:t>.</w:t>
      </w:r>
    </w:p>
    <w:p w:rsidR="000A165C" w:rsidRPr="00505D5B" w:rsidRDefault="00496C66" w:rsidP="00D8772D">
      <w:pPr>
        <w:pStyle w:val="Default"/>
        <w:jc w:val="both"/>
        <w:rPr>
          <w:sz w:val="28"/>
          <w:szCs w:val="28"/>
          <w:lang w:val="kk-KZ"/>
        </w:rPr>
      </w:pPr>
      <w:r w:rsidRPr="00505D5B">
        <w:rPr>
          <w:b/>
          <w:sz w:val="28"/>
          <w:szCs w:val="28"/>
          <w:u w:val="single"/>
          <w:lang w:val="kk-KZ"/>
        </w:rPr>
        <w:t>Преэклампсия</w:t>
      </w:r>
      <w:r w:rsidRPr="00505D5B">
        <w:rPr>
          <w:sz w:val="28"/>
          <w:szCs w:val="28"/>
          <w:lang w:val="kk-KZ"/>
        </w:rPr>
        <w:t xml:space="preserve"> – </w:t>
      </w:r>
      <w:r w:rsidR="000A165C" w:rsidRPr="00505D5B">
        <w:rPr>
          <w:sz w:val="28"/>
          <w:szCs w:val="28"/>
          <w:lang w:val="kk-KZ"/>
        </w:rPr>
        <w:t>жүктіліктің 20 апатасынан бастап пайда болатын жүктілікке тән синдром, АҚ  мен протеинурияның болуымен анықталады (тәуліктік зәрде ақуыз 300 мг не жоғары).</w:t>
      </w:r>
    </w:p>
    <w:p w:rsidR="000A165C" w:rsidRPr="00505D5B" w:rsidRDefault="000A165C" w:rsidP="00D8772D">
      <w:pPr>
        <w:pStyle w:val="Default"/>
        <w:jc w:val="both"/>
        <w:rPr>
          <w:sz w:val="28"/>
          <w:szCs w:val="28"/>
          <w:lang w:val="kk-KZ"/>
        </w:rPr>
      </w:pPr>
      <w:r w:rsidRPr="00505D5B">
        <w:rPr>
          <w:b/>
          <w:sz w:val="28"/>
          <w:szCs w:val="28"/>
          <w:u w:val="single"/>
          <w:lang w:val="kk-KZ"/>
        </w:rPr>
        <w:t xml:space="preserve">Ауыр преэклампсия </w:t>
      </w:r>
      <w:r w:rsidRPr="00505D5B">
        <w:rPr>
          <w:sz w:val="28"/>
          <w:szCs w:val="28"/>
          <w:lang w:val="kk-KZ"/>
        </w:rPr>
        <w:t>диагнозы преэклампсия симптомдары және қосымша критерийлердің кем дегенде біреуі болған кезде қойылады</w:t>
      </w:r>
    </w:p>
    <w:p w:rsidR="0006635F" w:rsidRPr="00505D5B" w:rsidRDefault="00496C66" w:rsidP="00D8772D">
      <w:pPr>
        <w:pStyle w:val="Default"/>
        <w:rPr>
          <w:sz w:val="28"/>
          <w:szCs w:val="28"/>
          <w:lang w:val="kk-KZ"/>
        </w:rPr>
      </w:pPr>
      <w:r w:rsidRPr="00505D5B">
        <w:rPr>
          <w:sz w:val="28"/>
          <w:szCs w:val="28"/>
          <w:lang w:val="kk-KZ"/>
        </w:rPr>
        <w:t xml:space="preserve">·               </w:t>
      </w:r>
      <w:r w:rsidR="0006635F" w:rsidRPr="00505D5B">
        <w:rPr>
          <w:sz w:val="28"/>
          <w:szCs w:val="28"/>
          <w:lang w:val="kk-KZ"/>
        </w:rPr>
        <w:t xml:space="preserve">систолалық  АҚ  6 сағат ішінде екі рет өлшенгенде </w:t>
      </w:r>
      <w:r w:rsidRPr="00505D5B">
        <w:rPr>
          <w:sz w:val="28"/>
          <w:szCs w:val="28"/>
          <w:lang w:val="kk-KZ"/>
        </w:rPr>
        <w:t>≥160 mmHg;</w:t>
      </w:r>
      <w:r w:rsidRPr="00505D5B">
        <w:rPr>
          <w:sz w:val="28"/>
          <w:szCs w:val="28"/>
          <w:lang w:val="kk-KZ"/>
        </w:rPr>
        <w:br/>
        <w:t xml:space="preserve">·               </w:t>
      </w:r>
      <w:r w:rsidR="0006635F" w:rsidRPr="00505D5B">
        <w:rPr>
          <w:sz w:val="28"/>
          <w:szCs w:val="28"/>
          <w:lang w:val="kk-KZ"/>
        </w:rPr>
        <w:t xml:space="preserve">диастолалық АҚ  6 сағат ішінде екі рет өлшенгенде </w:t>
      </w:r>
      <w:r w:rsidRPr="00505D5B">
        <w:rPr>
          <w:sz w:val="28"/>
          <w:szCs w:val="28"/>
          <w:lang w:val="kk-KZ"/>
        </w:rPr>
        <w:t xml:space="preserve">≥110 mmHg, </w:t>
      </w:r>
      <w:r w:rsidR="0006635F" w:rsidRPr="00505D5B">
        <w:rPr>
          <w:sz w:val="28"/>
          <w:szCs w:val="28"/>
          <w:lang w:val="kk-KZ"/>
        </w:rPr>
        <w:t>немесе</w:t>
      </w:r>
      <w:r w:rsidRPr="00505D5B">
        <w:rPr>
          <w:sz w:val="28"/>
          <w:szCs w:val="28"/>
          <w:lang w:val="kk-KZ"/>
        </w:rPr>
        <w:t xml:space="preserve"> </w:t>
      </w:r>
      <w:r w:rsidR="0006635F" w:rsidRPr="00505D5B">
        <w:rPr>
          <w:sz w:val="28"/>
          <w:szCs w:val="28"/>
          <w:lang w:val="kk-KZ"/>
        </w:rPr>
        <w:t>диастолалық қан қысымы кемінде бір рет өлшегенде ≥120 мм с.б.</w:t>
      </w:r>
    </w:p>
    <w:p w:rsidR="00B35AFC" w:rsidRPr="00505D5B" w:rsidRDefault="00496C66" w:rsidP="00D8772D">
      <w:pPr>
        <w:pStyle w:val="Default"/>
        <w:rPr>
          <w:sz w:val="28"/>
          <w:szCs w:val="28"/>
          <w:lang w:val="kk-KZ"/>
        </w:rPr>
      </w:pPr>
      <w:r w:rsidRPr="00505D5B">
        <w:rPr>
          <w:sz w:val="28"/>
          <w:szCs w:val="28"/>
          <w:lang w:val="kk-KZ"/>
        </w:rPr>
        <w:t xml:space="preserve">·               </w:t>
      </w:r>
      <w:r w:rsidR="0006635F" w:rsidRPr="00505D5B">
        <w:rPr>
          <w:sz w:val="28"/>
          <w:szCs w:val="28"/>
          <w:lang w:val="kk-KZ"/>
        </w:rPr>
        <w:t xml:space="preserve">жоғары протеинурия </w:t>
      </w:r>
      <w:r w:rsidRPr="00505D5B">
        <w:rPr>
          <w:sz w:val="28"/>
          <w:szCs w:val="28"/>
          <w:lang w:val="kk-KZ"/>
        </w:rPr>
        <w:t xml:space="preserve">(5 г/24 </w:t>
      </w:r>
      <w:r w:rsidR="0006635F" w:rsidRPr="00505D5B">
        <w:rPr>
          <w:sz w:val="28"/>
          <w:szCs w:val="28"/>
          <w:lang w:val="kk-KZ"/>
        </w:rPr>
        <w:t>сағ</w:t>
      </w:r>
      <w:r w:rsidRPr="00505D5B">
        <w:rPr>
          <w:sz w:val="28"/>
          <w:szCs w:val="28"/>
          <w:lang w:val="kk-KZ"/>
        </w:rPr>
        <w:t xml:space="preserve">., </w:t>
      </w:r>
      <w:r w:rsidR="0006635F" w:rsidRPr="00505D5B">
        <w:rPr>
          <w:sz w:val="28"/>
          <w:szCs w:val="28"/>
          <w:lang w:val="kk-KZ"/>
        </w:rPr>
        <w:t>немес</w:t>
      </w:r>
      <w:r w:rsidRPr="00505D5B">
        <w:rPr>
          <w:sz w:val="28"/>
          <w:szCs w:val="28"/>
          <w:lang w:val="kk-KZ"/>
        </w:rPr>
        <w:t xml:space="preserve"> ≥3 +);</w:t>
      </w:r>
      <w:r w:rsidRPr="00505D5B">
        <w:rPr>
          <w:sz w:val="28"/>
          <w:szCs w:val="28"/>
          <w:lang w:val="kk-KZ"/>
        </w:rPr>
        <w:br/>
        <w:t xml:space="preserve">·               </w:t>
      </w:r>
      <w:r w:rsidR="0006635F" w:rsidRPr="00505D5B">
        <w:rPr>
          <w:sz w:val="28"/>
          <w:szCs w:val="28"/>
          <w:lang w:val="kk-KZ"/>
        </w:rPr>
        <w:t>бас ауыру, көз көруінің бұзылысы</w:t>
      </w:r>
      <w:r w:rsidRPr="00505D5B">
        <w:rPr>
          <w:sz w:val="28"/>
          <w:szCs w:val="28"/>
          <w:lang w:val="kk-KZ"/>
        </w:rPr>
        <w:t>;</w:t>
      </w:r>
      <w:r w:rsidRPr="00505D5B">
        <w:rPr>
          <w:sz w:val="28"/>
          <w:szCs w:val="28"/>
          <w:lang w:val="kk-KZ"/>
        </w:rPr>
        <w:br/>
      </w:r>
      <w:r w:rsidRPr="00505D5B">
        <w:rPr>
          <w:sz w:val="28"/>
          <w:szCs w:val="28"/>
          <w:lang w:val="kk-KZ"/>
        </w:rPr>
        <w:lastRenderedPageBreak/>
        <w:t xml:space="preserve">·               </w:t>
      </w:r>
      <w:r w:rsidR="0006635F" w:rsidRPr="00505D5B">
        <w:rPr>
          <w:sz w:val="28"/>
          <w:szCs w:val="28"/>
          <w:lang w:val="kk-KZ"/>
        </w:rPr>
        <w:t>төстің астындағы немесе оң жақ қабырға астындағы ауырсыну</w:t>
      </w:r>
      <w:r w:rsidRPr="00505D5B">
        <w:rPr>
          <w:sz w:val="28"/>
          <w:szCs w:val="28"/>
          <w:lang w:val="kk-KZ"/>
        </w:rPr>
        <w:t>;</w:t>
      </w:r>
      <w:r w:rsidRPr="00505D5B">
        <w:rPr>
          <w:sz w:val="28"/>
          <w:szCs w:val="28"/>
          <w:lang w:val="kk-KZ"/>
        </w:rPr>
        <w:br/>
        <w:t xml:space="preserve">·               </w:t>
      </w:r>
      <w:r w:rsidR="0006635F" w:rsidRPr="00505D5B">
        <w:rPr>
          <w:sz w:val="28"/>
          <w:szCs w:val="28"/>
          <w:lang w:val="kk-KZ"/>
        </w:rPr>
        <w:t xml:space="preserve">қандағы ферменттер концентрациясының жоғарылауы </w:t>
      </w:r>
      <w:r w:rsidRPr="00505D5B">
        <w:rPr>
          <w:sz w:val="28"/>
          <w:szCs w:val="28"/>
          <w:lang w:val="kk-KZ"/>
        </w:rPr>
        <w:t>(AСАТ, AЛАT, ЛДГ);</w:t>
      </w:r>
      <w:r w:rsidRPr="00505D5B">
        <w:rPr>
          <w:sz w:val="28"/>
          <w:szCs w:val="28"/>
          <w:lang w:val="kk-KZ"/>
        </w:rPr>
        <w:br/>
        <w:t>·               HELLP</w:t>
      </w:r>
      <w:r w:rsidR="0006635F" w:rsidRPr="00505D5B">
        <w:rPr>
          <w:sz w:val="28"/>
          <w:szCs w:val="28"/>
          <w:lang w:val="kk-KZ"/>
        </w:rPr>
        <w:t xml:space="preserve"> синдромы</w:t>
      </w:r>
      <w:r w:rsidRPr="00505D5B">
        <w:rPr>
          <w:sz w:val="28"/>
          <w:szCs w:val="28"/>
          <w:lang w:val="kk-KZ"/>
        </w:rPr>
        <w:t>;</w:t>
      </w:r>
      <w:r w:rsidRPr="00505D5B">
        <w:rPr>
          <w:sz w:val="28"/>
          <w:szCs w:val="28"/>
          <w:lang w:val="kk-KZ"/>
        </w:rPr>
        <w:br/>
        <w:t xml:space="preserve">·               олигурия (&lt;100 мл </w:t>
      </w:r>
      <w:r w:rsidR="0006635F" w:rsidRPr="00505D5B">
        <w:rPr>
          <w:sz w:val="28"/>
          <w:szCs w:val="28"/>
          <w:lang w:val="kk-KZ"/>
        </w:rPr>
        <w:t>-4 сағ. ішінде</w:t>
      </w:r>
      <w:r w:rsidRPr="00505D5B">
        <w:rPr>
          <w:sz w:val="28"/>
          <w:szCs w:val="28"/>
          <w:lang w:val="kk-KZ"/>
        </w:rPr>
        <w:t xml:space="preserve">. </w:t>
      </w:r>
      <w:r w:rsidR="0006635F" w:rsidRPr="00505D5B">
        <w:rPr>
          <w:sz w:val="28"/>
          <w:szCs w:val="28"/>
          <w:lang w:val="kk-KZ"/>
        </w:rPr>
        <w:t>немесе</w:t>
      </w:r>
      <w:r w:rsidRPr="00505D5B">
        <w:rPr>
          <w:sz w:val="28"/>
          <w:szCs w:val="28"/>
          <w:lang w:val="kk-KZ"/>
        </w:rPr>
        <w:t xml:space="preserve"> &lt;500 мл </w:t>
      </w:r>
      <w:r w:rsidR="0006635F" w:rsidRPr="00505D5B">
        <w:rPr>
          <w:sz w:val="28"/>
          <w:szCs w:val="28"/>
          <w:lang w:val="kk-KZ"/>
        </w:rPr>
        <w:t>- 24 сағ. ішінде</w:t>
      </w:r>
      <w:r w:rsidRPr="00505D5B">
        <w:rPr>
          <w:sz w:val="28"/>
          <w:szCs w:val="28"/>
          <w:lang w:val="kk-KZ"/>
        </w:rPr>
        <w:t>);</w:t>
      </w:r>
      <w:r w:rsidRPr="00505D5B">
        <w:rPr>
          <w:sz w:val="28"/>
          <w:szCs w:val="28"/>
          <w:lang w:val="kk-KZ"/>
        </w:rPr>
        <w:br/>
        <w:t xml:space="preserve">·               </w:t>
      </w:r>
      <w:r w:rsidR="0006635F" w:rsidRPr="00505D5B">
        <w:rPr>
          <w:sz w:val="28"/>
          <w:szCs w:val="28"/>
          <w:lang w:val="kk-KZ"/>
        </w:rPr>
        <w:t>өкпе ісігі</w:t>
      </w:r>
      <w:r w:rsidRPr="00505D5B">
        <w:rPr>
          <w:sz w:val="28"/>
          <w:szCs w:val="28"/>
          <w:lang w:val="kk-KZ"/>
        </w:rPr>
        <w:t>;</w:t>
      </w:r>
      <w:r w:rsidRPr="00505D5B">
        <w:rPr>
          <w:sz w:val="28"/>
          <w:szCs w:val="28"/>
          <w:lang w:val="kk-KZ"/>
        </w:rPr>
        <w:br/>
        <w:t xml:space="preserve">·               </w:t>
      </w:r>
      <w:r w:rsidR="0006635F" w:rsidRPr="00505D5B">
        <w:rPr>
          <w:sz w:val="28"/>
          <w:szCs w:val="28"/>
          <w:lang w:val="kk-KZ"/>
        </w:rPr>
        <w:t>ұрықтың жеткіліксіз өсуі</w:t>
      </w:r>
      <w:r w:rsidRPr="00505D5B">
        <w:rPr>
          <w:sz w:val="28"/>
          <w:szCs w:val="28"/>
          <w:lang w:val="kk-KZ"/>
        </w:rPr>
        <w:t>;</w:t>
      </w:r>
      <w:r w:rsidRPr="00505D5B">
        <w:rPr>
          <w:sz w:val="28"/>
          <w:szCs w:val="28"/>
          <w:lang w:val="kk-KZ"/>
        </w:rPr>
        <w:br/>
        <w:t xml:space="preserve">·               </w:t>
      </w:r>
      <w:r w:rsidR="0006635F" w:rsidRPr="00505D5B">
        <w:rPr>
          <w:sz w:val="28"/>
          <w:szCs w:val="28"/>
          <w:lang w:val="kk-KZ"/>
        </w:rPr>
        <w:t>ауыр гипертензия белгілерімен  бетте, қолда немесе аяқта кенеттен ісіктің пайда болуы</w:t>
      </w:r>
      <w:r w:rsidRPr="00505D5B">
        <w:rPr>
          <w:sz w:val="28"/>
          <w:szCs w:val="28"/>
          <w:lang w:val="kk-KZ"/>
        </w:rPr>
        <w:t>;</w:t>
      </w:r>
      <w:r w:rsidRPr="00505D5B">
        <w:rPr>
          <w:sz w:val="28"/>
          <w:szCs w:val="28"/>
          <w:lang w:val="kk-KZ"/>
        </w:rPr>
        <w:br/>
        <w:t xml:space="preserve">·               </w:t>
      </w:r>
      <w:r w:rsidR="0006635F" w:rsidRPr="00505D5B">
        <w:rPr>
          <w:sz w:val="28"/>
          <w:szCs w:val="28"/>
          <w:lang w:val="kk-KZ"/>
        </w:rPr>
        <w:t>плацентаның ажырауы</w:t>
      </w:r>
      <w:r w:rsidRPr="00505D5B">
        <w:rPr>
          <w:sz w:val="28"/>
          <w:szCs w:val="28"/>
          <w:lang w:val="kk-KZ"/>
        </w:rPr>
        <w:t>;</w:t>
      </w:r>
      <w:r w:rsidRPr="00505D5B">
        <w:rPr>
          <w:sz w:val="28"/>
          <w:szCs w:val="28"/>
          <w:lang w:val="kk-KZ"/>
        </w:rPr>
        <w:br/>
        <w:t xml:space="preserve">·               </w:t>
      </w:r>
      <w:r w:rsidR="005F35C4" w:rsidRPr="00505D5B">
        <w:rPr>
          <w:sz w:val="28"/>
          <w:szCs w:val="28"/>
          <w:lang w:val="kk-KZ"/>
        </w:rPr>
        <w:t>ТТІҚҰ (ДВС) синдром</w:t>
      </w:r>
      <w:r w:rsidRPr="00505D5B">
        <w:rPr>
          <w:sz w:val="28"/>
          <w:szCs w:val="28"/>
          <w:lang w:val="kk-KZ"/>
        </w:rPr>
        <w:t>.</w:t>
      </w:r>
      <w:r w:rsidRPr="00505D5B">
        <w:rPr>
          <w:sz w:val="28"/>
          <w:szCs w:val="28"/>
          <w:lang w:val="kk-KZ"/>
        </w:rPr>
        <w:br/>
      </w:r>
      <w:r w:rsidRPr="00505D5B">
        <w:rPr>
          <w:b/>
          <w:sz w:val="28"/>
          <w:szCs w:val="28"/>
          <w:lang w:val="kk-KZ"/>
        </w:rPr>
        <w:t>Эклампсия</w:t>
      </w:r>
      <w:r w:rsidRPr="00505D5B">
        <w:rPr>
          <w:sz w:val="28"/>
          <w:szCs w:val="28"/>
          <w:lang w:val="kk-KZ"/>
        </w:rPr>
        <w:t xml:space="preserve"> – </w:t>
      </w:r>
      <w:r w:rsidR="005F35C4" w:rsidRPr="00505D5B">
        <w:rPr>
          <w:sz w:val="28"/>
          <w:szCs w:val="28"/>
          <w:lang w:val="kk-KZ"/>
        </w:rPr>
        <w:t>басқа себептермен түсіндіруге болмайтын ұстама жағдайында анықталады</w:t>
      </w:r>
      <w:r w:rsidRPr="00505D5B">
        <w:rPr>
          <w:sz w:val="28"/>
          <w:szCs w:val="28"/>
          <w:lang w:val="kk-KZ"/>
        </w:rPr>
        <w:t>.</w:t>
      </w:r>
      <w:r w:rsidRPr="00505D5B">
        <w:rPr>
          <w:sz w:val="28"/>
          <w:szCs w:val="28"/>
          <w:lang w:val="kk-KZ"/>
        </w:rPr>
        <w:br/>
      </w:r>
      <w:r w:rsidRPr="00505D5B">
        <w:rPr>
          <w:b/>
          <w:sz w:val="28"/>
          <w:szCs w:val="28"/>
          <w:lang w:val="kk-KZ"/>
        </w:rPr>
        <w:t xml:space="preserve">·               </w:t>
      </w:r>
      <w:r w:rsidR="00B551AB" w:rsidRPr="00505D5B">
        <w:rPr>
          <w:sz w:val="28"/>
          <w:szCs w:val="28"/>
          <w:lang w:val="kk-KZ"/>
        </w:rPr>
        <w:t xml:space="preserve">созылмалы АГ  фонындағы </w:t>
      </w:r>
      <w:r w:rsidRPr="00505D5B">
        <w:rPr>
          <w:sz w:val="28"/>
          <w:szCs w:val="28"/>
          <w:lang w:val="kk-KZ"/>
        </w:rPr>
        <w:t>преэклампсия – эклампсия;</w:t>
      </w:r>
      <w:r w:rsidRPr="00505D5B">
        <w:rPr>
          <w:sz w:val="28"/>
          <w:szCs w:val="28"/>
          <w:lang w:val="kk-KZ"/>
        </w:rPr>
        <w:br/>
        <w:t xml:space="preserve">·               </w:t>
      </w:r>
      <w:r w:rsidR="00B35AFC" w:rsidRPr="00505D5B">
        <w:rPr>
          <w:sz w:val="28"/>
          <w:szCs w:val="28"/>
          <w:lang w:val="kk-KZ"/>
        </w:rPr>
        <w:t>басқа да гипертензивті жағдайлар:</w:t>
      </w:r>
    </w:p>
    <w:p w:rsidR="00B35AFC" w:rsidRPr="00505D5B" w:rsidRDefault="00B35AFC" w:rsidP="00D8772D">
      <w:pPr>
        <w:pStyle w:val="Default"/>
        <w:jc w:val="both"/>
        <w:rPr>
          <w:sz w:val="28"/>
          <w:szCs w:val="28"/>
          <w:lang w:val="kk-KZ"/>
        </w:rPr>
      </w:pPr>
      <w:r w:rsidRPr="00505D5B">
        <w:rPr>
          <w:i/>
          <w:sz w:val="28"/>
          <w:szCs w:val="28"/>
          <w:u w:val="single"/>
          <w:lang w:val="kk-KZ"/>
        </w:rPr>
        <w:t>Ақ халатқа гипертензия</w:t>
      </w:r>
      <w:r w:rsidRPr="00505D5B">
        <w:rPr>
          <w:sz w:val="28"/>
          <w:szCs w:val="28"/>
          <w:lang w:val="kk-KZ"/>
        </w:rPr>
        <w:t xml:space="preserve"> денсаулық сақтау мекемелерінде артериялық қысымның жоғарлауы жатады (мысалы, систолалық ≥ 140 мм.с.б. немесе диастолалық ≥ 90 мм.с.б.),  бірақ артериялық қысымды үйде бақылау кезінде &lt;135 мм.с.б. (систолалық) және &lt;85 мм с.б. аралығында болады</w:t>
      </w:r>
      <w:r w:rsidR="00496C66" w:rsidRPr="00505D5B">
        <w:rPr>
          <w:sz w:val="28"/>
          <w:szCs w:val="28"/>
          <w:lang w:val="kk-KZ"/>
        </w:rPr>
        <w:t xml:space="preserve">; </w:t>
      </w:r>
    </w:p>
    <w:p w:rsidR="00B35AFC" w:rsidRPr="00505D5B" w:rsidRDefault="00836E50" w:rsidP="00D8772D">
      <w:pPr>
        <w:pStyle w:val="Default"/>
        <w:jc w:val="both"/>
        <w:rPr>
          <w:sz w:val="28"/>
          <w:szCs w:val="28"/>
          <w:lang w:val="kk-KZ"/>
        </w:rPr>
      </w:pPr>
      <w:r w:rsidRPr="00505D5B">
        <w:rPr>
          <w:i/>
          <w:sz w:val="28"/>
          <w:szCs w:val="28"/>
          <w:u w:val="single"/>
          <w:lang w:val="kk-KZ"/>
        </w:rPr>
        <w:t>Уақытша гипертензиялық әсер</w:t>
      </w:r>
      <w:r w:rsidRPr="00505D5B">
        <w:rPr>
          <w:sz w:val="28"/>
          <w:szCs w:val="28"/>
          <w:lang w:val="kk-KZ"/>
        </w:rPr>
        <w:t xml:space="preserve"> емдеу мекемелерінде систолалық қан қысымы ≥ 140 мм с.б. немесе диастолалық қан қысымы ≥ 90 мм.с.б.анықталады, бұл демалыстан соң  қайта өлшеуден кейін расталмайды</w:t>
      </w:r>
      <w:r w:rsidR="00496C66" w:rsidRPr="00505D5B">
        <w:rPr>
          <w:sz w:val="28"/>
          <w:szCs w:val="28"/>
          <w:lang w:val="kk-KZ"/>
        </w:rPr>
        <w:t xml:space="preserve">; </w:t>
      </w:r>
    </w:p>
    <w:p w:rsidR="00836E50" w:rsidRPr="00505D5B" w:rsidRDefault="00836E50" w:rsidP="00D8772D">
      <w:pPr>
        <w:pStyle w:val="Default"/>
        <w:jc w:val="both"/>
        <w:rPr>
          <w:sz w:val="28"/>
          <w:szCs w:val="28"/>
          <w:lang w:val="kk-KZ"/>
        </w:rPr>
      </w:pPr>
      <w:r w:rsidRPr="00505D5B">
        <w:rPr>
          <w:i/>
          <w:sz w:val="28"/>
          <w:szCs w:val="28"/>
          <w:u w:val="single"/>
          <w:lang w:val="kk-KZ"/>
        </w:rPr>
        <w:t>Бетпердесі бар гипертензиялық әсер</w:t>
      </w:r>
      <w:r w:rsidRPr="00505D5B">
        <w:rPr>
          <w:sz w:val="28"/>
          <w:szCs w:val="28"/>
          <w:lang w:val="kk-KZ"/>
        </w:rPr>
        <w:t xml:space="preserve"> емдеу мекемелерінде  қалыпты болатын қан қысымына жатады (яғни систолалық &lt;140 мм с.б. және диастолалық &lt;90 мм с.б.), бірақ үйдегі қан қысымын бақылау кезінде артериялық қысым жоғарылайды (яғни систолалық ≥ 135 мм с.б. немесе диастоликалық ≥ 85 мм с.б.)</w:t>
      </w:r>
      <w:r w:rsidR="002B65B2" w:rsidRPr="00505D5B">
        <w:rPr>
          <w:color w:val="auto"/>
          <w:sz w:val="28"/>
          <w:szCs w:val="28"/>
          <w:lang w:val="kk-KZ"/>
        </w:rPr>
        <w:t xml:space="preserve"> [56]</w:t>
      </w:r>
      <w:r w:rsidRPr="00505D5B">
        <w:rPr>
          <w:sz w:val="28"/>
          <w:szCs w:val="28"/>
          <w:lang w:val="kk-KZ"/>
        </w:rPr>
        <w:t>.</w:t>
      </w:r>
    </w:p>
    <w:p w:rsidR="00D16E85" w:rsidRPr="00505D5B" w:rsidRDefault="00D16E85" w:rsidP="00D8772D">
      <w:pPr>
        <w:pStyle w:val="Default"/>
        <w:jc w:val="both"/>
        <w:rPr>
          <w:sz w:val="28"/>
          <w:szCs w:val="28"/>
          <w:lang w:val="kk-KZ"/>
        </w:rPr>
      </w:pPr>
    </w:p>
    <w:p w:rsidR="00AB4E1E" w:rsidRPr="00505D5B" w:rsidRDefault="00AB4E1E" w:rsidP="00D8772D">
      <w:pPr>
        <w:pStyle w:val="a3"/>
        <w:numPr>
          <w:ilvl w:val="1"/>
          <w:numId w:val="14"/>
        </w:num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Преэклампсияның қауіпті факторлары мен</w:t>
      </w:r>
      <w:r w:rsidR="0040376C" w:rsidRPr="00505D5B">
        <w:rPr>
          <w:rFonts w:ascii="Times New Roman" w:hAnsi="Times New Roman" w:cs="Times New Roman"/>
          <w:b/>
          <w:sz w:val="28"/>
          <w:szCs w:val="28"/>
          <w:lang w:val="kk-KZ"/>
        </w:rPr>
        <w:t xml:space="preserve"> </w:t>
      </w:r>
      <w:r w:rsidRPr="00505D5B">
        <w:rPr>
          <w:rFonts w:ascii="Times New Roman" w:hAnsi="Times New Roman" w:cs="Times New Roman"/>
          <w:b/>
          <w:sz w:val="28"/>
          <w:szCs w:val="28"/>
          <w:lang w:val="kk-KZ"/>
        </w:rPr>
        <w:t>патофизиологиясының заманауи  аспектілері</w:t>
      </w:r>
    </w:p>
    <w:p w:rsidR="00AB4E1E" w:rsidRPr="00505D5B" w:rsidRDefault="00AB4E1E" w:rsidP="00D8772D">
      <w:pPr>
        <w:spacing w:after="0" w:line="240" w:lineRule="auto"/>
        <w:jc w:val="both"/>
        <w:outlineLvl w:val="0"/>
        <w:rPr>
          <w:rFonts w:ascii="Times New Roman" w:hAnsi="Times New Roman" w:cs="Times New Roman"/>
          <w:b/>
          <w:sz w:val="28"/>
          <w:szCs w:val="28"/>
          <w:lang w:val="kk-KZ"/>
        </w:rPr>
      </w:pP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Преэклампсия (ПЭ) қазіргі заманғы акушериядағы маңызды мәселелердің бірі болып табылады. Жүктілік кезіндегі ауыр гипертензиялық бұзылулардың салдары репродуктивті жастағы әйелдердің өмір сүру сапасын төмендетеді, ал ерте туылған балалардың дене, психосоматикалық дамуының бұзылу жиілігі айтарлықтай жоғары болғандықтан, бұл мәселе медициналық және әлеуметтік тұрғыдан маңызды болып табылады [</w:t>
      </w:r>
      <w:r w:rsidR="004B3596" w:rsidRPr="00505D5B">
        <w:rPr>
          <w:rFonts w:ascii="Times New Roman" w:hAnsi="Times New Roman" w:cs="Times New Roman"/>
          <w:sz w:val="28"/>
          <w:szCs w:val="28"/>
          <w:lang w:val="kk-KZ"/>
        </w:rPr>
        <w:t>57,58,59</w:t>
      </w:r>
      <w:r w:rsidRPr="00505D5B">
        <w:rPr>
          <w:rFonts w:ascii="Times New Roman" w:hAnsi="Times New Roman" w:cs="Times New Roman"/>
          <w:sz w:val="28"/>
          <w:szCs w:val="28"/>
          <w:lang w:val="kk-KZ"/>
        </w:rPr>
        <w:t>].</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ПЭ даму қаупінің жетекші факторлары болып экстрагениталды ақаулар (эндокринопатия, жүрек-қантамыр жүйесі, бүйрек аурулары), жыныс мүшелерінің қабыну процестері және созылмалы акуш</w:t>
      </w:r>
      <w:r w:rsidR="004B3596" w:rsidRPr="00505D5B">
        <w:rPr>
          <w:rFonts w:ascii="Times New Roman" w:hAnsi="Times New Roman" w:cs="Times New Roman"/>
          <w:sz w:val="28"/>
          <w:szCs w:val="28"/>
          <w:lang w:val="kk-KZ"/>
        </w:rPr>
        <w:t>ерлік анамнез табылады [60</w:t>
      </w:r>
      <w:r w:rsidRPr="00505D5B">
        <w:rPr>
          <w:rFonts w:ascii="Times New Roman" w:hAnsi="Times New Roman" w:cs="Times New Roman"/>
          <w:sz w:val="28"/>
          <w:szCs w:val="28"/>
          <w:lang w:val="kk-KZ"/>
        </w:rPr>
        <w:t xml:space="preserve">]. Sibai B. M.et al. 2012, алғашқы босанушы әйелдерде преэклампсия жиілігі 4% - дан 11% </w:t>
      </w:r>
      <w:r w:rsidR="004B3596" w:rsidRPr="00505D5B">
        <w:rPr>
          <w:rFonts w:ascii="Times New Roman" w:hAnsi="Times New Roman" w:cs="Times New Roman"/>
          <w:sz w:val="28"/>
          <w:szCs w:val="28"/>
          <w:lang w:val="kk-KZ"/>
        </w:rPr>
        <w:t>- ға дейін өзгергенін анықтады</w:t>
      </w:r>
      <w:r w:rsidR="00AC7882">
        <w:rPr>
          <w:rFonts w:ascii="Times New Roman" w:hAnsi="Times New Roman" w:cs="Times New Roman"/>
          <w:sz w:val="28"/>
          <w:szCs w:val="28"/>
          <w:lang w:val="kk-KZ"/>
        </w:rPr>
        <w:t xml:space="preserve"> </w:t>
      </w:r>
      <w:r w:rsidR="004B3596" w:rsidRPr="00505D5B">
        <w:rPr>
          <w:rFonts w:ascii="Times New Roman" w:hAnsi="Times New Roman" w:cs="Times New Roman"/>
          <w:sz w:val="28"/>
          <w:szCs w:val="28"/>
          <w:lang w:val="kk-KZ"/>
        </w:rPr>
        <w:t>[61</w:t>
      </w:r>
      <w:r w:rsidRPr="00505D5B">
        <w:rPr>
          <w:rFonts w:ascii="Times New Roman" w:hAnsi="Times New Roman" w:cs="Times New Roman"/>
          <w:sz w:val="28"/>
          <w:szCs w:val="28"/>
          <w:lang w:val="kk-KZ"/>
        </w:rPr>
        <w:t xml:space="preserve">]. Сонымен қатар, Ananth C. V. et al 2010, деректері бойынша алғашқы босанушыларға қарағанда қайталап </w:t>
      </w:r>
      <w:r w:rsidRPr="00505D5B">
        <w:rPr>
          <w:rFonts w:ascii="Times New Roman" w:hAnsi="Times New Roman" w:cs="Times New Roman"/>
          <w:sz w:val="28"/>
          <w:szCs w:val="28"/>
          <w:lang w:val="kk-KZ"/>
        </w:rPr>
        <w:lastRenderedPageBreak/>
        <w:t>босанушыларда гипертензиямен қайталанатын жағдайлар  жоғары</w:t>
      </w:r>
      <w:r w:rsidR="00006626" w:rsidRPr="00505D5B">
        <w:rPr>
          <w:rFonts w:ascii="Times New Roman" w:hAnsi="Times New Roman" w:cs="Times New Roman"/>
          <w:sz w:val="28"/>
          <w:szCs w:val="28"/>
          <w:lang w:val="kk-KZ"/>
        </w:rPr>
        <w:t xml:space="preserve"> деп көрсетілген</w:t>
      </w:r>
      <w:r w:rsidRPr="00505D5B">
        <w:rPr>
          <w:rFonts w:ascii="Times New Roman" w:hAnsi="Times New Roman" w:cs="Times New Roman"/>
          <w:sz w:val="28"/>
          <w:szCs w:val="28"/>
          <w:lang w:val="kk-KZ"/>
        </w:rPr>
        <w:t>[6</w:t>
      </w:r>
      <w:r w:rsidR="004B3596" w:rsidRPr="00505D5B">
        <w:rPr>
          <w:rFonts w:ascii="Times New Roman" w:hAnsi="Times New Roman" w:cs="Times New Roman"/>
          <w:sz w:val="28"/>
          <w:szCs w:val="28"/>
          <w:lang w:val="kk-KZ"/>
        </w:rPr>
        <w:t>2</w:t>
      </w:r>
      <w:r w:rsidRPr="00505D5B">
        <w:rPr>
          <w:rFonts w:ascii="Times New Roman" w:hAnsi="Times New Roman" w:cs="Times New Roman"/>
          <w:sz w:val="28"/>
          <w:szCs w:val="28"/>
          <w:lang w:val="kk-KZ"/>
        </w:rPr>
        <w:t>]. Өмір және клиникалық анамнезден анықталған преэклампсияның даму қауіпінің негізгі факторлары бүйректің созылмалы аурулары (58,6%), тамыр ақаулары (51,7%), эндокриндік ақау (38,0%), метаболикалық синдром (24,0%), жүрек аурулары (22,0%), асқазан-ішек жолдары ау</w:t>
      </w:r>
      <w:r w:rsidR="004B3596" w:rsidRPr="00505D5B">
        <w:rPr>
          <w:rFonts w:ascii="Times New Roman" w:hAnsi="Times New Roman" w:cs="Times New Roman"/>
          <w:sz w:val="28"/>
          <w:szCs w:val="28"/>
          <w:lang w:val="kk-KZ"/>
        </w:rPr>
        <w:t>рулары (20,7%) болып табылады [63</w:t>
      </w:r>
      <w:r w:rsidRPr="00505D5B">
        <w:rPr>
          <w:rFonts w:ascii="Times New Roman" w:hAnsi="Times New Roman" w:cs="Times New Roman"/>
          <w:sz w:val="28"/>
          <w:szCs w:val="28"/>
          <w:lang w:val="kk-KZ"/>
        </w:rPr>
        <w:t>].</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Дүниежүзілік денсаулық сақтау ұйымының деректері бойынша ПЭ мерзімінен бұрын босану, қалыпты орналасқан плацентаның уақытынан бұрын ажырауы, плаценталық жетіспеушіліктің дамуы, ұрықтың құрсақ ішілік кідірісі, дене салмағы аз балалардың туылуының негізгі себебі болып табылады. ПЭ асқынулары қан құйылу және торлы қабаттың қабынуы, жіті бүйрек жеткіліксіздігі, жіті майлы гепатоз, HELLP-синдром, өкпенің ісінуі және инсульт болып табылады [</w:t>
      </w:r>
      <w:r w:rsidR="004B3596" w:rsidRPr="00505D5B">
        <w:rPr>
          <w:rFonts w:ascii="Times New Roman" w:hAnsi="Times New Roman" w:cs="Times New Roman"/>
          <w:sz w:val="28"/>
          <w:szCs w:val="28"/>
          <w:lang w:val="kk-KZ"/>
        </w:rPr>
        <w:t>64,65,66,67,68</w:t>
      </w:r>
      <w:r w:rsidRPr="00505D5B">
        <w:rPr>
          <w:rFonts w:ascii="Times New Roman" w:hAnsi="Times New Roman" w:cs="Times New Roman"/>
          <w:sz w:val="28"/>
          <w:szCs w:val="28"/>
          <w:lang w:val="kk-KZ"/>
        </w:rPr>
        <w:t>].</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Ана өлімінің әлемдік құрылымында пр</w:t>
      </w:r>
      <w:r w:rsidR="00785220" w:rsidRPr="00505D5B">
        <w:rPr>
          <w:rFonts w:ascii="Times New Roman" w:hAnsi="Times New Roman" w:cs="Times New Roman"/>
          <w:sz w:val="28"/>
          <w:szCs w:val="28"/>
          <w:lang w:val="kk-KZ"/>
        </w:rPr>
        <w:t>еэклампсия үлесі 12-15% құрайды</w:t>
      </w:r>
      <w:r w:rsidRPr="00505D5B">
        <w:rPr>
          <w:rFonts w:ascii="Times New Roman" w:hAnsi="Times New Roman" w:cs="Times New Roman"/>
          <w:sz w:val="28"/>
          <w:szCs w:val="28"/>
          <w:lang w:val="kk-KZ"/>
        </w:rPr>
        <w:t>, ал дамушы елдерде бұ</w:t>
      </w:r>
      <w:r w:rsidR="004B3596" w:rsidRPr="00505D5B">
        <w:rPr>
          <w:rFonts w:ascii="Times New Roman" w:hAnsi="Times New Roman" w:cs="Times New Roman"/>
          <w:sz w:val="28"/>
          <w:szCs w:val="28"/>
          <w:lang w:val="kk-KZ"/>
        </w:rPr>
        <w:t>л көрсеткіш 30% - ға жетеді [69</w:t>
      </w:r>
      <w:r w:rsidRPr="00505D5B">
        <w:rPr>
          <w:rFonts w:ascii="Times New Roman" w:hAnsi="Times New Roman" w:cs="Times New Roman"/>
          <w:sz w:val="28"/>
          <w:szCs w:val="28"/>
          <w:lang w:val="kk-KZ"/>
        </w:rPr>
        <w:t>].</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Преэклампсия тек жүктілік пен босану кезінде ғана емес, босанғаннан кейінгі кезеңде, әсіресе ерте кезеңде пациентке жіті көңіл бөлуді және бақылауды талап етеді. Эклампсияның 44% -ке дейінгі жағдайлары босанғаннан кейінгі кезеңде, әсіресе ерте </w:t>
      </w:r>
      <w:r w:rsidR="004B3596" w:rsidRPr="00505D5B">
        <w:rPr>
          <w:rFonts w:ascii="Times New Roman" w:hAnsi="Times New Roman" w:cs="Times New Roman"/>
          <w:sz w:val="28"/>
          <w:szCs w:val="28"/>
          <w:lang w:val="kk-KZ"/>
        </w:rPr>
        <w:t>жүктілік кезінде пайда болады [70</w:t>
      </w:r>
      <w:r w:rsidRPr="00505D5B">
        <w:rPr>
          <w:rFonts w:ascii="Times New Roman" w:hAnsi="Times New Roman" w:cs="Times New Roman"/>
          <w:sz w:val="28"/>
          <w:szCs w:val="28"/>
          <w:lang w:val="kk-KZ"/>
        </w:rPr>
        <w:t>,</w:t>
      </w:r>
      <w:r w:rsidR="004B3596" w:rsidRPr="00505D5B">
        <w:rPr>
          <w:rFonts w:ascii="Times New Roman" w:hAnsi="Times New Roman" w:cs="Times New Roman"/>
          <w:sz w:val="28"/>
          <w:szCs w:val="28"/>
          <w:lang w:val="kk-KZ"/>
        </w:rPr>
        <w:t>71</w:t>
      </w:r>
      <w:r w:rsidRPr="00505D5B">
        <w:rPr>
          <w:rFonts w:ascii="Times New Roman" w:hAnsi="Times New Roman" w:cs="Times New Roman"/>
          <w:sz w:val="28"/>
          <w:szCs w:val="28"/>
          <w:lang w:val="kk-KZ"/>
        </w:rPr>
        <w:t>]. Преэклампсиядан қайтыс болғандардың жалпы санынан әйелдердің 96,8% - ы бос</w:t>
      </w:r>
      <w:r w:rsidR="004B3596" w:rsidRPr="00505D5B">
        <w:rPr>
          <w:rFonts w:ascii="Times New Roman" w:hAnsi="Times New Roman" w:cs="Times New Roman"/>
          <w:sz w:val="28"/>
          <w:szCs w:val="28"/>
          <w:lang w:val="kk-KZ"/>
        </w:rPr>
        <w:t>анғаннан кейін қайтыс болған [72</w:t>
      </w:r>
      <w:r w:rsidRPr="00505D5B">
        <w:rPr>
          <w:rFonts w:ascii="Times New Roman" w:hAnsi="Times New Roman" w:cs="Times New Roman"/>
          <w:sz w:val="28"/>
          <w:szCs w:val="28"/>
          <w:lang w:val="kk-KZ"/>
        </w:rPr>
        <w:t>].</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ПЭ басынан өткерген әйелдерде жиі босану мерзімінен бұрын және кесар тілігі операциясы арқылы жүргізіледі, ерте туылған балалардың физикалық және психосоматикалық дамуының бұзылу жиілігі өте жоғары, кейіннен олар әртүрлі метаболикалық, гормональды, жүрек-тамыр ауруларымен ауырады.</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ПЭ балалардағы әртүрлі метаболикалық, эндокриндік бұзылулар, семіздік, қант диабеті дамуының қолайсыз болжамымен, сондай-ақ жасөспірімдердегі нейро-когни</w:t>
      </w:r>
      <w:r w:rsidR="004B3596" w:rsidRPr="00505D5B">
        <w:rPr>
          <w:rFonts w:ascii="Times New Roman" w:hAnsi="Times New Roman" w:cs="Times New Roman"/>
          <w:sz w:val="28"/>
          <w:szCs w:val="28"/>
          <w:lang w:val="kk-KZ"/>
        </w:rPr>
        <w:t>тивті бұзылулармен байланысты [73</w:t>
      </w:r>
      <w:r w:rsidRPr="00505D5B">
        <w:rPr>
          <w:rFonts w:ascii="Times New Roman" w:hAnsi="Times New Roman" w:cs="Times New Roman"/>
          <w:sz w:val="28"/>
          <w:szCs w:val="28"/>
          <w:lang w:val="kk-KZ"/>
        </w:rPr>
        <w:t>,</w:t>
      </w:r>
      <w:r w:rsidR="004B3596" w:rsidRPr="00505D5B">
        <w:rPr>
          <w:rFonts w:ascii="Times New Roman" w:hAnsi="Times New Roman" w:cs="Times New Roman"/>
          <w:sz w:val="28"/>
          <w:szCs w:val="28"/>
          <w:lang w:val="kk-KZ"/>
        </w:rPr>
        <w:t>74</w:t>
      </w:r>
      <w:r w:rsidRPr="00505D5B">
        <w:rPr>
          <w:rFonts w:ascii="Times New Roman" w:hAnsi="Times New Roman" w:cs="Times New Roman"/>
          <w:sz w:val="28"/>
          <w:szCs w:val="28"/>
          <w:lang w:val="kk-KZ"/>
        </w:rPr>
        <w:t>]. Diaz Martinez et all 2011,мәліметтері бойынша ПЭ дамыған аналардан туған балалар жалпы популяциямен салыстырғанда созылмалы қан ауруларының (СҚА) ақаулары (артериялық гипертония, жіті инфаркт, инсульт), нейропсихиялық бұзылулар мен онкологиялық аурушаңдықтың (кеуде обыр</w:t>
      </w:r>
      <w:r w:rsidR="004B3596" w:rsidRPr="00505D5B">
        <w:rPr>
          <w:rFonts w:ascii="Times New Roman" w:hAnsi="Times New Roman" w:cs="Times New Roman"/>
          <w:sz w:val="28"/>
          <w:szCs w:val="28"/>
          <w:lang w:val="kk-KZ"/>
        </w:rPr>
        <w:t>ы) дамуының жоғары қаупі бар [75</w:t>
      </w:r>
      <w:r w:rsidRPr="00505D5B">
        <w:rPr>
          <w:rFonts w:ascii="Times New Roman" w:hAnsi="Times New Roman" w:cs="Times New Roman"/>
          <w:sz w:val="28"/>
          <w:szCs w:val="28"/>
          <w:lang w:val="kk-KZ"/>
        </w:rPr>
        <w:t>].</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Қазіргі уақытта ПЭ – генетикалық мультифакторлы ауру деп саналады, ол ана ағзасының жүктілік дамуымен пайда болатын жаңа өмір сүру жағдайларына бейімделу үдерістерінің жеткіліксіздігінен пайда болады, оның дамуында эндотелиальды дисфункция маңызды болып табылады [</w:t>
      </w:r>
      <w:r w:rsidR="004B3596" w:rsidRPr="00505D5B">
        <w:rPr>
          <w:rFonts w:ascii="Times New Roman" w:hAnsi="Times New Roman" w:cs="Times New Roman"/>
          <w:sz w:val="28"/>
          <w:szCs w:val="28"/>
          <w:lang w:val="kk-KZ"/>
        </w:rPr>
        <w:t>76,77,78,79</w:t>
      </w:r>
      <w:r w:rsidRPr="00505D5B">
        <w:rPr>
          <w:rFonts w:ascii="Times New Roman" w:hAnsi="Times New Roman" w:cs="Times New Roman"/>
          <w:sz w:val="28"/>
          <w:szCs w:val="28"/>
          <w:lang w:val="kk-KZ"/>
        </w:rPr>
        <w:t xml:space="preserve">].  </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Көптеген зерттеулер негізінде қазіргі уақытта ПЭ дамуының 4 негізгі этиологиялық компонентін бөліп көрсетуге болады:</w:t>
      </w:r>
    </w:p>
    <w:p w:rsidR="002F4957" w:rsidRPr="00505D5B" w:rsidRDefault="002F4957" w:rsidP="00D8772D">
      <w:pPr>
        <w:shd w:val="clear" w:color="auto" w:fill="FFFFFF" w:themeFill="background1"/>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1. Жеткіліксіз тереңдік деңгейіндегі цитотрофобласт инвазиясы бар аномальды плацентация;</w:t>
      </w:r>
    </w:p>
    <w:p w:rsidR="002F4957" w:rsidRPr="00505D5B" w:rsidRDefault="002F4957" w:rsidP="00D8772D">
      <w:pPr>
        <w:shd w:val="clear" w:color="auto" w:fill="FFFFFF" w:themeFill="background1"/>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2. Ана, плацентарлы</w:t>
      </w:r>
      <w:r w:rsidR="00514796">
        <w:rPr>
          <w:rFonts w:ascii="Times New Roman" w:hAnsi="Times New Roman" w:cs="Times New Roman"/>
          <w:sz w:val="28"/>
          <w:szCs w:val="28"/>
          <w:lang w:val="kk-KZ"/>
        </w:rPr>
        <w:t>қ</w:t>
      </w:r>
      <w:r w:rsidRPr="00505D5B">
        <w:rPr>
          <w:rFonts w:ascii="Times New Roman" w:hAnsi="Times New Roman" w:cs="Times New Roman"/>
          <w:sz w:val="28"/>
          <w:szCs w:val="28"/>
          <w:lang w:val="kk-KZ"/>
        </w:rPr>
        <w:t xml:space="preserve"> және эмбрионалды тіндердің арасындағы төзімділіктің бұзылуынан көрінетін иммунологиялық құрамдас бөлік;</w:t>
      </w:r>
    </w:p>
    <w:p w:rsidR="002F4957" w:rsidRPr="00505D5B" w:rsidRDefault="002F4957" w:rsidP="00D8772D">
      <w:pPr>
        <w:shd w:val="clear" w:color="auto" w:fill="FFFFFF" w:themeFill="background1"/>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3. Жүкті әйелдің қалыпты жүктілік кезінде орын алатын жүрек-тамыр жүйесіндегі өзгерістерге бейімделуінің бұзылуы;</w:t>
      </w:r>
    </w:p>
    <w:p w:rsidR="002F4957" w:rsidRPr="00505D5B" w:rsidRDefault="002F4957" w:rsidP="00D8772D">
      <w:pPr>
        <w:shd w:val="clear" w:color="auto" w:fill="FFFFFF" w:themeFill="background1"/>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4. Гендердің тұқым қуалауын және эпигенетикалық тұқым қуалауды қоса алғанда</w:t>
      </w:r>
      <w:r w:rsidR="004B3596" w:rsidRPr="00505D5B">
        <w:rPr>
          <w:rFonts w:ascii="Times New Roman" w:hAnsi="Times New Roman" w:cs="Times New Roman"/>
          <w:sz w:val="28"/>
          <w:szCs w:val="28"/>
          <w:lang w:val="kk-KZ"/>
        </w:rPr>
        <w:t>, генетикалық факторлар [80</w:t>
      </w:r>
      <w:r w:rsidRPr="00505D5B">
        <w:rPr>
          <w:rFonts w:ascii="Times New Roman" w:hAnsi="Times New Roman" w:cs="Times New Roman"/>
          <w:sz w:val="28"/>
          <w:szCs w:val="28"/>
          <w:lang w:val="kk-KZ"/>
        </w:rPr>
        <w:t>].</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Американдық зерттеушілермен преэклампсияның екі кезеңді даму теориясы ұсынылған: Іэтап ("плацентарлық") жүктілік басында плацентация кезеңінде орын алады, ІІ ("аналық") эндотелийдің жүйелі белсендірілуіне және II-ІІІ триместрдегі аурудың клиникалық манифестациясына байланысты [</w:t>
      </w:r>
      <w:r w:rsidR="004B3596" w:rsidRPr="00505D5B">
        <w:rPr>
          <w:rFonts w:ascii="Times New Roman" w:hAnsi="Times New Roman" w:cs="Times New Roman"/>
          <w:sz w:val="28"/>
          <w:szCs w:val="28"/>
          <w:lang w:val="kk-KZ"/>
        </w:rPr>
        <w:t>81</w:t>
      </w:r>
      <w:r w:rsidRPr="00505D5B">
        <w:rPr>
          <w:rFonts w:ascii="Times New Roman" w:hAnsi="Times New Roman" w:cs="Times New Roman"/>
          <w:sz w:val="28"/>
          <w:szCs w:val="28"/>
          <w:lang w:val="kk-KZ"/>
        </w:rPr>
        <w:t>].</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ПЭ дамуындағы плацентаның рөлі маңызды болып табылады , оны зерттеушілер осыдан 1</w:t>
      </w:r>
      <w:r w:rsidR="004B3596" w:rsidRPr="00505D5B">
        <w:rPr>
          <w:rFonts w:ascii="Times New Roman" w:hAnsi="Times New Roman" w:cs="Times New Roman"/>
          <w:sz w:val="28"/>
          <w:szCs w:val="28"/>
          <w:lang w:val="kk-KZ"/>
        </w:rPr>
        <w:t>00 жыл бұрын талқылай бастады [82</w:t>
      </w:r>
      <w:r w:rsidRPr="00505D5B">
        <w:rPr>
          <w:rFonts w:ascii="Times New Roman" w:hAnsi="Times New Roman" w:cs="Times New Roman"/>
          <w:sz w:val="28"/>
          <w:szCs w:val="28"/>
          <w:lang w:val="kk-KZ"/>
        </w:rPr>
        <w:t>].  Аурудың іске қосу механизмі ретінде инвазивті цитотрофобласт пен аналық факторлардың өзара әсерлесуінің бұзылуы, спиральді артериялар қабырғаларының толық емес физиологиялық өзгеріске, оның ишемиясы мен реперфузиясының кезектесуі түрінде плацентаның қанмен жабдықталуының бұзылуы, сондай-ақ оксидативті стресс пен жүйелі қабыну жауабының генерализациясы мен шамадан тыс айқын көрінуіне алып келеді [</w:t>
      </w:r>
      <w:r w:rsidR="004B3596" w:rsidRPr="00505D5B">
        <w:rPr>
          <w:rFonts w:ascii="Times New Roman" w:hAnsi="Times New Roman" w:cs="Times New Roman"/>
          <w:sz w:val="28"/>
          <w:szCs w:val="28"/>
          <w:lang w:val="kk-KZ"/>
        </w:rPr>
        <w:t>83,84,85</w:t>
      </w:r>
      <w:r w:rsidRPr="00505D5B">
        <w:rPr>
          <w:rFonts w:ascii="Times New Roman" w:hAnsi="Times New Roman" w:cs="Times New Roman"/>
          <w:sz w:val="28"/>
          <w:szCs w:val="28"/>
          <w:lang w:val="kk-KZ"/>
        </w:rPr>
        <w:t>]. Оксидативті стресс тромбоциттер мембраналарының фосфолипидтік құрамының бұзылуын тудырады, бұл "тромбоциттер-эндотелий" патологиялық шеңберін тұйықтай отырып, олардың белсендірілуіне және агрегациялық қабілетінің жоғарылауына ықпал етеді. Бұл тромбоциттердің жоғары тұтынылуына және салыстырмалы немесе абсолюттік тром</w:t>
      </w:r>
      <w:r w:rsidR="004B3596" w:rsidRPr="00505D5B">
        <w:rPr>
          <w:rFonts w:ascii="Times New Roman" w:hAnsi="Times New Roman" w:cs="Times New Roman"/>
          <w:sz w:val="28"/>
          <w:szCs w:val="28"/>
          <w:lang w:val="kk-KZ"/>
        </w:rPr>
        <w:t>боцитопенияның дамуына әкеледі</w:t>
      </w:r>
      <w:r w:rsidR="00AC7882">
        <w:rPr>
          <w:rFonts w:ascii="Times New Roman" w:hAnsi="Times New Roman" w:cs="Times New Roman"/>
          <w:sz w:val="28"/>
          <w:szCs w:val="28"/>
          <w:lang w:val="kk-KZ"/>
        </w:rPr>
        <w:t xml:space="preserve"> </w:t>
      </w:r>
      <w:r w:rsidR="004B3596" w:rsidRPr="00505D5B">
        <w:rPr>
          <w:rFonts w:ascii="Times New Roman" w:hAnsi="Times New Roman" w:cs="Times New Roman"/>
          <w:sz w:val="28"/>
          <w:szCs w:val="28"/>
          <w:lang w:val="kk-KZ"/>
        </w:rPr>
        <w:t>[86</w:t>
      </w:r>
      <w:r w:rsidRPr="00505D5B">
        <w:rPr>
          <w:rFonts w:ascii="Times New Roman" w:hAnsi="Times New Roman" w:cs="Times New Roman"/>
          <w:sz w:val="28"/>
          <w:szCs w:val="28"/>
          <w:lang w:val="kk-KZ"/>
        </w:rPr>
        <w:t>].</w:t>
      </w:r>
    </w:p>
    <w:p w:rsidR="002F4957" w:rsidRPr="00505D5B" w:rsidRDefault="002F4957" w:rsidP="00D8772D">
      <w:pPr>
        <w:shd w:val="clear" w:color="auto" w:fill="FFFFFF" w:themeFill="background1"/>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Жүктілік жоқ жатырдың қан ағынын өлшеу жатыр артериясындағы оның жылдамдығы минутына шамамен 45 мл құрайтынын көрсетті, ал жетіліп келе жатқан жүктілік кезінде жалпы жатырдың қан ағымы 750 мл/мин-ге жетеді, бұл оның шамамен 17 есе артқанын көрсетеді. Жүктілік кезінде жатырдың кең калиберлі қан тамырларына шағын калиберлі қан тамырларының конверсиясы талшықтан тыс инвазивті (аралық) трофобластысым</w:t>
      </w:r>
      <w:r w:rsidR="004B3596" w:rsidRPr="00505D5B">
        <w:rPr>
          <w:rFonts w:ascii="Times New Roman" w:hAnsi="Times New Roman" w:cs="Times New Roman"/>
          <w:sz w:val="28"/>
          <w:szCs w:val="28"/>
          <w:lang w:val="kk-KZ"/>
        </w:rPr>
        <w:t>ен байланысты екенін көрсетеді</w:t>
      </w:r>
      <w:r w:rsidR="00AC7882">
        <w:rPr>
          <w:rFonts w:ascii="Times New Roman" w:hAnsi="Times New Roman" w:cs="Times New Roman"/>
          <w:sz w:val="28"/>
          <w:szCs w:val="28"/>
          <w:lang w:val="kk-KZ"/>
        </w:rPr>
        <w:t xml:space="preserve"> </w:t>
      </w:r>
      <w:r w:rsidR="004B3596" w:rsidRPr="00505D5B">
        <w:rPr>
          <w:rFonts w:ascii="Times New Roman" w:hAnsi="Times New Roman" w:cs="Times New Roman"/>
          <w:sz w:val="28"/>
          <w:szCs w:val="28"/>
          <w:lang w:val="kk-KZ"/>
        </w:rPr>
        <w:t>[87</w:t>
      </w:r>
      <w:r w:rsidRPr="00505D5B">
        <w:rPr>
          <w:rFonts w:ascii="Times New Roman" w:hAnsi="Times New Roman" w:cs="Times New Roman"/>
          <w:sz w:val="28"/>
          <w:szCs w:val="28"/>
          <w:lang w:val="kk-KZ"/>
        </w:rPr>
        <w:t>].</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Артерия қабырғаларының (трофобласттың интерстициальді инвазиясы) ерте толық емес қайта құрылуы трофобласттәуелсіз және трофоб</w:t>
      </w:r>
      <w:r w:rsidR="004B3596" w:rsidRPr="00505D5B">
        <w:rPr>
          <w:rFonts w:ascii="Times New Roman" w:hAnsi="Times New Roman" w:cs="Times New Roman"/>
          <w:sz w:val="28"/>
          <w:szCs w:val="28"/>
          <w:lang w:val="kk-KZ"/>
        </w:rPr>
        <w:t>ласттәуелді фазаларын қамтиды [88</w:t>
      </w:r>
      <w:r w:rsidRPr="00505D5B">
        <w:rPr>
          <w:rFonts w:ascii="Times New Roman" w:hAnsi="Times New Roman" w:cs="Times New Roman"/>
          <w:sz w:val="28"/>
          <w:szCs w:val="28"/>
          <w:lang w:val="kk-KZ"/>
        </w:rPr>
        <w:t>]. Плацентарлық аймақтағы неғұрлым айқын өзгерістер децидуалды қабықшадағы инвазивті трофобласттың көшуімен, содан кейін шамамен жүктіліктің 8-ші аптасында  миометриямен сипатталатын екінші фаза кезеңінде байқалады. Плацента және хорион талшығының ворсин тәрізді ағашының адекватты ангиогенезі плацента және эмбрионды одан әрі дамыту үшін шешуші шарт болып табылады [</w:t>
      </w:r>
      <w:r w:rsidR="004B3596" w:rsidRPr="00505D5B">
        <w:rPr>
          <w:rFonts w:ascii="Times New Roman" w:hAnsi="Times New Roman" w:cs="Times New Roman"/>
          <w:sz w:val="28"/>
          <w:szCs w:val="28"/>
          <w:lang w:val="kk-KZ"/>
        </w:rPr>
        <w:t>89,90</w:t>
      </w:r>
      <w:r w:rsidRPr="00505D5B">
        <w:rPr>
          <w:rFonts w:ascii="Times New Roman" w:hAnsi="Times New Roman" w:cs="Times New Roman"/>
          <w:sz w:val="28"/>
          <w:szCs w:val="28"/>
          <w:lang w:val="kk-KZ"/>
        </w:rPr>
        <w:t xml:space="preserve">]. Осыдан кейін 15-18 аптада артерияның миометральды сегментінде трофобласт қарқынды инвазиясының ІІ кезеңі өтеді, саңылауда эндотелиальды жасушалар арасындағы қабырғаға өтетін трофобласт жасушалары пайда болады. Қан тамырлары қабырғасының қалыңдығына фибриноидты матрикс – трофобласт секрециясының өнімі, ал эндотелиальды төсеніш трофобластикалық түрде ауыстырылады. Адам </w:t>
      </w:r>
      <w:r w:rsidRPr="00505D5B">
        <w:rPr>
          <w:rFonts w:ascii="Times New Roman" w:hAnsi="Times New Roman" w:cs="Times New Roman"/>
          <w:sz w:val="28"/>
          <w:szCs w:val="28"/>
          <w:lang w:val="kk-KZ"/>
        </w:rPr>
        <w:lastRenderedPageBreak/>
        <w:t>организміндегі плацентация ерекшелігі болып эндотелиального фенотипті трофобласт жасушалары – "эндотелиальная мимикрия" табылады [</w:t>
      </w:r>
      <w:r w:rsidR="004B3596" w:rsidRPr="00505D5B">
        <w:rPr>
          <w:rFonts w:ascii="Times New Roman" w:hAnsi="Times New Roman" w:cs="Times New Roman"/>
          <w:sz w:val="28"/>
          <w:szCs w:val="28"/>
          <w:lang w:val="kk-KZ"/>
        </w:rPr>
        <w:t>76</w:t>
      </w:r>
      <w:r w:rsidRPr="00505D5B">
        <w:rPr>
          <w:rFonts w:ascii="Times New Roman" w:hAnsi="Times New Roman" w:cs="Times New Roman"/>
          <w:sz w:val="28"/>
          <w:szCs w:val="28"/>
          <w:lang w:val="kk-KZ"/>
        </w:rPr>
        <w:t>].</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Преэклампсия негізі дәл осы сәтте анықталады, цитотрофобласт инвазиясының екінші толқынының жеткіліксіздігі орын алады. Нәтижесінде спиральді артериялардың қабырғалары миоэпителиалды қабықты сақтайды, соның салдарынан тамырлар вазоконстрикторлы агенттердің әсеріне жауап береді , бұл плацентаның ишемиясы эпизодына әкеледі [</w:t>
      </w:r>
      <w:r w:rsidR="004B3596" w:rsidRPr="00505D5B">
        <w:rPr>
          <w:rFonts w:ascii="Times New Roman" w:hAnsi="Times New Roman" w:cs="Times New Roman"/>
          <w:sz w:val="28"/>
          <w:szCs w:val="28"/>
          <w:lang w:val="kk-KZ"/>
        </w:rPr>
        <w:t>91,92,93,94,79</w:t>
      </w:r>
      <w:r w:rsidRPr="00505D5B">
        <w:rPr>
          <w:rFonts w:ascii="Times New Roman" w:hAnsi="Times New Roman" w:cs="Times New Roman"/>
          <w:sz w:val="28"/>
          <w:szCs w:val="28"/>
          <w:lang w:val="kk-KZ"/>
        </w:rPr>
        <w:t>]. Қалыпты жағдайда физиологиялық өзгерістерге жатырдың спиральді артерияларының 96% ұшырайды, ПЭ кезінде тиісті модификаци</w:t>
      </w:r>
      <w:r w:rsidR="004B3596" w:rsidRPr="00505D5B">
        <w:rPr>
          <w:rFonts w:ascii="Times New Roman" w:hAnsi="Times New Roman" w:cs="Times New Roman"/>
          <w:sz w:val="28"/>
          <w:szCs w:val="28"/>
          <w:lang w:val="kk-KZ"/>
        </w:rPr>
        <w:t>я тек 10% жағдайда ғана өтеді [95</w:t>
      </w:r>
      <w:r w:rsidRPr="00505D5B">
        <w:rPr>
          <w:rFonts w:ascii="Times New Roman" w:hAnsi="Times New Roman" w:cs="Times New Roman"/>
          <w:sz w:val="28"/>
          <w:szCs w:val="28"/>
          <w:lang w:val="kk-KZ"/>
        </w:rPr>
        <w:t>]. Зерттеулерде спиральді артериялардың сыртқы диаметрі патологиялық плацентацияда қалыпты жүктілік кезіндегімен салыстырғанда 2 есе аз екендігі көрсетілген.</w:t>
      </w:r>
    </w:p>
    <w:p w:rsidR="002F4957" w:rsidRPr="00505D5B" w:rsidRDefault="002F495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Ишемияға жауап ретінде плацентарлық, соның ішінде антиангиогенді факторлар мен қабынудың медиаторларын белсенді өндіру басталады[</w:t>
      </w:r>
      <w:r w:rsidR="004B3596" w:rsidRPr="00505D5B">
        <w:rPr>
          <w:rFonts w:ascii="Times New Roman" w:hAnsi="Times New Roman" w:cs="Times New Roman"/>
          <w:sz w:val="28"/>
          <w:szCs w:val="28"/>
          <w:lang w:val="kk-KZ"/>
        </w:rPr>
        <w:t>96,97,98</w:t>
      </w:r>
      <w:r w:rsidRPr="00505D5B">
        <w:rPr>
          <w:rFonts w:ascii="Times New Roman" w:hAnsi="Times New Roman" w:cs="Times New Roman"/>
          <w:sz w:val="28"/>
          <w:szCs w:val="28"/>
          <w:lang w:val="kk-KZ"/>
        </w:rPr>
        <w:t>].</w:t>
      </w:r>
    </w:p>
    <w:p w:rsidR="002F4957" w:rsidRPr="00505D5B" w:rsidRDefault="002F4957" w:rsidP="00D8772D">
      <w:pPr>
        <w:suppressAutoHyphens/>
        <w:autoSpaceDE w:val="0"/>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Бүгінгі таңда преэклампсия дамуының ерте сатысындағы сарысулық предикторлары ретінде про- және антиангиогендік факторлардың</w:t>
      </w:r>
      <w:r w:rsidR="004B3596" w:rsidRPr="00505D5B">
        <w:rPr>
          <w:rFonts w:ascii="Times New Roman" w:hAnsi="Times New Roman" w:cs="Times New Roman"/>
          <w:sz w:val="28"/>
          <w:szCs w:val="28"/>
          <w:lang w:val="kk-KZ"/>
        </w:rPr>
        <w:t xml:space="preserve"> маңызы өте жақсы зерттелуде [99</w:t>
      </w:r>
      <w:r w:rsidRPr="00505D5B">
        <w:rPr>
          <w:rFonts w:ascii="Times New Roman" w:hAnsi="Times New Roman" w:cs="Times New Roman"/>
          <w:sz w:val="28"/>
          <w:szCs w:val="28"/>
          <w:lang w:val="kk-KZ"/>
        </w:rPr>
        <w:t xml:space="preserve">]. </w:t>
      </w:r>
    </w:p>
    <w:p w:rsidR="002F4957" w:rsidRPr="00505D5B" w:rsidRDefault="002F4957" w:rsidP="00D8772D">
      <w:pPr>
        <w:suppressAutoHyphens/>
        <w:autoSpaceDE w:val="0"/>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Плацентарлық өсу  факторы (</w:t>
      </w:r>
      <w:r w:rsidR="00B33CCD" w:rsidRPr="00505D5B">
        <w:rPr>
          <w:rFonts w:ascii="Times New Roman" w:hAnsi="Times New Roman" w:cs="Times New Roman"/>
          <w:sz w:val="28"/>
          <w:szCs w:val="28"/>
          <w:lang w:val="kk-KZ"/>
        </w:rPr>
        <w:t xml:space="preserve">PlGF </w:t>
      </w:r>
      <w:r w:rsidRPr="00505D5B">
        <w:rPr>
          <w:rFonts w:ascii="Times New Roman" w:hAnsi="Times New Roman" w:cs="Times New Roman"/>
          <w:sz w:val="28"/>
          <w:szCs w:val="28"/>
          <w:lang w:val="kk-KZ"/>
        </w:rPr>
        <w:t>- Placental Growth Factor) тамырлы-эндотелиальды өсу факторының (VEGF) тұқымдастығына жатады және плацентаның қалыптасуы мен оның талшықтарының васкуляризациясын маңызды ретте</w:t>
      </w:r>
      <w:r w:rsidR="004B3596" w:rsidRPr="00505D5B">
        <w:rPr>
          <w:rFonts w:ascii="Times New Roman" w:hAnsi="Times New Roman" w:cs="Times New Roman"/>
          <w:sz w:val="28"/>
          <w:szCs w:val="28"/>
          <w:lang w:val="kk-KZ"/>
        </w:rPr>
        <w:t>ушілердің бірі болып табылады [100</w:t>
      </w:r>
      <w:r w:rsidRPr="00505D5B">
        <w:rPr>
          <w:rFonts w:ascii="Times New Roman" w:hAnsi="Times New Roman" w:cs="Times New Roman"/>
          <w:sz w:val="28"/>
          <w:szCs w:val="28"/>
          <w:lang w:val="kk-KZ"/>
        </w:rPr>
        <w:t>]. Эндотелиальды өсу факторы (VEGF) немесе плацентарлық өсу  факторы (</w:t>
      </w:r>
      <w:r w:rsidR="00B33CCD" w:rsidRPr="00505D5B">
        <w:rPr>
          <w:rFonts w:ascii="Times New Roman" w:hAnsi="Times New Roman" w:cs="Times New Roman"/>
          <w:sz w:val="28"/>
          <w:szCs w:val="28"/>
          <w:lang w:val="kk-KZ"/>
        </w:rPr>
        <w:t>PlGF</w:t>
      </w:r>
      <w:r w:rsidRPr="00505D5B">
        <w:rPr>
          <w:rFonts w:ascii="Times New Roman" w:hAnsi="Times New Roman" w:cs="Times New Roman"/>
          <w:sz w:val="28"/>
          <w:szCs w:val="28"/>
          <w:lang w:val="kk-KZ"/>
        </w:rPr>
        <w:t>) сияқты ангиогендік фактор және ангиогенезге кедергі болатын фактор</w:t>
      </w:r>
      <w:r w:rsidR="00006626"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еритін ФМС - секілді тирозин киназа-1(sFLT1) факторлардың дисбалансы преэклампсияның патогенезінде іргелі рөл атқарады [</w:t>
      </w:r>
      <w:r w:rsidR="004B3596" w:rsidRPr="00505D5B">
        <w:rPr>
          <w:rFonts w:ascii="Times New Roman" w:hAnsi="Times New Roman" w:cs="Times New Roman"/>
          <w:sz w:val="28"/>
          <w:szCs w:val="28"/>
          <w:lang w:val="kk-KZ"/>
        </w:rPr>
        <w:t>101,102</w:t>
      </w:r>
      <w:r w:rsidRPr="00505D5B">
        <w:rPr>
          <w:rFonts w:ascii="Times New Roman" w:hAnsi="Times New Roman" w:cs="Times New Roman"/>
          <w:sz w:val="28"/>
          <w:szCs w:val="28"/>
          <w:lang w:val="kk-KZ"/>
        </w:rPr>
        <w:t xml:space="preserve">].  </w:t>
      </w:r>
    </w:p>
    <w:p w:rsidR="002674FA" w:rsidRPr="00505D5B" w:rsidRDefault="002674FA" w:rsidP="00D8772D">
      <w:pPr>
        <w:pStyle w:val="a3"/>
        <w:spacing w:after="0" w:line="240" w:lineRule="auto"/>
        <w:ind w:left="0"/>
        <w:rPr>
          <w:rFonts w:ascii="Times New Roman" w:hAnsi="Times New Roman" w:cs="Times New Roman"/>
          <w:b/>
          <w:sz w:val="28"/>
          <w:szCs w:val="28"/>
          <w:lang w:val="kk-KZ"/>
        </w:rPr>
      </w:pPr>
    </w:p>
    <w:p w:rsidR="002674FA" w:rsidRPr="00505D5B" w:rsidRDefault="002674FA" w:rsidP="00D8772D">
      <w:pPr>
        <w:pStyle w:val="a3"/>
        <w:spacing w:after="0" w:line="240" w:lineRule="auto"/>
        <w:ind w:left="0"/>
        <w:rPr>
          <w:rFonts w:ascii="Times New Roman" w:hAnsi="Times New Roman" w:cs="Times New Roman"/>
          <w:b/>
          <w:sz w:val="28"/>
          <w:szCs w:val="28"/>
          <w:lang w:val="kk-KZ"/>
        </w:rPr>
      </w:pPr>
    </w:p>
    <w:p w:rsidR="003A01A6" w:rsidRPr="00C32F9F" w:rsidRDefault="003A01A6" w:rsidP="00C32F9F">
      <w:pPr>
        <w:pStyle w:val="a3"/>
        <w:numPr>
          <w:ilvl w:val="1"/>
          <w:numId w:val="14"/>
        </w:numPr>
        <w:spacing w:after="0" w:line="240" w:lineRule="auto"/>
        <w:jc w:val="center"/>
        <w:rPr>
          <w:rFonts w:ascii="Times New Roman" w:hAnsi="Times New Roman" w:cs="Times New Roman"/>
          <w:b/>
          <w:sz w:val="28"/>
          <w:szCs w:val="28"/>
          <w:lang w:val="kk-KZ"/>
        </w:rPr>
      </w:pPr>
      <w:r w:rsidRPr="00C32F9F">
        <w:rPr>
          <w:rFonts w:ascii="Times New Roman" w:hAnsi="Times New Roman" w:cs="Times New Roman"/>
          <w:b/>
          <w:sz w:val="28"/>
          <w:szCs w:val="28"/>
          <w:lang w:val="kk-KZ"/>
        </w:rPr>
        <w:t xml:space="preserve">Физиологиялық және асқынған жүктілік кезіндегі </w:t>
      </w:r>
      <w:r w:rsidR="00706422" w:rsidRPr="00C32F9F">
        <w:rPr>
          <w:rFonts w:ascii="Times New Roman" w:hAnsi="Times New Roman" w:cs="Times New Roman"/>
          <w:b/>
          <w:sz w:val="28"/>
          <w:szCs w:val="28"/>
          <w:lang w:val="kk-KZ"/>
        </w:rPr>
        <w:t xml:space="preserve"> </w:t>
      </w:r>
      <w:r w:rsidRPr="00C32F9F">
        <w:rPr>
          <w:rFonts w:ascii="Times New Roman" w:hAnsi="Times New Roman" w:cs="Times New Roman"/>
          <w:b/>
          <w:sz w:val="28"/>
          <w:szCs w:val="28"/>
          <w:lang w:val="kk-KZ"/>
        </w:rPr>
        <w:t>плацентарлық өсу факторының (</w:t>
      </w:r>
      <w:r w:rsidR="00421998" w:rsidRPr="00C32F9F">
        <w:rPr>
          <w:rFonts w:ascii="Times New Roman" w:hAnsi="Times New Roman" w:cs="Times New Roman"/>
          <w:b/>
          <w:sz w:val="28"/>
          <w:szCs w:val="28"/>
          <w:lang w:val="kk-KZ"/>
        </w:rPr>
        <w:t>PlGF</w:t>
      </w:r>
      <w:r w:rsidRPr="00C32F9F">
        <w:rPr>
          <w:rFonts w:ascii="Times New Roman" w:hAnsi="Times New Roman" w:cs="Times New Roman"/>
          <w:b/>
          <w:sz w:val="28"/>
          <w:szCs w:val="28"/>
          <w:lang w:val="kk-KZ"/>
        </w:rPr>
        <w:t>) маңызы</w:t>
      </w:r>
    </w:p>
    <w:p w:rsidR="00421998" w:rsidRPr="00505D5B" w:rsidRDefault="00421998" w:rsidP="00D8772D">
      <w:pPr>
        <w:shd w:val="clear" w:color="auto" w:fill="FFFFFF" w:themeFill="background1"/>
        <w:spacing w:after="0" w:line="240" w:lineRule="auto"/>
        <w:jc w:val="both"/>
        <w:rPr>
          <w:rFonts w:ascii="Times New Roman" w:hAnsi="Times New Roman" w:cs="Times New Roman"/>
          <w:sz w:val="28"/>
          <w:szCs w:val="28"/>
          <w:lang w:val="kk-KZ"/>
        </w:rPr>
      </w:pP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Жүктілік ағымының сипатын болжай алатын ең маңызды және белгілі маркерлердің бірі - плацентарлық өсу факторы (PlGF) болып табылады[</w:t>
      </w:r>
      <w:r w:rsidR="006A0D7E" w:rsidRPr="00505D5B">
        <w:rPr>
          <w:rFonts w:ascii="Times New Roman" w:hAnsi="Times New Roman" w:cs="Times New Roman"/>
          <w:sz w:val="28"/>
          <w:szCs w:val="28"/>
          <w:lang w:val="kk-KZ"/>
        </w:rPr>
        <w:t>103,104,105</w:t>
      </w:r>
      <w:r w:rsidRPr="00505D5B">
        <w:rPr>
          <w:rFonts w:ascii="Times New Roman" w:hAnsi="Times New Roman" w:cs="Times New Roman"/>
          <w:sz w:val="28"/>
          <w:szCs w:val="28"/>
          <w:lang w:val="kk-KZ"/>
        </w:rPr>
        <w:t>]. PlGF сарысу концентрациясын анықтау преэклампсия сияқты жүктіліктің екінші жартысындағы ауыр асқынуды диагностикалау үшін пайдалы. Қазіргі таңда осы асқынуды диагностикалауда пайдаланатын преэклампсия симптомдарымен (ісіну, гипертензия және протеинурия) бірге немесе жекеде көрінуі және де жеткіліксіз ақпарат беруі, диагноздың дәлдігіне күмән келтіруі мүмкін, сондықтан PlGF анықтау маңызды практикалық мәнге ие болуы мүмкін.</w:t>
      </w: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Плацентарлы өсу факторы, PlGF (placental growth factor)-тамыр – эндотелиалды өсу факторларының (VEGF-vascular endothelial growth factor) тобына жататын молекулалық салмағы 45-50 кДа бар гликопротеин. PlGF </w:t>
      </w:r>
      <w:r w:rsidRPr="00505D5B">
        <w:rPr>
          <w:rFonts w:ascii="Times New Roman" w:hAnsi="Times New Roman" w:cs="Times New Roman"/>
          <w:sz w:val="28"/>
          <w:szCs w:val="28"/>
          <w:lang w:val="kk-KZ"/>
        </w:rPr>
        <w:lastRenderedPageBreak/>
        <w:t>сондай-ақ гомологиялық, бірақ PDGF өсу факторларының отбасынан (</w:t>
      </w:r>
      <w:r w:rsidR="00B33CCD" w:rsidRPr="00505D5B">
        <w:rPr>
          <w:rFonts w:ascii="Times New Roman" w:hAnsi="Times New Roman" w:cs="Times New Roman"/>
          <w:bCs/>
          <w:sz w:val="28"/>
          <w:szCs w:val="28"/>
          <w:lang w:val="kk-KZ"/>
        </w:rPr>
        <w:t>platelet</w:t>
      </w:r>
      <w:r w:rsidR="00B33CCD" w:rsidRPr="00505D5B">
        <w:rPr>
          <w:rFonts w:ascii="Times New Roman" w:hAnsi="Times New Roman" w:cs="Times New Roman"/>
          <w:sz w:val="28"/>
          <w:szCs w:val="28"/>
          <w:lang w:val="kk-KZ"/>
        </w:rPr>
        <w:t>-</w:t>
      </w:r>
      <w:r w:rsidR="00B33CCD" w:rsidRPr="00505D5B">
        <w:rPr>
          <w:rFonts w:ascii="Times New Roman" w:hAnsi="Times New Roman" w:cs="Times New Roman"/>
          <w:bCs/>
          <w:sz w:val="28"/>
          <w:szCs w:val="28"/>
          <w:lang w:val="kk-KZ"/>
        </w:rPr>
        <w:t>derived growth factor</w:t>
      </w:r>
      <w:r w:rsidRPr="00505D5B">
        <w:rPr>
          <w:rFonts w:ascii="Times New Roman" w:hAnsi="Times New Roman" w:cs="Times New Roman"/>
          <w:sz w:val="28"/>
          <w:szCs w:val="28"/>
          <w:lang w:val="kk-KZ"/>
        </w:rPr>
        <w:t>) бөлектеу. PlGF гені 14q24 хромосомада орналасқан. Ол PlGF 1-4 [</w:t>
      </w:r>
      <w:r w:rsidR="006A0D7E" w:rsidRPr="00505D5B">
        <w:rPr>
          <w:rFonts w:ascii="Times New Roman" w:hAnsi="Times New Roman" w:cs="Times New Roman"/>
          <w:sz w:val="28"/>
          <w:szCs w:val="28"/>
          <w:lang w:val="kk-KZ"/>
        </w:rPr>
        <w:t>106, 107</w:t>
      </w:r>
      <w:r w:rsidRPr="00505D5B">
        <w:rPr>
          <w:rFonts w:ascii="Times New Roman" w:hAnsi="Times New Roman" w:cs="Times New Roman"/>
          <w:sz w:val="28"/>
          <w:szCs w:val="28"/>
          <w:lang w:val="kk-KZ"/>
        </w:rPr>
        <w:t>] 131 , 152, 203 және 224 амин қышқылдарын қамтитын 4 изоформамен кодталады. Осы төрт изоформалар арасындағы негізгі айырмашылық болып табылады: PlGF-1 және PlGF-3 гепарин-байланыстырғыш аймақ жоқ, ал PlGF-2 және PlGF-4 қосымша гепарин-байланыстырғыш домен бар (21 аминқышқыл) [</w:t>
      </w:r>
      <w:r w:rsidR="006A0D7E" w:rsidRPr="00505D5B">
        <w:rPr>
          <w:rFonts w:ascii="Times New Roman" w:hAnsi="Times New Roman" w:cs="Times New Roman"/>
          <w:sz w:val="28"/>
          <w:szCs w:val="28"/>
          <w:lang w:val="kk-KZ"/>
        </w:rPr>
        <w:t>106, 107</w:t>
      </w:r>
      <w:r w:rsidRPr="00505D5B">
        <w:rPr>
          <w:rFonts w:ascii="Times New Roman" w:hAnsi="Times New Roman" w:cs="Times New Roman"/>
          <w:sz w:val="28"/>
          <w:szCs w:val="28"/>
          <w:lang w:val="kk-KZ"/>
        </w:rPr>
        <w:t>]. PlGF гликозилденген гомодимер ретінде бөлінеді.</w:t>
      </w: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PlGF экспрессиясының кең таралған VEGF-тен айырмашылығы -  PlGF эндотелиальды жасушалар ортасында  және хориокарцинома плаценталық тінмен шектеледі [</w:t>
      </w:r>
      <w:r w:rsidR="006A0D7E" w:rsidRPr="00505D5B">
        <w:rPr>
          <w:rFonts w:ascii="Times New Roman" w:hAnsi="Times New Roman" w:cs="Times New Roman"/>
          <w:sz w:val="28"/>
          <w:szCs w:val="28"/>
          <w:lang w:val="kk-KZ"/>
        </w:rPr>
        <w:t>108, 109</w:t>
      </w:r>
      <w:r w:rsidRPr="00505D5B">
        <w:rPr>
          <w:rFonts w:ascii="Times New Roman" w:hAnsi="Times New Roman" w:cs="Times New Roman"/>
          <w:sz w:val="28"/>
          <w:szCs w:val="28"/>
          <w:lang w:val="kk-KZ"/>
        </w:rPr>
        <w:t>]. PlGF жүктіліктің барлық сатыларында плацентада жоғары</w:t>
      </w:r>
      <w:r w:rsidR="006A0D7E" w:rsidRPr="00505D5B">
        <w:rPr>
          <w:rFonts w:ascii="Times New Roman" w:hAnsi="Times New Roman" w:cs="Times New Roman"/>
          <w:sz w:val="28"/>
          <w:szCs w:val="28"/>
          <w:lang w:val="kk-KZ"/>
        </w:rPr>
        <w:t xml:space="preserve"> деңгейде экспрессияланады[110</w:t>
      </w:r>
      <w:r w:rsidRPr="00505D5B">
        <w:rPr>
          <w:rFonts w:ascii="Times New Roman" w:hAnsi="Times New Roman" w:cs="Times New Roman"/>
          <w:sz w:val="28"/>
          <w:szCs w:val="28"/>
          <w:lang w:val="kk-KZ"/>
        </w:rPr>
        <w:t>]. Атап айтқанда, гибридизация әдісімен талдау PlGF трофобласт талшықтарында болатындығын көрсетті [</w:t>
      </w:r>
      <w:r w:rsidR="00C87D08" w:rsidRPr="00505D5B">
        <w:rPr>
          <w:rFonts w:ascii="Times New Roman" w:hAnsi="Times New Roman" w:cs="Times New Roman"/>
          <w:sz w:val="28"/>
          <w:szCs w:val="28"/>
          <w:lang w:val="kk-KZ"/>
        </w:rPr>
        <w:t>111</w:t>
      </w:r>
      <w:r w:rsidRPr="00505D5B">
        <w:rPr>
          <w:rFonts w:ascii="Times New Roman" w:hAnsi="Times New Roman" w:cs="Times New Roman"/>
          <w:sz w:val="28"/>
          <w:szCs w:val="28"/>
          <w:lang w:val="kk-KZ"/>
        </w:rPr>
        <w:t>]. Сонымен қатар, PlGF қалыпты физиологиялық жағдайларда  жүрек, өкпе, қалқанша безі, қаңқа бұлшықеттері және май тіндері сияқты бірқатар басқа мүшелерде төмен концентрацияларда экспрессияланады [</w:t>
      </w:r>
      <w:r w:rsidR="006A0D7E" w:rsidRPr="00505D5B">
        <w:rPr>
          <w:rFonts w:ascii="Times New Roman" w:hAnsi="Times New Roman" w:cs="Times New Roman"/>
          <w:sz w:val="28"/>
          <w:szCs w:val="28"/>
          <w:lang w:val="kk-KZ"/>
        </w:rPr>
        <w:t>11</w:t>
      </w:r>
      <w:r w:rsidR="00C87D08" w:rsidRPr="00505D5B">
        <w:rPr>
          <w:rFonts w:ascii="Times New Roman" w:hAnsi="Times New Roman" w:cs="Times New Roman"/>
          <w:sz w:val="28"/>
          <w:szCs w:val="28"/>
          <w:lang w:val="kk-KZ"/>
        </w:rPr>
        <w:t>2</w:t>
      </w:r>
      <w:r w:rsidR="006A0D7E" w:rsidRPr="00505D5B">
        <w:rPr>
          <w:rFonts w:ascii="Times New Roman" w:hAnsi="Times New Roman" w:cs="Times New Roman"/>
          <w:sz w:val="28"/>
          <w:szCs w:val="28"/>
          <w:lang w:val="kk-KZ"/>
        </w:rPr>
        <w:t>,11</w:t>
      </w:r>
      <w:r w:rsidR="00C87D08" w:rsidRPr="00505D5B">
        <w:rPr>
          <w:rFonts w:ascii="Times New Roman" w:hAnsi="Times New Roman" w:cs="Times New Roman"/>
          <w:sz w:val="28"/>
          <w:szCs w:val="28"/>
          <w:lang w:val="kk-KZ"/>
        </w:rPr>
        <w:t>3</w:t>
      </w:r>
      <w:r w:rsidRPr="00505D5B">
        <w:rPr>
          <w:rFonts w:ascii="Times New Roman" w:hAnsi="Times New Roman" w:cs="Times New Roman"/>
          <w:sz w:val="28"/>
          <w:szCs w:val="28"/>
          <w:lang w:val="kk-KZ"/>
        </w:rPr>
        <w:t xml:space="preserve">]. </w:t>
      </w: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Жасушаларда PlGF экспресиясының реттелуі гипоксиялық жағдайлардың әсерінен болады, атап өтілгендей, эндотелиальды жасушаларда HIF-1α гипоксия-индуцибельді фактордың артық экспрессиясы PlGF экспрессиясына әсер етеді [</w:t>
      </w:r>
      <w:r w:rsidR="006A0D7E" w:rsidRPr="00505D5B">
        <w:rPr>
          <w:rFonts w:ascii="Times New Roman" w:hAnsi="Times New Roman" w:cs="Times New Roman"/>
          <w:sz w:val="28"/>
          <w:szCs w:val="28"/>
          <w:lang w:val="kk-KZ"/>
        </w:rPr>
        <w:t>11</w:t>
      </w:r>
      <w:r w:rsidR="00C87D08" w:rsidRPr="00505D5B">
        <w:rPr>
          <w:rFonts w:ascii="Times New Roman" w:hAnsi="Times New Roman" w:cs="Times New Roman"/>
          <w:sz w:val="28"/>
          <w:szCs w:val="28"/>
          <w:lang w:val="kk-KZ"/>
        </w:rPr>
        <w:t>4</w:t>
      </w:r>
      <w:r w:rsidR="006A0D7E" w:rsidRPr="00505D5B">
        <w:rPr>
          <w:rFonts w:ascii="Times New Roman" w:hAnsi="Times New Roman" w:cs="Times New Roman"/>
          <w:sz w:val="28"/>
          <w:szCs w:val="28"/>
          <w:lang w:val="kk-KZ"/>
        </w:rPr>
        <w:t>,</w:t>
      </w:r>
      <w:r w:rsidR="00121EDB" w:rsidRPr="00505D5B">
        <w:rPr>
          <w:rFonts w:ascii="Times New Roman" w:hAnsi="Times New Roman" w:cs="Times New Roman"/>
          <w:sz w:val="28"/>
          <w:szCs w:val="28"/>
          <w:lang w:val="kk-KZ"/>
        </w:rPr>
        <w:t>11</w:t>
      </w:r>
      <w:r w:rsidR="00C87D08" w:rsidRPr="00505D5B">
        <w:rPr>
          <w:rFonts w:ascii="Times New Roman" w:hAnsi="Times New Roman" w:cs="Times New Roman"/>
          <w:sz w:val="28"/>
          <w:szCs w:val="28"/>
          <w:lang w:val="kk-KZ"/>
        </w:rPr>
        <w:t>5</w:t>
      </w:r>
      <w:r w:rsidRPr="00505D5B">
        <w:rPr>
          <w:rFonts w:ascii="Times New Roman" w:hAnsi="Times New Roman" w:cs="Times New Roman"/>
          <w:sz w:val="28"/>
          <w:szCs w:val="28"/>
          <w:lang w:val="kk-KZ"/>
        </w:rPr>
        <w:t>]. Бұдан басқа, PlGF экспрессиясы  FoxD1 транскрипционды фактормен  өзгереді [</w:t>
      </w:r>
      <w:r w:rsidR="00121EDB" w:rsidRPr="00505D5B">
        <w:rPr>
          <w:rFonts w:ascii="Times New Roman" w:hAnsi="Times New Roman" w:cs="Times New Roman"/>
          <w:sz w:val="28"/>
          <w:szCs w:val="28"/>
          <w:lang w:val="kk-KZ"/>
        </w:rPr>
        <w:t>11</w:t>
      </w:r>
      <w:r w:rsidR="00C87D08" w:rsidRPr="00505D5B">
        <w:rPr>
          <w:rFonts w:ascii="Times New Roman" w:hAnsi="Times New Roman" w:cs="Times New Roman"/>
          <w:sz w:val="28"/>
          <w:szCs w:val="28"/>
          <w:lang w:val="kk-KZ"/>
        </w:rPr>
        <w:t>6</w:t>
      </w:r>
      <w:r w:rsidRPr="00505D5B">
        <w:rPr>
          <w:rFonts w:ascii="Times New Roman" w:hAnsi="Times New Roman" w:cs="Times New Roman"/>
          <w:sz w:val="28"/>
          <w:szCs w:val="28"/>
          <w:lang w:val="kk-KZ"/>
        </w:rPr>
        <w:t>].</w:t>
      </w:r>
    </w:p>
    <w:p w:rsidR="00A575E5" w:rsidRPr="00505D5B" w:rsidRDefault="00597339" w:rsidP="00D8772D">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 xml:space="preserve">VEGF тұқымдастығы топтарының биологиялық әсерлері жасушаішілік домендерде жеті иммуноглобулин тәрізді қайталануды қамтитын тирозинкиназаның (RTK) ІІІ класс рецепторлары арқылы жүзеге асады </w:t>
      </w:r>
      <w:r w:rsidR="00E83115" w:rsidRPr="00505D5B">
        <w:rPr>
          <w:rFonts w:ascii="Times New Roman" w:hAnsi="Times New Roman" w:cs="Times New Roman"/>
          <w:color w:val="000000" w:themeColor="text1"/>
          <w:sz w:val="28"/>
          <w:szCs w:val="28"/>
          <w:lang w:val="kk-KZ"/>
        </w:rPr>
        <w:t>[11</w:t>
      </w:r>
      <w:r w:rsidR="00C87D08" w:rsidRPr="00505D5B">
        <w:rPr>
          <w:rFonts w:ascii="Times New Roman" w:hAnsi="Times New Roman" w:cs="Times New Roman"/>
          <w:color w:val="000000" w:themeColor="text1"/>
          <w:sz w:val="28"/>
          <w:szCs w:val="28"/>
          <w:lang w:val="kk-KZ"/>
        </w:rPr>
        <w:t>7</w:t>
      </w:r>
      <w:r w:rsidR="00E83115" w:rsidRPr="00505D5B">
        <w:rPr>
          <w:rFonts w:ascii="Times New Roman" w:hAnsi="Times New Roman" w:cs="Times New Roman"/>
          <w:color w:val="000000" w:themeColor="text1"/>
          <w:sz w:val="28"/>
          <w:szCs w:val="28"/>
          <w:lang w:val="kk-KZ"/>
        </w:rPr>
        <w:t xml:space="preserve">]. </w:t>
      </w:r>
      <w:r w:rsidRPr="00505D5B">
        <w:rPr>
          <w:rFonts w:ascii="Times New Roman" w:hAnsi="Times New Roman" w:cs="Times New Roman"/>
          <w:color w:val="000000" w:themeColor="text1"/>
          <w:sz w:val="28"/>
          <w:szCs w:val="28"/>
          <w:lang w:val="kk-KZ"/>
        </w:rPr>
        <w:t xml:space="preserve">Бірқатар зерттеулер көрсеткендей, PlGF VEGF-R2 (KDR / Flt-1) мен VEGF-R3 (Flt-4) емес, VEGF-R1 (Flt-1) жоғары </w:t>
      </w:r>
      <w:r w:rsidR="00B33CCD" w:rsidRPr="00505D5B">
        <w:rPr>
          <w:rFonts w:ascii="Times New Roman" w:hAnsi="Times New Roman" w:cs="Times New Roman"/>
          <w:color w:val="000000" w:themeColor="text1"/>
          <w:sz w:val="28"/>
          <w:szCs w:val="28"/>
          <w:lang w:val="kk-KZ"/>
        </w:rPr>
        <w:t>тұқымдастығымен байланысады</w:t>
      </w:r>
      <w:r w:rsidR="004E5E95" w:rsidRPr="00505D5B">
        <w:rPr>
          <w:rFonts w:ascii="Times New Roman" w:hAnsi="Times New Roman" w:cs="Times New Roman"/>
          <w:color w:val="000000" w:themeColor="text1"/>
          <w:sz w:val="28"/>
          <w:szCs w:val="28"/>
          <w:lang w:val="kk-KZ"/>
        </w:rPr>
        <w:t>[117,</w:t>
      </w:r>
      <w:r w:rsidR="00C87D08" w:rsidRPr="00505D5B">
        <w:rPr>
          <w:rFonts w:ascii="Times New Roman" w:hAnsi="Times New Roman" w:cs="Times New Roman"/>
          <w:color w:val="000000" w:themeColor="text1"/>
          <w:sz w:val="28"/>
          <w:szCs w:val="28"/>
          <w:lang w:val="kk-KZ"/>
        </w:rPr>
        <w:t>118</w:t>
      </w:r>
      <w:r w:rsidR="004E5E95" w:rsidRPr="00505D5B">
        <w:rPr>
          <w:rFonts w:ascii="Times New Roman" w:hAnsi="Times New Roman" w:cs="Times New Roman"/>
          <w:color w:val="000000" w:themeColor="text1"/>
          <w:sz w:val="28"/>
          <w:szCs w:val="28"/>
          <w:lang w:val="kk-KZ"/>
        </w:rPr>
        <w:t xml:space="preserve"> 109] </w:t>
      </w:r>
      <w:r w:rsidR="007C788C" w:rsidRPr="00505D5B">
        <w:rPr>
          <w:rFonts w:ascii="Times New Roman" w:hAnsi="Times New Roman" w:cs="Times New Roman"/>
          <w:color w:val="000000" w:themeColor="text1"/>
          <w:sz w:val="28"/>
          <w:szCs w:val="28"/>
          <w:lang w:val="kk-KZ"/>
        </w:rPr>
        <w:t>(</w:t>
      </w:r>
      <w:r w:rsidR="00B33CCD" w:rsidRPr="00505D5B">
        <w:rPr>
          <w:rFonts w:ascii="Times New Roman" w:hAnsi="Times New Roman" w:cs="Times New Roman"/>
          <w:color w:val="000000" w:themeColor="text1"/>
          <w:sz w:val="28"/>
          <w:szCs w:val="28"/>
          <w:lang w:val="kk-KZ"/>
        </w:rPr>
        <w:t>сурет №</w:t>
      </w:r>
      <w:r w:rsidR="007C788C" w:rsidRPr="00505D5B">
        <w:rPr>
          <w:rFonts w:ascii="Times New Roman" w:hAnsi="Times New Roman" w:cs="Times New Roman"/>
          <w:color w:val="000000" w:themeColor="text1"/>
          <w:sz w:val="28"/>
          <w:szCs w:val="28"/>
          <w:lang w:val="kk-KZ"/>
        </w:rPr>
        <w:t xml:space="preserve">1). </w:t>
      </w:r>
      <w:r w:rsidR="00B33CCD" w:rsidRPr="00505D5B">
        <w:rPr>
          <w:rFonts w:ascii="Times New Roman" w:hAnsi="Times New Roman" w:cs="Times New Roman"/>
          <w:color w:val="000000" w:themeColor="text1"/>
          <w:sz w:val="28"/>
          <w:szCs w:val="28"/>
          <w:lang w:val="kk-KZ"/>
        </w:rPr>
        <w:t>PlGF сонымен қатар sFlt-1 (еритін Flt-1) деп аталатын VEGF-R1 (Flt-1) еритін (сарысу) түрімен байланыса алатыны белгілі. Осылайша, sFlt-1 PlGF</w:t>
      </w:r>
      <w:r w:rsidR="00A575E5" w:rsidRPr="00505D5B">
        <w:rPr>
          <w:rFonts w:ascii="Times New Roman" w:hAnsi="Times New Roman" w:cs="Times New Roman"/>
          <w:color w:val="000000" w:themeColor="text1"/>
          <w:sz w:val="28"/>
          <w:szCs w:val="28"/>
          <w:lang w:val="kk-KZ"/>
        </w:rPr>
        <w:t>-тің</w:t>
      </w:r>
      <w:r w:rsidR="00B33CCD" w:rsidRPr="00505D5B">
        <w:rPr>
          <w:rFonts w:ascii="Times New Roman" w:hAnsi="Times New Roman" w:cs="Times New Roman"/>
          <w:color w:val="000000" w:themeColor="text1"/>
          <w:sz w:val="28"/>
          <w:szCs w:val="28"/>
          <w:lang w:val="kk-KZ"/>
        </w:rPr>
        <w:t xml:space="preserve"> биологиялық әсерін блоктайды. </w:t>
      </w:r>
      <w:r w:rsidR="00A575E5" w:rsidRPr="00505D5B">
        <w:rPr>
          <w:rFonts w:ascii="Times New Roman" w:hAnsi="Times New Roman" w:cs="Times New Roman"/>
          <w:color w:val="000000" w:themeColor="text1"/>
          <w:sz w:val="28"/>
          <w:szCs w:val="28"/>
          <w:lang w:val="kk-KZ"/>
        </w:rPr>
        <w:t xml:space="preserve">sFlt-1 </w:t>
      </w:r>
      <w:r w:rsidR="00B33CCD" w:rsidRPr="00505D5B">
        <w:rPr>
          <w:rFonts w:ascii="Times New Roman" w:hAnsi="Times New Roman" w:cs="Times New Roman"/>
          <w:color w:val="000000" w:themeColor="text1"/>
          <w:sz w:val="28"/>
          <w:szCs w:val="28"/>
          <w:lang w:val="kk-KZ"/>
        </w:rPr>
        <w:t>негізінен жүктілік кезінде пла</w:t>
      </w:r>
      <w:r w:rsidR="00A575E5" w:rsidRPr="00505D5B">
        <w:rPr>
          <w:rFonts w:ascii="Times New Roman" w:hAnsi="Times New Roman" w:cs="Times New Roman"/>
          <w:color w:val="000000" w:themeColor="text1"/>
          <w:sz w:val="28"/>
          <w:szCs w:val="28"/>
          <w:lang w:val="kk-KZ"/>
        </w:rPr>
        <w:t>цента шығарыла</w:t>
      </w:r>
      <w:r w:rsidR="00B33CCD" w:rsidRPr="00505D5B">
        <w:rPr>
          <w:rFonts w:ascii="Times New Roman" w:hAnsi="Times New Roman" w:cs="Times New Roman"/>
          <w:color w:val="000000" w:themeColor="text1"/>
          <w:sz w:val="28"/>
          <w:szCs w:val="28"/>
          <w:lang w:val="kk-KZ"/>
        </w:rPr>
        <w:t xml:space="preserve">тыны </w:t>
      </w:r>
      <w:r w:rsidR="00A575E5" w:rsidRPr="00505D5B">
        <w:rPr>
          <w:rFonts w:ascii="Times New Roman" w:hAnsi="Times New Roman" w:cs="Times New Roman"/>
          <w:color w:val="000000" w:themeColor="text1"/>
          <w:sz w:val="28"/>
          <w:szCs w:val="28"/>
          <w:lang w:val="kk-KZ"/>
        </w:rPr>
        <w:t>белгілі болды</w:t>
      </w:r>
      <w:r w:rsidR="00B33CCD" w:rsidRPr="00505D5B">
        <w:rPr>
          <w:rFonts w:ascii="Times New Roman" w:hAnsi="Times New Roman" w:cs="Times New Roman"/>
          <w:color w:val="000000" w:themeColor="text1"/>
          <w:sz w:val="28"/>
          <w:szCs w:val="28"/>
          <w:lang w:val="kk-KZ"/>
        </w:rPr>
        <w:t>, бұл босанғаннан кейін sFlt-1 деңгейінің төмендеуі туралы мәліметтермен расталады. PlGF, VEGF-R1 үшін лиганд ретінде, VEGF ангиогендік қасиеттерін жоғарылатады</w:t>
      </w:r>
      <w:r w:rsidR="004E5E95"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119, 120</w:t>
      </w:r>
      <w:r w:rsidR="004E5E95" w:rsidRPr="00505D5B">
        <w:rPr>
          <w:rFonts w:ascii="Times New Roman" w:hAnsi="Times New Roman" w:cs="Times New Roman"/>
          <w:color w:val="000000" w:themeColor="text1"/>
          <w:sz w:val="28"/>
          <w:szCs w:val="28"/>
          <w:lang w:val="kk-KZ"/>
        </w:rPr>
        <w:t>]</w:t>
      </w:r>
      <w:r w:rsidR="007C788C" w:rsidRPr="00505D5B">
        <w:rPr>
          <w:rFonts w:ascii="Times New Roman" w:hAnsi="Times New Roman" w:cs="Times New Roman"/>
          <w:color w:val="000000" w:themeColor="text1"/>
          <w:sz w:val="28"/>
          <w:szCs w:val="28"/>
          <w:lang w:val="kk-KZ"/>
        </w:rPr>
        <w:t xml:space="preserve">. </w:t>
      </w:r>
      <w:r w:rsidR="00A575E5" w:rsidRPr="00505D5B">
        <w:rPr>
          <w:rFonts w:ascii="Times New Roman" w:hAnsi="Times New Roman" w:cs="Times New Roman"/>
          <w:color w:val="000000" w:themeColor="text1"/>
          <w:sz w:val="28"/>
          <w:szCs w:val="28"/>
          <w:lang w:val="kk-KZ"/>
        </w:rPr>
        <w:t>Бұл әсерге келесі жолдармен жүзеге асырылады деп есептелінеді:</w:t>
      </w:r>
    </w:p>
    <w:p w:rsidR="00A575E5" w:rsidRPr="00505D5B" w:rsidRDefault="00A575E5" w:rsidP="00D8772D">
      <w:pPr>
        <w:shd w:val="clear" w:color="auto" w:fill="FFFFFF" w:themeFill="background1"/>
        <w:spacing w:after="0" w:line="240" w:lineRule="auto"/>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1) VEGF-R1 мен VEGF-R2 арасындағы молекулааралық өзара қарама-қайшы әрекеттесу (</w:t>
      </w:r>
      <w:r w:rsidR="000908FE" w:rsidRPr="00505D5B">
        <w:rPr>
          <w:rFonts w:ascii="Times New Roman" w:hAnsi="Times New Roman" w:cs="Times New Roman"/>
          <w:color w:val="000000" w:themeColor="text1"/>
          <w:sz w:val="28"/>
          <w:szCs w:val="28"/>
          <w:lang w:val="kk-KZ"/>
        </w:rPr>
        <w:t xml:space="preserve">яғни </w:t>
      </w:r>
      <w:r w:rsidRPr="00505D5B">
        <w:rPr>
          <w:rFonts w:ascii="Times New Roman" w:hAnsi="Times New Roman" w:cs="Times New Roman"/>
          <w:color w:val="000000" w:themeColor="text1"/>
          <w:sz w:val="28"/>
          <w:szCs w:val="28"/>
          <w:lang w:val="kk-KZ"/>
        </w:rPr>
        <w:t>VEGF-R2 рецепторларын активтендірудің альтернативті әдісі болып табылатын PlGF-пен байланыстыру арқылы VEGF-R2 активтенуінен кейін трансфосфорлану және активтену);</w:t>
      </w:r>
    </w:p>
    <w:p w:rsidR="00A575E5" w:rsidRPr="00505D5B" w:rsidRDefault="00A575E5" w:rsidP="00D8772D">
      <w:pPr>
        <w:shd w:val="clear" w:color="auto" w:fill="FFFFFF" w:themeFill="background1"/>
        <w:spacing w:after="0" w:line="240" w:lineRule="auto"/>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2) PlGF VEGF-ті sVEGF-R1-ден ауыстырады, бұл</w:t>
      </w:r>
      <w:r w:rsidR="000908FE" w:rsidRPr="00505D5B">
        <w:rPr>
          <w:rFonts w:ascii="Times New Roman" w:hAnsi="Times New Roman" w:cs="Times New Roman"/>
          <w:color w:val="000000" w:themeColor="text1"/>
          <w:sz w:val="28"/>
          <w:szCs w:val="28"/>
          <w:lang w:val="kk-KZ"/>
        </w:rPr>
        <w:t xml:space="preserve"> өз кезегінде</w:t>
      </w:r>
      <w:r w:rsidRPr="00505D5B">
        <w:rPr>
          <w:rFonts w:ascii="Times New Roman" w:hAnsi="Times New Roman" w:cs="Times New Roman"/>
          <w:color w:val="000000" w:themeColor="text1"/>
          <w:sz w:val="28"/>
          <w:szCs w:val="28"/>
          <w:lang w:val="kk-KZ"/>
        </w:rPr>
        <w:t xml:space="preserve"> VEGF-R2 байланыстыру үшін VEGF-ті қолжетімді етеді;</w:t>
      </w:r>
    </w:p>
    <w:p w:rsidR="004E5E95" w:rsidRPr="00505D5B" w:rsidRDefault="00A575E5" w:rsidP="00D8772D">
      <w:pPr>
        <w:shd w:val="clear" w:color="auto" w:fill="FFFFFF" w:themeFill="background1"/>
        <w:spacing w:after="0" w:line="240" w:lineRule="auto"/>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3) PlGF VEGF-R2 және sVEGF-R1 белсенді емес г</w:t>
      </w:r>
      <w:r w:rsidR="000908FE" w:rsidRPr="00505D5B">
        <w:rPr>
          <w:rFonts w:ascii="Times New Roman" w:hAnsi="Times New Roman" w:cs="Times New Roman"/>
          <w:color w:val="000000" w:themeColor="text1"/>
          <w:sz w:val="28"/>
          <w:szCs w:val="28"/>
          <w:lang w:val="kk-KZ"/>
        </w:rPr>
        <w:t xml:space="preserve">етеродимерлерін тұрақсыздандыруы </w:t>
      </w:r>
      <w:r w:rsidRPr="00505D5B">
        <w:rPr>
          <w:rFonts w:ascii="Times New Roman" w:hAnsi="Times New Roman" w:cs="Times New Roman"/>
          <w:color w:val="000000" w:themeColor="text1"/>
          <w:sz w:val="28"/>
          <w:szCs w:val="28"/>
          <w:lang w:val="kk-KZ"/>
        </w:rPr>
        <w:t>мүмкін, бұл функционалды гомодимерлерді қалыптастыру үш</w:t>
      </w:r>
      <w:r w:rsidR="000908FE" w:rsidRPr="00505D5B">
        <w:rPr>
          <w:rFonts w:ascii="Times New Roman" w:hAnsi="Times New Roman" w:cs="Times New Roman"/>
          <w:color w:val="000000" w:themeColor="text1"/>
          <w:sz w:val="28"/>
          <w:szCs w:val="28"/>
          <w:lang w:val="kk-KZ"/>
        </w:rPr>
        <w:t xml:space="preserve">ін VEGF-R2-ге қол жетімді етеді </w:t>
      </w:r>
      <w:r w:rsidR="004E5E95"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120</w:t>
      </w:r>
      <w:r w:rsidR="004E5E95" w:rsidRPr="00505D5B">
        <w:rPr>
          <w:rFonts w:ascii="Times New Roman" w:hAnsi="Times New Roman" w:cs="Times New Roman"/>
          <w:color w:val="000000" w:themeColor="text1"/>
          <w:sz w:val="28"/>
          <w:szCs w:val="28"/>
          <w:lang w:val="kk-KZ"/>
        </w:rPr>
        <w:t>]</w:t>
      </w:r>
      <w:r w:rsidR="00F01B49">
        <w:rPr>
          <w:rFonts w:ascii="Times New Roman" w:hAnsi="Times New Roman" w:cs="Times New Roman"/>
          <w:color w:val="000000" w:themeColor="text1"/>
          <w:sz w:val="28"/>
          <w:szCs w:val="28"/>
          <w:lang w:val="kk-KZ"/>
        </w:rPr>
        <w:t xml:space="preserve"> </w:t>
      </w:r>
      <w:r w:rsidR="002A2764">
        <w:rPr>
          <w:rFonts w:ascii="Times New Roman" w:hAnsi="Times New Roman" w:cs="Times New Roman"/>
          <w:color w:val="000000" w:themeColor="text1"/>
          <w:sz w:val="28"/>
          <w:szCs w:val="28"/>
          <w:lang w:val="kk-KZ"/>
        </w:rPr>
        <w:t>(сурет 1</w:t>
      </w:r>
      <w:r w:rsidR="002A2764" w:rsidRPr="002A2764">
        <w:rPr>
          <w:rFonts w:ascii="Times New Roman" w:hAnsi="Times New Roman" w:cs="Times New Roman"/>
          <w:color w:val="000000" w:themeColor="text1"/>
          <w:sz w:val="28"/>
          <w:szCs w:val="28"/>
          <w:lang w:val="kk-KZ"/>
        </w:rPr>
        <w:t>).</w:t>
      </w:r>
    </w:p>
    <w:p w:rsidR="007C788C" w:rsidRPr="00505D5B" w:rsidRDefault="007C788C" w:rsidP="00D8772D">
      <w:pPr>
        <w:shd w:val="clear" w:color="auto" w:fill="FFFFFF" w:themeFill="background1"/>
        <w:spacing w:after="0" w:line="240" w:lineRule="auto"/>
        <w:jc w:val="center"/>
        <w:rPr>
          <w:rFonts w:ascii="Times New Roman" w:hAnsi="Times New Roman" w:cs="Times New Roman"/>
          <w:color w:val="FF0000"/>
          <w:sz w:val="28"/>
          <w:szCs w:val="28"/>
          <w:lang w:val="kk-KZ"/>
        </w:rPr>
      </w:pPr>
      <w:r w:rsidRPr="00505D5B">
        <w:rPr>
          <w:rFonts w:ascii="Times New Roman" w:hAnsi="Times New Roman" w:cs="Times New Roman"/>
          <w:noProof/>
          <w:color w:val="FF0000"/>
          <w:sz w:val="28"/>
          <w:szCs w:val="28"/>
          <w:lang w:eastAsia="ru-RU"/>
        </w:rPr>
        <w:lastRenderedPageBreak/>
        <w:drawing>
          <wp:inline distT="0" distB="0" distL="0" distR="0" wp14:anchorId="09D4EC1E" wp14:editId="4872F2B8">
            <wp:extent cx="5105400" cy="483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4838700"/>
                    </a:xfrm>
                    <a:prstGeom prst="rect">
                      <a:avLst/>
                    </a:prstGeom>
                    <a:noFill/>
                    <a:ln>
                      <a:noFill/>
                    </a:ln>
                  </pic:spPr>
                </pic:pic>
              </a:graphicData>
            </a:graphic>
          </wp:inline>
        </w:drawing>
      </w:r>
    </w:p>
    <w:p w:rsidR="00B33CCD" w:rsidRPr="00505D5B" w:rsidRDefault="00924D9C" w:rsidP="00D8772D">
      <w:pPr>
        <w:shd w:val="clear" w:color="auto" w:fill="FFFFFF" w:themeFill="background1"/>
        <w:spacing w:after="0" w:line="240" w:lineRule="auto"/>
        <w:jc w:val="center"/>
        <w:rPr>
          <w:rFonts w:ascii="Times New Roman" w:hAnsi="Times New Roman" w:cs="Times New Roman"/>
          <w:sz w:val="28"/>
          <w:szCs w:val="28"/>
          <w:lang w:val="kk-KZ"/>
        </w:rPr>
      </w:pPr>
      <w:r w:rsidRPr="00AF5FF5">
        <w:rPr>
          <w:rFonts w:ascii="Times New Roman" w:hAnsi="Times New Roman" w:cs="Times New Roman"/>
          <w:sz w:val="28"/>
          <w:szCs w:val="28"/>
          <w:lang w:val="kk-KZ"/>
        </w:rPr>
        <w:t xml:space="preserve">Сурет </w:t>
      </w:r>
      <w:r w:rsidR="00B33CCD" w:rsidRPr="00AF5FF5">
        <w:rPr>
          <w:rFonts w:ascii="Times New Roman" w:hAnsi="Times New Roman" w:cs="Times New Roman"/>
          <w:sz w:val="28"/>
          <w:szCs w:val="28"/>
          <w:lang w:val="kk-KZ"/>
        </w:rPr>
        <w:t>1</w:t>
      </w:r>
      <w:r w:rsidR="00AF5FF5">
        <w:rPr>
          <w:rFonts w:ascii="Times New Roman" w:hAnsi="Times New Roman" w:cs="Times New Roman"/>
          <w:sz w:val="28"/>
          <w:szCs w:val="28"/>
          <w:lang w:val="kk-KZ"/>
        </w:rPr>
        <w:t xml:space="preserve"> - </w:t>
      </w:r>
      <w:r w:rsidR="00B33CCD" w:rsidRPr="00505D5B">
        <w:rPr>
          <w:rFonts w:ascii="Times New Roman" w:hAnsi="Times New Roman" w:cs="Times New Roman"/>
          <w:sz w:val="28"/>
          <w:szCs w:val="28"/>
          <w:lang w:val="kk-KZ"/>
        </w:rPr>
        <w:t>VEGF тұқымдастығының ақуыздары мен оның рецепторлары</w:t>
      </w:r>
    </w:p>
    <w:p w:rsidR="007C788C" w:rsidRPr="00505D5B" w:rsidRDefault="007C788C" w:rsidP="00D8772D">
      <w:pPr>
        <w:shd w:val="clear" w:color="auto" w:fill="FFFFFF" w:themeFill="background1"/>
        <w:spacing w:after="0" w:line="240" w:lineRule="auto"/>
        <w:jc w:val="center"/>
        <w:rPr>
          <w:rFonts w:ascii="Times New Roman" w:hAnsi="Times New Roman" w:cs="Times New Roman"/>
          <w:color w:val="FF0000"/>
          <w:sz w:val="28"/>
          <w:szCs w:val="28"/>
          <w:lang w:val="kk-KZ"/>
        </w:rPr>
      </w:pPr>
    </w:p>
    <w:p w:rsidR="001C4A10" w:rsidRPr="00505D5B" w:rsidRDefault="00FF0FD1" w:rsidP="00D8772D">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 xml:space="preserve">Белгілі болғандай, тамырлы эндотелий мен талшықтан тыс цитотрофобласт жасушалары PlGF әсерінің негізгі нысандары болып табылады </w:t>
      </w:r>
      <w:r w:rsidR="00FC5DD1" w:rsidRPr="00505D5B">
        <w:rPr>
          <w:rFonts w:ascii="Times New Roman" w:hAnsi="Times New Roman" w:cs="Times New Roman"/>
          <w:color w:val="000000" w:themeColor="text1"/>
          <w:sz w:val="28"/>
          <w:szCs w:val="28"/>
          <w:lang w:val="kk-KZ"/>
        </w:rPr>
        <w:t>[12</w:t>
      </w:r>
      <w:r w:rsidR="00C87D08" w:rsidRPr="00505D5B">
        <w:rPr>
          <w:rFonts w:ascii="Times New Roman" w:hAnsi="Times New Roman" w:cs="Times New Roman"/>
          <w:color w:val="000000" w:themeColor="text1"/>
          <w:sz w:val="28"/>
          <w:szCs w:val="28"/>
          <w:lang w:val="kk-KZ"/>
        </w:rPr>
        <w:t>1, 122</w:t>
      </w:r>
      <w:r w:rsidR="008613E5" w:rsidRPr="00505D5B">
        <w:rPr>
          <w:rFonts w:ascii="Times New Roman" w:hAnsi="Times New Roman" w:cs="Times New Roman"/>
          <w:color w:val="000000" w:themeColor="text1"/>
          <w:sz w:val="28"/>
          <w:szCs w:val="28"/>
          <w:lang w:val="kk-KZ"/>
        </w:rPr>
        <w:t>].</w:t>
      </w:r>
      <w:r w:rsidR="007C788C" w:rsidRPr="00505D5B">
        <w:rPr>
          <w:rFonts w:ascii="Times New Roman" w:hAnsi="Times New Roman" w:cs="Times New Roman"/>
          <w:color w:val="000000" w:themeColor="text1"/>
          <w:sz w:val="28"/>
          <w:szCs w:val="28"/>
          <w:lang w:val="kk-KZ"/>
        </w:rPr>
        <w:t xml:space="preserve"> </w:t>
      </w:r>
      <w:r w:rsidR="00C174ED" w:rsidRPr="00505D5B">
        <w:rPr>
          <w:rFonts w:ascii="Times New Roman" w:hAnsi="Times New Roman" w:cs="Times New Roman"/>
          <w:color w:val="000000" w:themeColor="text1"/>
          <w:sz w:val="28"/>
          <w:szCs w:val="28"/>
          <w:lang w:val="kk-KZ"/>
        </w:rPr>
        <w:t xml:space="preserve">Тауық </w:t>
      </w:r>
      <w:r w:rsidRPr="00505D5B">
        <w:rPr>
          <w:rFonts w:ascii="Times New Roman" w:hAnsi="Times New Roman" w:cs="Times New Roman"/>
          <w:color w:val="000000" w:themeColor="text1"/>
          <w:sz w:val="28"/>
          <w:szCs w:val="28"/>
          <w:lang w:val="kk-KZ"/>
        </w:rPr>
        <w:t xml:space="preserve">эмбриондарының хорион-аллантоис ұлпаларында, сиыр венулаларының эндотелий жасушаларында және адамның кіндік тамырларында PlGF функциясының алғашқы зерттеулерінде PlGF-тің пролиферативті, миграциялық-стимуляторлық және ангиостимуляциялық әсері </w:t>
      </w:r>
      <w:r w:rsidR="00C174ED" w:rsidRPr="00505D5B">
        <w:rPr>
          <w:rFonts w:ascii="Times New Roman" w:hAnsi="Times New Roman" w:cs="Times New Roman"/>
          <w:color w:val="000000" w:themeColor="text1"/>
          <w:sz w:val="28"/>
          <w:szCs w:val="28"/>
          <w:lang w:val="kk-KZ"/>
        </w:rPr>
        <w:t>көрсетілген</w:t>
      </w:r>
      <w:r w:rsidR="00AC7882">
        <w:rPr>
          <w:rFonts w:ascii="Times New Roman" w:hAnsi="Times New Roman" w:cs="Times New Roman"/>
          <w:color w:val="000000" w:themeColor="text1"/>
          <w:sz w:val="28"/>
          <w:szCs w:val="28"/>
          <w:lang w:val="kk-KZ"/>
        </w:rPr>
        <w:t xml:space="preserve"> </w:t>
      </w:r>
      <w:r w:rsidR="001C4A10"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123</w:t>
      </w:r>
      <w:r w:rsidR="001C4A10" w:rsidRPr="00505D5B">
        <w:rPr>
          <w:rFonts w:ascii="Times New Roman" w:hAnsi="Times New Roman" w:cs="Times New Roman"/>
          <w:color w:val="000000" w:themeColor="text1"/>
          <w:sz w:val="28"/>
          <w:szCs w:val="28"/>
          <w:lang w:val="kk-KZ"/>
        </w:rPr>
        <w:t>].</w:t>
      </w:r>
      <w:r w:rsidR="007C788C" w:rsidRPr="00505D5B">
        <w:rPr>
          <w:rFonts w:ascii="Times New Roman" w:hAnsi="Times New Roman" w:cs="Times New Roman"/>
          <w:color w:val="000000" w:themeColor="text1"/>
          <w:sz w:val="28"/>
          <w:szCs w:val="28"/>
          <w:lang w:val="kk-KZ"/>
        </w:rPr>
        <w:t xml:space="preserve"> </w:t>
      </w:r>
      <w:r w:rsidR="00C174ED" w:rsidRPr="00505D5B">
        <w:rPr>
          <w:rFonts w:ascii="Times New Roman" w:hAnsi="Times New Roman" w:cs="Times New Roman"/>
          <w:color w:val="000000" w:themeColor="text1"/>
          <w:sz w:val="28"/>
          <w:szCs w:val="28"/>
          <w:lang w:val="kk-KZ"/>
        </w:rPr>
        <w:t xml:space="preserve">Сонымен қатар адамның кіндік тамырларының эндотелий жасушаларында анықталған VEGF пен PlGF-тің митогендік белсенділігі көрсетілген </w:t>
      </w:r>
      <w:r w:rsidR="001C4A10"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124</w:t>
      </w:r>
      <w:r w:rsidR="001C4A10" w:rsidRPr="00505D5B">
        <w:rPr>
          <w:rFonts w:ascii="Times New Roman" w:hAnsi="Times New Roman" w:cs="Times New Roman"/>
          <w:color w:val="000000" w:themeColor="text1"/>
          <w:sz w:val="28"/>
          <w:szCs w:val="28"/>
          <w:lang w:val="kk-KZ"/>
        </w:rPr>
        <w:t>].</w:t>
      </w:r>
      <w:r w:rsidR="007C788C" w:rsidRPr="00505D5B">
        <w:rPr>
          <w:rFonts w:ascii="Times New Roman" w:hAnsi="Times New Roman" w:cs="Times New Roman"/>
          <w:color w:val="000000" w:themeColor="text1"/>
          <w:sz w:val="28"/>
          <w:szCs w:val="28"/>
          <w:lang w:val="kk-KZ"/>
        </w:rPr>
        <w:t xml:space="preserve"> </w:t>
      </w:r>
      <w:r w:rsidR="00C174ED" w:rsidRPr="00505D5B">
        <w:rPr>
          <w:rFonts w:ascii="Times New Roman" w:hAnsi="Times New Roman" w:cs="Times New Roman"/>
          <w:color w:val="000000" w:themeColor="text1"/>
          <w:sz w:val="28"/>
          <w:szCs w:val="28"/>
          <w:lang w:val="kk-KZ"/>
        </w:rPr>
        <w:t xml:space="preserve">Алайда, PlGF-ті VEGF -пен салыстырғанда эндотелий жасушалары үшін айтарлықтай әлсіз митоген болып табылады </w:t>
      </w:r>
      <w:r w:rsidR="001C4A10" w:rsidRPr="00505D5B">
        <w:rPr>
          <w:rFonts w:ascii="Times New Roman" w:hAnsi="Times New Roman" w:cs="Times New Roman"/>
          <w:color w:val="000000" w:themeColor="text1"/>
          <w:sz w:val="28"/>
          <w:szCs w:val="28"/>
          <w:lang w:val="kk-KZ"/>
        </w:rPr>
        <w:t>[109].</w:t>
      </w:r>
    </w:p>
    <w:p w:rsidR="00C174ED" w:rsidRPr="00505D5B" w:rsidRDefault="00C174ED" w:rsidP="00D8772D">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PlGF - бұл көпфункционалды өсу факторы, оның негізгі ерекшеліктерінің бірі ангиогенез процестерін ынталандыру мүмкіндігі. Бұл әсер тікелей немесе жанама механизмдер арқылы жүзеге асады.</w:t>
      </w:r>
    </w:p>
    <w:p w:rsidR="007C788C" w:rsidRPr="00505D5B" w:rsidRDefault="00C174ED" w:rsidP="00D8772D">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 xml:space="preserve">PlGF болуы физикалық жаттығулар кезінде жүрек пен бұлшықет тіндерінде ангиогенездің міндетті алғышарты болып табылмайды. Бұл сау ересектерде тамырлардың дамуы мен физиологиялық жағдайы үшін PlGF </w:t>
      </w:r>
      <w:r w:rsidRPr="00505D5B">
        <w:rPr>
          <w:rFonts w:ascii="Times New Roman" w:hAnsi="Times New Roman" w:cs="Times New Roman"/>
          <w:color w:val="000000" w:themeColor="text1"/>
          <w:sz w:val="28"/>
          <w:szCs w:val="28"/>
          <w:lang w:val="kk-KZ"/>
        </w:rPr>
        <w:lastRenderedPageBreak/>
        <w:t>міндетті түрде қажет еместігін білдіреді. Алайда, ересектерде PlGF болмаған жағдайда жүрек және / немесе аяқ-қол ишемиясы сияқты патологиялық жағдайларда ангиогенез мен артериогенез процестері нашарлайды</w:t>
      </w:r>
      <w:r w:rsidR="007C788C" w:rsidRPr="00505D5B">
        <w:rPr>
          <w:rFonts w:ascii="Times New Roman" w:hAnsi="Times New Roman" w:cs="Times New Roman"/>
          <w:color w:val="000000" w:themeColor="text1"/>
          <w:sz w:val="28"/>
          <w:szCs w:val="28"/>
          <w:lang w:val="kk-KZ"/>
        </w:rPr>
        <w:t xml:space="preserve"> </w:t>
      </w:r>
      <w:r w:rsidR="00FA5054"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125</w:t>
      </w:r>
      <w:r w:rsidR="0039202F" w:rsidRPr="00505D5B">
        <w:rPr>
          <w:rFonts w:ascii="Times New Roman" w:hAnsi="Times New Roman" w:cs="Times New Roman"/>
          <w:color w:val="000000" w:themeColor="text1"/>
          <w:sz w:val="28"/>
          <w:szCs w:val="28"/>
          <w:lang w:val="kk-KZ"/>
        </w:rPr>
        <w:t xml:space="preserve">, </w:t>
      </w:r>
      <w:r w:rsidR="007C788C" w:rsidRPr="00505D5B">
        <w:rPr>
          <w:rFonts w:ascii="Times New Roman" w:hAnsi="Times New Roman" w:cs="Times New Roman"/>
          <w:color w:val="000000" w:themeColor="text1"/>
          <w:sz w:val="28"/>
          <w:szCs w:val="28"/>
          <w:lang w:val="kk-KZ"/>
        </w:rPr>
        <w:t xml:space="preserve"> </w:t>
      </w:r>
      <w:r w:rsidR="0039202F" w:rsidRPr="00505D5B">
        <w:rPr>
          <w:rFonts w:ascii="Times New Roman" w:hAnsi="Times New Roman" w:cs="Times New Roman"/>
          <w:color w:val="000000" w:themeColor="text1"/>
          <w:sz w:val="28"/>
          <w:szCs w:val="28"/>
          <w:lang w:val="kk-KZ"/>
        </w:rPr>
        <w:t>12</w:t>
      </w:r>
      <w:r w:rsidR="00C87D08" w:rsidRPr="00505D5B">
        <w:rPr>
          <w:rFonts w:ascii="Times New Roman" w:hAnsi="Times New Roman" w:cs="Times New Roman"/>
          <w:color w:val="000000" w:themeColor="text1"/>
          <w:sz w:val="28"/>
          <w:szCs w:val="28"/>
          <w:lang w:val="kk-KZ"/>
        </w:rPr>
        <w:t>6</w:t>
      </w:r>
      <w:r w:rsidR="00FA5054" w:rsidRPr="00505D5B">
        <w:rPr>
          <w:rFonts w:ascii="Times New Roman" w:hAnsi="Times New Roman" w:cs="Times New Roman"/>
          <w:color w:val="000000" w:themeColor="text1"/>
          <w:sz w:val="28"/>
          <w:szCs w:val="28"/>
          <w:lang w:val="kk-KZ"/>
        </w:rPr>
        <w:t>,</w:t>
      </w:r>
      <w:r w:rsidR="007C788C" w:rsidRPr="00505D5B">
        <w:rPr>
          <w:rFonts w:ascii="Times New Roman" w:hAnsi="Times New Roman" w:cs="Times New Roman"/>
          <w:color w:val="000000" w:themeColor="text1"/>
          <w:sz w:val="28"/>
          <w:szCs w:val="28"/>
          <w:lang w:val="kk-KZ"/>
        </w:rPr>
        <w:t xml:space="preserve"> </w:t>
      </w:r>
      <w:r w:rsidR="00C87D08" w:rsidRPr="00505D5B">
        <w:rPr>
          <w:rFonts w:ascii="Times New Roman" w:hAnsi="Times New Roman" w:cs="Times New Roman"/>
          <w:color w:val="000000" w:themeColor="text1"/>
          <w:sz w:val="28"/>
          <w:szCs w:val="28"/>
          <w:lang w:val="kk-KZ"/>
        </w:rPr>
        <w:t>127</w:t>
      </w:r>
      <w:r w:rsidR="00FA5054" w:rsidRPr="00505D5B">
        <w:rPr>
          <w:rFonts w:ascii="Times New Roman" w:hAnsi="Times New Roman" w:cs="Times New Roman"/>
          <w:color w:val="000000" w:themeColor="text1"/>
          <w:sz w:val="28"/>
          <w:szCs w:val="28"/>
          <w:lang w:val="kk-KZ"/>
        </w:rPr>
        <w:t>]</w:t>
      </w:r>
      <w:r w:rsidR="007C788C" w:rsidRPr="00505D5B">
        <w:rPr>
          <w:rFonts w:ascii="Times New Roman" w:hAnsi="Times New Roman" w:cs="Times New Roman"/>
          <w:color w:val="000000" w:themeColor="text1"/>
          <w:sz w:val="28"/>
          <w:szCs w:val="28"/>
          <w:lang w:val="kk-KZ"/>
        </w:rPr>
        <w:t>.</w:t>
      </w:r>
    </w:p>
    <w:p w:rsidR="001C4A10" w:rsidRPr="00505D5B" w:rsidRDefault="00C174ED" w:rsidP="00D8772D">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 xml:space="preserve">PlGF эндотелий жасушаларының жұмыс жасауына, миграциясына және өсуіне әсер ету арқылы тамырлардың өсуін </w:t>
      </w:r>
      <w:r w:rsidR="001C4A10"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128, 129</w:t>
      </w:r>
      <w:r w:rsidR="001C4A10" w:rsidRPr="00505D5B">
        <w:rPr>
          <w:rFonts w:ascii="Times New Roman" w:hAnsi="Times New Roman" w:cs="Times New Roman"/>
          <w:color w:val="000000" w:themeColor="text1"/>
          <w:sz w:val="28"/>
          <w:szCs w:val="28"/>
          <w:lang w:val="kk-KZ"/>
        </w:rPr>
        <w:t xml:space="preserve">] </w:t>
      </w:r>
      <w:r w:rsidR="004234CC" w:rsidRPr="00505D5B">
        <w:rPr>
          <w:rFonts w:ascii="Times New Roman" w:hAnsi="Times New Roman" w:cs="Times New Roman"/>
          <w:color w:val="000000" w:themeColor="text1"/>
          <w:sz w:val="28"/>
          <w:szCs w:val="28"/>
          <w:lang w:val="kk-KZ"/>
        </w:rPr>
        <w:t>және де қан тамырларының түзілуін, тегіс бұлшықет жасушаларының таралуы мен тартылуын жоғарылату және фибробласттардың көбеюін тікелей ынталандыра алады</w:t>
      </w:r>
      <w:r w:rsidR="007C788C" w:rsidRPr="00505D5B">
        <w:rPr>
          <w:rFonts w:ascii="Times New Roman" w:hAnsi="Times New Roman" w:cs="Times New Roman"/>
          <w:color w:val="000000" w:themeColor="text1"/>
          <w:sz w:val="28"/>
          <w:szCs w:val="28"/>
          <w:lang w:val="kk-KZ"/>
        </w:rPr>
        <w:t xml:space="preserve"> </w:t>
      </w:r>
      <w:r w:rsidR="001C4A10"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130, 131</w:t>
      </w:r>
      <w:r w:rsidR="001C4A10" w:rsidRPr="00505D5B">
        <w:rPr>
          <w:rFonts w:ascii="Times New Roman" w:hAnsi="Times New Roman" w:cs="Times New Roman"/>
          <w:color w:val="000000" w:themeColor="text1"/>
          <w:sz w:val="28"/>
          <w:szCs w:val="28"/>
          <w:lang w:val="kk-KZ"/>
        </w:rPr>
        <w:t>].</w:t>
      </w:r>
      <w:r w:rsidR="007C788C" w:rsidRPr="00505D5B">
        <w:rPr>
          <w:rFonts w:ascii="Times New Roman" w:hAnsi="Times New Roman" w:cs="Times New Roman"/>
          <w:color w:val="000000" w:themeColor="text1"/>
          <w:sz w:val="28"/>
          <w:szCs w:val="28"/>
          <w:lang w:val="kk-KZ"/>
        </w:rPr>
        <w:t xml:space="preserve"> </w:t>
      </w:r>
      <w:r w:rsidR="004234CC" w:rsidRPr="00505D5B">
        <w:rPr>
          <w:rFonts w:ascii="Times New Roman" w:hAnsi="Times New Roman" w:cs="Times New Roman"/>
          <w:color w:val="000000" w:themeColor="text1"/>
          <w:sz w:val="28"/>
          <w:szCs w:val="28"/>
          <w:lang w:val="kk-KZ"/>
        </w:rPr>
        <w:t>Сонымен қатар, PlGF ангиогенді стимулды одан әрі қолдай алатын моноциттер мен макрофагтар желілерінің дифференциациясы мен активациясына ықпал етеді</w:t>
      </w:r>
      <w:r w:rsidR="007C788C" w:rsidRPr="00505D5B">
        <w:rPr>
          <w:rFonts w:ascii="Times New Roman" w:hAnsi="Times New Roman" w:cs="Times New Roman"/>
          <w:color w:val="000000" w:themeColor="text1"/>
          <w:sz w:val="28"/>
          <w:szCs w:val="28"/>
          <w:lang w:val="kk-KZ"/>
        </w:rPr>
        <w:t xml:space="preserve"> </w:t>
      </w:r>
      <w:r w:rsidR="00C87D08" w:rsidRPr="00505D5B">
        <w:rPr>
          <w:rFonts w:ascii="Times New Roman" w:hAnsi="Times New Roman" w:cs="Times New Roman"/>
          <w:color w:val="000000" w:themeColor="text1"/>
          <w:sz w:val="28"/>
          <w:szCs w:val="28"/>
          <w:lang w:val="kk-KZ"/>
        </w:rPr>
        <w:t>[132, 133</w:t>
      </w:r>
      <w:r w:rsidR="001C4A10" w:rsidRPr="00505D5B">
        <w:rPr>
          <w:rFonts w:ascii="Times New Roman" w:hAnsi="Times New Roman" w:cs="Times New Roman"/>
          <w:color w:val="000000" w:themeColor="text1"/>
          <w:sz w:val="28"/>
          <w:szCs w:val="28"/>
          <w:lang w:val="kk-KZ"/>
        </w:rPr>
        <w:t>].</w:t>
      </w:r>
    </w:p>
    <w:p w:rsidR="007C788C" w:rsidRPr="00505D5B" w:rsidRDefault="004234CC" w:rsidP="00D8772D">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 xml:space="preserve">Ангиогенез ересектерде әйелдердің репродуктивті кезеңін және кейбір патологиялық жағдайларды қоспағанда сирек кездеседі </w:t>
      </w:r>
      <w:r w:rsidR="00FA5054"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134</w:t>
      </w:r>
      <w:r w:rsidR="00333CC9" w:rsidRPr="00505D5B">
        <w:rPr>
          <w:rFonts w:ascii="Times New Roman" w:hAnsi="Times New Roman" w:cs="Times New Roman"/>
          <w:color w:val="000000" w:themeColor="text1"/>
          <w:sz w:val="28"/>
          <w:szCs w:val="28"/>
          <w:lang w:val="kk-KZ"/>
        </w:rPr>
        <w:t>, 13</w:t>
      </w:r>
      <w:r w:rsidR="00C87D08" w:rsidRPr="00505D5B">
        <w:rPr>
          <w:rFonts w:ascii="Times New Roman" w:hAnsi="Times New Roman" w:cs="Times New Roman"/>
          <w:color w:val="000000" w:themeColor="text1"/>
          <w:sz w:val="28"/>
          <w:szCs w:val="28"/>
          <w:lang w:val="kk-KZ"/>
        </w:rPr>
        <w:t>5</w:t>
      </w:r>
      <w:r w:rsidR="00333CC9" w:rsidRPr="00505D5B">
        <w:rPr>
          <w:rFonts w:ascii="Times New Roman" w:hAnsi="Times New Roman" w:cs="Times New Roman"/>
          <w:color w:val="000000" w:themeColor="text1"/>
          <w:sz w:val="28"/>
          <w:szCs w:val="28"/>
          <w:lang w:val="kk-KZ"/>
        </w:rPr>
        <w:t xml:space="preserve">, </w:t>
      </w:r>
      <w:r w:rsidR="007C788C" w:rsidRPr="00505D5B">
        <w:rPr>
          <w:rFonts w:ascii="Times New Roman" w:hAnsi="Times New Roman" w:cs="Times New Roman"/>
          <w:color w:val="000000" w:themeColor="text1"/>
          <w:sz w:val="28"/>
          <w:szCs w:val="28"/>
          <w:lang w:val="kk-KZ"/>
        </w:rPr>
        <w:t xml:space="preserve"> </w:t>
      </w:r>
      <w:r w:rsidR="00333CC9" w:rsidRPr="00505D5B">
        <w:rPr>
          <w:rFonts w:ascii="Times New Roman" w:hAnsi="Times New Roman" w:cs="Times New Roman"/>
          <w:color w:val="000000" w:themeColor="text1"/>
          <w:sz w:val="28"/>
          <w:szCs w:val="28"/>
          <w:lang w:val="kk-KZ"/>
        </w:rPr>
        <w:t>109</w:t>
      </w:r>
      <w:r w:rsidR="00FA5054" w:rsidRPr="00505D5B">
        <w:rPr>
          <w:rFonts w:ascii="Times New Roman" w:hAnsi="Times New Roman" w:cs="Times New Roman"/>
          <w:color w:val="000000" w:themeColor="text1"/>
          <w:sz w:val="28"/>
          <w:szCs w:val="28"/>
          <w:lang w:val="kk-KZ"/>
        </w:rPr>
        <w:t>].</w:t>
      </w:r>
    </w:p>
    <w:p w:rsidR="005268C3" w:rsidRPr="00505D5B" w:rsidRDefault="004234CC" w:rsidP="00D8772D">
      <w:pPr>
        <w:shd w:val="clear" w:color="auto" w:fill="FFFFFF" w:themeFill="background1"/>
        <w:spacing w:after="0" w:line="240" w:lineRule="auto"/>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 xml:space="preserve">Плацентаның қалыптасуы мен дамуы ауқымды ангиогенезді қажет етеді. Бұл жүктілік ағымында ұрықтың оттегімен және қоректік заттармен қамтамасыз етілуін қамтамасыз ететін қолайлы тамырлы желіні құрудың алғышарты болып табылады </w:t>
      </w:r>
      <w:r w:rsidR="005268C3"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136, 137, 138</w:t>
      </w:r>
      <w:r w:rsidR="005268C3" w:rsidRPr="00505D5B">
        <w:rPr>
          <w:rFonts w:ascii="Times New Roman" w:hAnsi="Times New Roman" w:cs="Times New Roman"/>
          <w:color w:val="000000" w:themeColor="text1"/>
          <w:sz w:val="28"/>
          <w:szCs w:val="28"/>
          <w:lang w:val="kk-KZ"/>
        </w:rPr>
        <w:t>].</w:t>
      </w:r>
    </w:p>
    <w:p w:rsidR="005268C3" w:rsidRPr="00505D5B" w:rsidRDefault="00AC7C51" w:rsidP="00D8772D">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Қан тамырлары желісі жүктіліктің 3 -ші аптасының соңында плацентада басталатын васкулогенез процестерінің (бастапқы тамырлардың пайда болуы) және ангиогенездің арқасында қалыптасады, сонымен қатар бұрыннан бар тамырларды қайта құру жүзеге асырылады</w:t>
      </w:r>
      <w:r w:rsidR="007C788C" w:rsidRPr="00505D5B">
        <w:rPr>
          <w:rFonts w:ascii="Times New Roman" w:hAnsi="Times New Roman" w:cs="Times New Roman"/>
          <w:color w:val="000000" w:themeColor="text1"/>
          <w:sz w:val="28"/>
          <w:szCs w:val="28"/>
          <w:lang w:val="kk-KZ"/>
        </w:rPr>
        <w:t xml:space="preserve"> </w:t>
      </w:r>
      <w:r w:rsidR="005268C3"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139</w:t>
      </w:r>
      <w:r w:rsidR="005268C3" w:rsidRPr="00505D5B">
        <w:rPr>
          <w:rFonts w:ascii="Times New Roman" w:hAnsi="Times New Roman" w:cs="Times New Roman"/>
          <w:color w:val="000000" w:themeColor="text1"/>
          <w:sz w:val="28"/>
          <w:szCs w:val="28"/>
          <w:lang w:val="kk-KZ"/>
        </w:rPr>
        <w:t xml:space="preserve">]. </w:t>
      </w:r>
      <w:r w:rsidRPr="00505D5B">
        <w:rPr>
          <w:rFonts w:ascii="Times New Roman" w:hAnsi="Times New Roman" w:cs="Times New Roman"/>
          <w:color w:val="000000" w:themeColor="text1"/>
          <w:sz w:val="28"/>
          <w:szCs w:val="28"/>
          <w:lang w:val="kk-KZ"/>
        </w:rPr>
        <w:t>Жатырдың қантамырлық жүйесін гестациялық қайта құру процесіне тамырлы ұлпалардың гиперплазиясы мен гипертрофиясы сияқты жасушалық процестер мен механизмдердің бірқатары кіреді, кейңннен эндотелийде өзгерістер болады, нәтижесінде трофобласттық инвазия процесі жүзеге асады</w:t>
      </w:r>
      <w:r w:rsidR="007C788C" w:rsidRPr="00505D5B">
        <w:rPr>
          <w:rFonts w:ascii="Times New Roman" w:hAnsi="Times New Roman" w:cs="Times New Roman"/>
          <w:color w:val="000000" w:themeColor="text1"/>
          <w:sz w:val="28"/>
          <w:szCs w:val="28"/>
          <w:lang w:val="kk-KZ"/>
        </w:rPr>
        <w:t xml:space="preserve"> </w:t>
      </w:r>
      <w:r w:rsidR="005268C3"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140, 141</w:t>
      </w:r>
      <w:r w:rsidR="005268C3" w:rsidRPr="00505D5B">
        <w:rPr>
          <w:rFonts w:ascii="Times New Roman" w:hAnsi="Times New Roman" w:cs="Times New Roman"/>
          <w:color w:val="000000" w:themeColor="text1"/>
          <w:sz w:val="28"/>
          <w:szCs w:val="28"/>
          <w:lang w:val="kk-KZ"/>
        </w:rPr>
        <w:t>, 14</w:t>
      </w:r>
      <w:r w:rsidR="00C87D08" w:rsidRPr="00505D5B">
        <w:rPr>
          <w:rFonts w:ascii="Times New Roman" w:hAnsi="Times New Roman" w:cs="Times New Roman"/>
          <w:color w:val="000000" w:themeColor="text1"/>
          <w:sz w:val="28"/>
          <w:szCs w:val="28"/>
          <w:lang w:val="kk-KZ"/>
        </w:rPr>
        <w:t>2</w:t>
      </w:r>
      <w:r w:rsidR="005268C3" w:rsidRPr="00505D5B">
        <w:rPr>
          <w:rFonts w:ascii="Times New Roman" w:hAnsi="Times New Roman" w:cs="Times New Roman"/>
          <w:color w:val="000000" w:themeColor="text1"/>
          <w:sz w:val="28"/>
          <w:szCs w:val="28"/>
          <w:lang w:val="kk-KZ"/>
        </w:rPr>
        <w:t>].</w:t>
      </w:r>
    </w:p>
    <w:p w:rsidR="007C788C" w:rsidRPr="00505D5B" w:rsidRDefault="00AC7C51" w:rsidP="00D8772D">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 xml:space="preserve">Адвекатты имплантация процесінде трофобласт жасушалары тамырдың ортаңғы қабығына еніп, серпімді бұлшықеттер мен жүйке талшықтарын бұзады. Бұл физиологиялық өзгерістер анадан ұрыққа адекватты қан ағымын қамтамасыз ету үшін вазопрессорлық тітіркендіргіш әсерінен айырылған, төмен қарсылықты артериялық жүйенің пайда болуына себепкер болады. Көптеген авторлардың пікірінше, инвазияның екі толқыны </w:t>
      </w:r>
      <w:r w:rsidR="006D6D1A" w:rsidRPr="00505D5B">
        <w:rPr>
          <w:rFonts w:ascii="Times New Roman" w:hAnsi="Times New Roman" w:cs="Times New Roman"/>
          <w:color w:val="000000" w:themeColor="text1"/>
          <w:sz w:val="28"/>
          <w:szCs w:val="28"/>
          <w:lang w:val="kk-KZ"/>
        </w:rPr>
        <w:t xml:space="preserve">(децидуальды және миометриялық сегменттерде) </w:t>
      </w:r>
      <w:r w:rsidRPr="00505D5B">
        <w:rPr>
          <w:rFonts w:ascii="Times New Roman" w:hAnsi="Times New Roman" w:cs="Times New Roman"/>
          <w:color w:val="000000" w:themeColor="text1"/>
          <w:sz w:val="28"/>
          <w:szCs w:val="28"/>
          <w:lang w:val="kk-KZ"/>
        </w:rPr>
        <w:t>өтуі керек, ортаңғы қабықтың бұзылуымен тамыр қабырғаларының қалыңдығында толыққанды өзгерістер б</w:t>
      </w:r>
      <w:r w:rsidR="006D6D1A" w:rsidRPr="00505D5B">
        <w:rPr>
          <w:rFonts w:ascii="Times New Roman" w:hAnsi="Times New Roman" w:cs="Times New Roman"/>
          <w:color w:val="000000" w:themeColor="text1"/>
          <w:sz w:val="28"/>
          <w:szCs w:val="28"/>
          <w:lang w:val="kk-KZ"/>
        </w:rPr>
        <w:t>олады</w:t>
      </w:r>
      <w:r w:rsidR="007C788C" w:rsidRPr="00505D5B">
        <w:rPr>
          <w:rFonts w:ascii="Times New Roman" w:hAnsi="Times New Roman" w:cs="Times New Roman"/>
          <w:color w:val="000000" w:themeColor="text1"/>
          <w:sz w:val="28"/>
          <w:szCs w:val="28"/>
          <w:lang w:val="kk-KZ"/>
        </w:rPr>
        <w:t xml:space="preserve"> </w:t>
      </w:r>
      <w:r w:rsidR="00C83E8C" w:rsidRPr="00505D5B">
        <w:rPr>
          <w:rFonts w:ascii="Times New Roman" w:hAnsi="Times New Roman" w:cs="Times New Roman"/>
          <w:color w:val="000000" w:themeColor="text1"/>
          <w:sz w:val="28"/>
          <w:szCs w:val="28"/>
          <w:lang w:val="kk-KZ"/>
        </w:rPr>
        <w:t>[14</w:t>
      </w:r>
      <w:r w:rsidR="00C87D08" w:rsidRPr="00505D5B">
        <w:rPr>
          <w:rFonts w:ascii="Times New Roman" w:hAnsi="Times New Roman" w:cs="Times New Roman"/>
          <w:color w:val="000000" w:themeColor="text1"/>
          <w:sz w:val="28"/>
          <w:szCs w:val="28"/>
          <w:lang w:val="kk-KZ"/>
        </w:rPr>
        <w:t>3, 144, 145</w:t>
      </w:r>
      <w:r w:rsidR="00C83E8C" w:rsidRPr="00505D5B">
        <w:rPr>
          <w:rFonts w:ascii="Times New Roman" w:hAnsi="Times New Roman" w:cs="Times New Roman"/>
          <w:color w:val="000000" w:themeColor="text1"/>
          <w:sz w:val="28"/>
          <w:szCs w:val="28"/>
          <w:lang w:val="kk-KZ"/>
        </w:rPr>
        <w:t>].</w:t>
      </w:r>
      <w:r w:rsidR="007C788C" w:rsidRPr="00505D5B">
        <w:rPr>
          <w:rFonts w:ascii="Times New Roman" w:hAnsi="Times New Roman" w:cs="Times New Roman"/>
          <w:color w:val="000000" w:themeColor="text1"/>
          <w:sz w:val="28"/>
          <w:szCs w:val="28"/>
          <w:lang w:val="kk-KZ"/>
        </w:rPr>
        <w:t xml:space="preserve"> </w:t>
      </w:r>
      <w:r w:rsidR="00FA766E" w:rsidRPr="00505D5B">
        <w:rPr>
          <w:rFonts w:ascii="Times New Roman" w:hAnsi="Times New Roman" w:cs="Times New Roman"/>
          <w:color w:val="000000" w:themeColor="text1"/>
          <w:sz w:val="28"/>
          <w:szCs w:val="28"/>
          <w:lang w:val="kk-KZ"/>
        </w:rPr>
        <w:t>Трофобласт жасушаларының миграциясының бұзылуы әр түрлі асқынулардың дамуына, атап айтқанда преэклампсия дамуына әкеледі</w:t>
      </w:r>
      <w:r w:rsidR="007C788C" w:rsidRPr="00505D5B">
        <w:rPr>
          <w:rFonts w:ascii="Times New Roman" w:hAnsi="Times New Roman" w:cs="Times New Roman"/>
          <w:color w:val="000000" w:themeColor="text1"/>
          <w:sz w:val="28"/>
          <w:szCs w:val="28"/>
          <w:lang w:val="kk-KZ"/>
        </w:rPr>
        <w:t xml:space="preserve"> </w:t>
      </w:r>
      <w:r w:rsidR="00194E0B">
        <w:rPr>
          <w:rFonts w:ascii="Times New Roman" w:hAnsi="Times New Roman" w:cs="Times New Roman"/>
          <w:color w:val="000000" w:themeColor="text1"/>
          <w:sz w:val="28"/>
          <w:szCs w:val="28"/>
          <w:lang w:val="kk-KZ"/>
        </w:rPr>
        <w:t xml:space="preserve">(сурет </w:t>
      </w:r>
      <w:r w:rsidR="007C788C" w:rsidRPr="00505D5B">
        <w:rPr>
          <w:rFonts w:ascii="Times New Roman" w:hAnsi="Times New Roman" w:cs="Times New Roman"/>
          <w:color w:val="000000" w:themeColor="text1"/>
          <w:sz w:val="28"/>
          <w:szCs w:val="28"/>
          <w:lang w:val="kk-KZ"/>
        </w:rPr>
        <w:t xml:space="preserve">2). </w:t>
      </w:r>
    </w:p>
    <w:p w:rsidR="00C83E8C" w:rsidRPr="00505D5B" w:rsidRDefault="00FA766E" w:rsidP="00D8772D">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t>Көптеген деректер ангиогенді және антиангиогенді өсу факторларының теңгерімсіздігі жүктіліктің асқынуларының, соның ішінде преэклампсияның дамуына елеулі үлес қосатынын көрсетеді</w:t>
      </w:r>
      <w:r w:rsidR="007C788C" w:rsidRPr="00505D5B">
        <w:rPr>
          <w:rFonts w:ascii="Times New Roman" w:hAnsi="Times New Roman" w:cs="Times New Roman"/>
          <w:color w:val="000000" w:themeColor="text1"/>
          <w:sz w:val="28"/>
          <w:szCs w:val="28"/>
          <w:lang w:val="kk-KZ"/>
        </w:rPr>
        <w:t xml:space="preserve"> </w:t>
      </w:r>
      <w:r w:rsidR="00C83E8C" w:rsidRPr="00505D5B">
        <w:rPr>
          <w:rFonts w:ascii="Times New Roman" w:hAnsi="Times New Roman" w:cs="Times New Roman"/>
          <w:color w:val="000000" w:themeColor="text1"/>
          <w:sz w:val="28"/>
          <w:szCs w:val="28"/>
          <w:lang w:val="kk-KZ"/>
        </w:rPr>
        <w:t>[14</w:t>
      </w:r>
      <w:r w:rsidR="00C87D08" w:rsidRPr="00505D5B">
        <w:rPr>
          <w:rFonts w:ascii="Times New Roman" w:hAnsi="Times New Roman" w:cs="Times New Roman"/>
          <w:color w:val="000000" w:themeColor="text1"/>
          <w:sz w:val="28"/>
          <w:szCs w:val="28"/>
          <w:lang w:val="kk-KZ"/>
        </w:rPr>
        <w:t>6</w:t>
      </w:r>
      <w:r w:rsidR="00C83E8C" w:rsidRPr="00505D5B">
        <w:rPr>
          <w:rFonts w:ascii="Times New Roman" w:hAnsi="Times New Roman" w:cs="Times New Roman"/>
          <w:color w:val="000000" w:themeColor="text1"/>
          <w:sz w:val="28"/>
          <w:szCs w:val="28"/>
          <w:lang w:val="kk-KZ"/>
        </w:rPr>
        <w:t>, 14</w:t>
      </w:r>
      <w:r w:rsidR="00C87D08" w:rsidRPr="00505D5B">
        <w:rPr>
          <w:rFonts w:ascii="Times New Roman" w:hAnsi="Times New Roman" w:cs="Times New Roman"/>
          <w:color w:val="000000" w:themeColor="text1"/>
          <w:sz w:val="28"/>
          <w:szCs w:val="28"/>
          <w:lang w:val="kk-KZ"/>
        </w:rPr>
        <w:t>7</w:t>
      </w:r>
      <w:r w:rsidR="00C83E8C" w:rsidRPr="00505D5B">
        <w:rPr>
          <w:rFonts w:ascii="Times New Roman" w:hAnsi="Times New Roman" w:cs="Times New Roman"/>
          <w:color w:val="000000" w:themeColor="text1"/>
          <w:sz w:val="28"/>
          <w:szCs w:val="28"/>
          <w:lang w:val="kk-KZ"/>
        </w:rPr>
        <w:t>, 14</w:t>
      </w:r>
      <w:r w:rsidR="00C87D08" w:rsidRPr="00505D5B">
        <w:rPr>
          <w:rFonts w:ascii="Times New Roman" w:hAnsi="Times New Roman" w:cs="Times New Roman"/>
          <w:color w:val="000000" w:themeColor="text1"/>
          <w:sz w:val="28"/>
          <w:szCs w:val="28"/>
          <w:lang w:val="kk-KZ"/>
        </w:rPr>
        <w:t>8</w:t>
      </w:r>
      <w:r w:rsidR="00C83E8C" w:rsidRPr="00505D5B">
        <w:rPr>
          <w:rFonts w:ascii="Times New Roman" w:hAnsi="Times New Roman" w:cs="Times New Roman"/>
          <w:color w:val="000000" w:themeColor="text1"/>
          <w:sz w:val="28"/>
          <w:szCs w:val="28"/>
          <w:lang w:val="kk-KZ"/>
        </w:rPr>
        <w:t>].</w:t>
      </w:r>
    </w:p>
    <w:p w:rsidR="00C45BA7" w:rsidRPr="00505D5B" w:rsidRDefault="00C45BA7" w:rsidP="00D8772D">
      <w:pPr>
        <w:shd w:val="clear" w:color="auto" w:fill="FFFFFF" w:themeFill="background1"/>
        <w:spacing w:after="0" w:line="240" w:lineRule="auto"/>
        <w:jc w:val="both"/>
        <w:rPr>
          <w:rFonts w:ascii="Times New Roman" w:hAnsi="Times New Roman" w:cs="Times New Roman"/>
          <w:color w:val="000000" w:themeColor="text1"/>
          <w:sz w:val="28"/>
          <w:szCs w:val="28"/>
          <w:lang w:val="kk-KZ"/>
        </w:rPr>
      </w:pPr>
    </w:p>
    <w:p w:rsidR="007C788C" w:rsidRPr="00505D5B" w:rsidRDefault="007C788C" w:rsidP="00D8772D">
      <w:pPr>
        <w:shd w:val="clear" w:color="auto" w:fill="FFFFFF" w:themeFill="background1"/>
        <w:spacing w:after="0" w:line="240" w:lineRule="auto"/>
        <w:jc w:val="center"/>
        <w:rPr>
          <w:rFonts w:ascii="Times New Roman" w:hAnsi="Times New Roman" w:cs="Times New Roman"/>
          <w:color w:val="FF0000"/>
          <w:sz w:val="28"/>
          <w:szCs w:val="28"/>
          <w:lang w:val="kk-KZ"/>
        </w:rPr>
      </w:pPr>
      <w:r w:rsidRPr="00505D5B">
        <w:rPr>
          <w:rFonts w:ascii="Times New Roman" w:hAnsi="Times New Roman" w:cs="Times New Roman"/>
          <w:noProof/>
          <w:color w:val="FF0000"/>
          <w:sz w:val="28"/>
          <w:szCs w:val="28"/>
          <w:lang w:eastAsia="ru-RU"/>
        </w:rPr>
        <w:lastRenderedPageBreak/>
        <w:drawing>
          <wp:inline distT="0" distB="0" distL="0" distR="0" wp14:anchorId="7CD6630B" wp14:editId="47A293E8">
            <wp:extent cx="5895975" cy="5219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3762" cy="5226594"/>
                    </a:xfrm>
                    <a:prstGeom prst="rect">
                      <a:avLst/>
                    </a:prstGeom>
                    <a:noFill/>
                    <a:ln>
                      <a:noFill/>
                    </a:ln>
                  </pic:spPr>
                </pic:pic>
              </a:graphicData>
            </a:graphic>
          </wp:inline>
        </w:drawing>
      </w:r>
    </w:p>
    <w:p w:rsidR="00550C58" w:rsidRPr="00505D5B" w:rsidRDefault="00924D9C" w:rsidP="00D8772D">
      <w:pPr>
        <w:shd w:val="clear" w:color="auto" w:fill="FFFFFF" w:themeFill="background1"/>
        <w:spacing w:after="0" w:line="240" w:lineRule="auto"/>
        <w:jc w:val="center"/>
        <w:rPr>
          <w:rFonts w:ascii="Times New Roman" w:hAnsi="Times New Roman" w:cs="Times New Roman"/>
          <w:color w:val="FF0000"/>
          <w:sz w:val="28"/>
          <w:szCs w:val="28"/>
          <w:lang w:val="kk-KZ"/>
        </w:rPr>
      </w:pPr>
      <w:r w:rsidRPr="00AF5FF5">
        <w:rPr>
          <w:rFonts w:ascii="Times New Roman" w:hAnsi="Times New Roman" w:cs="Times New Roman"/>
          <w:color w:val="000000" w:themeColor="text1"/>
          <w:sz w:val="28"/>
          <w:szCs w:val="28"/>
          <w:lang w:val="kk-KZ"/>
        </w:rPr>
        <w:t xml:space="preserve">Сурет </w:t>
      </w:r>
      <w:r w:rsidR="00AF5FF5" w:rsidRPr="00AF5FF5">
        <w:rPr>
          <w:rFonts w:ascii="Times New Roman" w:hAnsi="Times New Roman" w:cs="Times New Roman"/>
          <w:color w:val="000000" w:themeColor="text1"/>
          <w:sz w:val="28"/>
          <w:szCs w:val="28"/>
          <w:lang w:val="kk-KZ"/>
        </w:rPr>
        <w:t>2</w:t>
      </w:r>
      <w:r w:rsidR="00AF5FF5">
        <w:rPr>
          <w:rFonts w:ascii="Times New Roman" w:hAnsi="Times New Roman" w:cs="Times New Roman"/>
          <w:color w:val="000000" w:themeColor="text1"/>
          <w:sz w:val="28"/>
          <w:szCs w:val="28"/>
          <w:lang w:val="kk-KZ"/>
        </w:rPr>
        <w:t xml:space="preserve"> - </w:t>
      </w:r>
      <w:r w:rsidR="007C788C" w:rsidRPr="00505D5B">
        <w:rPr>
          <w:rFonts w:ascii="Times New Roman" w:hAnsi="Times New Roman" w:cs="Times New Roman"/>
          <w:color w:val="000000" w:themeColor="text1"/>
          <w:sz w:val="28"/>
          <w:szCs w:val="28"/>
          <w:lang w:val="kk-KZ"/>
        </w:rPr>
        <w:t xml:space="preserve"> </w:t>
      </w:r>
      <w:r w:rsidR="00550C58" w:rsidRPr="00505D5B">
        <w:rPr>
          <w:rFonts w:ascii="Times New Roman" w:hAnsi="Times New Roman" w:cs="Times New Roman"/>
          <w:color w:val="000000" w:themeColor="text1"/>
          <w:sz w:val="28"/>
          <w:szCs w:val="28"/>
          <w:lang w:val="kk-KZ"/>
        </w:rPr>
        <w:t>Жүктіліктің физиологиялық ағымы мен пр</w:t>
      </w:r>
      <w:r w:rsidR="00C73B51" w:rsidRPr="00505D5B">
        <w:rPr>
          <w:rFonts w:ascii="Times New Roman" w:hAnsi="Times New Roman" w:cs="Times New Roman"/>
          <w:color w:val="000000" w:themeColor="text1"/>
          <w:sz w:val="28"/>
          <w:szCs w:val="28"/>
          <w:lang w:val="kk-KZ"/>
        </w:rPr>
        <w:t xml:space="preserve">еэклампсия </w:t>
      </w:r>
      <w:r w:rsidR="00550C58" w:rsidRPr="00505D5B">
        <w:rPr>
          <w:rFonts w:ascii="Times New Roman" w:hAnsi="Times New Roman" w:cs="Times New Roman"/>
          <w:color w:val="000000" w:themeColor="text1"/>
          <w:sz w:val="28"/>
          <w:szCs w:val="28"/>
          <w:lang w:val="kk-KZ"/>
        </w:rPr>
        <w:t>кезіндегі трофобласт инвазиясы</w:t>
      </w:r>
    </w:p>
    <w:p w:rsidR="007C788C" w:rsidRPr="00505D5B" w:rsidRDefault="007C788C" w:rsidP="00D8772D">
      <w:pPr>
        <w:shd w:val="clear" w:color="auto" w:fill="FFFFFF" w:themeFill="background1"/>
        <w:spacing w:after="0" w:line="240" w:lineRule="auto"/>
        <w:jc w:val="both"/>
        <w:rPr>
          <w:rFonts w:ascii="Times New Roman" w:hAnsi="Times New Roman" w:cs="Times New Roman"/>
          <w:color w:val="FF0000"/>
          <w:sz w:val="28"/>
          <w:szCs w:val="28"/>
          <w:lang w:val="kk-KZ"/>
        </w:rPr>
      </w:pP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Жүктіліктің даму процесінде PlGF маңызды рөлі кеңінен белгілі, әсіресе жүктіліктің ерте кезеңдерінде қалыпты васкуляризация маркері ретінде оның маңызы зор. PlGF бірінші триместрде асқынбаған жүктілік кезінде децидуалды тіннің қан тамырларының қалыптасуы мен жұмысын реттеуге қатысатындығы көрсетілген, бірақ оның жүктілік үзілген кездегі рөлі анық емес [</w:t>
      </w:r>
      <w:r w:rsidR="00C87D08" w:rsidRPr="00505D5B">
        <w:rPr>
          <w:rFonts w:ascii="Times New Roman" w:hAnsi="Times New Roman" w:cs="Times New Roman"/>
          <w:sz w:val="28"/>
          <w:szCs w:val="28"/>
          <w:lang w:val="kk-KZ"/>
        </w:rPr>
        <w:t>149,150</w:t>
      </w:r>
      <w:r w:rsidRPr="00505D5B">
        <w:rPr>
          <w:rFonts w:ascii="Times New Roman" w:hAnsi="Times New Roman" w:cs="Times New Roman"/>
          <w:sz w:val="28"/>
          <w:szCs w:val="28"/>
          <w:lang w:val="kk-KZ"/>
        </w:rPr>
        <w:t>].</w:t>
      </w: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Әдеби деректер жиынтығы гестация кезінде PlGF аналық сарысуындағы деңгейлердің артуы физиологиялық жүктіліктің белгісі болып табылады [</w:t>
      </w:r>
      <w:r w:rsidR="00C87D08" w:rsidRPr="00505D5B">
        <w:rPr>
          <w:rFonts w:ascii="Times New Roman" w:hAnsi="Times New Roman" w:cs="Times New Roman"/>
          <w:sz w:val="28"/>
          <w:szCs w:val="28"/>
          <w:lang w:val="kk-KZ"/>
        </w:rPr>
        <w:t>151, 152, 153</w:t>
      </w:r>
      <w:r w:rsidRPr="00505D5B">
        <w:rPr>
          <w:rFonts w:ascii="Times New Roman" w:hAnsi="Times New Roman" w:cs="Times New Roman"/>
          <w:sz w:val="28"/>
          <w:szCs w:val="28"/>
          <w:lang w:val="kk-KZ"/>
        </w:rPr>
        <w:t>]. Тиісінше, PlGF өнімі мен секрециясының бұзылуы және PlGF сарысулық концентрациясының төмендеуі асқынған жүктілік жағдайына тән. PlGF деңгейлері ангиогенез бұзылғанда байқалады [</w:t>
      </w:r>
      <w:r w:rsidR="00C87D08" w:rsidRPr="00505D5B">
        <w:rPr>
          <w:rFonts w:ascii="Times New Roman" w:hAnsi="Times New Roman" w:cs="Times New Roman"/>
          <w:sz w:val="28"/>
          <w:szCs w:val="28"/>
          <w:lang w:val="kk-KZ"/>
        </w:rPr>
        <w:t>125</w:t>
      </w:r>
      <w:r w:rsidRPr="00505D5B">
        <w:rPr>
          <w:rFonts w:ascii="Times New Roman" w:hAnsi="Times New Roman" w:cs="Times New Roman"/>
          <w:sz w:val="28"/>
          <w:szCs w:val="28"/>
          <w:lang w:val="kk-KZ"/>
        </w:rPr>
        <w:t>,</w:t>
      </w:r>
      <w:r w:rsidR="00FA5054" w:rsidRPr="00505D5B">
        <w:rPr>
          <w:rFonts w:ascii="Times New Roman" w:hAnsi="Times New Roman" w:cs="Times New Roman"/>
          <w:sz w:val="28"/>
          <w:szCs w:val="28"/>
          <w:lang w:val="kk-KZ"/>
        </w:rPr>
        <w:t>1</w:t>
      </w:r>
      <w:r w:rsidR="00C87D08" w:rsidRPr="00505D5B">
        <w:rPr>
          <w:rFonts w:ascii="Times New Roman" w:hAnsi="Times New Roman" w:cs="Times New Roman"/>
          <w:sz w:val="28"/>
          <w:szCs w:val="28"/>
          <w:lang w:val="kk-KZ"/>
        </w:rPr>
        <w:t>54</w:t>
      </w:r>
      <w:r w:rsidRPr="00505D5B">
        <w:rPr>
          <w:rFonts w:ascii="Times New Roman" w:hAnsi="Times New Roman" w:cs="Times New Roman"/>
          <w:sz w:val="28"/>
          <w:szCs w:val="28"/>
          <w:lang w:val="kk-KZ"/>
        </w:rPr>
        <w:t>]. PlGF эктопиялық жүктілігі бар әйелдерде, өздігінен түсік кезінде  қалыпты жүктілікпен салыстырғанда анықталмайтыны немесе төмендейтіндігі көрсетілген[1</w:t>
      </w:r>
      <w:r w:rsidR="00FA5054" w:rsidRPr="00505D5B">
        <w:rPr>
          <w:rFonts w:ascii="Times New Roman" w:hAnsi="Times New Roman" w:cs="Times New Roman"/>
          <w:sz w:val="28"/>
          <w:szCs w:val="28"/>
          <w:lang w:val="kk-KZ"/>
        </w:rPr>
        <w:t>03</w:t>
      </w:r>
      <w:r w:rsidRPr="00505D5B">
        <w:rPr>
          <w:rFonts w:ascii="Times New Roman" w:hAnsi="Times New Roman" w:cs="Times New Roman"/>
          <w:sz w:val="28"/>
          <w:szCs w:val="28"/>
          <w:lang w:val="kk-KZ"/>
        </w:rPr>
        <w:t>,</w:t>
      </w:r>
      <w:r w:rsidR="00EC7BD7" w:rsidRPr="00505D5B">
        <w:rPr>
          <w:rFonts w:ascii="Times New Roman" w:hAnsi="Times New Roman" w:cs="Times New Roman"/>
          <w:sz w:val="28"/>
          <w:szCs w:val="28"/>
          <w:lang w:val="kk-KZ"/>
        </w:rPr>
        <w:t xml:space="preserve"> 15</w:t>
      </w:r>
      <w:r w:rsidR="00C87D08" w:rsidRPr="00505D5B">
        <w:rPr>
          <w:rFonts w:ascii="Times New Roman" w:hAnsi="Times New Roman" w:cs="Times New Roman"/>
          <w:sz w:val="28"/>
          <w:szCs w:val="28"/>
          <w:lang w:val="kk-KZ"/>
        </w:rPr>
        <w:t>5</w:t>
      </w:r>
      <w:r w:rsidR="00EC7BD7" w:rsidRPr="00505D5B">
        <w:rPr>
          <w:rFonts w:ascii="Times New Roman" w:hAnsi="Times New Roman" w:cs="Times New Roman"/>
          <w:sz w:val="28"/>
          <w:szCs w:val="28"/>
          <w:lang w:val="kk-KZ"/>
        </w:rPr>
        <w:t>, 104</w:t>
      </w:r>
      <w:r w:rsidRPr="00505D5B">
        <w:rPr>
          <w:rFonts w:ascii="Times New Roman" w:hAnsi="Times New Roman" w:cs="Times New Roman"/>
          <w:sz w:val="28"/>
          <w:szCs w:val="28"/>
          <w:lang w:val="kk-KZ"/>
        </w:rPr>
        <w:t>].</w:t>
      </w:r>
    </w:p>
    <w:p w:rsidR="0027287B" w:rsidRPr="00505D5B" w:rsidRDefault="00E82CCE" w:rsidP="00D8772D">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kk-KZ"/>
        </w:rPr>
      </w:pPr>
      <w:r w:rsidRPr="00505D5B">
        <w:rPr>
          <w:rFonts w:ascii="Times New Roman" w:hAnsi="Times New Roman" w:cs="Times New Roman"/>
          <w:color w:val="000000" w:themeColor="text1"/>
          <w:sz w:val="28"/>
          <w:szCs w:val="28"/>
          <w:lang w:val="kk-KZ"/>
        </w:rPr>
        <w:lastRenderedPageBreak/>
        <w:t>Тиісінше, асқынған жүктілік жағдайына PlGF өндірілуі мен секрециясының бұзылуы және соның салдарынан сарысулық PlGF концентрациясының төмендеуі болады. Ангиогенез бұзылған кезде PlGF деңгейі айтарлықтай төмендейді</w:t>
      </w:r>
      <w:r w:rsidR="007C788C" w:rsidRPr="00505D5B">
        <w:rPr>
          <w:rFonts w:ascii="Times New Roman" w:hAnsi="Times New Roman" w:cs="Times New Roman"/>
          <w:color w:val="000000" w:themeColor="text1"/>
          <w:sz w:val="28"/>
          <w:szCs w:val="28"/>
          <w:lang w:val="kk-KZ"/>
        </w:rPr>
        <w:t xml:space="preserve"> </w:t>
      </w:r>
      <w:r w:rsidR="0027287B"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125</w:t>
      </w:r>
      <w:r w:rsidR="0027287B" w:rsidRPr="00505D5B">
        <w:rPr>
          <w:rFonts w:ascii="Times New Roman" w:hAnsi="Times New Roman" w:cs="Times New Roman"/>
          <w:color w:val="000000" w:themeColor="text1"/>
          <w:sz w:val="28"/>
          <w:szCs w:val="28"/>
          <w:lang w:val="kk-KZ"/>
        </w:rPr>
        <w:t>,</w:t>
      </w:r>
      <w:r w:rsidR="007C788C" w:rsidRPr="00505D5B">
        <w:rPr>
          <w:rFonts w:ascii="Times New Roman" w:hAnsi="Times New Roman" w:cs="Times New Roman"/>
          <w:color w:val="000000" w:themeColor="text1"/>
          <w:sz w:val="28"/>
          <w:szCs w:val="28"/>
          <w:lang w:val="kk-KZ"/>
        </w:rPr>
        <w:t xml:space="preserve"> </w:t>
      </w:r>
      <w:r w:rsidR="00C87D08" w:rsidRPr="00505D5B">
        <w:rPr>
          <w:rFonts w:ascii="Times New Roman" w:hAnsi="Times New Roman" w:cs="Times New Roman"/>
          <w:color w:val="000000" w:themeColor="text1"/>
          <w:sz w:val="28"/>
          <w:szCs w:val="28"/>
          <w:lang w:val="kk-KZ"/>
        </w:rPr>
        <w:t>149</w:t>
      </w:r>
      <w:r w:rsidR="0027287B" w:rsidRPr="00505D5B">
        <w:rPr>
          <w:rFonts w:ascii="Times New Roman" w:hAnsi="Times New Roman" w:cs="Times New Roman"/>
          <w:color w:val="000000" w:themeColor="text1"/>
          <w:sz w:val="28"/>
          <w:szCs w:val="28"/>
          <w:lang w:val="kk-KZ"/>
        </w:rPr>
        <w:t>].</w:t>
      </w:r>
      <w:r w:rsidR="007C788C" w:rsidRPr="00505D5B">
        <w:rPr>
          <w:rFonts w:ascii="Times New Roman" w:hAnsi="Times New Roman" w:cs="Times New Roman"/>
          <w:color w:val="000000" w:themeColor="text1"/>
          <w:sz w:val="28"/>
          <w:szCs w:val="28"/>
          <w:lang w:val="kk-KZ"/>
        </w:rPr>
        <w:t xml:space="preserve"> </w:t>
      </w:r>
      <w:r w:rsidRPr="00505D5B">
        <w:rPr>
          <w:rFonts w:ascii="Times New Roman" w:hAnsi="Times New Roman" w:cs="Times New Roman"/>
          <w:color w:val="000000" w:themeColor="text1"/>
          <w:sz w:val="28"/>
          <w:szCs w:val="28"/>
          <w:lang w:val="kk-KZ"/>
        </w:rPr>
        <w:t>PlGF іс жүзінде түтіктік жатырдан тыс жүктілік кезінде анықталмайтындығы, сонымен қатар қалыпты жүктілікпен салыстырғанда өздігінен түсік болған әйелдерде төмендегені немесе анықталмайтыны дәлелденді</w:t>
      </w:r>
      <w:r w:rsidR="007C788C" w:rsidRPr="00505D5B">
        <w:rPr>
          <w:rFonts w:ascii="Times New Roman" w:hAnsi="Times New Roman" w:cs="Times New Roman"/>
          <w:color w:val="000000" w:themeColor="text1"/>
          <w:sz w:val="28"/>
          <w:szCs w:val="28"/>
          <w:lang w:val="kk-KZ"/>
        </w:rPr>
        <w:t xml:space="preserve"> </w:t>
      </w:r>
      <w:r w:rsidR="0027287B" w:rsidRPr="00505D5B">
        <w:rPr>
          <w:rFonts w:ascii="Times New Roman" w:hAnsi="Times New Roman" w:cs="Times New Roman"/>
          <w:color w:val="000000" w:themeColor="text1"/>
          <w:sz w:val="28"/>
          <w:szCs w:val="28"/>
          <w:lang w:val="kk-KZ"/>
        </w:rPr>
        <w:t>[</w:t>
      </w:r>
      <w:r w:rsidR="00C87D08" w:rsidRPr="00505D5B">
        <w:rPr>
          <w:rFonts w:ascii="Times New Roman" w:hAnsi="Times New Roman" w:cs="Times New Roman"/>
          <w:color w:val="000000" w:themeColor="text1"/>
          <w:sz w:val="28"/>
          <w:szCs w:val="28"/>
          <w:lang w:val="kk-KZ"/>
        </w:rPr>
        <w:t>103, 150,151</w:t>
      </w:r>
      <w:r w:rsidR="0027287B" w:rsidRPr="00505D5B">
        <w:rPr>
          <w:rFonts w:ascii="Times New Roman" w:hAnsi="Times New Roman" w:cs="Times New Roman"/>
          <w:color w:val="000000" w:themeColor="text1"/>
          <w:sz w:val="28"/>
          <w:szCs w:val="28"/>
          <w:lang w:val="kk-KZ"/>
        </w:rPr>
        <w:t>].</w:t>
      </w:r>
    </w:p>
    <w:p w:rsidR="007C788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PlGF плацента тамырларының дамуына белсенді әсер ететінін және талшықтың даму процестерін реттейтінін ескере отырып, тиісінше, ол жүктіліктің бірқатар тамырлы ақаулардың, олардың ішінде ең жиі кездесетін преэклампсия этиологиясында маңызды екендігін болжауға болады.</w:t>
      </w:r>
    </w:p>
    <w:p w:rsidR="006E40EC" w:rsidRPr="00505D5B" w:rsidRDefault="006E40EC" w:rsidP="00D8772D">
      <w:pPr>
        <w:shd w:val="clear" w:color="auto" w:fill="FFFFFF" w:themeFill="background1"/>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Преэклампсия патогенезіне плацентаның ақауы, плаценталық ишемия және эндотелиалды жасушалардың дисфункциясы сияқты компоненттер негізгі деп саналады [</w:t>
      </w:r>
      <w:r w:rsidR="00FA5054" w:rsidRPr="00505D5B">
        <w:rPr>
          <w:rFonts w:ascii="Times New Roman" w:hAnsi="Times New Roman" w:cs="Times New Roman"/>
          <w:sz w:val="28"/>
          <w:szCs w:val="28"/>
          <w:lang w:val="kk-KZ"/>
        </w:rPr>
        <w:t>15</w:t>
      </w:r>
      <w:r w:rsidR="00C87D08" w:rsidRPr="00505D5B">
        <w:rPr>
          <w:rFonts w:ascii="Times New Roman" w:hAnsi="Times New Roman" w:cs="Times New Roman"/>
          <w:sz w:val="28"/>
          <w:szCs w:val="28"/>
          <w:lang w:val="kk-KZ"/>
        </w:rPr>
        <w:t>6</w:t>
      </w:r>
      <w:r w:rsidR="00FA5054" w:rsidRPr="00505D5B">
        <w:rPr>
          <w:rFonts w:ascii="Times New Roman" w:hAnsi="Times New Roman" w:cs="Times New Roman"/>
          <w:sz w:val="28"/>
          <w:szCs w:val="28"/>
          <w:lang w:val="kk-KZ"/>
        </w:rPr>
        <w:t>,15</w:t>
      </w:r>
      <w:r w:rsidR="00C87D08" w:rsidRPr="00505D5B">
        <w:rPr>
          <w:rFonts w:ascii="Times New Roman" w:hAnsi="Times New Roman" w:cs="Times New Roman"/>
          <w:sz w:val="28"/>
          <w:szCs w:val="28"/>
          <w:lang w:val="kk-KZ"/>
        </w:rPr>
        <w:t>7</w:t>
      </w:r>
      <w:r w:rsidRPr="00505D5B">
        <w:rPr>
          <w:rFonts w:ascii="Times New Roman" w:hAnsi="Times New Roman" w:cs="Times New Roman"/>
          <w:sz w:val="28"/>
          <w:szCs w:val="28"/>
          <w:lang w:val="kk-KZ"/>
        </w:rPr>
        <w:t>]. Плацентаның аномальды дамуын гестозда жүйелі эндотелиалды дисфункциямен байланыстыра алатын бірқатар факторлар бар. Ең маңыздысы-VEGF тұқымдас ақуыздар, атап айтқанда PlGF және VEGF-A және Svegf-R 1 рецепторының еритін сарысулық түрі [</w:t>
      </w:r>
      <w:r w:rsidR="003E70D8" w:rsidRPr="00505D5B">
        <w:rPr>
          <w:rFonts w:ascii="Times New Roman" w:hAnsi="Times New Roman" w:cs="Times New Roman"/>
          <w:sz w:val="28"/>
          <w:szCs w:val="28"/>
          <w:lang w:val="kk-KZ"/>
        </w:rPr>
        <w:t>15</w:t>
      </w:r>
      <w:r w:rsidR="00C87D08" w:rsidRPr="00505D5B">
        <w:rPr>
          <w:rFonts w:ascii="Times New Roman" w:hAnsi="Times New Roman" w:cs="Times New Roman"/>
          <w:sz w:val="28"/>
          <w:szCs w:val="28"/>
          <w:lang w:val="kk-KZ"/>
        </w:rPr>
        <w:t>8</w:t>
      </w:r>
      <w:r w:rsidR="003E70D8" w:rsidRPr="00505D5B">
        <w:rPr>
          <w:rFonts w:ascii="Times New Roman" w:hAnsi="Times New Roman" w:cs="Times New Roman"/>
          <w:sz w:val="28"/>
          <w:szCs w:val="28"/>
          <w:lang w:val="kk-KZ"/>
        </w:rPr>
        <w:t>, 15</w:t>
      </w:r>
      <w:r w:rsidR="00C87D08" w:rsidRPr="00505D5B">
        <w:rPr>
          <w:rFonts w:ascii="Times New Roman" w:hAnsi="Times New Roman" w:cs="Times New Roman"/>
          <w:sz w:val="28"/>
          <w:szCs w:val="28"/>
          <w:lang w:val="kk-KZ"/>
        </w:rPr>
        <w:t>9</w:t>
      </w:r>
      <w:r w:rsidR="003E70D8" w:rsidRPr="00505D5B">
        <w:rPr>
          <w:rFonts w:ascii="Times New Roman" w:hAnsi="Times New Roman" w:cs="Times New Roman"/>
          <w:sz w:val="28"/>
          <w:szCs w:val="28"/>
          <w:lang w:val="kk-KZ"/>
        </w:rPr>
        <w:t>, 1</w:t>
      </w:r>
      <w:r w:rsidR="00C87D08" w:rsidRPr="00505D5B">
        <w:rPr>
          <w:rFonts w:ascii="Times New Roman" w:hAnsi="Times New Roman" w:cs="Times New Roman"/>
          <w:sz w:val="28"/>
          <w:szCs w:val="28"/>
          <w:lang w:val="kk-KZ"/>
        </w:rPr>
        <w:t>60</w:t>
      </w:r>
      <w:r w:rsidRPr="00505D5B">
        <w:rPr>
          <w:rFonts w:ascii="Times New Roman" w:hAnsi="Times New Roman" w:cs="Times New Roman"/>
          <w:sz w:val="28"/>
          <w:szCs w:val="28"/>
          <w:lang w:val="kk-KZ"/>
        </w:rPr>
        <w:t>].</w:t>
      </w: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PlGF преэклапмсияның дамуында маңызды рөл атқарады, дегенмен оның осы асқынудың патогенезіндегі рөлі толық көлемде анық емес, себебі оның физиологиялық әсер ету механизмдерінің түсініксіз болуы салдарынан деп болжанады.  PlGF VEGF-R1 арқылы әрекет етеді, бірақ оның әрі қарай әсер ету жолдары әлі анық емес. Vatten L.J. және басқалары жұмысында PlGF-ті преэклампсиямен (гестозбен) асқынған кезде, сондай-ақ физиологиялық дамитын жүктілік кезінде жүктіліктің әрбір триместрінде өлшеген. PlGF деңгейі асқынған жүктілік кезінде бірінші триместрде төмен болып, ал екіншісінде баяу өскен [</w:t>
      </w:r>
      <w:r w:rsidR="003E70D8" w:rsidRPr="00505D5B">
        <w:rPr>
          <w:rFonts w:ascii="Times New Roman" w:hAnsi="Times New Roman" w:cs="Times New Roman"/>
          <w:sz w:val="28"/>
          <w:szCs w:val="28"/>
          <w:lang w:val="kk-KZ"/>
        </w:rPr>
        <w:t>16</w:t>
      </w:r>
      <w:r w:rsidR="00C87D08" w:rsidRPr="00505D5B">
        <w:rPr>
          <w:rFonts w:ascii="Times New Roman" w:hAnsi="Times New Roman" w:cs="Times New Roman"/>
          <w:sz w:val="28"/>
          <w:szCs w:val="28"/>
          <w:lang w:val="kk-KZ"/>
        </w:rPr>
        <w:t>1</w:t>
      </w:r>
      <w:r w:rsidRPr="00505D5B">
        <w:rPr>
          <w:rFonts w:ascii="Times New Roman" w:hAnsi="Times New Roman" w:cs="Times New Roman"/>
          <w:sz w:val="28"/>
          <w:szCs w:val="28"/>
          <w:lang w:val="kk-KZ"/>
        </w:rPr>
        <w:t xml:space="preserve">]. </w:t>
      </w:r>
    </w:p>
    <w:p w:rsidR="007C788C" w:rsidRPr="00505D5B" w:rsidRDefault="00C73B51"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Бірқатар авторлар бірінші триместрдің пренатальды скринингінде сарысулық биомаркерлерін (ХГЧ, PAPP-A бос β-бірлігі) және өсу факторларын (PlGF, VEGF) интеграциялауды пайдалы деп санайды, бұл сонымен қатар преэклампсия ауруының ерте басталуын тексеруге мүмкіндік береді</w:t>
      </w:r>
      <w:r w:rsidR="007C788C" w:rsidRPr="00505D5B">
        <w:rPr>
          <w:rFonts w:ascii="Times New Roman" w:hAnsi="Times New Roman" w:cs="Times New Roman"/>
          <w:sz w:val="28"/>
          <w:szCs w:val="28"/>
          <w:lang w:val="kk-KZ"/>
        </w:rPr>
        <w:t xml:space="preserve"> </w:t>
      </w:r>
      <w:r w:rsidR="00847033" w:rsidRPr="00505D5B">
        <w:rPr>
          <w:rFonts w:ascii="Times New Roman" w:hAnsi="Times New Roman" w:cs="Times New Roman"/>
          <w:sz w:val="28"/>
          <w:szCs w:val="28"/>
          <w:lang w:val="kk-KZ"/>
        </w:rPr>
        <w:t>[16</w:t>
      </w:r>
      <w:r w:rsidR="00C87D08" w:rsidRPr="00505D5B">
        <w:rPr>
          <w:rFonts w:ascii="Times New Roman" w:hAnsi="Times New Roman" w:cs="Times New Roman"/>
          <w:sz w:val="28"/>
          <w:szCs w:val="28"/>
          <w:lang w:val="kk-KZ"/>
        </w:rPr>
        <w:t>2</w:t>
      </w:r>
      <w:r w:rsidR="00847033" w:rsidRPr="00505D5B">
        <w:rPr>
          <w:rFonts w:ascii="Times New Roman" w:hAnsi="Times New Roman" w:cs="Times New Roman"/>
          <w:sz w:val="28"/>
          <w:szCs w:val="28"/>
          <w:lang w:val="kk-KZ"/>
        </w:rPr>
        <w:t>, 16</w:t>
      </w:r>
      <w:r w:rsidR="00C87D08" w:rsidRPr="00505D5B">
        <w:rPr>
          <w:rFonts w:ascii="Times New Roman" w:hAnsi="Times New Roman" w:cs="Times New Roman"/>
          <w:sz w:val="28"/>
          <w:szCs w:val="28"/>
          <w:lang w:val="kk-KZ"/>
        </w:rPr>
        <w:t>3</w:t>
      </w:r>
      <w:r w:rsidR="00847033" w:rsidRPr="00505D5B">
        <w:rPr>
          <w:rFonts w:ascii="Times New Roman" w:hAnsi="Times New Roman" w:cs="Times New Roman"/>
          <w:sz w:val="28"/>
          <w:szCs w:val="28"/>
          <w:lang w:val="kk-KZ"/>
        </w:rPr>
        <w:t>, 16</w:t>
      </w:r>
      <w:r w:rsidR="00C87D08" w:rsidRPr="00505D5B">
        <w:rPr>
          <w:rFonts w:ascii="Times New Roman" w:hAnsi="Times New Roman" w:cs="Times New Roman"/>
          <w:sz w:val="28"/>
          <w:szCs w:val="28"/>
          <w:lang w:val="kk-KZ"/>
        </w:rPr>
        <w:t>4</w:t>
      </w:r>
      <w:r w:rsidR="00847033"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Wald N.J. және басқада авторларымен бірге жасаған жұмысында PlGF пен эндоглинды бөлек-бөлек  анықтаудан гөрі  бұл анализаторларды бірге анықтау преэклампсияның басталуын ерте болжаудың өте жақсы көрсеткіші екендігін көрсеткен</w:t>
      </w:r>
      <w:r w:rsidR="007C788C" w:rsidRPr="00505D5B">
        <w:rPr>
          <w:rFonts w:ascii="Times New Roman" w:hAnsi="Times New Roman" w:cs="Times New Roman"/>
          <w:sz w:val="28"/>
          <w:szCs w:val="28"/>
          <w:lang w:val="kk-KZ"/>
        </w:rPr>
        <w:t xml:space="preserve"> </w:t>
      </w:r>
      <w:r w:rsidR="000F5B88" w:rsidRPr="00505D5B">
        <w:rPr>
          <w:rFonts w:ascii="Times New Roman" w:hAnsi="Times New Roman" w:cs="Times New Roman"/>
          <w:sz w:val="28"/>
          <w:szCs w:val="28"/>
          <w:lang w:val="kk-KZ"/>
        </w:rPr>
        <w:t>[16</w:t>
      </w:r>
      <w:r w:rsidR="00C87D08" w:rsidRPr="00505D5B">
        <w:rPr>
          <w:rFonts w:ascii="Times New Roman" w:hAnsi="Times New Roman" w:cs="Times New Roman"/>
          <w:sz w:val="28"/>
          <w:szCs w:val="28"/>
          <w:lang w:val="kk-KZ"/>
        </w:rPr>
        <w:t>5</w:t>
      </w:r>
      <w:r w:rsidR="000F5B88"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Сонымен қатар преэклампсия даму қаупімен sFlt-1/PlGF коэффициенті тығыз байланысты және дәл осы ангиогенді факторларды бөлек анықтағаннан гөрі бірге анықтаған  преэклампсияның айқын предикторы екендігін дәлелдеген</w:t>
      </w:r>
      <w:r w:rsidR="007C788C" w:rsidRPr="00505D5B">
        <w:rPr>
          <w:rFonts w:ascii="Times New Roman" w:hAnsi="Times New Roman" w:cs="Times New Roman"/>
          <w:sz w:val="28"/>
          <w:szCs w:val="28"/>
          <w:lang w:val="kk-KZ"/>
        </w:rPr>
        <w:t xml:space="preserve"> </w:t>
      </w:r>
      <w:r w:rsidR="000F5B88" w:rsidRPr="00505D5B">
        <w:rPr>
          <w:rFonts w:ascii="Times New Roman" w:hAnsi="Times New Roman" w:cs="Times New Roman"/>
          <w:sz w:val="28"/>
          <w:szCs w:val="28"/>
          <w:lang w:val="kk-KZ"/>
        </w:rPr>
        <w:t>[16</w:t>
      </w:r>
      <w:r w:rsidR="00C87D08" w:rsidRPr="00505D5B">
        <w:rPr>
          <w:rFonts w:ascii="Times New Roman" w:hAnsi="Times New Roman" w:cs="Times New Roman"/>
          <w:sz w:val="28"/>
          <w:szCs w:val="28"/>
          <w:lang w:val="kk-KZ"/>
        </w:rPr>
        <w:t>6</w:t>
      </w:r>
      <w:r w:rsidR="000F5B88" w:rsidRPr="00505D5B">
        <w:rPr>
          <w:rFonts w:ascii="Times New Roman" w:hAnsi="Times New Roman" w:cs="Times New Roman"/>
          <w:sz w:val="28"/>
          <w:szCs w:val="28"/>
          <w:lang w:val="kk-KZ"/>
        </w:rPr>
        <w:t>, 16</w:t>
      </w:r>
      <w:r w:rsidR="00C87D08" w:rsidRPr="00505D5B">
        <w:rPr>
          <w:rFonts w:ascii="Times New Roman" w:hAnsi="Times New Roman" w:cs="Times New Roman"/>
          <w:sz w:val="28"/>
          <w:szCs w:val="28"/>
          <w:lang w:val="kk-KZ"/>
        </w:rPr>
        <w:t>7</w:t>
      </w:r>
      <w:r w:rsidR="000F5B88" w:rsidRPr="00505D5B">
        <w:rPr>
          <w:rFonts w:ascii="Times New Roman" w:hAnsi="Times New Roman" w:cs="Times New Roman"/>
          <w:sz w:val="28"/>
          <w:szCs w:val="28"/>
          <w:lang w:val="kk-KZ"/>
        </w:rPr>
        <w:t>, 16</w:t>
      </w:r>
      <w:r w:rsidR="00C87D08" w:rsidRPr="00505D5B">
        <w:rPr>
          <w:rFonts w:ascii="Times New Roman" w:hAnsi="Times New Roman" w:cs="Times New Roman"/>
          <w:sz w:val="28"/>
          <w:szCs w:val="28"/>
          <w:lang w:val="kk-KZ"/>
        </w:rPr>
        <w:t>8</w:t>
      </w:r>
      <w:r w:rsidR="00343067">
        <w:rPr>
          <w:rFonts w:ascii="Times New Roman" w:hAnsi="Times New Roman" w:cs="Times New Roman"/>
          <w:sz w:val="28"/>
          <w:szCs w:val="28"/>
          <w:lang w:val="kk-KZ"/>
        </w:rPr>
        <w:t xml:space="preserve">] (сурет </w:t>
      </w:r>
      <w:r w:rsidR="00550C58" w:rsidRPr="00505D5B">
        <w:rPr>
          <w:rFonts w:ascii="Times New Roman" w:hAnsi="Times New Roman" w:cs="Times New Roman"/>
          <w:sz w:val="28"/>
          <w:szCs w:val="28"/>
          <w:lang w:val="kk-KZ"/>
        </w:rPr>
        <w:t>3).</w:t>
      </w:r>
    </w:p>
    <w:p w:rsidR="007C788C" w:rsidRPr="00505D5B" w:rsidRDefault="007C788C" w:rsidP="00D8772D">
      <w:pPr>
        <w:shd w:val="clear" w:color="auto" w:fill="FFFFFF" w:themeFill="background1"/>
        <w:spacing w:after="0" w:line="240" w:lineRule="auto"/>
        <w:jc w:val="center"/>
        <w:rPr>
          <w:rFonts w:ascii="Times New Roman" w:hAnsi="Times New Roman" w:cs="Times New Roman"/>
          <w:sz w:val="28"/>
          <w:szCs w:val="28"/>
          <w:lang w:val="kk-KZ"/>
        </w:rPr>
      </w:pPr>
      <w:r w:rsidRPr="00505D5B">
        <w:rPr>
          <w:rFonts w:ascii="Times New Roman" w:hAnsi="Times New Roman" w:cs="Times New Roman"/>
          <w:noProof/>
          <w:sz w:val="28"/>
          <w:szCs w:val="28"/>
          <w:lang w:eastAsia="ru-RU"/>
        </w:rPr>
        <w:lastRenderedPageBreak/>
        <w:drawing>
          <wp:inline distT="0" distB="0" distL="0" distR="0" wp14:anchorId="43110F50" wp14:editId="00853659">
            <wp:extent cx="5895975" cy="4295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7838" cy="4297132"/>
                    </a:xfrm>
                    <a:prstGeom prst="rect">
                      <a:avLst/>
                    </a:prstGeom>
                    <a:noFill/>
                    <a:ln>
                      <a:noFill/>
                    </a:ln>
                  </pic:spPr>
                </pic:pic>
              </a:graphicData>
            </a:graphic>
          </wp:inline>
        </w:drawing>
      </w:r>
    </w:p>
    <w:p w:rsidR="007C788C" w:rsidRPr="00505D5B" w:rsidRDefault="00924D9C" w:rsidP="00D8772D">
      <w:pPr>
        <w:shd w:val="clear" w:color="auto" w:fill="FFFFFF" w:themeFill="background1"/>
        <w:spacing w:after="0" w:line="240" w:lineRule="auto"/>
        <w:jc w:val="center"/>
        <w:rPr>
          <w:rFonts w:ascii="Times New Roman" w:hAnsi="Times New Roman" w:cs="Times New Roman"/>
          <w:sz w:val="28"/>
          <w:szCs w:val="28"/>
          <w:lang w:val="kk-KZ"/>
        </w:rPr>
      </w:pPr>
      <w:r w:rsidRPr="00AF5FF5">
        <w:rPr>
          <w:rFonts w:ascii="Times New Roman" w:hAnsi="Times New Roman" w:cs="Times New Roman"/>
          <w:sz w:val="28"/>
          <w:szCs w:val="28"/>
          <w:lang w:val="kk-KZ"/>
        </w:rPr>
        <w:t xml:space="preserve">Сурет </w:t>
      </w:r>
      <w:r w:rsidR="00AF5FF5" w:rsidRPr="00AF5FF5">
        <w:rPr>
          <w:rFonts w:ascii="Times New Roman" w:hAnsi="Times New Roman" w:cs="Times New Roman"/>
          <w:sz w:val="28"/>
          <w:szCs w:val="28"/>
          <w:lang w:val="kk-KZ"/>
        </w:rPr>
        <w:t>3</w:t>
      </w:r>
      <w:r w:rsidR="00AF5FF5">
        <w:rPr>
          <w:rFonts w:ascii="Times New Roman" w:hAnsi="Times New Roman" w:cs="Times New Roman"/>
          <w:sz w:val="28"/>
          <w:szCs w:val="28"/>
          <w:lang w:val="kk-KZ"/>
        </w:rPr>
        <w:t xml:space="preserve"> - </w:t>
      </w:r>
      <w:r w:rsidR="00550C58" w:rsidRPr="00505D5B">
        <w:rPr>
          <w:rFonts w:ascii="Times New Roman" w:hAnsi="Times New Roman" w:cs="Times New Roman"/>
          <w:sz w:val="28"/>
          <w:szCs w:val="28"/>
          <w:lang w:val="kk-KZ"/>
        </w:rPr>
        <w:t>Жүктіліктің физиологиялық ағымы және жүктіліктің преэклампсиямен асқынған кезіндегі ангиогенді факторлардың</w:t>
      </w:r>
      <w:r w:rsidR="00550C58" w:rsidRPr="00505D5B">
        <w:rPr>
          <w:rFonts w:ascii="Times New Roman" w:eastAsia="Times New Roman" w:hAnsi="Times New Roman" w:cs="Times New Roman"/>
          <w:sz w:val="28"/>
          <w:szCs w:val="28"/>
          <w:lang w:val="kk-KZ" w:eastAsia="ru-RU"/>
        </w:rPr>
        <w:t xml:space="preserve"> </w:t>
      </w:r>
      <w:r w:rsidR="00550C58" w:rsidRPr="00505D5B">
        <w:rPr>
          <w:rFonts w:ascii="Times New Roman" w:hAnsi="Times New Roman" w:cs="Times New Roman"/>
          <w:sz w:val="28"/>
          <w:szCs w:val="28"/>
          <w:lang w:val="kk-KZ"/>
        </w:rPr>
        <w:t>балансы</w:t>
      </w:r>
    </w:p>
    <w:p w:rsidR="006E40EC" w:rsidRPr="00505D5B" w:rsidRDefault="003D2C0E"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Сонымен қатар к</w:t>
      </w:r>
      <w:r w:rsidR="006E40EC" w:rsidRPr="00505D5B">
        <w:rPr>
          <w:rFonts w:ascii="Times New Roman" w:hAnsi="Times New Roman" w:cs="Times New Roman"/>
          <w:sz w:val="28"/>
          <w:szCs w:val="28"/>
          <w:lang w:val="kk-KZ"/>
        </w:rPr>
        <w:t>ейбір деректер бойынша антенатальды ұрықтың құрсақ ішілік даму кідірісін (ЗВРП) анықтау үшін PlGF пайдалануға болатындығын дәлелдейді [1</w:t>
      </w:r>
      <w:r w:rsidR="000F5B88" w:rsidRPr="00505D5B">
        <w:rPr>
          <w:rFonts w:ascii="Times New Roman" w:hAnsi="Times New Roman" w:cs="Times New Roman"/>
          <w:sz w:val="28"/>
          <w:szCs w:val="28"/>
          <w:lang w:val="kk-KZ"/>
        </w:rPr>
        <w:t>03</w:t>
      </w:r>
      <w:r w:rsidR="006E40EC" w:rsidRPr="00505D5B">
        <w:rPr>
          <w:rFonts w:ascii="Times New Roman" w:hAnsi="Times New Roman" w:cs="Times New Roman"/>
          <w:sz w:val="28"/>
          <w:szCs w:val="28"/>
          <w:lang w:val="kk-KZ"/>
        </w:rPr>
        <w:t>,</w:t>
      </w:r>
      <w:r w:rsidR="000F5B88" w:rsidRPr="00505D5B">
        <w:rPr>
          <w:rFonts w:ascii="Times New Roman" w:hAnsi="Times New Roman" w:cs="Times New Roman"/>
          <w:sz w:val="28"/>
          <w:szCs w:val="28"/>
          <w:lang w:val="kk-KZ"/>
        </w:rPr>
        <w:t xml:space="preserve"> 16</w:t>
      </w:r>
      <w:r w:rsidR="006E2BD6" w:rsidRPr="00505D5B">
        <w:rPr>
          <w:rFonts w:ascii="Times New Roman" w:hAnsi="Times New Roman" w:cs="Times New Roman"/>
          <w:sz w:val="28"/>
          <w:szCs w:val="28"/>
          <w:lang w:val="kk-KZ"/>
        </w:rPr>
        <w:t>9</w:t>
      </w:r>
      <w:r w:rsidR="006E40EC" w:rsidRPr="00505D5B">
        <w:rPr>
          <w:rFonts w:ascii="Times New Roman" w:hAnsi="Times New Roman" w:cs="Times New Roman"/>
          <w:sz w:val="28"/>
          <w:szCs w:val="28"/>
          <w:lang w:val="kk-KZ"/>
        </w:rPr>
        <w:t>]. Bosco C және басқалары жұмысында  преэклампсия мен ұрықтың құрсақ ішілік даму кідірісі кезінде PlGF төмен деңгейлері көрсетілетіндігін айтқан. Сонымен қатар Vandenberghe G және басқалары бірінші триместрде анықталатын PlGF ерте преэклампсияның маңызды маркері болып табылатындығын, бірақ ұрықтың құрсақ ішілік даму кідірісінің (ЗВРП) скрининг үшін ақпаратсыз екендігін көрсеткен [</w:t>
      </w:r>
      <w:r w:rsidR="000F5B88" w:rsidRPr="00505D5B">
        <w:rPr>
          <w:rFonts w:ascii="Times New Roman" w:hAnsi="Times New Roman" w:cs="Times New Roman"/>
          <w:sz w:val="28"/>
          <w:szCs w:val="28"/>
          <w:lang w:val="kk-KZ"/>
        </w:rPr>
        <w:t>1</w:t>
      </w:r>
      <w:r w:rsidR="006E2BD6" w:rsidRPr="00505D5B">
        <w:rPr>
          <w:rFonts w:ascii="Times New Roman" w:hAnsi="Times New Roman" w:cs="Times New Roman"/>
          <w:sz w:val="28"/>
          <w:szCs w:val="28"/>
          <w:lang w:val="kk-KZ"/>
        </w:rPr>
        <w:t>70</w:t>
      </w:r>
      <w:r w:rsidR="000F5B88" w:rsidRPr="00505D5B">
        <w:rPr>
          <w:rFonts w:ascii="Times New Roman" w:hAnsi="Times New Roman" w:cs="Times New Roman"/>
          <w:sz w:val="28"/>
          <w:szCs w:val="28"/>
          <w:lang w:val="kk-KZ"/>
        </w:rPr>
        <w:t>, 17</w:t>
      </w:r>
      <w:r w:rsidR="006E2BD6" w:rsidRPr="00505D5B">
        <w:rPr>
          <w:rFonts w:ascii="Times New Roman" w:hAnsi="Times New Roman" w:cs="Times New Roman"/>
          <w:sz w:val="28"/>
          <w:szCs w:val="28"/>
          <w:lang w:val="kk-KZ"/>
        </w:rPr>
        <w:t>1</w:t>
      </w:r>
      <w:r w:rsidR="006E40EC" w:rsidRPr="00505D5B">
        <w:rPr>
          <w:rFonts w:ascii="Times New Roman" w:hAnsi="Times New Roman" w:cs="Times New Roman"/>
          <w:sz w:val="28"/>
          <w:szCs w:val="28"/>
          <w:lang w:val="kk-KZ"/>
        </w:rPr>
        <w:t>].</w:t>
      </w:r>
    </w:p>
    <w:p w:rsidR="006E40EC" w:rsidRPr="00505D5B" w:rsidRDefault="003D32CF"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Әдеби деректерді талдау кезінде көрсеткендей, Даун синдромының белгісі ретінде де PlGF рөлі зерттелген, бірақ бұл тақырыптағы зерттеулердің нәтижелері біршама қарама -</w:t>
      </w:r>
      <w:r w:rsidR="00B6180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қайшы. Pandya P. айтуынша, жүктіліктің 8-ден 13-аптасына дейін трисомия-21 скринингіне арналған комбинирленген тестке PlGF анықтауды  енгізу скрининг нәтижелерін жақсартады </w:t>
      </w:r>
      <w:r w:rsidR="000F5B88" w:rsidRPr="00505D5B">
        <w:rPr>
          <w:rFonts w:ascii="Times New Roman" w:hAnsi="Times New Roman" w:cs="Times New Roman"/>
          <w:sz w:val="28"/>
          <w:szCs w:val="28"/>
          <w:lang w:val="kk-KZ"/>
        </w:rPr>
        <w:t>[17</w:t>
      </w:r>
      <w:r w:rsidR="006E2BD6" w:rsidRPr="00505D5B">
        <w:rPr>
          <w:rFonts w:ascii="Times New Roman" w:hAnsi="Times New Roman" w:cs="Times New Roman"/>
          <w:sz w:val="28"/>
          <w:szCs w:val="28"/>
          <w:lang w:val="kk-KZ"/>
        </w:rPr>
        <w:t>2</w:t>
      </w:r>
      <w:r w:rsidR="000F5B88" w:rsidRPr="00505D5B">
        <w:rPr>
          <w:rFonts w:ascii="Times New Roman" w:hAnsi="Times New Roman" w:cs="Times New Roman"/>
          <w:sz w:val="28"/>
          <w:szCs w:val="28"/>
          <w:lang w:val="kk-KZ"/>
        </w:rPr>
        <w:t xml:space="preserve">]. </w:t>
      </w:r>
      <w:r w:rsidR="006E40EC" w:rsidRPr="00505D5B">
        <w:rPr>
          <w:rFonts w:ascii="Times New Roman" w:hAnsi="Times New Roman" w:cs="Times New Roman"/>
          <w:sz w:val="28"/>
          <w:szCs w:val="28"/>
          <w:lang w:val="kk-KZ"/>
        </w:rPr>
        <w:t>Сондай-ақ, Cowans N.J. (2010) бірінші триместрдегі PlGF төмен деңгейі кейбір гипертониялық бұзылулардың, атап айтқанда преэклампсияның ауыр жағдайларында маңызды маркер болып табылатындығын көрсеткен.</w:t>
      </w: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Сонымен қатар, преэклампсиясы бар пациенттердің PlGF сарысулық концентрациялары аурудың басталу сәтінде гестациялық жасымен, сондай-ақ ұрықтың туу кезіндегі дене салмағымен елеулі оң корреляция және қан </w:t>
      </w:r>
      <w:r w:rsidRPr="00505D5B">
        <w:rPr>
          <w:rFonts w:ascii="Times New Roman" w:hAnsi="Times New Roman" w:cs="Times New Roman"/>
          <w:sz w:val="28"/>
          <w:szCs w:val="28"/>
          <w:lang w:val="kk-KZ"/>
        </w:rPr>
        <w:lastRenderedPageBreak/>
        <w:t>несепнәр азотының, креатининнің және фиброногеннің деңгейімен ел</w:t>
      </w:r>
      <w:r w:rsidR="000F5B88" w:rsidRPr="00505D5B">
        <w:rPr>
          <w:rFonts w:ascii="Times New Roman" w:hAnsi="Times New Roman" w:cs="Times New Roman"/>
          <w:sz w:val="28"/>
          <w:szCs w:val="28"/>
          <w:lang w:val="kk-KZ"/>
        </w:rPr>
        <w:t>еулі кері корреляция көрсетті [17</w:t>
      </w:r>
      <w:r w:rsidR="006E2BD6" w:rsidRPr="00505D5B">
        <w:rPr>
          <w:rFonts w:ascii="Times New Roman" w:hAnsi="Times New Roman" w:cs="Times New Roman"/>
          <w:sz w:val="28"/>
          <w:szCs w:val="28"/>
          <w:lang w:val="kk-KZ"/>
        </w:rPr>
        <w:t>3</w:t>
      </w:r>
      <w:r w:rsidRPr="00505D5B">
        <w:rPr>
          <w:rFonts w:ascii="Times New Roman" w:hAnsi="Times New Roman" w:cs="Times New Roman"/>
          <w:sz w:val="28"/>
          <w:szCs w:val="28"/>
          <w:lang w:val="kk-KZ"/>
        </w:rPr>
        <w:t>].</w:t>
      </w: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Әдеби деректерді талдауда ұрықтың макросомиясы сияқты жүктіліктің асқынуын қалыптастыру процесінде PlGF-ң  мүмкін рөлін көрсетеді, алайда бұл мәселе бойынша бір мағыналы пікір әлі қалыптаспаған, өйткені алынған нәтижелерді авторлар өте абайлап түсіндіреді [</w:t>
      </w:r>
      <w:r w:rsidR="000F5B88" w:rsidRPr="00505D5B">
        <w:rPr>
          <w:rFonts w:ascii="Times New Roman" w:hAnsi="Times New Roman" w:cs="Times New Roman"/>
          <w:sz w:val="28"/>
          <w:szCs w:val="28"/>
          <w:lang w:val="kk-KZ"/>
        </w:rPr>
        <w:t>17</w:t>
      </w:r>
      <w:r w:rsidR="006E2BD6" w:rsidRPr="00505D5B">
        <w:rPr>
          <w:rFonts w:ascii="Times New Roman" w:hAnsi="Times New Roman" w:cs="Times New Roman"/>
          <w:sz w:val="28"/>
          <w:szCs w:val="28"/>
          <w:lang w:val="kk-KZ"/>
        </w:rPr>
        <w:t>4</w:t>
      </w:r>
      <w:r w:rsidR="00E82129">
        <w:rPr>
          <w:rFonts w:ascii="Times New Roman" w:hAnsi="Times New Roman" w:cs="Times New Roman"/>
          <w:sz w:val="28"/>
          <w:szCs w:val="28"/>
          <w:lang w:val="kk-KZ"/>
        </w:rPr>
        <w:t xml:space="preserve">, </w:t>
      </w:r>
      <w:r w:rsidR="000F5B88" w:rsidRPr="00505D5B">
        <w:rPr>
          <w:rFonts w:ascii="Times New Roman" w:hAnsi="Times New Roman" w:cs="Times New Roman"/>
          <w:sz w:val="28"/>
          <w:szCs w:val="28"/>
          <w:lang w:val="kk-KZ"/>
        </w:rPr>
        <w:t>17</w:t>
      </w:r>
      <w:r w:rsidR="006E2BD6" w:rsidRPr="00505D5B">
        <w:rPr>
          <w:rFonts w:ascii="Times New Roman" w:hAnsi="Times New Roman" w:cs="Times New Roman"/>
          <w:sz w:val="28"/>
          <w:szCs w:val="28"/>
          <w:lang w:val="kk-KZ"/>
        </w:rPr>
        <w:t>5</w:t>
      </w:r>
      <w:r w:rsidRPr="00505D5B">
        <w:rPr>
          <w:rFonts w:ascii="Times New Roman" w:hAnsi="Times New Roman" w:cs="Times New Roman"/>
          <w:sz w:val="28"/>
          <w:szCs w:val="28"/>
          <w:lang w:val="kk-KZ"/>
        </w:rPr>
        <w:t xml:space="preserve">]. Kuc S. және басқалары жұмысында(2011) PlGF деңгейі ірі салмақты нәрестені туған  әйелдермен салыстырғанда қалыпты салмақтағы нәресте туған әйелдерде аз болды. Kalampokas E. және басқалары (2012) екінші триместрде амниотикалық сұйықтықтан PlGF анықтады. Дене салмағы төмен жағдайларда PlGF деңгейі ірі салмағы бар нәрестелер тобына қарағанда төмен болды, бірақ айырмашылықтар статистикалық маңызды болған жоқ. Дегенмен, деңгейлерді саралауға нұсқау соңғы бөліп қаралған кезде болды. Атап айтқанда, дене салмағы ≤ 2.5 th процентилі бар балалар, әдетте, </w:t>
      </w:r>
      <w:r w:rsidR="000F5B88" w:rsidRPr="00505D5B">
        <w:rPr>
          <w:rFonts w:ascii="Times New Roman" w:hAnsi="Times New Roman" w:cs="Times New Roman"/>
          <w:sz w:val="28"/>
          <w:szCs w:val="28"/>
          <w:lang w:val="kk-KZ"/>
        </w:rPr>
        <w:t>PlGF төменгі деңгейлері болады[17</w:t>
      </w:r>
      <w:r w:rsidR="006E2BD6" w:rsidRPr="00505D5B">
        <w:rPr>
          <w:rFonts w:ascii="Times New Roman" w:hAnsi="Times New Roman" w:cs="Times New Roman"/>
          <w:sz w:val="28"/>
          <w:szCs w:val="28"/>
          <w:lang w:val="kk-KZ"/>
        </w:rPr>
        <w:t>5</w:t>
      </w:r>
      <w:r w:rsidRPr="00505D5B">
        <w:rPr>
          <w:rFonts w:ascii="Times New Roman" w:hAnsi="Times New Roman" w:cs="Times New Roman"/>
          <w:sz w:val="28"/>
          <w:szCs w:val="28"/>
          <w:lang w:val="kk-KZ"/>
        </w:rPr>
        <w:t>].</w:t>
      </w: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Сондай-ақ, кіндік қанында PlGF жоғары деңгейі мен макросомия арасындағы байланыс зерттелді. PlGF туған кезде алынған кіндік қан сарысуында өлшенді. Бұл зерттеуде PlGF деңгейлерінің ұрықтың дене салмағымен корреляция байқалмады, алайда PlGF деңгейі мен ұрықтың гипоксиясының көрсеткіштер</w:t>
      </w:r>
      <w:r w:rsidR="000F5B88" w:rsidRPr="00505D5B">
        <w:rPr>
          <w:rFonts w:ascii="Times New Roman" w:hAnsi="Times New Roman" w:cs="Times New Roman"/>
          <w:sz w:val="28"/>
          <w:szCs w:val="28"/>
          <w:lang w:val="kk-KZ"/>
        </w:rPr>
        <w:t>і арасында корреляция байқалды[17</w:t>
      </w:r>
      <w:r w:rsidR="006E2BD6" w:rsidRPr="00505D5B">
        <w:rPr>
          <w:rFonts w:ascii="Times New Roman" w:hAnsi="Times New Roman" w:cs="Times New Roman"/>
          <w:sz w:val="28"/>
          <w:szCs w:val="28"/>
          <w:lang w:val="kk-KZ"/>
        </w:rPr>
        <w:t>6</w:t>
      </w:r>
      <w:r w:rsidRPr="00505D5B">
        <w:rPr>
          <w:rFonts w:ascii="Times New Roman" w:hAnsi="Times New Roman" w:cs="Times New Roman"/>
          <w:sz w:val="28"/>
          <w:szCs w:val="28"/>
          <w:lang w:val="kk-KZ"/>
        </w:rPr>
        <w:t>].</w:t>
      </w:r>
    </w:p>
    <w:p w:rsidR="002674FA" w:rsidRPr="00505D5B" w:rsidRDefault="006E40EC" w:rsidP="00D8772D">
      <w:pPr>
        <w:shd w:val="clear" w:color="auto" w:fill="FFFFFF" w:themeFill="background1"/>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Әдеби деректерді талдау жүктіліктің әр түрлі асқынуларын қалыптастыруда PlGF рөлін одан әрі зерттеу қажеттілігін көрсетеді.</w:t>
      </w:r>
    </w:p>
    <w:p w:rsidR="00B321E1" w:rsidRPr="00505D5B" w:rsidRDefault="00B321E1" w:rsidP="00D8772D">
      <w:pPr>
        <w:spacing w:after="0" w:line="240" w:lineRule="auto"/>
        <w:rPr>
          <w:rFonts w:ascii="Times New Roman" w:hAnsi="Times New Roman" w:cs="Times New Roman"/>
          <w:b/>
          <w:sz w:val="28"/>
          <w:szCs w:val="28"/>
          <w:lang w:val="kk-KZ"/>
        </w:rPr>
      </w:pPr>
    </w:p>
    <w:p w:rsidR="003606C5" w:rsidRPr="00C32F9F" w:rsidRDefault="003A01A6" w:rsidP="00C32F9F">
      <w:pPr>
        <w:pStyle w:val="a3"/>
        <w:numPr>
          <w:ilvl w:val="1"/>
          <w:numId w:val="14"/>
        </w:numPr>
        <w:spacing w:after="0" w:line="240" w:lineRule="auto"/>
        <w:jc w:val="center"/>
        <w:rPr>
          <w:rFonts w:ascii="Times New Roman" w:hAnsi="Times New Roman" w:cs="Times New Roman"/>
          <w:b/>
          <w:sz w:val="28"/>
          <w:szCs w:val="28"/>
          <w:lang w:val="kk-KZ"/>
        </w:rPr>
      </w:pPr>
      <w:r w:rsidRPr="00C32F9F">
        <w:rPr>
          <w:rFonts w:ascii="Times New Roman" w:hAnsi="Times New Roman" w:cs="Times New Roman"/>
          <w:b/>
          <w:sz w:val="28"/>
          <w:szCs w:val="28"/>
          <w:lang w:val="kk-KZ"/>
        </w:rPr>
        <w:t>Преэклампсия кезіндегі әлемдік генетикалық зерттеулердің нәтижелері</w:t>
      </w:r>
    </w:p>
    <w:p w:rsidR="00421998" w:rsidRPr="00505D5B" w:rsidRDefault="00421998" w:rsidP="00D8772D">
      <w:pPr>
        <w:spacing w:after="0" w:line="240" w:lineRule="auto"/>
        <w:jc w:val="both"/>
        <w:rPr>
          <w:rFonts w:ascii="Times New Roman" w:hAnsi="Times New Roman" w:cs="Times New Roman"/>
          <w:color w:val="FF0000"/>
          <w:sz w:val="28"/>
          <w:szCs w:val="28"/>
          <w:lang w:val="kk-KZ"/>
        </w:rPr>
      </w:pPr>
    </w:p>
    <w:p w:rsidR="00BB6AD3" w:rsidRPr="00505D5B" w:rsidRDefault="00343B12"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1873 жылы G. Elliot алғаш рет анасы және оның бес қызындағы эклампсия жағдайын сипаттады. Кейінгі басылымдарда эклампсияның оқшауланған отбасылық жағдайлары көрініс тапты [</w:t>
      </w:r>
      <w:r w:rsidR="00E93C48" w:rsidRPr="00505D5B">
        <w:rPr>
          <w:rFonts w:ascii="Times New Roman" w:hAnsi="Times New Roman" w:cs="Times New Roman"/>
          <w:sz w:val="28"/>
          <w:szCs w:val="28"/>
          <w:lang w:val="kk-KZ"/>
        </w:rPr>
        <w:t>177</w:t>
      </w:r>
      <w:r w:rsidRPr="00505D5B">
        <w:rPr>
          <w:rFonts w:ascii="Times New Roman" w:hAnsi="Times New Roman" w:cs="Times New Roman"/>
          <w:sz w:val="28"/>
          <w:szCs w:val="28"/>
          <w:lang w:val="kk-KZ"/>
        </w:rPr>
        <w:t>]. Ғалымдар 20 ғасырдың екінші жартысынан бастап преэклампсияның генетикалық негізін зерттеу үшін ауқымды эпидемиологиялық зерттеулер жүргізе бастады</w:t>
      </w:r>
      <w:r w:rsidR="00D05801"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w:t>
      </w:r>
      <w:r w:rsidR="00E93C48" w:rsidRPr="00505D5B">
        <w:rPr>
          <w:rFonts w:ascii="Times New Roman" w:hAnsi="Times New Roman" w:cs="Times New Roman"/>
          <w:sz w:val="28"/>
          <w:szCs w:val="28"/>
          <w:lang w:val="kk-KZ"/>
        </w:rPr>
        <w:t>178</w:t>
      </w:r>
      <w:r w:rsidRPr="00505D5B">
        <w:rPr>
          <w:rFonts w:ascii="Times New Roman" w:hAnsi="Times New Roman" w:cs="Times New Roman"/>
          <w:sz w:val="28"/>
          <w:szCs w:val="28"/>
          <w:lang w:val="kk-KZ"/>
        </w:rPr>
        <w:t>].</w:t>
      </w:r>
    </w:p>
    <w:p w:rsidR="00343B12" w:rsidRPr="00505D5B" w:rsidRDefault="00343B12"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Бірқатар жұмыстарда жүктіліктің осындай асқынуына ұшыраған әйелдердің әпкелерінде, қыздарында, аналар мен немерелерінде преэклампсияның жиілігі жоғары екендігі көрсетілген [</w:t>
      </w:r>
      <w:r w:rsidR="00E93C48" w:rsidRPr="00505D5B">
        <w:rPr>
          <w:rFonts w:ascii="Times New Roman" w:hAnsi="Times New Roman" w:cs="Times New Roman"/>
          <w:sz w:val="28"/>
          <w:szCs w:val="28"/>
          <w:lang w:val="kk-KZ"/>
        </w:rPr>
        <w:t>177</w:t>
      </w:r>
      <w:r w:rsidR="00E37A87" w:rsidRPr="00505D5B">
        <w:rPr>
          <w:rFonts w:ascii="Times New Roman" w:hAnsi="Times New Roman" w:cs="Times New Roman"/>
          <w:sz w:val="28"/>
          <w:szCs w:val="28"/>
          <w:lang w:val="kk-KZ"/>
        </w:rPr>
        <w:t>,</w:t>
      </w:r>
      <w:r w:rsidR="00E93C48" w:rsidRPr="00505D5B">
        <w:rPr>
          <w:rFonts w:ascii="Times New Roman" w:hAnsi="Times New Roman" w:cs="Times New Roman"/>
          <w:sz w:val="28"/>
          <w:szCs w:val="28"/>
          <w:lang w:val="kk-KZ"/>
        </w:rPr>
        <w:t>179</w:t>
      </w:r>
      <w:r w:rsidR="00E37A87"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 xml:space="preserve"> </w:t>
      </w:r>
      <w:r w:rsidR="00E93C48" w:rsidRPr="00505D5B">
        <w:rPr>
          <w:rFonts w:ascii="Times New Roman" w:hAnsi="Times New Roman" w:cs="Times New Roman"/>
          <w:sz w:val="28"/>
          <w:szCs w:val="28"/>
          <w:lang w:val="kk-KZ"/>
        </w:rPr>
        <w:t>180</w:t>
      </w:r>
      <w:r w:rsidR="00E37A87"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 xml:space="preserve"> </w:t>
      </w:r>
      <w:r w:rsidR="00E93C48" w:rsidRPr="00505D5B">
        <w:rPr>
          <w:rFonts w:ascii="Times New Roman" w:hAnsi="Times New Roman" w:cs="Times New Roman"/>
          <w:sz w:val="28"/>
          <w:szCs w:val="28"/>
          <w:lang w:val="kk-KZ"/>
        </w:rPr>
        <w:t>181</w:t>
      </w:r>
      <w:r w:rsidR="00E37A87"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 xml:space="preserve"> </w:t>
      </w:r>
      <w:r w:rsidR="00E93C48" w:rsidRPr="00505D5B">
        <w:rPr>
          <w:rFonts w:ascii="Times New Roman" w:hAnsi="Times New Roman" w:cs="Times New Roman"/>
          <w:sz w:val="28"/>
          <w:szCs w:val="28"/>
          <w:lang w:val="kk-KZ"/>
        </w:rPr>
        <w:t>182</w:t>
      </w:r>
      <w:r w:rsidR="00E37A87"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 xml:space="preserve"> </w:t>
      </w:r>
      <w:r w:rsidR="00E93C48" w:rsidRPr="00505D5B">
        <w:rPr>
          <w:rFonts w:ascii="Times New Roman" w:hAnsi="Times New Roman" w:cs="Times New Roman"/>
          <w:sz w:val="28"/>
          <w:szCs w:val="28"/>
          <w:lang w:val="kk-KZ"/>
        </w:rPr>
        <w:t>183</w:t>
      </w:r>
      <w:r w:rsidR="00E37A87"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 xml:space="preserve"> </w:t>
      </w:r>
      <w:r w:rsidR="00E93C48" w:rsidRPr="00505D5B">
        <w:rPr>
          <w:rFonts w:ascii="Times New Roman" w:hAnsi="Times New Roman" w:cs="Times New Roman"/>
          <w:sz w:val="28"/>
          <w:szCs w:val="28"/>
          <w:lang w:val="kk-KZ"/>
        </w:rPr>
        <w:t>184</w:t>
      </w:r>
      <w:r w:rsidR="00E37A87"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 xml:space="preserve"> </w:t>
      </w:r>
      <w:r w:rsidR="00E93C48" w:rsidRPr="00505D5B">
        <w:rPr>
          <w:rFonts w:ascii="Times New Roman" w:hAnsi="Times New Roman" w:cs="Times New Roman"/>
          <w:sz w:val="28"/>
          <w:szCs w:val="28"/>
          <w:lang w:val="kk-KZ"/>
        </w:rPr>
        <w:t>185</w:t>
      </w:r>
      <w:r w:rsidRPr="00505D5B">
        <w:rPr>
          <w:rFonts w:ascii="Times New Roman" w:hAnsi="Times New Roman" w:cs="Times New Roman"/>
          <w:sz w:val="28"/>
          <w:szCs w:val="28"/>
          <w:lang w:val="kk-KZ"/>
        </w:rPr>
        <w:t>].</w:t>
      </w:r>
    </w:p>
    <w:p w:rsidR="00343B12" w:rsidRPr="00505D5B" w:rsidRDefault="00343B12"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Бұл зерттеулер преэклампсияның отбасылық берілу мүмкіндігін көрсетті, бірақ оның тұқымқуалаушылық түрін біржақты анықтауға мүмкіндік бермеді. Arngrimsson R. және басқада авторлар (1995), алдыңғы және жеке зерттеулердің нәтижелерін талдай отырып, </w:t>
      </w:r>
      <w:r w:rsidR="009B4B62" w:rsidRPr="00505D5B">
        <w:rPr>
          <w:rFonts w:ascii="Times New Roman" w:hAnsi="Times New Roman" w:cs="Times New Roman"/>
          <w:sz w:val="28"/>
          <w:szCs w:val="28"/>
          <w:lang w:val="kk-KZ"/>
        </w:rPr>
        <w:t xml:space="preserve">отбасылық трансмиссияның немесе толық енуімен аутосомды-доминантты және рецессивті тұқым қуалау модельдерінің болмауына қарағанда </w:t>
      </w:r>
      <w:r w:rsidRPr="00505D5B">
        <w:rPr>
          <w:rFonts w:ascii="Times New Roman" w:hAnsi="Times New Roman" w:cs="Times New Roman"/>
          <w:sz w:val="28"/>
          <w:szCs w:val="28"/>
          <w:lang w:val="kk-KZ"/>
        </w:rPr>
        <w:t>толық емес ену және полигендік тұқымқуалаушылықтың аутосомды-доминантты режимі бар модельдер байқалған мәліметтерге сәйкес келетінін көрсетті</w:t>
      </w:r>
      <w:r w:rsidR="009B4B62" w:rsidRPr="00505D5B">
        <w:rPr>
          <w:rFonts w:ascii="Times New Roman" w:hAnsi="Times New Roman" w:cs="Times New Roman"/>
          <w:sz w:val="28"/>
          <w:szCs w:val="28"/>
          <w:lang w:val="kk-KZ"/>
        </w:rPr>
        <w:t xml:space="preserve"> [</w:t>
      </w:r>
      <w:r w:rsidR="00A9660B" w:rsidRPr="00505D5B">
        <w:rPr>
          <w:rFonts w:ascii="Times New Roman" w:hAnsi="Times New Roman" w:cs="Times New Roman"/>
          <w:sz w:val="28"/>
          <w:szCs w:val="28"/>
          <w:lang w:val="kk-KZ"/>
        </w:rPr>
        <w:t>186</w:t>
      </w:r>
      <w:r w:rsidR="009B4B62" w:rsidRPr="00505D5B">
        <w:rPr>
          <w:rFonts w:ascii="Times New Roman" w:hAnsi="Times New Roman" w:cs="Times New Roman"/>
          <w:sz w:val="28"/>
          <w:szCs w:val="28"/>
          <w:lang w:val="kk-KZ"/>
        </w:rPr>
        <w:t xml:space="preserve">]. 1996 жылы Folgero T. және басқада авторлар преэклампсияның тұқым қуалаудың митохондриялық </w:t>
      </w:r>
      <w:r w:rsidR="009B4B62" w:rsidRPr="00505D5B">
        <w:rPr>
          <w:rFonts w:ascii="Times New Roman" w:hAnsi="Times New Roman" w:cs="Times New Roman"/>
          <w:sz w:val="28"/>
          <w:szCs w:val="28"/>
          <w:lang w:val="kk-KZ"/>
        </w:rPr>
        <w:lastRenderedPageBreak/>
        <w:t xml:space="preserve">түрінің гипотезасын ұсынды. </w:t>
      </w:r>
      <w:r w:rsidR="00D05801" w:rsidRPr="00505D5B">
        <w:rPr>
          <w:rFonts w:ascii="Times New Roman" w:hAnsi="Times New Roman" w:cs="Times New Roman"/>
          <w:sz w:val="28"/>
          <w:szCs w:val="28"/>
          <w:lang w:val="kk-KZ"/>
        </w:rPr>
        <w:t>Бірақта к</w:t>
      </w:r>
      <w:r w:rsidR="009B4B62" w:rsidRPr="00505D5B">
        <w:rPr>
          <w:rFonts w:ascii="Times New Roman" w:hAnsi="Times New Roman" w:cs="Times New Roman"/>
          <w:sz w:val="28"/>
          <w:szCs w:val="28"/>
          <w:lang w:val="kk-KZ"/>
        </w:rPr>
        <w:t>ейінгі клиникалық және эпидемиологиялық зерттеулер оны жоққа шығарды [</w:t>
      </w:r>
      <w:r w:rsidR="00A9660B" w:rsidRPr="00505D5B">
        <w:rPr>
          <w:rFonts w:ascii="Times New Roman" w:hAnsi="Times New Roman" w:cs="Times New Roman"/>
          <w:sz w:val="28"/>
          <w:szCs w:val="28"/>
          <w:lang w:val="kk-KZ"/>
        </w:rPr>
        <w:t>187</w:t>
      </w:r>
      <w:r w:rsidR="009B4B62" w:rsidRPr="00505D5B">
        <w:rPr>
          <w:rFonts w:ascii="Times New Roman" w:hAnsi="Times New Roman" w:cs="Times New Roman"/>
          <w:sz w:val="28"/>
          <w:szCs w:val="28"/>
          <w:lang w:val="kk-KZ"/>
        </w:rPr>
        <w:t xml:space="preserve">]. Қазіргі уақытта </w:t>
      </w:r>
      <w:r w:rsidR="00535558" w:rsidRPr="00505D5B">
        <w:rPr>
          <w:rFonts w:ascii="Times New Roman" w:hAnsi="Times New Roman" w:cs="Times New Roman"/>
          <w:sz w:val="28"/>
          <w:szCs w:val="28"/>
          <w:lang w:val="kk-KZ"/>
        </w:rPr>
        <w:t xml:space="preserve">преэклампсия </w:t>
      </w:r>
      <w:r w:rsidR="009B4B62" w:rsidRPr="00505D5B">
        <w:rPr>
          <w:rFonts w:ascii="Times New Roman" w:hAnsi="Times New Roman" w:cs="Times New Roman"/>
          <w:sz w:val="28"/>
          <w:szCs w:val="28"/>
          <w:lang w:val="kk-KZ"/>
        </w:rPr>
        <w:t>әр түрлі қоздырушы экзогендік факторлардың әсерінен дамуы бірден бірнеше гендермен анықталатын типтік мультифа</w:t>
      </w:r>
      <w:r w:rsidR="00535558" w:rsidRPr="00505D5B">
        <w:rPr>
          <w:rFonts w:ascii="Times New Roman" w:hAnsi="Times New Roman" w:cs="Times New Roman"/>
          <w:sz w:val="28"/>
          <w:szCs w:val="28"/>
          <w:lang w:val="kk-KZ"/>
        </w:rPr>
        <w:t>кторлы патология болып саналады [</w:t>
      </w:r>
      <w:r w:rsidR="00A9660B" w:rsidRPr="00505D5B">
        <w:rPr>
          <w:rFonts w:ascii="Times New Roman" w:hAnsi="Times New Roman" w:cs="Times New Roman"/>
          <w:sz w:val="28"/>
          <w:szCs w:val="28"/>
          <w:lang w:val="kk-KZ"/>
        </w:rPr>
        <w:t>178</w:t>
      </w:r>
      <w:r w:rsidR="00274880" w:rsidRPr="00505D5B">
        <w:rPr>
          <w:rFonts w:ascii="Times New Roman" w:hAnsi="Times New Roman" w:cs="Times New Roman"/>
          <w:sz w:val="28"/>
          <w:szCs w:val="28"/>
          <w:lang w:val="kk-KZ"/>
        </w:rPr>
        <w:t>,</w:t>
      </w:r>
      <w:r w:rsidR="00535558" w:rsidRPr="00505D5B">
        <w:rPr>
          <w:rFonts w:ascii="Times New Roman" w:hAnsi="Times New Roman" w:cs="Times New Roman"/>
          <w:sz w:val="28"/>
          <w:szCs w:val="28"/>
          <w:lang w:val="kk-KZ"/>
        </w:rPr>
        <w:t xml:space="preserve"> </w:t>
      </w:r>
      <w:r w:rsidR="00A9660B" w:rsidRPr="00505D5B">
        <w:rPr>
          <w:rFonts w:ascii="Times New Roman" w:hAnsi="Times New Roman" w:cs="Times New Roman"/>
          <w:sz w:val="28"/>
          <w:szCs w:val="28"/>
          <w:lang w:val="kk-KZ"/>
        </w:rPr>
        <w:t>188</w:t>
      </w:r>
      <w:r w:rsidR="00535558" w:rsidRPr="00505D5B">
        <w:rPr>
          <w:rFonts w:ascii="Times New Roman" w:hAnsi="Times New Roman" w:cs="Times New Roman"/>
          <w:sz w:val="28"/>
          <w:szCs w:val="28"/>
          <w:lang w:val="kk-KZ"/>
        </w:rPr>
        <w:t>].</w:t>
      </w:r>
    </w:p>
    <w:p w:rsidR="00343B12" w:rsidRPr="00505D5B" w:rsidRDefault="00164822"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Преэклампсияның тұқым қуалаушылық сипаты алдыңғы жүктілік ағымы преэклампсиямен өткен әйелдердің асқыну жиілігінің жоғарылауымен жанама түрде расталады. Преэклампсия қайталап босанушыларда 13,1%, тиісінше бақылау топтарда 1,3% жиілікте тіркелді  (ОШ=11,8; 95% ДИ: 11,1-12,6) [</w:t>
      </w:r>
      <w:r w:rsidR="0021574F" w:rsidRPr="00505D5B">
        <w:rPr>
          <w:rFonts w:ascii="Times New Roman" w:hAnsi="Times New Roman" w:cs="Times New Roman"/>
          <w:sz w:val="28"/>
          <w:szCs w:val="28"/>
          <w:lang w:val="kk-KZ"/>
        </w:rPr>
        <w:t>187</w:t>
      </w:r>
      <w:r w:rsidRPr="00505D5B">
        <w:rPr>
          <w:rFonts w:ascii="Times New Roman" w:hAnsi="Times New Roman" w:cs="Times New Roman"/>
          <w:sz w:val="28"/>
          <w:szCs w:val="28"/>
          <w:lang w:val="kk-KZ"/>
        </w:rPr>
        <w:t>]. Мета-анализ бойынша преэклампсияның қайталану ықтималдығы шамамен 7 есе артады (ОР=7,19; 95%ДИ: 5,85-8,83) [</w:t>
      </w:r>
      <w:r w:rsidR="00FD59DA" w:rsidRPr="00505D5B">
        <w:rPr>
          <w:rFonts w:ascii="Times New Roman" w:hAnsi="Times New Roman" w:cs="Times New Roman"/>
          <w:sz w:val="28"/>
          <w:szCs w:val="28"/>
          <w:lang w:val="kk-KZ"/>
        </w:rPr>
        <w:t>189</w:t>
      </w:r>
      <w:r w:rsidRPr="00505D5B">
        <w:rPr>
          <w:rFonts w:ascii="Times New Roman" w:hAnsi="Times New Roman" w:cs="Times New Roman"/>
          <w:sz w:val="28"/>
          <w:szCs w:val="28"/>
          <w:lang w:val="kk-KZ"/>
        </w:rPr>
        <w:t>].</w:t>
      </w:r>
    </w:p>
    <w:p w:rsidR="005F5753" w:rsidRPr="00505D5B" w:rsidRDefault="004A5E8C"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Сонымен қатар, преэклампсия бар пациенттердің ата - аналарында жүрек -</w:t>
      </w:r>
      <w:r w:rsidR="00002C68"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қантамыр жүйесінің әртүрлі патологиялары жиі кездеседі [</w:t>
      </w:r>
      <w:r w:rsidR="00FD59DA" w:rsidRPr="00505D5B">
        <w:rPr>
          <w:rFonts w:ascii="Times New Roman" w:hAnsi="Times New Roman" w:cs="Times New Roman"/>
          <w:sz w:val="28"/>
          <w:szCs w:val="28"/>
          <w:lang w:val="kk-KZ"/>
        </w:rPr>
        <w:t>180</w:t>
      </w:r>
      <w:r w:rsidR="003D026A" w:rsidRPr="00505D5B">
        <w:rPr>
          <w:rFonts w:ascii="Times New Roman" w:hAnsi="Times New Roman" w:cs="Times New Roman"/>
          <w:sz w:val="28"/>
          <w:szCs w:val="28"/>
          <w:lang w:val="kk-KZ"/>
        </w:rPr>
        <w:t xml:space="preserve">, </w:t>
      </w:r>
      <w:r w:rsidR="00FD59DA" w:rsidRPr="00505D5B">
        <w:rPr>
          <w:rFonts w:ascii="Times New Roman" w:hAnsi="Times New Roman" w:cs="Times New Roman"/>
          <w:sz w:val="28"/>
          <w:szCs w:val="28"/>
          <w:lang w:val="kk-KZ"/>
        </w:rPr>
        <w:t>190</w:t>
      </w:r>
      <w:r w:rsidRPr="00505D5B">
        <w:rPr>
          <w:rFonts w:ascii="Times New Roman" w:hAnsi="Times New Roman" w:cs="Times New Roman"/>
          <w:sz w:val="28"/>
          <w:szCs w:val="28"/>
          <w:lang w:val="kk-KZ"/>
        </w:rPr>
        <w:t xml:space="preserve">]. Сонымен қатар Magnussen E.B. және басқада авторлар (2007 ж.) 66 140 әйелді </w:t>
      </w:r>
      <w:r w:rsidR="006A7F04" w:rsidRPr="00505D5B">
        <w:rPr>
          <w:rFonts w:ascii="Times New Roman" w:hAnsi="Times New Roman" w:cs="Times New Roman"/>
          <w:sz w:val="28"/>
          <w:szCs w:val="28"/>
          <w:lang w:val="kk-KZ"/>
        </w:rPr>
        <w:t xml:space="preserve">жүректің ишемиялық ауруы бойынша жанұялық анамнезін </w:t>
      </w:r>
      <w:r w:rsidR="005F5753" w:rsidRPr="00505D5B">
        <w:rPr>
          <w:rFonts w:ascii="Times New Roman" w:hAnsi="Times New Roman" w:cs="Times New Roman"/>
          <w:sz w:val="28"/>
          <w:szCs w:val="28"/>
          <w:lang w:val="kk-KZ"/>
        </w:rPr>
        <w:t xml:space="preserve">зерттеу </w:t>
      </w:r>
      <w:r w:rsidR="006A7F04" w:rsidRPr="00505D5B">
        <w:rPr>
          <w:rFonts w:ascii="Times New Roman" w:hAnsi="Times New Roman" w:cs="Times New Roman"/>
          <w:sz w:val="28"/>
          <w:szCs w:val="28"/>
          <w:lang w:val="kk-KZ"/>
        </w:rPr>
        <w:t>барысында</w:t>
      </w:r>
      <w:r w:rsidRPr="00505D5B">
        <w:rPr>
          <w:rFonts w:ascii="Times New Roman" w:hAnsi="Times New Roman" w:cs="Times New Roman"/>
          <w:sz w:val="28"/>
          <w:szCs w:val="28"/>
          <w:lang w:val="kk-KZ"/>
        </w:rPr>
        <w:t xml:space="preserve"> </w:t>
      </w:r>
      <w:r w:rsidR="006A7F04" w:rsidRPr="00505D5B">
        <w:rPr>
          <w:rFonts w:ascii="Times New Roman" w:hAnsi="Times New Roman" w:cs="Times New Roman"/>
          <w:sz w:val="28"/>
          <w:szCs w:val="28"/>
          <w:lang w:val="kk-KZ"/>
        </w:rPr>
        <w:t xml:space="preserve">туған апа-сіңілілерінде (бірінші ретті туыстары) </w:t>
      </w:r>
      <w:r w:rsidRPr="00505D5B">
        <w:rPr>
          <w:rFonts w:ascii="Times New Roman" w:hAnsi="Times New Roman" w:cs="Times New Roman"/>
          <w:sz w:val="28"/>
          <w:szCs w:val="28"/>
          <w:lang w:val="kk-KZ"/>
        </w:rPr>
        <w:t>преэклампсия</w:t>
      </w:r>
      <w:r w:rsidR="005F5753" w:rsidRPr="00505D5B">
        <w:rPr>
          <w:rFonts w:ascii="Times New Roman" w:hAnsi="Times New Roman" w:cs="Times New Roman"/>
          <w:sz w:val="28"/>
          <w:szCs w:val="28"/>
          <w:lang w:val="kk-KZ"/>
        </w:rPr>
        <w:t>ның</w:t>
      </w:r>
      <w:r w:rsidRPr="00505D5B">
        <w:rPr>
          <w:rFonts w:ascii="Times New Roman" w:hAnsi="Times New Roman" w:cs="Times New Roman"/>
          <w:sz w:val="28"/>
          <w:szCs w:val="28"/>
          <w:lang w:val="kk-KZ"/>
        </w:rPr>
        <w:t xml:space="preserve"> даму қаупінің екі есе өсуі анықталды</w:t>
      </w:r>
      <w:r w:rsidR="005F5753" w:rsidRPr="00505D5B">
        <w:rPr>
          <w:rFonts w:ascii="Times New Roman" w:hAnsi="Times New Roman" w:cs="Times New Roman"/>
          <w:sz w:val="28"/>
          <w:szCs w:val="28"/>
          <w:lang w:val="kk-KZ"/>
        </w:rPr>
        <w:t xml:space="preserve"> (ОШ=1,7; 95% ДИ: 0,0-3,0) </w:t>
      </w:r>
      <w:r w:rsidR="00E37A87" w:rsidRPr="00505D5B">
        <w:rPr>
          <w:rFonts w:ascii="Times New Roman" w:hAnsi="Times New Roman" w:cs="Times New Roman"/>
          <w:sz w:val="28"/>
          <w:szCs w:val="28"/>
          <w:lang w:val="kk-KZ"/>
        </w:rPr>
        <w:t>[191].</w:t>
      </w:r>
    </w:p>
    <w:p w:rsidR="004056F3" w:rsidRPr="00505D5B" w:rsidRDefault="004056F3"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Әдебиетте </w:t>
      </w:r>
      <w:r w:rsidR="000B63E2" w:rsidRPr="00505D5B">
        <w:rPr>
          <w:rFonts w:ascii="Times New Roman" w:hAnsi="Times New Roman" w:cs="Times New Roman"/>
          <w:sz w:val="28"/>
          <w:szCs w:val="28"/>
          <w:lang w:val="kk-KZ"/>
        </w:rPr>
        <w:t xml:space="preserve">жүктілігі </w:t>
      </w:r>
      <w:r w:rsidRPr="00505D5B">
        <w:rPr>
          <w:rFonts w:ascii="Times New Roman" w:hAnsi="Times New Roman" w:cs="Times New Roman"/>
          <w:sz w:val="28"/>
          <w:szCs w:val="28"/>
          <w:lang w:val="kk-KZ"/>
        </w:rPr>
        <w:t>преэклампсия</w:t>
      </w:r>
      <w:r w:rsidR="000B63E2" w:rsidRPr="00505D5B">
        <w:rPr>
          <w:rFonts w:ascii="Times New Roman" w:hAnsi="Times New Roman" w:cs="Times New Roman"/>
          <w:sz w:val="28"/>
          <w:szCs w:val="28"/>
          <w:lang w:val="kk-KZ"/>
        </w:rPr>
        <w:t xml:space="preserve">мен асқынған </w:t>
      </w:r>
      <w:r w:rsidRPr="00505D5B">
        <w:rPr>
          <w:rFonts w:ascii="Times New Roman" w:hAnsi="Times New Roman" w:cs="Times New Roman"/>
          <w:sz w:val="28"/>
          <w:szCs w:val="28"/>
          <w:lang w:val="kk-KZ"/>
        </w:rPr>
        <w:t>монозиготикалық егіз апалы -</w:t>
      </w:r>
      <w:r w:rsidR="001D13E4"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сіңлі жұптардың оқшауланған жағдайларын сипаттайтын басылымдар бар</w:t>
      </w:r>
      <w:r w:rsidR="000B63E2" w:rsidRPr="00505D5B">
        <w:rPr>
          <w:rFonts w:ascii="Times New Roman" w:hAnsi="Times New Roman" w:cs="Times New Roman"/>
          <w:sz w:val="28"/>
          <w:szCs w:val="28"/>
          <w:lang w:val="kk-KZ"/>
        </w:rPr>
        <w:t xml:space="preserve"> [</w:t>
      </w:r>
      <w:r w:rsidR="00E37A87" w:rsidRPr="00505D5B">
        <w:rPr>
          <w:rFonts w:ascii="Times New Roman" w:hAnsi="Times New Roman" w:cs="Times New Roman"/>
          <w:sz w:val="28"/>
          <w:szCs w:val="28"/>
          <w:lang w:val="kk-KZ"/>
        </w:rPr>
        <w:t>192</w:t>
      </w:r>
      <w:r w:rsidR="000B63E2" w:rsidRPr="00505D5B">
        <w:rPr>
          <w:rFonts w:ascii="Times New Roman" w:hAnsi="Times New Roman" w:cs="Times New Roman"/>
          <w:sz w:val="28"/>
          <w:szCs w:val="28"/>
          <w:lang w:val="kk-KZ"/>
        </w:rPr>
        <w:t>].</w:t>
      </w:r>
      <w:r w:rsidR="000E0AC9" w:rsidRPr="00505D5B">
        <w:rPr>
          <w:rFonts w:ascii="Times New Roman" w:hAnsi="Times New Roman" w:cs="Times New Roman"/>
          <w:sz w:val="28"/>
          <w:szCs w:val="28"/>
          <w:lang w:val="kk-KZ"/>
        </w:rPr>
        <w:t xml:space="preserve"> Бірақ та содан кейінгі көптеген зерттеушілер егіздердің үлкен топтарын зерттегенде преэклампсияның </w:t>
      </w:r>
      <w:r w:rsidR="005E3C1D" w:rsidRPr="00505D5B">
        <w:rPr>
          <w:rFonts w:ascii="Times New Roman" w:hAnsi="Times New Roman" w:cs="Times New Roman"/>
          <w:sz w:val="28"/>
          <w:szCs w:val="28"/>
          <w:lang w:val="kk-KZ"/>
        </w:rPr>
        <w:t>дамуының біркелкі еместігін корсетті [</w:t>
      </w:r>
      <w:r w:rsidR="00E37A87" w:rsidRPr="00505D5B">
        <w:rPr>
          <w:rFonts w:ascii="Times New Roman" w:hAnsi="Times New Roman" w:cs="Times New Roman"/>
          <w:sz w:val="28"/>
          <w:szCs w:val="28"/>
          <w:lang w:val="kk-KZ"/>
        </w:rPr>
        <w:t>193</w:t>
      </w:r>
      <w:r w:rsidR="003D026A" w:rsidRPr="00505D5B">
        <w:rPr>
          <w:rFonts w:ascii="Times New Roman" w:hAnsi="Times New Roman" w:cs="Times New Roman"/>
          <w:sz w:val="28"/>
          <w:szCs w:val="28"/>
          <w:lang w:val="kk-KZ"/>
        </w:rPr>
        <w:t xml:space="preserve">, </w:t>
      </w:r>
      <w:r w:rsidR="00E37A87" w:rsidRPr="00505D5B">
        <w:rPr>
          <w:rFonts w:ascii="Times New Roman" w:hAnsi="Times New Roman" w:cs="Times New Roman"/>
          <w:sz w:val="28"/>
          <w:szCs w:val="28"/>
          <w:lang w:val="kk-KZ"/>
        </w:rPr>
        <w:t>194</w:t>
      </w:r>
      <w:r w:rsidR="005E3C1D" w:rsidRPr="00505D5B">
        <w:rPr>
          <w:rFonts w:ascii="Times New Roman" w:hAnsi="Times New Roman" w:cs="Times New Roman"/>
          <w:sz w:val="28"/>
          <w:szCs w:val="28"/>
          <w:lang w:val="kk-KZ"/>
        </w:rPr>
        <w:t>].  Thornton J. G. and Macdonald A. M. (1999</w:t>
      </w:r>
      <w:r w:rsidR="00FF334C" w:rsidRPr="00505D5B">
        <w:rPr>
          <w:rFonts w:ascii="Times New Roman" w:hAnsi="Times New Roman" w:cs="Times New Roman"/>
          <w:sz w:val="28"/>
          <w:szCs w:val="28"/>
          <w:lang w:val="kk-KZ"/>
        </w:rPr>
        <w:t>ж.</w:t>
      </w:r>
      <w:r w:rsidR="005E3C1D" w:rsidRPr="00505D5B">
        <w:rPr>
          <w:rFonts w:ascii="Times New Roman" w:hAnsi="Times New Roman" w:cs="Times New Roman"/>
          <w:sz w:val="28"/>
          <w:szCs w:val="28"/>
          <w:lang w:val="kk-KZ"/>
        </w:rPr>
        <w:t>) Ұлыбританиялық егіз әйелдердің когортын зерттеген. Зерттеу кешені пациенттерге сауалнама жүргізуді және медициналық карталардағы деректерді зерттеуді қамтыған. Бірінші жағдайда преэклампсияның тұқымқуалаушылығы небәрі 0,221 болды, ал екіншісінде зерттеушілер преэклампсияның даму ықтималдығына генетикалық факторлардың әсері туралы гипотезаны растай алмады [</w:t>
      </w:r>
      <w:r w:rsidR="00E37A87" w:rsidRPr="00505D5B">
        <w:rPr>
          <w:rFonts w:ascii="Times New Roman" w:hAnsi="Times New Roman" w:cs="Times New Roman"/>
          <w:sz w:val="28"/>
          <w:szCs w:val="28"/>
          <w:lang w:val="kk-KZ"/>
        </w:rPr>
        <w:t>195</w:t>
      </w:r>
      <w:r w:rsidR="005E3C1D" w:rsidRPr="00505D5B">
        <w:rPr>
          <w:rFonts w:ascii="Times New Roman" w:hAnsi="Times New Roman" w:cs="Times New Roman"/>
          <w:sz w:val="28"/>
          <w:szCs w:val="28"/>
          <w:lang w:val="kk-KZ"/>
        </w:rPr>
        <w:t>]. Сонымен қатар,</w:t>
      </w:r>
      <w:r w:rsidR="00FF334C" w:rsidRPr="00505D5B">
        <w:rPr>
          <w:rFonts w:ascii="Times New Roman" w:hAnsi="Times New Roman" w:cs="Times New Roman"/>
          <w:sz w:val="28"/>
          <w:szCs w:val="28"/>
          <w:lang w:val="kk-KZ"/>
        </w:rPr>
        <w:t xml:space="preserve"> </w:t>
      </w:r>
      <w:r w:rsidR="005E3C1D" w:rsidRPr="00505D5B">
        <w:rPr>
          <w:rFonts w:ascii="Times New Roman" w:hAnsi="Times New Roman" w:cs="Times New Roman"/>
          <w:sz w:val="28"/>
          <w:szCs w:val="28"/>
          <w:lang w:val="kk-KZ"/>
        </w:rPr>
        <w:t>Salonen R. H., т.б. (2000</w:t>
      </w:r>
      <w:r w:rsidR="00FF334C" w:rsidRPr="00505D5B">
        <w:rPr>
          <w:rFonts w:ascii="Times New Roman" w:hAnsi="Times New Roman" w:cs="Times New Roman"/>
          <w:sz w:val="28"/>
          <w:szCs w:val="28"/>
          <w:lang w:val="kk-KZ"/>
        </w:rPr>
        <w:t>ж.</w:t>
      </w:r>
      <w:r w:rsidR="005E3C1D" w:rsidRPr="00505D5B">
        <w:rPr>
          <w:rFonts w:ascii="Times New Roman" w:hAnsi="Times New Roman" w:cs="Times New Roman"/>
          <w:sz w:val="28"/>
          <w:szCs w:val="28"/>
          <w:lang w:val="kk-KZ"/>
        </w:rPr>
        <w:t>), Швеция</w:t>
      </w:r>
      <w:r w:rsidR="00FF334C" w:rsidRPr="00505D5B">
        <w:rPr>
          <w:rFonts w:ascii="Times New Roman" w:hAnsi="Times New Roman" w:cs="Times New Roman"/>
          <w:sz w:val="28"/>
          <w:szCs w:val="28"/>
          <w:lang w:val="kk-KZ"/>
        </w:rPr>
        <w:t>лық</w:t>
      </w:r>
      <w:r w:rsidR="005E3C1D" w:rsidRPr="00505D5B">
        <w:rPr>
          <w:rFonts w:ascii="Times New Roman" w:hAnsi="Times New Roman" w:cs="Times New Roman"/>
          <w:sz w:val="28"/>
          <w:szCs w:val="28"/>
          <w:lang w:val="kk-KZ"/>
        </w:rPr>
        <w:t xml:space="preserve"> 917 монозиготалы және 1199 дизиготикалық егіздерді зерттегенде, </w:t>
      </w:r>
      <w:r w:rsidR="00FF334C" w:rsidRPr="00505D5B">
        <w:rPr>
          <w:rFonts w:ascii="Times New Roman" w:hAnsi="Times New Roman" w:cs="Times New Roman"/>
          <w:sz w:val="28"/>
          <w:szCs w:val="28"/>
          <w:lang w:val="kk-KZ"/>
        </w:rPr>
        <w:t xml:space="preserve">преэкоампсияның </w:t>
      </w:r>
      <w:r w:rsidR="005E3C1D" w:rsidRPr="00505D5B">
        <w:rPr>
          <w:rFonts w:ascii="Times New Roman" w:hAnsi="Times New Roman" w:cs="Times New Roman"/>
          <w:sz w:val="28"/>
          <w:szCs w:val="28"/>
          <w:lang w:val="kk-KZ"/>
        </w:rPr>
        <w:t>тұқымқуалаушылық коэффициентін 0,54 деп бағалады. Бірақ бұл мәннің 95% сенімділік интервалы өте үлкен болып шықты (0,00-0,71)</w:t>
      </w:r>
      <w:r w:rsidR="00FF334C" w:rsidRPr="00505D5B">
        <w:rPr>
          <w:rFonts w:ascii="Times New Roman" w:hAnsi="Times New Roman" w:cs="Times New Roman"/>
          <w:sz w:val="28"/>
          <w:szCs w:val="28"/>
          <w:lang w:val="kk-KZ"/>
        </w:rPr>
        <w:t xml:space="preserve"> [</w:t>
      </w:r>
      <w:r w:rsidR="00E37A87" w:rsidRPr="00505D5B">
        <w:rPr>
          <w:rFonts w:ascii="Times New Roman" w:hAnsi="Times New Roman" w:cs="Times New Roman"/>
          <w:sz w:val="28"/>
          <w:szCs w:val="28"/>
          <w:lang w:val="kk-KZ"/>
        </w:rPr>
        <w:t>196</w:t>
      </w:r>
      <w:r w:rsidR="00FF334C" w:rsidRPr="00505D5B">
        <w:rPr>
          <w:rFonts w:ascii="Times New Roman" w:hAnsi="Times New Roman" w:cs="Times New Roman"/>
          <w:sz w:val="28"/>
          <w:szCs w:val="28"/>
          <w:lang w:val="kk-KZ"/>
        </w:rPr>
        <w:t>]. Швециялық әйл жіне ер жынысты  244564 сибс-жұптарды зерттеу кезінде жүргізілген тағы бір зерттеу нәтижелері көрсеткендей, преэклампсияның дамуында басты рөл жүкті әйелдің генетикалық ерекшеліктерімен байланысты. Олардың үлесі барлық қауіп факторларының 35% құрайды (ұрықтың генетикалық факторларының үлесі шамамен 20% құрайды, ал ана мен ұрықтың генотиптерінің аралас әсері шамамен 13% құрайды) [</w:t>
      </w:r>
      <w:r w:rsidR="00E37A87" w:rsidRPr="00505D5B">
        <w:rPr>
          <w:rFonts w:ascii="Times New Roman" w:hAnsi="Times New Roman" w:cs="Times New Roman"/>
          <w:sz w:val="28"/>
          <w:szCs w:val="28"/>
          <w:lang w:val="kk-KZ"/>
        </w:rPr>
        <w:t>197</w:t>
      </w:r>
      <w:r w:rsidR="00FF334C" w:rsidRPr="00505D5B">
        <w:rPr>
          <w:rFonts w:ascii="Times New Roman" w:hAnsi="Times New Roman" w:cs="Times New Roman"/>
          <w:sz w:val="28"/>
          <w:szCs w:val="28"/>
          <w:lang w:val="kk-KZ"/>
        </w:rPr>
        <w:t>].</w:t>
      </w:r>
    </w:p>
    <w:p w:rsidR="006F79D7"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Қазіргі уақытта преэклампсияның дамуында тұқым қуалайтын факторлар маңызды рөл атқаратынына күмән тудырмайды. Алайда, көп жылдық зерттеулерге қарамастан, преэклампсияның патогенезі негізінде жатқан молекулярлық-генетикалық механизмдер туралы мәселе әлі күнге дейін ашық күйінде қалып отыр.</w:t>
      </w: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Преэклампсии патогенезінде ДНК полиморфизмі елеулі рөл атқарады[</w:t>
      </w:r>
      <w:r w:rsidR="003D026A" w:rsidRPr="00505D5B">
        <w:rPr>
          <w:rFonts w:ascii="Times New Roman" w:hAnsi="Times New Roman" w:cs="Times New Roman"/>
          <w:sz w:val="28"/>
          <w:szCs w:val="28"/>
          <w:lang w:val="kk-KZ"/>
        </w:rPr>
        <w:t>188,198</w:t>
      </w:r>
      <w:r w:rsidRPr="00505D5B">
        <w:rPr>
          <w:rFonts w:ascii="Times New Roman" w:hAnsi="Times New Roman" w:cs="Times New Roman"/>
          <w:sz w:val="28"/>
          <w:szCs w:val="28"/>
          <w:lang w:val="kk-KZ"/>
        </w:rPr>
        <w:t>,</w:t>
      </w:r>
      <w:r w:rsidR="003D026A" w:rsidRPr="00505D5B">
        <w:rPr>
          <w:rFonts w:ascii="Times New Roman" w:hAnsi="Times New Roman" w:cs="Times New Roman"/>
          <w:sz w:val="28"/>
          <w:szCs w:val="28"/>
          <w:lang w:val="kk-KZ"/>
        </w:rPr>
        <w:t>199</w:t>
      </w:r>
      <w:r w:rsidRPr="00505D5B">
        <w:rPr>
          <w:rFonts w:ascii="Times New Roman" w:hAnsi="Times New Roman" w:cs="Times New Roman"/>
          <w:sz w:val="28"/>
          <w:szCs w:val="28"/>
          <w:lang w:val="kk-KZ"/>
        </w:rPr>
        <w:t>].  Адам геномында ең жиі бір бөлігі болып бір</w:t>
      </w:r>
      <w:r w:rsidR="003D026A"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нуклеотидті полиморфизм табылады. Бірнуклеотидтік алмасулар ДНҚ-ның бастапқы құрылымының өзгеруінің едәуір бөлігін құрайды және де шамамен әрбір 300-400 жұп негіздер арқылы кездеседі [</w:t>
      </w:r>
      <w:r w:rsidR="0055369A" w:rsidRPr="00505D5B">
        <w:rPr>
          <w:rFonts w:ascii="Times New Roman" w:hAnsi="Times New Roman" w:cs="Times New Roman"/>
          <w:sz w:val="28"/>
          <w:szCs w:val="28"/>
          <w:lang w:val="kk-KZ"/>
        </w:rPr>
        <w:t>188</w:t>
      </w:r>
      <w:r w:rsidRPr="00505D5B">
        <w:rPr>
          <w:rFonts w:ascii="Times New Roman" w:hAnsi="Times New Roman" w:cs="Times New Roman"/>
          <w:sz w:val="28"/>
          <w:szCs w:val="28"/>
          <w:lang w:val="kk-KZ"/>
        </w:rPr>
        <w:t>]. Геннің мағыналық бөліктеріндегі алмасу жиі амин қышқылдарының ауысуына және бірнеше өзгертілген немесе жаңа функционалдық қасиеттері бар белоктардың пайда болуына әкеледі. Геннің реттеуіш аймағындағы ауысулар олардың экспрессиясына әсер етуі мүмкін Мұндай генетикалық вариациялар әр адамның жеке ерекшеліктеріне маңызды үлес қосады</w:t>
      </w:r>
      <w:r w:rsidR="00E82129">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w:t>
      </w:r>
      <w:r w:rsidR="00075F5F" w:rsidRPr="00505D5B">
        <w:rPr>
          <w:rFonts w:ascii="Times New Roman" w:hAnsi="Times New Roman" w:cs="Times New Roman"/>
          <w:sz w:val="28"/>
          <w:szCs w:val="28"/>
          <w:lang w:val="kk-KZ"/>
        </w:rPr>
        <w:t>188</w:t>
      </w:r>
      <w:r w:rsidRPr="00505D5B">
        <w:rPr>
          <w:rFonts w:ascii="Times New Roman" w:hAnsi="Times New Roman" w:cs="Times New Roman"/>
          <w:sz w:val="28"/>
          <w:szCs w:val="28"/>
          <w:lang w:val="kk-KZ"/>
        </w:rPr>
        <w:t>].</w:t>
      </w:r>
      <w:r w:rsidR="00E82129">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Көптеген варианттар жүктілік кезінде ғана өзін көрсете бастайды. Ұзақ уақыт бойы преэклампсияның молекулалық генетикасының негізгі концепциясы болып гендердегі бірнуклеотидті алмасуларымен ассицирленуі,жүктіліктің осы асқынуының дамуына (ген-кандидаттар) қатысатын оның өнімдері табылады. Қазіргі таңда преэклампсияның ген-кандидаттарында жүктіліктің осы асқынуының генетикалық маркерлері рөлінде үміткер көптеген алмасулар анықталды [</w:t>
      </w:r>
      <w:r w:rsidR="003D026A" w:rsidRPr="00505D5B">
        <w:rPr>
          <w:rFonts w:ascii="Times New Roman" w:hAnsi="Times New Roman" w:cs="Times New Roman"/>
          <w:sz w:val="28"/>
          <w:szCs w:val="28"/>
          <w:lang w:val="kk-KZ"/>
        </w:rPr>
        <w:t>188,198</w:t>
      </w:r>
      <w:r w:rsidRPr="00505D5B">
        <w:rPr>
          <w:rFonts w:ascii="Times New Roman" w:hAnsi="Times New Roman" w:cs="Times New Roman"/>
          <w:sz w:val="28"/>
          <w:szCs w:val="28"/>
          <w:lang w:val="kk-KZ"/>
        </w:rPr>
        <w:t>,</w:t>
      </w:r>
      <w:r w:rsidR="003D026A" w:rsidRPr="00505D5B">
        <w:rPr>
          <w:rFonts w:ascii="Times New Roman" w:hAnsi="Times New Roman" w:cs="Times New Roman"/>
          <w:sz w:val="28"/>
          <w:szCs w:val="28"/>
          <w:lang w:val="kk-KZ"/>
        </w:rPr>
        <w:t>199</w:t>
      </w:r>
      <w:r w:rsidRPr="00505D5B">
        <w:rPr>
          <w:rFonts w:ascii="Times New Roman" w:hAnsi="Times New Roman" w:cs="Times New Roman"/>
          <w:sz w:val="28"/>
          <w:szCs w:val="28"/>
          <w:lang w:val="kk-KZ"/>
        </w:rPr>
        <w:t>,</w:t>
      </w:r>
      <w:r w:rsidR="003D026A" w:rsidRPr="00505D5B">
        <w:rPr>
          <w:rFonts w:ascii="Times New Roman" w:hAnsi="Times New Roman" w:cs="Times New Roman"/>
          <w:sz w:val="28"/>
          <w:szCs w:val="28"/>
          <w:lang w:val="kk-KZ"/>
        </w:rPr>
        <w:t xml:space="preserve"> 200</w:t>
      </w:r>
      <w:r w:rsidRPr="00505D5B">
        <w:rPr>
          <w:rFonts w:ascii="Times New Roman" w:hAnsi="Times New Roman" w:cs="Times New Roman"/>
          <w:sz w:val="28"/>
          <w:szCs w:val="28"/>
          <w:lang w:val="kk-KZ"/>
        </w:rPr>
        <w:t>,</w:t>
      </w:r>
      <w:r w:rsidR="003D026A" w:rsidRPr="00505D5B">
        <w:rPr>
          <w:rFonts w:ascii="Times New Roman" w:hAnsi="Times New Roman" w:cs="Times New Roman"/>
          <w:sz w:val="28"/>
          <w:szCs w:val="28"/>
          <w:lang w:val="kk-KZ"/>
        </w:rPr>
        <w:t>201</w:t>
      </w:r>
      <w:r w:rsidRPr="00505D5B">
        <w:rPr>
          <w:rFonts w:ascii="Times New Roman" w:hAnsi="Times New Roman" w:cs="Times New Roman"/>
          <w:sz w:val="28"/>
          <w:szCs w:val="28"/>
          <w:lang w:val="kk-KZ"/>
        </w:rPr>
        <w:t>,</w:t>
      </w:r>
      <w:r w:rsidR="003D026A" w:rsidRPr="00505D5B">
        <w:rPr>
          <w:rFonts w:ascii="Times New Roman" w:hAnsi="Times New Roman" w:cs="Times New Roman"/>
          <w:sz w:val="28"/>
          <w:szCs w:val="28"/>
          <w:lang w:val="kk-KZ"/>
        </w:rPr>
        <w:t>20</w:t>
      </w:r>
      <w:r w:rsidRPr="00505D5B">
        <w:rPr>
          <w:rFonts w:ascii="Times New Roman" w:hAnsi="Times New Roman" w:cs="Times New Roman"/>
          <w:sz w:val="28"/>
          <w:szCs w:val="28"/>
          <w:lang w:val="kk-KZ"/>
        </w:rPr>
        <w:t>2,</w:t>
      </w:r>
      <w:r w:rsidR="003D026A" w:rsidRPr="00505D5B">
        <w:rPr>
          <w:rFonts w:ascii="Times New Roman" w:hAnsi="Times New Roman" w:cs="Times New Roman"/>
          <w:sz w:val="28"/>
          <w:szCs w:val="28"/>
          <w:lang w:val="kk-KZ"/>
        </w:rPr>
        <w:t>20</w:t>
      </w:r>
      <w:r w:rsidRPr="00505D5B">
        <w:rPr>
          <w:rFonts w:ascii="Times New Roman" w:hAnsi="Times New Roman" w:cs="Times New Roman"/>
          <w:sz w:val="28"/>
          <w:szCs w:val="28"/>
          <w:lang w:val="kk-KZ"/>
        </w:rPr>
        <w:t>3].</w:t>
      </w: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Зерттеудің ұзақ тарихына қарамастан, преэклампсияның этиологиясы мен патогенезі әлі де түсініксіз. Осыған байланысты молекулалық-генетикалық зерттеулер үлкен маңызға ие, ол преэклампсияның пайда болу себептерін анықтауға, оның дамуының молекулалық механизмдерін түсінуге мүмкіндік береді, ал ол өз кезегінде болашақта ерте диагностиканы, жүктіліктің осы қауіпті асқынуының уақтылы алдын алу және емін жүргізуге мүмкіндік береді</w:t>
      </w:r>
      <w:r w:rsidR="00E82129">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w:t>
      </w:r>
      <w:r w:rsidR="003D026A" w:rsidRPr="00505D5B">
        <w:rPr>
          <w:rFonts w:ascii="Times New Roman" w:hAnsi="Times New Roman" w:cs="Times New Roman"/>
          <w:sz w:val="28"/>
          <w:szCs w:val="28"/>
          <w:lang w:val="kk-KZ"/>
        </w:rPr>
        <w:t>188,198,199</w:t>
      </w:r>
      <w:r w:rsidRPr="00505D5B">
        <w:rPr>
          <w:rFonts w:ascii="Times New Roman" w:hAnsi="Times New Roman" w:cs="Times New Roman"/>
          <w:sz w:val="28"/>
          <w:szCs w:val="28"/>
          <w:lang w:val="kk-KZ"/>
        </w:rPr>
        <w:t>,</w:t>
      </w:r>
      <w:r w:rsidR="003D026A" w:rsidRPr="00505D5B">
        <w:rPr>
          <w:rFonts w:ascii="Times New Roman" w:hAnsi="Times New Roman" w:cs="Times New Roman"/>
          <w:sz w:val="28"/>
          <w:szCs w:val="28"/>
          <w:lang w:val="kk-KZ"/>
        </w:rPr>
        <w:t xml:space="preserve"> 203</w:t>
      </w:r>
      <w:r w:rsidRPr="00505D5B">
        <w:rPr>
          <w:rFonts w:ascii="Times New Roman" w:hAnsi="Times New Roman" w:cs="Times New Roman"/>
          <w:sz w:val="28"/>
          <w:szCs w:val="28"/>
          <w:lang w:val="kk-KZ"/>
        </w:rPr>
        <w:t>].</w:t>
      </w:r>
    </w:p>
    <w:p w:rsidR="006E40EC" w:rsidRPr="00505D5B" w:rsidRDefault="00FF0FD1"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PlGF</w:t>
      </w:r>
      <w:r w:rsidR="006E40EC" w:rsidRPr="00505D5B">
        <w:rPr>
          <w:rFonts w:ascii="Times New Roman" w:hAnsi="Times New Roman" w:cs="Times New Roman"/>
          <w:sz w:val="28"/>
          <w:szCs w:val="28"/>
          <w:lang w:val="kk-KZ"/>
        </w:rPr>
        <w:t xml:space="preserve"> эмбриогенездің қалыпты дамуында маңызды роль атқаратындығына қарамастан, осы геннің бір нуклеотидтік полиморфизмі (SNP -Single nucleotide polymorphism) болуымен байланысты жүктіліктің патологиясы туралы аз ақпарат бар. </w:t>
      </w:r>
      <w:r w:rsidRPr="000E367E">
        <w:rPr>
          <w:rFonts w:ascii="Times New Roman" w:hAnsi="Times New Roman" w:cs="Times New Roman"/>
          <w:i/>
          <w:sz w:val="28"/>
          <w:szCs w:val="28"/>
          <w:lang w:val="kk-KZ"/>
        </w:rPr>
        <w:t>PlGF</w:t>
      </w:r>
      <w:r w:rsidR="006E40EC" w:rsidRPr="00505D5B">
        <w:rPr>
          <w:rFonts w:ascii="Times New Roman" w:hAnsi="Times New Roman" w:cs="Times New Roman"/>
          <w:sz w:val="28"/>
          <w:szCs w:val="28"/>
          <w:lang w:val="kk-KZ"/>
        </w:rPr>
        <w:t xml:space="preserve"> генінің SNP плацентацияның, эмбриогенездің патологиясын дамытуға байланысы болуы мүмкін. Мысалы, Шри-Ланка әйелдерінің арасында </w:t>
      </w:r>
      <w:r w:rsidRPr="00183A22">
        <w:rPr>
          <w:rFonts w:ascii="Times New Roman" w:hAnsi="Times New Roman" w:cs="Times New Roman"/>
          <w:i/>
          <w:sz w:val="28"/>
          <w:szCs w:val="28"/>
          <w:lang w:val="kk-KZ"/>
        </w:rPr>
        <w:t>PlGF</w:t>
      </w:r>
      <w:r w:rsidR="006E40EC" w:rsidRPr="00505D5B">
        <w:rPr>
          <w:rFonts w:ascii="Times New Roman" w:hAnsi="Times New Roman" w:cs="Times New Roman"/>
          <w:sz w:val="28"/>
          <w:szCs w:val="28"/>
          <w:lang w:val="kk-KZ"/>
        </w:rPr>
        <w:t xml:space="preserve"> генінің rs1042886 полиморфизмі преэклампсиямен байланысты [</w:t>
      </w:r>
      <w:r w:rsidR="003D026A" w:rsidRPr="00505D5B">
        <w:rPr>
          <w:rFonts w:ascii="Times New Roman" w:hAnsi="Times New Roman" w:cs="Times New Roman"/>
          <w:sz w:val="28"/>
          <w:szCs w:val="28"/>
          <w:lang w:val="kk-KZ"/>
        </w:rPr>
        <w:t>20</w:t>
      </w:r>
      <w:r w:rsidR="006E40EC" w:rsidRPr="00505D5B">
        <w:rPr>
          <w:rFonts w:ascii="Times New Roman" w:hAnsi="Times New Roman" w:cs="Times New Roman"/>
          <w:sz w:val="28"/>
          <w:szCs w:val="28"/>
          <w:lang w:val="kk-KZ"/>
        </w:rPr>
        <w:t>4]. Muetze S және басқа авторлармен бірге  (Muetze S. et al., 2010) [</w:t>
      </w:r>
      <w:r w:rsidR="008B1EA6" w:rsidRPr="00505D5B">
        <w:rPr>
          <w:rFonts w:ascii="Times New Roman" w:hAnsi="Times New Roman" w:cs="Times New Roman"/>
          <w:sz w:val="28"/>
          <w:szCs w:val="28"/>
          <w:lang w:val="kk-KZ"/>
        </w:rPr>
        <w:t>20</w:t>
      </w:r>
      <w:r w:rsidR="006E40EC" w:rsidRPr="00505D5B">
        <w:rPr>
          <w:rFonts w:ascii="Times New Roman" w:hAnsi="Times New Roman" w:cs="Times New Roman"/>
          <w:sz w:val="28"/>
          <w:szCs w:val="28"/>
          <w:lang w:val="kk-KZ"/>
        </w:rPr>
        <w:t>5]  өз зерттеулерінде құрсақ ішілік даму кідірісі мен PLGF, Flt1, IGF-I, және IGF-IR гендерінің нүктелік мутациясының байланысын зерттеді, алайда, гендердің кез-келгенінде мұндай байланыс табылған жоқ.</w:t>
      </w:r>
    </w:p>
    <w:p w:rsidR="006E40EC" w:rsidRPr="00505D5B" w:rsidRDefault="006E40EC"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Преэклампсияның таралуының этник</w:t>
      </w:r>
      <w:r w:rsidR="008B1EA6" w:rsidRPr="00505D5B">
        <w:rPr>
          <w:rFonts w:ascii="Times New Roman" w:hAnsi="Times New Roman" w:cs="Times New Roman"/>
          <w:sz w:val="28"/>
          <w:szCs w:val="28"/>
          <w:lang w:val="kk-KZ"/>
        </w:rPr>
        <w:t>алық ерекшеліктері белгіленген</w:t>
      </w:r>
      <w:r w:rsidR="00321D4F" w:rsidRPr="0008593C">
        <w:rPr>
          <w:rFonts w:ascii="Times New Roman" w:hAnsi="Times New Roman" w:cs="Times New Roman"/>
          <w:sz w:val="28"/>
          <w:szCs w:val="28"/>
          <w:lang w:val="kk-KZ"/>
        </w:rPr>
        <w:t xml:space="preserve"> </w:t>
      </w:r>
      <w:r w:rsidR="008B1EA6" w:rsidRPr="00505D5B">
        <w:rPr>
          <w:rFonts w:ascii="Times New Roman" w:hAnsi="Times New Roman" w:cs="Times New Roman"/>
          <w:sz w:val="28"/>
          <w:szCs w:val="28"/>
          <w:lang w:val="kk-KZ"/>
        </w:rPr>
        <w:t>[206,20</w:t>
      </w:r>
      <w:r w:rsidRPr="00505D5B">
        <w:rPr>
          <w:rFonts w:ascii="Times New Roman" w:hAnsi="Times New Roman" w:cs="Times New Roman"/>
          <w:sz w:val="28"/>
          <w:szCs w:val="28"/>
          <w:lang w:val="kk-KZ"/>
        </w:rPr>
        <w:t xml:space="preserve">7]. </w:t>
      </w:r>
      <w:r w:rsidR="00237C27"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Жиі бұл жүктілік </w:t>
      </w:r>
      <w:r w:rsidR="00237C27" w:rsidRPr="00505D5B">
        <w:rPr>
          <w:rFonts w:ascii="Times New Roman" w:hAnsi="Times New Roman" w:cs="Times New Roman"/>
          <w:sz w:val="28"/>
          <w:szCs w:val="28"/>
          <w:lang w:val="kk-KZ"/>
        </w:rPr>
        <w:t xml:space="preserve">асқынуы қара нәсілді әйелдерде, </w:t>
      </w:r>
      <w:r w:rsidRPr="00505D5B">
        <w:rPr>
          <w:rFonts w:ascii="Times New Roman" w:hAnsi="Times New Roman" w:cs="Times New Roman"/>
          <w:sz w:val="28"/>
          <w:szCs w:val="28"/>
          <w:lang w:val="kk-KZ"/>
        </w:rPr>
        <w:t>сирек Латын Америкасы мен Еуропа өкілдерінде кездеседі. Этникалық тиістілік преэклампсияның пайда болу жиілігіне ғана емес, сонымен қатар оның клиникалық көрінісінің ерекшеліктеріне және терапияның тиімділіг</w:t>
      </w:r>
      <w:r w:rsidR="008B1EA6" w:rsidRPr="00505D5B">
        <w:rPr>
          <w:rFonts w:ascii="Times New Roman" w:hAnsi="Times New Roman" w:cs="Times New Roman"/>
          <w:sz w:val="28"/>
          <w:szCs w:val="28"/>
          <w:lang w:val="kk-KZ"/>
        </w:rPr>
        <w:t>іне де әсер ететіні анықталды [20</w:t>
      </w:r>
      <w:r w:rsidRPr="00505D5B">
        <w:rPr>
          <w:rFonts w:ascii="Times New Roman" w:hAnsi="Times New Roman" w:cs="Times New Roman"/>
          <w:sz w:val="28"/>
          <w:szCs w:val="28"/>
          <w:lang w:val="kk-KZ"/>
        </w:rPr>
        <w:t xml:space="preserve">8]. Қара нәсілді әйелдерде преэклампсия тұрақты гипертензиялық синдроммен және жоғары артериялық қысыммен (АҚ) сипатталады. Терапияның ерекшелігі АҚ төмендету үшін көктамырішілік </w:t>
      </w:r>
      <w:r w:rsidRPr="00505D5B">
        <w:rPr>
          <w:rFonts w:ascii="Times New Roman" w:hAnsi="Times New Roman" w:cs="Times New Roman"/>
          <w:sz w:val="28"/>
          <w:szCs w:val="28"/>
          <w:lang w:val="kk-KZ"/>
        </w:rPr>
        <w:lastRenderedPageBreak/>
        <w:t>препараттарды ұзақ қолда</w:t>
      </w:r>
      <w:r w:rsidR="008B1EA6" w:rsidRPr="00505D5B">
        <w:rPr>
          <w:rFonts w:ascii="Times New Roman" w:hAnsi="Times New Roman" w:cs="Times New Roman"/>
          <w:sz w:val="28"/>
          <w:szCs w:val="28"/>
          <w:lang w:val="kk-KZ"/>
        </w:rPr>
        <w:t>ну қажеттілігі болып табылады [20</w:t>
      </w:r>
      <w:r w:rsidRPr="00505D5B">
        <w:rPr>
          <w:rFonts w:ascii="Times New Roman" w:hAnsi="Times New Roman" w:cs="Times New Roman"/>
          <w:sz w:val="28"/>
          <w:szCs w:val="28"/>
          <w:lang w:val="kk-KZ"/>
        </w:rPr>
        <w:t>8]. Преэклампсия европеоидты нәсілдің өкілдерінде тромбоцитопениямен және бауыр функциясының айқын бұзылуымен жиі жүреді, HELLP-</w:t>
      </w:r>
      <w:r w:rsidR="008B1EA6" w:rsidRPr="00505D5B">
        <w:rPr>
          <w:rFonts w:ascii="Times New Roman" w:hAnsi="Times New Roman" w:cs="Times New Roman"/>
          <w:sz w:val="28"/>
          <w:szCs w:val="28"/>
          <w:lang w:val="kk-KZ"/>
        </w:rPr>
        <w:t>синдромының даму қаупі жоғары [20</w:t>
      </w:r>
      <w:r w:rsidRPr="00505D5B">
        <w:rPr>
          <w:rFonts w:ascii="Times New Roman" w:hAnsi="Times New Roman" w:cs="Times New Roman"/>
          <w:sz w:val="28"/>
          <w:szCs w:val="28"/>
          <w:lang w:val="kk-KZ"/>
        </w:rPr>
        <w:t>8].</w:t>
      </w:r>
    </w:p>
    <w:p w:rsidR="001E47B7" w:rsidRPr="00505D5B" w:rsidRDefault="00B321E1"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Қорыта келгенде, преэкл</w:t>
      </w:r>
      <w:r w:rsidR="001E47B7" w:rsidRPr="00505D5B">
        <w:rPr>
          <w:rFonts w:ascii="Times New Roman" w:hAnsi="Times New Roman" w:cs="Times New Roman"/>
          <w:sz w:val="28"/>
          <w:szCs w:val="28"/>
          <w:lang w:val="kk-KZ"/>
        </w:rPr>
        <w:t>ампсияның дамуы ана мен ұрықтың/</w:t>
      </w:r>
      <w:r w:rsidRPr="00505D5B">
        <w:rPr>
          <w:rFonts w:ascii="Times New Roman" w:hAnsi="Times New Roman" w:cs="Times New Roman"/>
          <w:sz w:val="28"/>
          <w:szCs w:val="28"/>
          <w:lang w:val="kk-KZ"/>
        </w:rPr>
        <w:t xml:space="preserve">әкенің генотиптерінің аналық гендер мен қоршаған ортаның түрлі бейімділік факторларымен кешенді өзара әсерінен болады деп есептеледі </w:t>
      </w:r>
      <w:r w:rsidR="00326E3D" w:rsidRPr="00505D5B">
        <w:rPr>
          <w:rFonts w:ascii="Times New Roman" w:hAnsi="Times New Roman" w:cs="Times New Roman"/>
          <w:sz w:val="28"/>
          <w:szCs w:val="28"/>
          <w:lang w:val="kk-KZ"/>
        </w:rPr>
        <w:t>[209</w:t>
      </w:r>
      <w:r w:rsidRPr="00505D5B">
        <w:rPr>
          <w:rFonts w:ascii="Times New Roman" w:hAnsi="Times New Roman" w:cs="Times New Roman"/>
          <w:sz w:val="28"/>
          <w:szCs w:val="28"/>
          <w:lang w:val="kk-KZ"/>
        </w:rPr>
        <w:t>].</w:t>
      </w:r>
      <w:r w:rsidR="001E47B7" w:rsidRPr="00505D5B">
        <w:rPr>
          <w:rFonts w:ascii="Times New Roman" w:hAnsi="Times New Roman" w:cs="Times New Roman"/>
          <w:sz w:val="28"/>
          <w:szCs w:val="28"/>
          <w:lang w:val="kk-KZ"/>
        </w:rPr>
        <w:t xml:space="preserve"> Преэклампсияның дамуына жауапты ген әлі де болса табылған жоқ. Көп жағдайда преэклампсия күрделі патология ретінде қарастырылады.</w:t>
      </w:r>
    </w:p>
    <w:p w:rsidR="00B321E1" w:rsidRPr="00505D5B" w:rsidRDefault="007D3EC7"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Молекулалық - генетикалық маркерлерді іздеу кезінде әр түрлі популяциялық зерттеулерден алынған қарама - қайшы нәтижелер этникалық топтың маңызды әсер ететіндігін көрсетеді. Көптеген полиморфизмдерде  аллель жиіліктері этникалық топтар арасында ерекшеленеді. Ассоцирленген зерттеулердегі популяциялық стратификация жалған оң мәнге әкелуі мүмкін деген күдік туғызады. </w:t>
      </w:r>
      <w:r w:rsidR="001E47B7" w:rsidRPr="00505D5B">
        <w:rPr>
          <w:rFonts w:ascii="Times New Roman" w:hAnsi="Times New Roman" w:cs="Times New Roman"/>
          <w:sz w:val="28"/>
          <w:szCs w:val="28"/>
          <w:lang w:val="kk-KZ"/>
        </w:rPr>
        <w:t>Тек қана</w:t>
      </w:r>
      <w:r w:rsidRPr="00505D5B">
        <w:rPr>
          <w:rFonts w:ascii="Times New Roman" w:hAnsi="Times New Roman" w:cs="Times New Roman"/>
          <w:sz w:val="28"/>
          <w:szCs w:val="28"/>
          <w:lang w:val="kk-KZ"/>
        </w:rPr>
        <w:t xml:space="preserve"> байланыстырылмаған индивидтер арасындағы топтарда популяциялық стратификацияны коррекциялау үшін генетикалық маркерлерді пайдаланатын генетикалық бақылау және құрылымдық ассоциация сияқты әдістерді қолдануға болады</w:t>
      </w:r>
      <w:r w:rsidR="001E47B7" w:rsidRPr="00505D5B">
        <w:rPr>
          <w:rFonts w:ascii="Times New Roman" w:hAnsi="Times New Roman" w:cs="Times New Roman"/>
          <w:sz w:val="28"/>
          <w:szCs w:val="28"/>
          <w:lang w:val="kk-KZ"/>
        </w:rPr>
        <w:t xml:space="preserve"> деген болжам айтуға болады </w:t>
      </w:r>
      <w:r w:rsidR="00326E3D" w:rsidRPr="00505D5B">
        <w:rPr>
          <w:rFonts w:ascii="Times New Roman" w:hAnsi="Times New Roman" w:cs="Times New Roman"/>
          <w:sz w:val="28"/>
          <w:szCs w:val="28"/>
          <w:lang w:val="kk-KZ"/>
        </w:rPr>
        <w:t>[210</w:t>
      </w:r>
      <w:r w:rsidR="001E47B7" w:rsidRPr="00505D5B">
        <w:rPr>
          <w:rFonts w:ascii="Times New Roman" w:hAnsi="Times New Roman" w:cs="Times New Roman"/>
          <w:sz w:val="28"/>
          <w:szCs w:val="28"/>
          <w:lang w:val="kk-KZ"/>
        </w:rPr>
        <w:t>].</w:t>
      </w:r>
    </w:p>
    <w:p w:rsidR="007D3EC7" w:rsidRPr="00505D5B" w:rsidRDefault="00AC0AE0" w:rsidP="00D8772D">
      <w:pPr>
        <w:shd w:val="clear" w:color="auto" w:fill="FFFFFF" w:themeFill="background1"/>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Осы уақытқа дейін п</w:t>
      </w:r>
      <w:r w:rsidR="001E47B7" w:rsidRPr="00505D5B">
        <w:rPr>
          <w:rFonts w:ascii="Times New Roman" w:hAnsi="Times New Roman" w:cs="Times New Roman"/>
          <w:sz w:val="28"/>
          <w:szCs w:val="28"/>
          <w:lang w:val="kk-KZ"/>
        </w:rPr>
        <w:t xml:space="preserve">реэклампсия дамуына әсер ететін </w:t>
      </w:r>
      <w:r w:rsidRPr="00505D5B">
        <w:rPr>
          <w:rFonts w:ascii="Times New Roman" w:hAnsi="Times New Roman" w:cs="Times New Roman"/>
          <w:sz w:val="28"/>
          <w:szCs w:val="28"/>
          <w:lang w:val="kk-KZ"/>
        </w:rPr>
        <w:t xml:space="preserve">шамамен </w:t>
      </w:r>
      <w:r w:rsidR="001E47B7" w:rsidRPr="00505D5B">
        <w:rPr>
          <w:rFonts w:ascii="Times New Roman" w:hAnsi="Times New Roman" w:cs="Times New Roman"/>
          <w:sz w:val="28"/>
          <w:szCs w:val="28"/>
          <w:lang w:val="kk-KZ"/>
        </w:rPr>
        <w:t>50</w:t>
      </w:r>
      <w:r w:rsidRPr="00505D5B">
        <w:rPr>
          <w:rFonts w:ascii="Times New Roman" w:hAnsi="Times New Roman" w:cs="Times New Roman"/>
          <w:sz w:val="28"/>
          <w:szCs w:val="28"/>
          <w:lang w:val="kk-KZ"/>
        </w:rPr>
        <w:t>-</w:t>
      </w:r>
      <w:r w:rsidR="001E47B7" w:rsidRPr="00505D5B">
        <w:rPr>
          <w:rFonts w:ascii="Times New Roman" w:hAnsi="Times New Roman" w:cs="Times New Roman"/>
          <w:sz w:val="28"/>
          <w:szCs w:val="28"/>
          <w:lang w:val="kk-KZ"/>
        </w:rPr>
        <w:t>ден астам кандидаттық гендер зерттелді,</w:t>
      </w:r>
      <w:r w:rsidRPr="00505D5B">
        <w:rPr>
          <w:rFonts w:ascii="Times New Roman" w:hAnsi="Times New Roman" w:cs="Times New Roman"/>
          <w:sz w:val="28"/>
          <w:szCs w:val="28"/>
          <w:lang w:val="kk-KZ"/>
        </w:rPr>
        <w:t xml:space="preserve"> бірақта алынған нәтижелері бір </w:t>
      </w:r>
      <w:r w:rsidR="001E47B7" w:rsidRPr="00505D5B">
        <w:rPr>
          <w:rFonts w:ascii="Times New Roman" w:hAnsi="Times New Roman" w:cs="Times New Roman"/>
          <w:sz w:val="28"/>
          <w:szCs w:val="28"/>
          <w:lang w:val="kk-KZ"/>
        </w:rPr>
        <w:t>біріне қарама-қайшы</w:t>
      </w:r>
      <w:r w:rsidRPr="00505D5B">
        <w:rPr>
          <w:rFonts w:ascii="Times New Roman" w:hAnsi="Times New Roman" w:cs="Times New Roman"/>
          <w:sz w:val="28"/>
          <w:szCs w:val="28"/>
          <w:lang w:val="kk-KZ"/>
        </w:rPr>
        <w:t xml:space="preserve"> болуына байланысты </w:t>
      </w:r>
      <w:r w:rsidR="001E47B7" w:rsidRPr="00505D5B">
        <w:rPr>
          <w:rFonts w:ascii="Times New Roman" w:hAnsi="Times New Roman" w:cs="Times New Roman"/>
          <w:sz w:val="28"/>
          <w:szCs w:val="28"/>
          <w:lang w:val="kk-KZ"/>
        </w:rPr>
        <w:t>т</w:t>
      </w:r>
      <w:r w:rsidR="006E40EC" w:rsidRPr="00505D5B">
        <w:rPr>
          <w:rFonts w:ascii="Times New Roman" w:hAnsi="Times New Roman" w:cs="Times New Roman"/>
          <w:sz w:val="28"/>
          <w:szCs w:val="28"/>
          <w:lang w:val="kk-KZ"/>
        </w:rPr>
        <w:t>ек қана микроРНК мазмұны туралы жаңа фактілерді жинақтау көптеген даулы мәселелерді шешуге</w:t>
      </w:r>
      <w:r w:rsidRPr="00505D5B">
        <w:rPr>
          <w:rFonts w:ascii="Times New Roman" w:hAnsi="Times New Roman" w:cs="Times New Roman"/>
          <w:sz w:val="28"/>
          <w:szCs w:val="28"/>
          <w:lang w:val="kk-KZ"/>
        </w:rPr>
        <w:t>,</w:t>
      </w:r>
      <w:r w:rsidR="006E40EC" w:rsidRPr="00505D5B">
        <w:rPr>
          <w:rFonts w:ascii="Times New Roman" w:hAnsi="Times New Roman" w:cs="Times New Roman"/>
          <w:sz w:val="28"/>
          <w:szCs w:val="28"/>
          <w:lang w:val="kk-KZ"/>
        </w:rPr>
        <w:t xml:space="preserve"> айқындылық енгізуге мүмкіндік береді және преэклампсияның молекулалық даму механизмдерін нақтылауға, жүктіліктің осы асқынуының жаңа гендер-кандидаттары мен биомаркерлерін іздеуге мүмкіндік береді.</w:t>
      </w:r>
      <w:r w:rsidR="00B321E1" w:rsidRPr="00505D5B">
        <w:rPr>
          <w:rFonts w:ascii="Times New Roman" w:hAnsi="Times New Roman" w:cs="Times New Roman"/>
          <w:sz w:val="28"/>
          <w:szCs w:val="28"/>
          <w:lang w:val="kk-KZ"/>
        </w:rPr>
        <w:t xml:space="preserve"> </w:t>
      </w:r>
    </w:p>
    <w:p w:rsidR="007D3EC7" w:rsidRPr="00505D5B" w:rsidRDefault="007D3EC7" w:rsidP="00D8772D">
      <w:pPr>
        <w:shd w:val="clear" w:color="auto" w:fill="FFFFFF" w:themeFill="background1"/>
        <w:spacing w:after="0" w:line="240" w:lineRule="auto"/>
        <w:jc w:val="both"/>
        <w:rPr>
          <w:rFonts w:ascii="Times New Roman" w:hAnsi="Times New Roman" w:cs="Times New Roman"/>
          <w:sz w:val="28"/>
          <w:szCs w:val="28"/>
          <w:lang w:val="kk-KZ"/>
        </w:rPr>
      </w:pPr>
    </w:p>
    <w:p w:rsidR="004F1E42" w:rsidRDefault="00E94189" w:rsidP="00030DFE">
      <w:pPr>
        <w:pStyle w:val="a3"/>
        <w:numPr>
          <w:ilvl w:val="1"/>
          <w:numId w:val="14"/>
        </w:numPr>
        <w:spacing w:after="0" w:line="240" w:lineRule="auto"/>
        <w:jc w:val="center"/>
        <w:rPr>
          <w:rFonts w:ascii="Times New Roman" w:hAnsi="Times New Roman" w:cs="Times New Roman"/>
          <w:b/>
          <w:sz w:val="28"/>
          <w:szCs w:val="28"/>
          <w:lang w:val="kk-KZ"/>
        </w:rPr>
      </w:pPr>
      <w:r w:rsidRPr="004F1E42">
        <w:rPr>
          <w:rFonts w:ascii="Times New Roman" w:hAnsi="Times New Roman" w:cs="Times New Roman"/>
          <w:b/>
          <w:sz w:val="28"/>
          <w:szCs w:val="28"/>
          <w:lang w:val="kk-KZ"/>
        </w:rPr>
        <w:t>Прэклампсия үшін қауіп факторларын бағалайтын біріктірілген болжамды модельдер туралы жалпы сипаттама</w:t>
      </w:r>
    </w:p>
    <w:p w:rsidR="00030DFE" w:rsidRPr="00030DFE" w:rsidRDefault="00030DFE" w:rsidP="00030DFE">
      <w:pPr>
        <w:pStyle w:val="a3"/>
        <w:spacing w:after="0" w:line="240" w:lineRule="auto"/>
        <w:ind w:left="1410"/>
        <w:rPr>
          <w:rFonts w:ascii="Times New Roman" w:hAnsi="Times New Roman" w:cs="Times New Roman"/>
          <w:b/>
          <w:sz w:val="28"/>
          <w:szCs w:val="28"/>
          <w:lang w:val="kk-KZ"/>
        </w:rPr>
      </w:pPr>
    </w:p>
    <w:p w:rsidR="00723AFB" w:rsidRPr="007D3530" w:rsidRDefault="00E158D6" w:rsidP="00E158D6">
      <w:pPr>
        <w:spacing w:after="0" w:line="240" w:lineRule="auto"/>
        <w:ind w:firstLine="708"/>
        <w:jc w:val="both"/>
        <w:rPr>
          <w:rFonts w:ascii="Times New Roman" w:hAnsi="Times New Roman" w:cs="Times New Roman"/>
          <w:sz w:val="28"/>
          <w:szCs w:val="28"/>
          <w:lang w:val="kk-KZ"/>
        </w:rPr>
      </w:pPr>
      <w:r w:rsidRPr="007D3530">
        <w:rPr>
          <w:rFonts w:ascii="Times New Roman" w:hAnsi="Times New Roman" w:cs="Times New Roman"/>
          <w:sz w:val="28"/>
          <w:szCs w:val="28"/>
          <w:lang w:val="kk-KZ"/>
        </w:rPr>
        <w:t>Көптеген әдебиеттерде ұсынылған, патогенездің әртү</w:t>
      </w:r>
      <w:r w:rsidR="002963B8" w:rsidRPr="007D3530">
        <w:rPr>
          <w:rFonts w:ascii="Times New Roman" w:hAnsi="Times New Roman" w:cs="Times New Roman"/>
          <w:sz w:val="28"/>
          <w:szCs w:val="28"/>
          <w:lang w:val="kk-KZ"/>
        </w:rPr>
        <w:t>рлі байланыстарын көрсететін ПЭ қауіп факторларының</w:t>
      </w:r>
      <w:r w:rsidRPr="007D3530">
        <w:rPr>
          <w:rFonts w:ascii="Times New Roman" w:hAnsi="Times New Roman" w:cs="Times New Roman"/>
          <w:sz w:val="28"/>
          <w:szCs w:val="28"/>
          <w:lang w:val="kk-KZ"/>
        </w:rPr>
        <w:t xml:space="preserve"> алуан түрлілігіне қарамастан, барлық зерттеушілер ПЭ предикциясының</w:t>
      </w:r>
      <w:r w:rsidR="002963B8" w:rsidRPr="007D3530">
        <w:rPr>
          <w:rFonts w:ascii="Times New Roman" w:hAnsi="Times New Roman" w:cs="Times New Roman"/>
          <w:sz w:val="28"/>
          <w:szCs w:val="28"/>
          <w:lang w:val="kk-KZ"/>
        </w:rPr>
        <w:t xml:space="preserve"> ақпараттылығын</w:t>
      </w:r>
      <w:r w:rsidRPr="007D3530">
        <w:rPr>
          <w:rFonts w:ascii="Times New Roman" w:hAnsi="Times New Roman" w:cs="Times New Roman"/>
          <w:sz w:val="28"/>
          <w:szCs w:val="28"/>
          <w:lang w:val="kk-KZ"/>
        </w:rPr>
        <w:t xml:space="preserve"> және тиімділігін арттыру үшін анамнездік, биохимиялық және инструментальды деректерді</w:t>
      </w:r>
      <w:r w:rsidR="002963B8" w:rsidRPr="007D3530">
        <w:rPr>
          <w:rFonts w:ascii="Times New Roman" w:hAnsi="Times New Roman" w:cs="Times New Roman"/>
          <w:sz w:val="28"/>
          <w:szCs w:val="28"/>
          <w:lang w:val="kk-KZ"/>
        </w:rPr>
        <w:t>ң</w:t>
      </w:r>
      <w:r w:rsidRPr="007D3530">
        <w:rPr>
          <w:rFonts w:ascii="Times New Roman" w:hAnsi="Times New Roman" w:cs="Times New Roman"/>
          <w:sz w:val="28"/>
          <w:szCs w:val="28"/>
          <w:lang w:val="kk-KZ"/>
        </w:rPr>
        <w:t xml:space="preserve"> біріктірілген әдістемелер</w:t>
      </w:r>
      <w:r w:rsidR="002963B8" w:rsidRPr="007D3530">
        <w:rPr>
          <w:rFonts w:ascii="Times New Roman" w:hAnsi="Times New Roman" w:cs="Times New Roman"/>
          <w:sz w:val="28"/>
          <w:szCs w:val="28"/>
          <w:lang w:val="kk-KZ"/>
        </w:rPr>
        <w:t>і</w:t>
      </w:r>
      <w:r w:rsidRPr="007D3530">
        <w:rPr>
          <w:rFonts w:ascii="Times New Roman" w:hAnsi="Times New Roman" w:cs="Times New Roman"/>
          <w:sz w:val="28"/>
          <w:szCs w:val="28"/>
          <w:lang w:val="kk-KZ"/>
        </w:rPr>
        <w:t xml:space="preserve"> мен ал</w:t>
      </w:r>
      <w:r w:rsidR="00723AFB" w:rsidRPr="007D3530">
        <w:rPr>
          <w:rFonts w:ascii="Times New Roman" w:hAnsi="Times New Roman" w:cs="Times New Roman"/>
          <w:sz w:val="28"/>
          <w:szCs w:val="28"/>
          <w:lang w:val="kk-KZ"/>
        </w:rPr>
        <w:t xml:space="preserve">горитмдерді қолдану қажеттілігін </w:t>
      </w:r>
      <w:r w:rsidR="002963B8" w:rsidRPr="007D3530">
        <w:rPr>
          <w:rFonts w:ascii="Times New Roman" w:hAnsi="Times New Roman" w:cs="Times New Roman"/>
          <w:sz w:val="28"/>
          <w:szCs w:val="28"/>
          <w:lang w:val="kk-KZ"/>
        </w:rPr>
        <w:t>ұсынады. Алайда бұл қазіргі заманауи клиникалық тәжірибе талаптарын қанағаттандыра алмайды тұр. Сондықтанда соңғы жылдардағы ғылыми зерттеулер предикторлық индекстерді (ПИ) және ПЭ болжаудың көп нұсқалы модельдерін табуға бағытталған.</w:t>
      </w:r>
    </w:p>
    <w:p w:rsidR="00F7750A" w:rsidRPr="007D3530" w:rsidRDefault="00F81FE2" w:rsidP="00F7750A">
      <w:pPr>
        <w:spacing w:after="0" w:line="240" w:lineRule="auto"/>
        <w:ind w:firstLine="708"/>
        <w:jc w:val="both"/>
        <w:rPr>
          <w:rFonts w:ascii="Times New Roman" w:hAnsi="Times New Roman" w:cs="Times New Roman"/>
          <w:sz w:val="28"/>
          <w:szCs w:val="28"/>
          <w:lang w:val="kk-KZ"/>
        </w:rPr>
      </w:pPr>
      <w:r w:rsidRPr="007D3530">
        <w:rPr>
          <w:rFonts w:ascii="Times New Roman" w:hAnsi="Times New Roman" w:cs="Times New Roman"/>
          <w:sz w:val="28"/>
          <w:szCs w:val="28"/>
          <w:lang w:val="kk-KZ"/>
        </w:rPr>
        <w:t xml:space="preserve">Ең кең таралған ПИ болып sFlt-1 / PlGF қатынасы табылады. </w:t>
      </w:r>
      <w:r w:rsidR="004F1E42" w:rsidRPr="007D3530">
        <w:rPr>
          <w:rFonts w:ascii="Times New Roman" w:hAnsi="Times New Roman" w:cs="Times New Roman"/>
          <w:sz w:val="28"/>
          <w:szCs w:val="28"/>
          <w:lang w:val="kk-KZ"/>
        </w:rPr>
        <w:t>Бұл қатынастың сезімталдылығы 80% (95% СИ, 68-88) және ерекшелігі 92% (95% СИ, 87-96) [</w:t>
      </w:r>
      <w:r w:rsidR="007E76CB" w:rsidRPr="007D3530">
        <w:rPr>
          <w:rFonts w:ascii="Times New Roman" w:hAnsi="Times New Roman" w:cs="Times New Roman"/>
          <w:sz w:val="28"/>
          <w:szCs w:val="28"/>
          <w:lang w:val="kk-KZ"/>
        </w:rPr>
        <w:t>211</w:t>
      </w:r>
      <w:r w:rsidR="004F1E42" w:rsidRPr="007D3530">
        <w:rPr>
          <w:rFonts w:ascii="Times New Roman" w:hAnsi="Times New Roman" w:cs="Times New Roman"/>
          <w:sz w:val="28"/>
          <w:szCs w:val="28"/>
          <w:lang w:val="kk-KZ"/>
        </w:rPr>
        <w:t>].</w:t>
      </w:r>
      <w:r w:rsidR="00E32669" w:rsidRPr="007D3530">
        <w:rPr>
          <w:lang w:val="kk-KZ"/>
        </w:rPr>
        <w:t xml:space="preserve"> </w:t>
      </w:r>
      <w:r w:rsidR="00E32669" w:rsidRPr="007D3530">
        <w:rPr>
          <w:rFonts w:ascii="Times New Roman" w:hAnsi="Times New Roman" w:cs="Times New Roman"/>
          <w:sz w:val="28"/>
          <w:szCs w:val="28"/>
          <w:lang w:val="kk-KZ"/>
        </w:rPr>
        <w:t>H. Zeisler және басқалары (2016</w:t>
      </w:r>
      <w:r w:rsidR="003F2419" w:rsidRPr="007D3530">
        <w:rPr>
          <w:rFonts w:ascii="Times New Roman" w:hAnsi="Times New Roman" w:cs="Times New Roman"/>
          <w:sz w:val="28"/>
          <w:szCs w:val="28"/>
          <w:lang w:val="kk-KZ"/>
        </w:rPr>
        <w:t>ж.</w:t>
      </w:r>
      <w:r w:rsidR="00E32669" w:rsidRPr="007D3530">
        <w:rPr>
          <w:rFonts w:ascii="Times New Roman" w:hAnsi="Times New Roman" w:cs="Times New Roman"/>
          <w:sz w:val="28"/>
          <w:szCs w:val="28"/>
          <w:lang w:val="kk-KZ"/>
        </w:rPr>
        <w:t xml:space="preserve">) жүргізген көп орталықты проспективті зерттеудің нәтижесі бойынша бір ұрықты жүктіліктері бар 500 </w:t>
      </w:r>
      <w:r w:rsidR="00E32669" w:rsidRPr="007D3530">
        <w:rPr>
          <w:rFonts w:ascii="Times New Roman" w:hAnsi="Times New Roman" w:cs="Times New Roman"/>
          <w:sz w:val="28"/>
          <w:szCs w:val="28"/>
          <w:lang w:val="kk-KZ"/>
        </w:rPr>
        <w:lastRenderedPageBreak/>
        <w:t>әйелдің когортында sFlt-1/PlGF арақатынасының шекті болжамдық мәні 38 болды.</w:t>
      </w:r>
      <w:r w:rsidR="00E32669" w:rsidRPr="007D3530">
        <w:rPr>
          <w:lang w:val="kk-KZ"/>
        </w:rPr>
        <w:t xml:space="preserve"> </w:t>
      </w:r>
      <w:r w:rsidR="00E32669" w:rsidRPr="007D3530">
        <w:rPr>
          <w:rFonts w:ascii="Times New Roman" w:hAnsi="Times New Roman" w:cs="Times New Roman"/>
          <w:sz w:val="28"/>
          <w:szCs w:val="28"/>
          <w:lang w:val="kk-KZ"/>
        </w:rPr>
        <w:t>Яғни бұл көрсеткіштің sFlt-1/PlGF ≤38 мәні 1 апта ішінде ПЭ дамуының болмауының 99,3% ықтималдығын көрсетеді (сезімталдылығы 80,0%, ерекшелігі 78,3%).</w:t>
      </w:r>
      <w:r w:rsidR="006565EA" w:rsidRPr="007D3530">
        <w:rPr>
          <w:rFonts w:ascii="Times New Roman" w:hAnsi="Times New Roman" w:cs="Times New Roman"/>
          <w:sz w:val="28"/>
          <w:szCs w:val="28"/>
          <w:lang w:val="kk-KZ"/>
        </w:rPr>
        <w:t xml:space="preserve"> sFlt-1/PlGF &gt;38 мән болса 4 апта ішінде преэклампсия басталу ықтималдығы бар (сезімталдылығы 66,2%, ерекшелігі 83,1%).</w:t>
      </w:r>
      <w:r w:rsidR="006565EA" w:rsidRPr="007D3530">
        <w:rPr>
          <w:lang w:val="kk-KZ"/>
        </w:rPr>
        <w:t xml:space="preserve">  </w:t>
      </w:r>
      <w:r w:rsidR="006565EA" w:rsidRPr="007D3530">
        <w:rPr>
          <w:rFonts w:ascii="Times New Roman" w:hAnsi="Times New Roman" w:cs="Times New Roman"/>
          <w:sz w:val="28"/>
          <w:szCs w:val="28"/>
          <w:lang w:val="kk-KZ"/>
        </w:rPr>
        <w:t>Жоғары теріс болжамдық мән бұл әдісті ПЭ «алып тастау» тестінің жоғары дәрежесінің болуымен деп есептеуге мүмкіндік береді</w:t>
      </w:r>
      <w:r w:rsidR="00923538" w:rsidRPr="007D3530">
        <w:rPr>
          <w:rFonts w:ascii="Times New Roman" w:hAnsi="Times New Roman" w:cs="Times New Roman"/>
          <w:sz w:val="28"/>
          <w:szCs w:val="28"/>
          <w:lang w:val="kk-KZ"/>
        </w:rPr>
        <w:t xml:space="preserve"> [</w:t>
      </w:r>
      <w:r w:rsidR="00D14F9D" w:rsidRPr="007D3530">
        <w:rPr>
          <w:rFonts w:ascii="Times New Roman" w:hAnsi="Times New Roman" w:cs="Times New Roman"/>
          <w:sz w:val="28"/>
          <w:szCs w:val="28"/>
          <w:lang w:val="kk-KZ"/>
        </w:rPr>
        <w:t>212</w:t>
      </w:r>
      <w:r w:rsidR="00923538" w:rsidRPr="007D3530">
        <w:rPr>
          <w:rFonts w:ascii="Times New Roman" w:hAnsi="Times New Roman" w:cs="Times New Roman"/>
          <w:sz w:val="28"/>
          <w:szCs w:val="28"/>
          <w:lang w:val="kk-KZ"/>
        </w:rPr>
        <w:t xml:space="preserve">]. </w:t>
      </w:r>
      <w:r w:rsidR="006565EA" w:rsidRPr="007D3530">
        <w:rPr>
          <w:rFonts w:ascii="Times New Roman" w:hAnsi="Times New Roman" w:cs="Times New Roman"/>
          <w:sz w:val="28"/>
          <w:szCs w:val="28"/>
          <w:lang w:val="kk-KZ"/>
        </w:rPr>
        <w:t>Сонымен қатар испан ғалымдары ПЭ бойынша жоғары қауіпті жүкті әйелдерде жүктіліктің 20, 24 және 28 апталарында sFlt-1/PlGF қатынасын анықтап, кеш дамитын преэклампсияны ерте болжау әдісі үшін маңызды төмен болжамдық мәнін дәлелдеді. Сәйкесінше</w:t>
      </w:r>
      <w:r w:rsidR="006565EA" w:rsidRPr="007D3530">
        <w:rPr>
          <w:lang w:val="kk-KZ"/>
        </w:rPr>
        <w:t xml:space="preserve"> </w:t>
      </w:r>
      <w:r w:rsidR="006565EA" w:rsidRPr="007D3530">
        <w:rPr>
          <w:rFonts w:ascii="Times New Roman" w:hAnsi="Times New Roman" w:cs="Times New Roman"/>
          <w:sz w:val="28"/>
          <w:szCs w:val="28"/>
          <w:lang w:val="kk-KZ"/>
        </w:rPr>
        <w:t xml:space="preserve">әрбір жүктілік мерзімдеріне сәйкес sFlt-1/PlGF қатынасының орташа мәндері алынды: ПЭ ерте дамыған әйелдер үшін - 14,5, 18,4 және 51,9; кеш дамыған ПЭ бар әйелдер үшін - </w:t>
      </w:r>
      <w:r w:rsidR="00F7750A" w:rsidRPr="007D3530">
        <w:rPr>
          <w:rFonts w:ascii="Times New Roman" w:hAnsi="Times New Roman" w:cs="Times New Roman"/>
          <w:sz w:val="28"/>
          <w:szCs w:val="28"/>
          <w:lang w:val="kk-KZ"/>
        </w:rPr>
        <w:t xml:space="preserve">6.7, 4.7 және 6.0 </w:t>
      </w:r>
      <w:r w:rsidR="00923538" w:rsidRPr="007D3530">
        <w:rPr>
          <w:rFonts w:ascii="Times New Roman" w:hAnsi="Times New Roman" w:cs="Times New Roman"/>
          <w:sz w:val="28"/>
          <w:szCs w:val="28"/>
          <w:lang w:val="kk-KZ"/>
        </w:rPr>
        <w:t>[</w:t>
      </w:r>
      <w:r w:rsidR="000620F7" w:rsidRPr="007D3530">
        <w:rPr>
          <w:rFonts w:ascii="Times New Roman" w:hAnsi="Times New Roman" w:cs="Times New Roman"/>
          <w:sz w:val="28"/>
          <w:szCs w:val="28"/>
          <w:lang w:val="kk-KZ"/>
        </w:rPr>
        <w:t>213</w:t>
      </w:r>
      <w:r w:rsidR="00923538" w:rsidRPr="007D3530">
        <w:rPr>
          <w:rFonts w:ascii="Times New Roman" w:hAnsi="Times New Roman" w:cs="Times New Roman"/>
          <w:sz w:val="28"/>
          <w:szCs w:val="28"/>
          <w:lang w:val="kk-KZ"/>
        </w:rPr>
        <w:t xml:space="preserve">]. </w:t>
      </w:r>
      <w:r w:rsidR="00F7750A" w:rsidRPr="007D3530">
        <w:rPr>
          <w:rFonts w:ascii="Times New Roman" w:hAnsi="Times New Roman" w:cs="Times New Roman"/>
          <w:sz w:val="28"/>
          <w:szCs w:val="28"/>
          <w:lang w:val="kk-KZ"/>
        </w:rPr>
        <w:t>Дегенмен, бұл әдістің теріс жағы болып жүктіліктің әртүрлі кезеңдеріндегі көрсеткіштердің айтарлықтай шашырауы және кеш дамитын ПЭ үшін индекстің төмен сезімталдығы табылды.</w:t>
      </w:r>
    </w:p>
    <w:p w:rsidR="00923538" w:rsidRPr="007D3530" w:rsidRDefault="003F2419" w:rsidP="003F2419">
      <w:pPr>
        <w:spacing w:after="0" w:line="240" w:lineRule="auto"/>
        <w:ind w:firstLine="708"/>
        <w:jc w:val="both"/>
        <w:rPr>
          <w:rFonts w:ascii="Times New Roman" w:hAnsi="Times New Roman" w:cs="Times New Roman"/>
          <w:sz w:val="28"/>
          <w:szCs w:val="28"/>
          <w:lang w:val="kk-KZ"/>
        </w:rPr>
      </w:pPr>
      <w:r w:rsidRPr="007D3530">
        <w:rPr>
          <w:rFonts w:ascii="Times New Roman" w:hAnsi="Times New Roman" w:cs="Times New Roman"/>
          <w:sz w:val="28"/>
          <w:szCs w:val="28"/>
          <w:lang w:val="kk-KZ"/>
        </w:rPr>
        <w:t>Бір топ түрік ғалымдары прокинетицин-1 (PROK-1) / PAPP-A қатынасын анықтайтын ПЭ предикторлық индексін (ПИ)  ұсынды.</w:t>
      </w:r>
      <w:r w:rsidRPr="007D3530">
        <w:rPr>
          <w:lang w:val="kk-KZ"/>
        </w:rPr>
        <w:t xml:space="preserve"> </w:t>
      </w:r>
      <w:r w:rsidRPr="007D3530">
        <w:rPr>
          <w:rFonts w:ascii="Times New Roman" w:hAnsi="Times New Roman" w:cs="Times New Roman"/>
          <w:sz w:val="28"/>
          <w:szCs w:val="28"/>
          <w:lang w:val="kk-KZ"/>
        </w:rPr>
        <w:t>PROK-1 – ішкі эндокринді бездерінің, соның ішінде плацентаның жасушаларында түзілетін өсу факторы тобының ақуызы.</w:t>
      </w:r>
      <w:r w:rsidRPr="007D3530">
        <w:rPr>
          <w:lang w:val="kk-KZ"/>
        </w:rPr>
        <w:t xml:space="preserve"> </w:t>
      </w:r>
      <w:r w:rsidRPr="007D3530">
        <w:rPr>
          <w:rFonts w:ascii="Times New Roman" w:hAnsi="Times New Roman" w:cs="Times New Roman"/>
          <w:sz w:val="28"/>
          <w:szCs w:val="28"/>
          <w:lang w:val="kk-KZ"/>
        </w:rPr>
        <w:t>Бұл ПИ-ты жүктіліктің бірінші триместрінде қолдану ПЭ дамуын  92% сезімталдықпен және 81% ерекшелігімен болжайды</w:t>
      </w:r>
      <w:r w:rsidR="00923538" w:rsidRPr="007D3530">
        <w:rPr>
          <w:rFonts w:ascii="Times New Roman" w:hAnsi="Times New Roman" w:cs="Times New Roman"/>
          <w:sz w:val="28"/>
          <w:szCs w:val="28"/>
          <w:lang w:val="kk-KZ"/>
        </w:rPr>
        <w:t xml:space="preserve"> [</w:t>
      </w:r>
      <w:r w:rsidR="00C0297A" w:rsidRPr="007D3530">
        <w:rPr>
          <w:rFonts w:ascii="Times New Roman" w:hAnsi="Times New Roman" w:cs="Times New Roman"/>
          <w:sz w:val="28"/>
          <w:szCs w:val="28"/>
          <w:lang w:val="kk-KZ"/>
        </w:rPr>
        <w:t>214</w:t>
      </w:r>
      <w:r w:rsidR="00923538" w:rsidRPr="007D3530">
        <w:rPr>
          <w:rFonts w:ascii="Times New Roman" w:hAnsi="Times New Roman" w:cs="Times New Roman"/>
          <w:sz w:val="28"/>
          <w:szCs w:val="28"/>
          <w:lang w:val="kk-KZ"/>
        </w:rPr>
        <w:t xml:space="preserve">]. </w:t>
      </w:r>
      <w:r w:rsidRPr="007D3530">
        <w:rPr>
          <w:rFonts w:ascii="Times New Roman" w:hAnsi="Times New Roman" w:cs="Times New Roman"/>
          <w:sz w:val="28"/>
          <w:szCs w:val="28"/>
          <w:lang w:val="kk-KZ"/>
        </w:rPr>
        <w:t>Алайда, осы көрсеткішті тәжірибеде кеңінен тиімді пайдалану туралы деректер әлі де жоқ.</w:t>
      </w:r>
    </w:p>
    <w:p w:rsidR="00E32669" w:rsidRPr="007D3530" w:rsidRDefault="003F2419" w:rsidP="003F2419">
      <w:pPr>
        <w:spacing w:after="0" w:line="240" w:lineRule="auto"/>
        <w:ind w:firstLine="708"/>
        <w:jc w:val="both"/>
        <w:rPr>
          <w:rFonts w:ascii="Times New Roman" w:hAnsi="Times New Roman" w:cs="Times New Roman"/>
          <w:sz w:val="28"/>
          <w:szCs w:val="28"/>
          <w:lang w:val="kk-KZ"/>
        </w:rPr>
      </w:pPr>
      <w:r w:rsidRPr="007D3530">
        <w:rPr>
          <w:rFonts w:ascii="Times New Roman" w:hAnsi="Times New Roman" w:cs="Times New Roman"/>
          <w:sz w:val="28"/>
          <w:szCs w:val="28"/>
          <w:lang w:val="kk-KZ"/>
        </w:rPr>
        <w:t xml:space="preserve">Feng H. </w:t>
      </w:r>
      <w:r w:rsidR="009312B6" w:rsidRPr="007D3530">
        <w:rPr>
          <w:rFonts w:ascii="Times New Roman" w:hAnsi="Times New Roman" w:cs="Times New Roman"/>
          <w:sz w:val="28"/>
          <w:szCs w:val="28"/>
          <w:lang w:val="kk-KZ"/>
        </w:rPr>
        <w:t>ж</w:t>
      </w:r>
      <w:r w:rsidRPr="007D3530">
        <w:rPr>
          <w:rFonts w:ascii="Times New Roman" w:hAnsi="Times New Roman" w:cs="Times New Roman"/>
          <w:sz w:val="28"/>
          <w:szCs w:val="28"/>
          <w:lang w:val="kk-KZ"/>
        </w:rPr>
        <w:t>әне басқалары (2017ж.) екінші триместрде ММП-2/ММП-9 предикторлық индексін ПЭ ерте маркері ретінде пайдалану мүмкіндігін дәлелдеді, зерттелетін параметрлердің болжамдық маңыздылығының болмауын бөлек атап өтті. Әдістің сезімталдылығы 74,8% (95% СИ, 66,8-81,8), ерекшелігі - 74,7% (95% СИ: 67,1–81,3%) болды</w:t>
      </w:r>
      <w:r w:rsidR="00266153" w:rsidRPr="007D3530">
        <w:rPr>
          <w:rFonts w:ascii="Times New Roman" w:hAnsi="Times New Roman" w:cs="Times New Roman"/>
          <w:sz w:val="28"/>
          <w:szCs w:val="28"/>
          <w:lang w:val="kk-KZ"/>
        </w:rPr>
        <w:t xml:space="preserve"> [215]</w:t>
      </w:r>
      <w:r w:rsidRPr="007D3530">
        <w:rPr>
          <w:rFonts w:ascii="Times New Roman" w:hAnsi="Times New Roman" w:cs="Times New Roman"/>
          <w:sz w:val="28"/>
          <w:szCs w:val="28"/>
          <w:lang w:val="kk-KZ"/>
        </w:rPr>
        <w:t>.</w:t>
      </w:r>
    </w:p>
    <w:p w:rsidR="00923538" w:rsidRPr="007D3530" w:rsidRDefault="005B7CE4" w:rsidP="005B7CE4">
      <w:pPr>
        <w:spacing w:after="0" w:line="240" w:lineRule="auto"/>
        <w:ind w:firstLine="708"/>
        <w:jc w:val="both"/>
        <w:rPr>
          <w:rFonts w:ascii="Times New Roman" w:hAnsi="Times New Roman" w:cs="Times New Roman"/>
          <w:sz w:val="28"/>
          <w:szCs w:val="28"/>
          <w:lang w:val="kk-KZ"/>
        </w:rPr>
      </w:pPr>
      <w:r w:rsidRPr="007D3530">
        <w:rPr>
          <w:rFonts w:ascii="Times New Roman" w:hAnsi="Times New Roman" w:cs="Times New Roman"/>
          <w:sz w:val="28"/>
          <w:szCs w:val="28"/>
          <w:lang w:val="kk-KZ"/>
        </w:rPr>
        <w:t xml:space="preserve">ПЭ қауіп моделін құруға арналған кең ауқымды зерттеу Ұлыбританияда ұрық медицинасы фондында (The Fetal Medicine Foundation) </w:t>
      </w:r>
      <w:r w:rsidR="00D67D04" w:rsidRPr="007D3530">
        <w:rPr>
          <w:rFonts w:ascii="Times New Roman" w:hAnsi="Times New Roman" w:cs="Times New Roman"/>
          <w:sz w:val="28"/>
          <w:szCs w:val="28"/>
          <w:lang w:val="kk-KZ"/>
        </w:rPr>
        <w:t>жүргіз</w:t>
      </w:r>
      <w:r w:rsidRPr="007D3530">
        <w:rPr>
          <w:rFonts w:ascii="Times New Roman" w:hAnsi="Times New Roman" w:cs="Times New Roman"/>
          <w:sz w:val="28"/>
          <w:szCs w:val="28"/>
          <w:lang w:val="kk-KZ"/>
        </w:rPr>
        <w:t>ілген</w:t>
      </w:r>
      <w:r w:rsidR="00923538" w:rsidRPr="007D3530">
        <w:rPr>
          <w:rFonts w:ascii="Times New Roman" w:hAnsi="Times New Roman" w:cs="Times New Roman"/>
          <w:sz w:val="28"/>
          <w:szCs w:val="28"/>
          <w:lang w:val="kk-KZ"/>
        </w:rPr>
        <w:t xml:space="preserve"> [</w:t>
      </w:r>
      <w:r w:rsidR="004E1B89" w:rsidRPr="007D3530">
        <w:rPr>
          <w:rFonts w:ascii="Times New Roman" w:hAnsi="Times New Roman" w:cs="Times New Roman"/>
          <w:sz w:val="28"/>
          <w:szCs w:val="28"/>
          <w:lang w:val="kk-KZ"/>
        </w:rPr>
        <w:t>216</w:t>
      </w:r>
      <w:r w:rsidR="00923538" w:rsidRPr="007D3530">
        <w:rPr>
          <w:rFonts w:ascii="Times New Roman" w:hAnsi="Times New Roman" w:cs="Times New Roman"/>
          <w:sz w:val="28"/>
          <w:szCs w:val="28"/>
          <w:lang w:val="kk-KZ"/>
        </w:rPr>
        <w:t xml:space="preserve">]. </w:t>
      </w:r>
      <w:r w:rsidRPr="007D3530">
        <w:rPr>
          <w:rFonts w:ascii="Times New Roman" w:hAnsi="Times New Roman" w:cs="Times New Roman"/>
          <w:sz w:val="28"/>
          <w:szCs w:val="28"/>
          <w:lang w:val="kk-KZ"/>
        </w:rPr>
        <w:t>Зерттеу жүктіліктің 11-13 аптасында ерте ПЭ болжамы үшін (әйел тарихынан алынған деректер, САҚҚ, Ut-PI, PlGF және сарысудағы PAPP-A деңгейлері) маркерлердің әртүрлі комбинацияларының тиімділігін бағалады. Модель тек тарих деректерін қоса алғанда, 90% ерекшелігімен 53% сезімталдылыққа ие болды.</w:t>
      </w:r>
      <w:r w:rsidRPr="007D3530">
        <w:t xml:space="preserve"> </w:t>
      </w:r>
      <w:r w:rsidRPr="007D3530">
        <w:rPr>
          <w:rFonts w:ascii="Times New Roman" w:hAnsi="Times New Roman" w:cs="Times New Roman"/>
          <w:sz w:val="28"/>
          <w:szCs w:val="28"/>
          <w:lang w:val="kk-KZ"/>
        </w:rPr>
        <w:t>Модельге қосымша параметрлерді қосқанда сезімталдылық келесідей өзгерді (ерекшелігі 90%): анамнез деректері + Ut-PI және САҚҚ - 94%; анамнез деректері + PAPP-A және PlGF - 75%, анамнез деректері + Ut-PI, САҚҚ, PAPP-A және PlGF - 100%. Зерттеу жүмысына сонымен қатар PAPP-A мәндері қосылған кезде модельдердің тиімділігінің жоғарылауының жоқтығын атап өтті.</w:t>
      </w:r>
      <w:r w:rsidRPr="007D3530">
        <w:rPr>
          <w:lang w:val="kk-KZ"/>
        </w:rPr>
        <w:t xml:space="preserve">  </w:t>
      </w:r>
      <w:r w:rsidRPr="007D3530">
        <w:rPr>
          <w:rFonts w:ascii="Times New Roman" w:hAnsi="Times New Roman" w:cs="Times New Roman"/>
          <w:sz w:val="28"/>
          <w:szCs w:val="28"/>
          <w:lang w:val="kk-KZ"/>
        </w:rPr>
        <w:t xml:space="preserve">Ұлыбританияның Ұлттық денсаулық сақтау қызметі жүргізген SPREE көп орталықты зерттеуінде скрининг үлгісінің тиімділігі бағаланды. </w:t>
      </w:r>
      <w:r w:rsidR="001038E3" w:rsidRPr="007D3530">
        <w:rPr>
          <w:rFonts w:ascii="Times New Roman" w:hAnsi="Times New Roman" w:cs="Times New Roman"/>
          <w:sz w:val="28"/>
          <w:szCs w:val="28"/>
          <w:lang w:val="kk-KZ"/>
        </w:rPr>
        <w:t>Тесттің сезімталдығы к</w:t>
      </w:r>
      <w:r w:rsidRPr="007D3530">
        <w:rPr>
          <w:rFonts w:ascii="Times New Roman" w:hAnsi="Times New Roman" w:cs="Times New Roman"/>
          <w:sz w:val="28"/>
          <w:szCs w:val="28"/>
          <w:lang w:val="kk-KZ"/>
        </w:rPr>
        <w:t xml:space="preserve">еш дамитын ПЭ </w:t>
      </w:r>
      <w:r w:rsidR="001038E3" w:rsidRPr="007D3530">
        <w:rPr>
          <w:rFonts w:ascii="Times New Roman" w:hAnsi="Times New Roman" w:cs="Times New Roman"/>
          <w:sz w:val="28"/>
          <w:szCs w:val="28"/>
          <w:lang w:val="kk-KZ"/>
        </w:rPr>
        <w:t xml:space="preserve">үшін </w:t>
      </w:r>
      <w:r w:rsidRPr="007D3530">
        <w:rPr>
          <w:rFonts w:ascii="Times New Roman" w:hAnsi="Times New Roman" w:cs="Times New Roman"/>
          <w:sz w:val="28"/>
          <w:szCs w:val="28"/>
          <w:lang w:val="kk-KZ"/>
        </w:rPr>
        <w:t xml:space="preserve">42,5%, ерте </w:t>
      </w:r>
      <w:r w:rsidR="001038E3" w:rsidRPr="007D3530">
        <w:rPr>
          <w:rFonts w:ascii="Times New Roman" w:hAnsi="Times New Roman" w:cs="Times New Roman"/>
          <w:sz w:val="28"/>
          <w:szCs w:val="28"/>
          <w:lang w:val="kk-KZ"/>
        </w:rPr>
        <w:t xml:space="preserve">дамитын </w:t>
      </w:r>
      <w:r w:rsidRPr="007D3530">
        <w:rPr>
          <w:rFonts w:ascii="Times New Roman" w:hAnsi="Times New Roman" w:cs="Times New Roman"/>
          <w:sz w:val="28"/>
          <w:szCs w:val="28"/>
          <w:lang w:val="kk-KZ"/>
        </w:rPr>
        <w:t>ПЭ үшін бұл көрсеткіш 82,4% құрады</w:t>
      </w:r>
      <w:r w:rsidR="00923538" w:rsidRPr="007D3530">
        <w:rPr>
          <w:rFonts w:ascii="Times New Roman" w:hAnsi="Times New Roman" w:cs="Times New Roman"/>
          <w:sz w:val="28"/>
          <w:szCs w:val="28"/>
          <w:lang w:val="kk-KZ"/>
        </w:rPr>
        <w:t xml:space="preserve"> [</w:t>
      </w:r>
      <w:r w:rsidR="00971751" w:rsidRPr="007D3530">
        <w:rPr>
          <w:rFonts w:ascii="Times New Roman" w:hAnsi="Times New Roman" w:cs="Times New Roman"/>
          <w:sz w:val="28"/>
          <w:szCs w:val="28"/>
          <w:lang w:val="kk-KZ"/>
        </w:rPr>
        <w:t>21</w:t>
      </w:r>
      <w:r w:rsidR="00596BE0" w:rsidRPr="007D3530">
        <w:rPr>
          <w:rFonts w:ascii="Times New Roman" w:hAnsi="Times New Roman" w:cs="Times New Roman"/>
          <w:sz w:val="28"/>
          <w:szCs w:val="28"/>
          <w:lang w:val="kk-KZ"/>
        </w:rPr>
        <w:t>7</w:t>
      </w:r>
      <w:r w:rsidR="00923538" w:rsidRPr="007D3530">
        <w:rPr>
          <w:rFonts w:ascii="Times New Roman" w:hAnsi="Times New Roman" w:cs="Times New Roman"/>
          <w:sz w:val="28"/>
          <w:szCs w:val="28"/>
          <w:lang w:val="kk-KZ"/>
        </w:rPr>
        <w:t>].</w:t>
      </w:r>
    </w:p>
    <w:p w:rsidR="00923538" w:rsidRPr="007D3530" w:rsidRDefault="009F7770" w:rsidP="00BA6296">
      <w:pPr>
        <w:spacing w:after="0" w:line="240" w:lineRule="auto"/>
        <w:ind w:firstLine="708"/>
        <w:jc w:val="both"/>
        <w:rPr>
          <w:rFonts w:ascii="Times New Roman" w:hAnsi="Times New Roman" w:cs="Times New Roman"/>
          <w:sz w:val="28"/>
          <w:szCs w:val="28"/>
          <w:lang w:val="kk-KZ"/>
        </w:rPr>
      </w:pPr>
      <w:r w:rsidRPr="007D3530">
        <w:rPr>
          <w:rFonts w:ascii="Times New Roman" w:hAnsi="Times New Roman" w:cs="Times New Roman"/>
          <w:sz w:val="28"/>
          <w:szCs w:val="28"/>
          <w:lang w:val="kk-KZ"/>
        </w:rPr>
        <w:lastRenderedPageBreak/>
        <w:t xml:space="preserve">Қытайлық ғалымдар тобы ПЭ үшін қауіп факторларын (паритет, этникалық, СБИ, ПЭ және гипертензия тарихы), сондай-ақ орташа артериялық қысымды, PAPP-A және PlGF сарысу деңгейлерін бағалайтын біріктірілген болжамды модельді ұсынды. 3270 қытайлық әйелдерге жүргізілген зерттеу 90% </w:t>
      </w:r>
      <w:r w:rsidR="007E31A2">
        <w:rPr>
          <w:rFonts w:ascii="Times New Roman" w:hAnsi="Times New Roman" w:cs="Times New Roman"/>
          <w:sz w:val="28"/>
          <w:szCs w:val="28"/>
          <w:lang w:val="kk-KZ"/>
        </w:rPr>
        <w:t xml:space="preserve">айнайлылық кезінде </w:t>
      </w:r>
      <w:r w:rsidRPr="007D3530">
        <w:rPr>
          <w:rFonts w:ascii="Times New Roman" w:hAnsi="Times New Roman" w:cs="Times New Roman"/>
          <w:sz w:val="28"/>
          <w:szCs w:val="28"/>
          <w:lang w:val="kk-KZ"/>
        </w:rPr>
        <w:t xml:space="preserve">ерте және кеш дамитын ПЭ жиілігін анықтауда </w:t>
      </w:r>
      <w:r w:rsidR="00E12053">
        <w:rPr>
          <w:rFonts w:ascii="Times New Roman" w:hAnsi="Times New Roman" w:cs="Times New Roman"/>
          <w:sz w:val="28"/>
          <w:szCs w:val="28"/>
          <w:lang w:val="kk-KZ"/>
        </w:rPr>
        <w:t>сезімталдылық</w:t>
      </w:r>
      <w:r w:rsidR="00E12053" w:rsidRPr="007D3530">
        <w:rPr>
          <w:rFonts w:ascii="Times New Roman" w:hAnsi="Times New Roman" w:cs="Times New Roman"/>
          <w:sz w:val="28"/>
          <w:szCs w:val="28"/>
          <w:lang w:val="kk-KZ"/>
        </w:rPr>
        <w:t xml:space="preserve"> </w:t>
      </w:r>
      <w:r w:rsidRPr="007D3530">
        <w:rPr>
          <w:rFonts w:ascii="Times New Roman" w:hAnsi="Times New Roman" w:cs="Times New Roman"/>
          <w:sz w:val="28"/>
          <w:szCs w:val="28"/>
          <w:lang w:val="kk-KZ"/>
        </w:rPr>
        <w:t>87,5% және</w:t>
      </w:r>
      <w:r w:rsidR="007E31A2">
        <w:rPr>
          <w:rFonts w:ascii="Times New Roman" w:hAnsi="Times New Roman" w:cs="Times New Roman"/>
          <w:sz w:val="28"/>
          <w:szCs w:val="28"/>
          <w:lang w:val="kk-KZ"/>
        </w:rPr>
        <w:t xml:space="preserve"> </w:t>
      </w:r>
      <w:r w:rsidRPr="007D3530">
        <w:rPr>
          <w:rFonts w:ascii="Times New Roman" w:hAnsi="Times New Roman" w:cs="Times New Roman"/>
          <w:sz w:val="28"/>
          <w:szCs w:val="28"/>
          <w:lang w:val="kk-KZ"/>
        </w:rPr>
        <w:t>48,6% құрады, ол өз кезегінде ерте дамитын ПЭ болжау үшін ұсынылған модельдің тиімділігін айқындап көрсетеді</w:t>
      </w:r>
      <w:r w:rsidR="00923538" w:rsidRPr="007D3530">
        <w:rPr>
          <w:rFonts w:ascii="Times New Roman" w:hAnsi="Times New Roman" w:cs="Times New Roman"/>
          <w:sz w:val="28"/>
          <w:szCs w:val="28"/>
          <w:lang w:val="kk-KZ"/>
        </w:rPr>
        <w:t xml:space="preserve"> [</w:t>
      </w:r>
      <w:r w:rsidR="008F6A17" w:rsidRPr="007D3530">
        <w:rPr>
          <w:rFonts w:ascii="Times New Roman" w:hAnsi="Times New Roman" w:cs="Times New Roman"/>
          <w:sz w:val="28"/>
          <w:szCs w:val="28"/>
          <w:lang w:val="kk-KZ"/>
        </w:rPr>
        <w:t>218</w:t>
      </w:r>
      <w:r w:rsidR="00923538" w:rsidRPr="007D3530">
        <w:rPr>
          <w:rFonts w:ascii="Times New Roman" w:hAnsi="Times New Roman" w:cs="Times New Roman"/>
          <w:sz w:val="28"/>
          <w:szCs w:val="28"/>
          <w:lang w:val="kk-KZ"/>
        </w:rPr>
        <w:t>].</w:t>
      </w:r>
    </w:p>
    <w:p w:rsidR="00E32669" w:rsidRPr="007D3530" w:rsidRDefault="009312B6" w:rsidP="00BA6296">
      <w:pPr>
        <w:spacing w:after="0" w:line="240" w:lineRule="auto"/>
        <w:ind w:firstLine="708"/>
        <w:jc w:val="both"/>
        <w:rPr>
          <w:rFonts w:ascii="Times New Roman" w:hAnsi="Times New Roman" w:cs="Times New Roman"/>
          <w:sz w:val="28"/>
          <w:szCs w:val="28"/>
          <w:lang w:val="kk-KZ"/>
        </w:rPr>
      </w:pPr>
      <w:r w:rsidRPr="007D3530">
        <w:rPr>
          <w:rFonts w:ascii="Times New Roman" w:hAnsi="Times New Roman" w:cs="Times New Roman"/>
          <w:sz w:val="28"/>
          <w:szCs w:val="28"/>
          <w:lang w:val="kk-KZ"/>
        </w:rPr>
        <w:t>Asiltas B. және басқалары (2018ж.) PAPP-A, PP-13, β ХГЧ және малонды диальдегид (тотығу стрессінің маркері) сарысу деңгейін бағалайтын болжамдық модельді әзірледі. Әдістің сезімталдығы 97% (95% CИ, 86-100), ерекшелігі 75% (95% CИ</w:t>
      </w:r>
      <w:r w:rsidR="006556EB" w:rsidRPr="007D3530">
        <w:rPr>
          <w:rFonts w:ascii="Times New Roman" w:hAnsi="Times New Roman" w:cs="Times New Roman"/>
          <w:sz w:val="28"/>
          <w:szCs w:val="28"/>
          <w:lang w:val="kk-KZ"/>
        </w:rPr>
        <w:t>, 66-82)</w:t>
      </w:r>
      <w:r w:rsidR="006556EB" w:rsidRPr="007D3530">
        <w:rPr>
          <w:lang w:val="kk-KZ"/>
        </w:rPr>
        <w:t xml:space="preserve"> </w:t>
      </w:r>
      <w:r w:rsidR="006556EB" w:rsidRPr="007D3530">
        <w:rPr>
          <w:rFonts w:ascii="Times New Roman" w:hAnsi="Times New Roman" w:cs="Times New Roman"/>
          <w:sz w:val="28"/>
          <w:szCs w:val="28"/>
          <w:lang w:val="kk-KZ"/>
        </w:rPr>
        <w:t>[219].</w:t>
      </w:r>
    </w:p>
    <w:p w:rsidR="00770E08" w:rsidRPr="007D3530" w:rsidRDefault="00B412E9" w:rsidP="00BA6296">
      <w:pPr>
        <w:spacing w:after="0" w:line="240" w:lineRule="auto"/>
        <w:ind w:firstLine="708"/>
        <w:jc w:val="both"/>
        <w:rPr>
          <w:rFonts w:ascii="Times New Roman" w:hAnsi="Times New Roman" w:cs="Times New Roman"/>
          <w:sz w:val="28"/>
          <w:szCs w:val="28"/>
          <w:lang w:val="kk-KZ"/>
        </w:rPr>
      </w:pPr>
      <w:r w:rsidRPr="007D3530">
        <w:rPr>
          <w:rFonts w:ascii="Times New Roman" w:hAnsi="Times New Roman" w:cs="Times New Roman"/>
          <w:sz w:val="28"/>
          <w:szCs w:val="28"/>
          <w:lang w:val="kk-KZ"/>
        </w:rPr>
        <w:t>Akolekar R. және басқалары  (2013ж.), Ut-PI, САҚҚ, PlGF, sEng, P-selektin, PP-13, активин-А, ингибин-А, пентраксин-3 көрсеткіштерді бағалайтын мод</w:t>
      </w:r>
      <w:r w:rsidR="001D07A5" w:rsidRPr="007D3530">
        <w:rPr>
          <w:rFonts w:ascii="Times New Roman" w:hAnsi="Times New Roman" w:cs="Times New Roman"/>
          <w:sz w:val="28"/>
          <w:szCs w:val="28"/>
          <w:lang w:val="kk-KZ"/>
        </w:rPr>
        <w:t>ельдің болжамдық мәнін көрсетті [220].</w:t>
      </w:r>
      <w:r w:rsidRPr="007D3530">
        <w:rPr>
          <w:rFonts w:ascii="Times New Roman" w:hAnsi="Times New Roman" w:cs="Times New Roman"/>
          <w:sz w:val="28"/>
          <w:szCs w:val="28"/>
          <w:lang w:val="kk-KZ"/>
        </w:rPr>
        <w:t xml:space="preserve"> Бұл модельдің ПЭ ерте басталуына сезімталдылығы 91% (10% жалған) болды. Әдістердің жоғары болжамдық мәніне қарамастан, тіпті ірі перинаталдық орталықтардың көпшілігі жүкті әйелдерді жаппай скрининг тексеруге арналған осы зертханалық зерттеулермен жабдықталмаған. </w:t>
      </w:r>
      <w:r w:rsidR="00D739CC" w:rsidRPr="007D3530">
        <w:rPr>
          <w:rFonts w:ascii="Times New Roman" w:hAnsi="Times New Roman" w:cs="Times New Roman"/>
          <w:sz w:val="28"/>
          <w:szCs w:val="28"/>
          <w:lang w:val="kk-KZ"/>
        </w:rPr>
        <w:t>Сондықтан</w:t>
      </w:r>
      <w:r w:rsidRPr="007D3530">
        <w:rPr>
          <w:rFonts w:ascii="Times New Roman" w:hAnsi="Times New Roman" w:cs="Times New Roman"/>
          <w:sz w:val="28"/>
          <w:szCs w:val="28"/>
          <w:lang w:val="kk-KZ"/>
        </w:rPr>
        <w:t>да клиникалық тәжірибеде сирек кездесетін индикаторлардың көптігіне байланысты бұл модельді жүзеге асыру қиын.</w:t>
      </w:r>
    </w:p>
    <w:p w:rsidR="00923538" w:rsidRPr="007D3530" w:rsidRDefault="005E734A" w:rsidP="00BA6296">
      <w:pPr>
        <w:spacing w:after="0" w:line="240" w:lineRule="auto"/>
        <w:ind w:firstLine="708"/>
        <w:jc w:val="both"/>
        <w:rPr>
          <w:rFonts w:ascii="Times New Roman" w:hAnsi="Times New Roman" w:cs="Times New Roman"/>
          <w:sz w:val="28"/>
          <w:szCs w:val="28"/>
          <w:lang w:val="kk-KZ"/>
        </w:rPr>
      </w:pPr>
      <w:r w:rsidRPr="007D3530">
        <w:rPr>
          <w:rFonts w:ascii="Times New Roman" w:hAnsi="Times New Roman" w:cs="Times New Roman"/>
          <w:sz w:val="28"/>
          <w:szCs w:val="28"/>
          <w:lang w:val="kk-KZ"/>
        </w:rPr>
        <w:t>Преэклампсия</w:t>
      </w:r>
      <w:r w:rsidR="00B412E9" w:rsidRPr="007D3530">
        <w:rPr>
          <w:rFonts w:ascii="Times New Roman" w:hAnsi="Times New Roman" w:cs="Times New Roman"/>
          <w:sz w:val="28"/>
          <w:szCs w:val="28"/>
          <w:lang w:val="kk-KZ"/>
        </w:rPr>
        <w:t xml:space="preserve"> ерте болжау предикторларына арналған жүйелі шолуда ADAM-12 (дизинтегрин и металлопротеиназа), PlGF, PAPP-A, PP-13, ингибина-А енгізілген модель төмен біріктірілген сезімталдылықты көрсетті. Ұсынылған әдістің сезімталдығы 40% (95% CI, 39-41) және 10% жалған оң мәнді нәтижені көрсетті </w:t>
      </w:r>
      <w:r w:rsidR="00923538" w:rsidRPr="007D3530">
        <w:rPr>
          <w:rFonts w:ascii="Times New Roman" w:hAnsi="Times New Roman" w:cs="Times New Roman"/>
          <w:sz w:val="28"/>
          <w:szCs w:val="28"/>
          <w:lang w:val="kk-KZ"/>
        </w:rPr>
        <w:t>[</w:t>
      </w:r>
      <w:r w:rsidR="00690C09" w:rsidRPr="007D3530">
        <w:rPr>
          <w:rFonts w:ascii="Times New Roman" w:hAnsi="Times New Roman" w:cs="Times New Roman"/>
          <w:sz w:val="28"/>
          <w:szCs w:val="28"/>
          <w:lang w:val="kk-KZ"/>
        </w:rPr>
        <w:t>221</w:t>
      </w:r>
      <w:r w:rsidR="00923538" w:rsidRPr="007D3530">
        <w:rPr>
          <w:rFonts w:ascii="Times New Roman" w:hAnsi="Times New Roman" w:cs="Times New Roman"/>
          <w:sz w:val="28"/>
          <w:szCs w:val="28"/>
          <w:lang w:val="kk-KZ"/>
        </w:rPr>
        <w:t>].</w:t>
      </w:r>
    </w:p>
    <w:p w:rsidR="00923538" w:rsidRPr="00923538" w:rsidRDefault="00126DF6" w:rsidP="00BA6296">
      <w:pPr>
        <w:spacing w:after="0" w:line="240" w:lineRule="auto"/>
        <w:ind w:firstLine="708"/>
        <w:jc w:val="both"/>
        <w:rPr>
          <w:rFonts w:ascii="Times New Roman" w:hAnsi="Times New Roman" w:cs="Times New Roman"/>
          <w:sz w:val="28"/>
          <w:szCs w:val="28"/>
          <w:highlight w:val="yellow"/>
          <w:lang w:val="kk-KZ"/>
        </w:rPr>
      </w:pPr>
      <w:r w:rsidRPr="007D3530">
        <w:rPr>
          <w:rFonts w:ascii="Times New Roman" w:hAnsi="Times New Roman" w:cs="Times New Roman"/>
          <w:sz w:val="28"/>
          <w:szCs w:val="28"/>
          <w:lang w:val="kk-KZ"/>
        </w:rPr>
        <w:t xml:space="preserve">Преэклампсияның клиникалық-анамнездік, допплерометриялық және биохимиялық көрсеткіштерге және басқа да маркерлеріне негізделген модельдер сезімталдығы 25-85% және ерекшелігі 30-95% -ға ие, англосаксон популяциясы бойынша жүргізілген бастапқы зерттеулерден алынған деректермен ресейлік популяциясында қолдану тәжірибесін салыстырғанда сезімталдылығының төмен екендігін көрсетті </w:t>
      </w:r>
      <w:r w:rsidR="00923538" w:rsidRPr="007D3530">
        <w:rPr>
          <w:rFonts w:ascii="Times New Roman" w:hAnsi="Times New Roman" w:cs="Times New Roman"/>
          <w:sz w:val="28"/>
          <w:szCs w:val="28"/>
          <w:lang w:val="kk-KZ"/>
        </w:rPr>
        <w:t>[</w:t>
      </w:r>
      <w:r w:rsidR="00C73D5D" w:rsidRPr="007D3530">
        <w:rPr>
          <w:rFonts w:ascii="Times New Roman" w:hAnsi="Times New Roman" w:cs="Times New Roman"/>
          <w:sz w:val="28"/>
          <w:szCs w:val="28"/>
          <w:lang w:val="kk-KZ"/>
        </w:rPr>
        <w:t>222</w:t>
      </w:r>
      <w:r w:rsidR="00923538" w:rsidRPr="007D3530">
        <w:rPr>
          <w:rFonts w:ascii="Times New Roman" w:hAnsi="Times New Roman" w:cs="Times New Roman"/>
          <w:sz w:val="28"/>
          <w:szCs w:val="28"/>
          <w:lang w:val="kk-KZ"/>
        </w:rPr>
        <w:t xml:space="preserve">]. </w:t>
      </w:r>
      <w:r w:rsidRPr="007D3530">
        <w:rPr>
          <w:rFonts w:ascii="Times New Roman" w:hAnsi="Times New Roman" w:cs="Times New Roman"/>
          <w:sz w:val="28"/>
          <w:szCs w:val="28"/>
          <w:lang w:val="kk-KZ"/>
        </w:rPr>
        <w:t xml:space="preserve">Нәтижелердің мұндай айтарлықтай өзгермелілігі мен барлық деректердің сәйкессіздігі максималды сезімталдылық және ерекшелікпен ПЭ маркерлерін одан әрі іздеуді негіздейді </w:t>
      </w:r>
      <w:r w:rsidR="00923538" w:rsidRPr="007D3530">
        <w:rPr>
          <w:rFonts w:ascii="Times New Roman" w:hAnsi="Times New Roman" w:cs="Times New Roman"/>
          <w:sz w:val="28"/>
          <w:szCs w:val="28"/>
          <w:lang w:val="kk-KZ"/>
        </w:rPr>
        <w:t>[</w:t>
      </w:r>
      <w:r w:rsidR="000B7136" w:rsidRPr="007D3530">
        <w:rPr>
          <w:rFonts w:ascii="Times New Roman" w:hAnsi="Times New Roman" w:cs="Times New Roman"/>
          <w:sz w:val="28"/>
          <w:szCs w:val="28"/>
          <w:lang w:val="kk-KZ"/>
        </w:rPr>
        <w:t>223</w:t>
      </w:r>
      <w:r w:rsidR="00923538" w:rsidRPr="007D3530">
        <w:rPr>
          <w:rFonts w:ascii="Times New Roman" w:hAnsi="Times New Roman" w:cs="Times New Roman"/>
          <w:sz w:val="28"/>
          <w:szCs w:val="28"/>
          <w:lang w:val="kk-KZ"/>
        </w:rPr>
        <w:t xml:space="preserve">]. </w:t>
      </w:r>
      <w:r w:rsidRPr="007D3530">
        <w:rPr>
          <w:rFonts w:ascii="Times New Roman" w:hAnsi="Times New Roman" w:cs="Times New Roman"/>
          <w:sz w:val="28"/>
          <w:szCs w:val="28"/>
          <w:lang w:val="kk-KZ"/>
        </w:rPr>
        <w:t>Жаңа болжаушы ақпараттық мазмұнының ұлғаюы олардың патогенетикалық себептілігімен байланысты болуы</w:t>
      </w:r>
      <w:r w:rsidRPr="00126DF6">
        <w:rPr>
          <w:rFonts w:ascii="Times New Roman" w:hAnsi="Times New Roman" w:cs="Times New Roman"/>
          <w:sz w:val="28"/>
          <w:szCs w:val="28"/>
          <w:lang w:val="kk-KZ"/>
        </w:rPr>
        <w:t xml:space="preserve"> мүмкін.</w:t>
      </w:r>
    </w:p>
    <w:p w:rsidR="00126DF6" w:rsidRDefault="00126DF6" w:rsidP="00BA6296">
      <w:pPr>
        <w:spacing w:after="0" w:line="240" w:lineRule="auto"/>
        <w:ind w:firstLine="708"/>
        <w:jc w:val="both"/>
        <w:rPr>
          <w:rFonts w:ascii="Times New Roman" w:hAnsi="Times New Roman" w:cs="Times New Roman"/>
          <w:sz w:val="28"/>
          <w:szCs w:val="28"/>
          <w:lang w:val="kk-KZ"/>
        </w:rPr>
      </w:pPr>
      <w:r w:rsidRPr="00126DF6">
        <w:rPr>
          <w:rFonts w:ascii="Times New Roman" w:hAnsi="Times New Roman" w:cs="Times New Roman"/>
          <w:sz w:val="28"/>
          <w:szCs w:val="28"/>
          <w:lang w:val="kk-KZ"/>
        </w:rPr>
        <w:t xml:space="preserve">Осылайша, </w:t>
      </w:r>
      <w:r w:rsidR="00030DFE">
        <w:rPr>
          <w:rFonts w:ascii="Times New Roman" w:hAnsi="Times New Roman" w:cs="Times New Roman"/>
          <w:sz w:val="28"/>
          <w:szCs w:val="28"/>
          <w:lang w:val="kk-KZ"/>
        </w:rPr>
        <w:t>ПЭ</w:t>
      </w:r>
      <w:r w:rsidRPr="00126DF6">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мәселесінде оның барлық аспектілерін</w:t>
      </w:r>
      <w:r w:rsidRPr="00126DF6">
        <w:rPr>
          <w:rFonts w:ascii="Times New Roman" w:hAnsi="Times New Roman" w:cs="Times New Roman"/>
          <w:sz w:val="28"/>
          <w:szCs w:val="28"/>
          <w:lang w:val="kk-KZ"/>
        </w:rPr>
        <w:t>е (этиологиясы, патогенез</w:t>
      </w:r>
      <w:r>
        <w:rPr>
          <w:rFonts w:ascii="Times New Roman" w:hAnsi="Times New Roman" w:cs="Times New Roman"/>
          <w:sz w:val="28"/>
          <w:szCs w:val="28"/>
          <w:lang w:val="kk-KZ"/>
        </w:rPr>
        <w:t>і, диагностикасы, алдын алу мен</w:t>
      </w:r>
      <w:r w:rsidRPr="00126DF6">
        <w:rPr>
          <w:rFonts w:ascii="Times New Roman" w:hAnsi="Times New Roman" w:cs="Times New Roman"/>
          <w:sz w:val="28"/>
          <w:szCs w:val="28"/>
          <w:lang w:val="kk-KZ"/>
        </w:rPr>
        <w:t xml:space="preserve"> емдеу)</w:t>
      </w:r>
      <w:r w:rsidR="0083177A">
        <w:rPr>
          <w:rFonts w:ascii="Times New Roman" w:hAnsi="Times New Roman" w:cs="Times New Roman"/>
          <w:sz w:val="28"/>
          <w:szCs w:val="28"/>
          <w:lang w:val="kk-KZ"/>
        </w:rPr>
        <w:t xml:space="preserve"> </w:t>
      </w:r>
      <w:r w:rsidRPr="00126DF6">
        <w:rPr>
          <w:rFonts w:ascii="Times New Roman" w:hAnsi="Times New Roman" w:cs="Times New Roman"/>
          <w:sz w:val="28"/>
          <w:szCs w:val="28"/>
          <w:lang w:val="kk-KZ"/>
        </w:rPr>
        <w:t>көзқарастар</w:t>
      </w:r>
      <w:r>
        <w:rPr>
          <w:rFonts w:ascii="Times New Roman" w:hAnsi="Times New Roman" w:cs="Times New Roman"/>
          <w:sz w:val="28"/>
          <w:szCs w:val="28"/>
          <w:lang w:val="kk-KZ"/>
        </w:rPr>
        <w:t>ы</w:t>
      </w:r>
      <w:r w:rsidRPr="00126DF6">
        <w:rPr>
          <w:rFonts w:ascii="Times New Roman" w:hAnsi="Times New Roman" w:cs="Times New Roman"/>
          <w:sz w:val="28"/>
          <w:szCs w:val="28"/>
          <w:lang w:val="kk-KZ"/>
        </w:rPr>
        <w:t>дың әртүрлілігі жүктіліктің осы асқынуының қалыптасу механизмдері туралы толық емес білім мен нақты түсініктің жоқтығын көрсетеді.</w:t>
      </w:r>
    </w:p>
    <w:p w:rsidR="000B7136" w:rsidRDefault="000B7136" w:rsidP="00BA6296">
      <w:pPr>
        <w:spacing w:after="0" w:line="240" w:lineRule="auto"/>
        <w:ind w:firstLine="708"/>
        <w:jc w:val="both"/>
        <w:rPr>
          <w:rFonts w:ascii="Times New Roman" w:hAnsi="Times New Roman" w:cs="Times New Roman"/>
          <w:sz w:val="28"/>
          <w:szCs w:val="28"/>
          <w:lang w:val="kk-KZ"/>
        </w:rPr>
      </w:pPr>
    </w:p>
    <w:p w:rsidR="000B7136" w:rsidRDefault="000B7136" w:rsidP="00BA6296">
      <w:pPr>
        <w:spacing w:after="0" w:line="240" w:lineRule="auto"/>
        <w:ind w:firstLine="708"/>
        <w:jc w:val="both"/>
        <w:rPr>
          <w:rFonts w:ascii="Times New Roman" w:hAnsi="Times New Roman" w:cs="Times New Roman"/>
          <w:sz w:val="28"/>
          <w:szCs w:val="28"/>
          <w:lang w:val="kk-KZ"/>
        </w:rPr>
      </w:pPr>
    </w:p>
    <w:p w:rsidR="00B07368" w:rsidRDefault="00B07368" w:rsidP="00BA6296">
      <w:pPr>
        <w:spacing w:after="0" w:line="240" w:lineRule="auto"/>
        <w:ind w:firstLine="708"/>
        <w:jc w:val="both"/>
        <w:rPr>
          <w:rFonts w:ascii="Times New Roman" w:hAnsi="Times New Roman" w:cs="Times New Roman"/>
          <w:sz w:val="28"/>
          <w:szCs w:val="28"/>
          <w:lang w:val="kk-KZ"/>
        </w:rPr>
      </w:pPr>
    </w:p>
    <w:p w:rsidR="004E1709" w:rsidRDefault="004E1709" w:rsidP="00BA6296">
      <w:pPr>
        <w:spacing w:after="0" w:line="240" w:lineRule="auto"/>
        <w:ind w:firstLine="708"/>
        <w:jc w:val="both"/>
        <w:rPr>
          <w:rFonts w:ascii="Times New Roman" w:hAnsi="Times New Roman" w:cs="Times New Roman"/>
          <w:sz w:val="28"/>
          <w:szCs w:val="28"/>
          <w:lang w:val="kk-KZ"/>
        </w:rPr>
      </w:pPr>
    </w:p>
    <w:p w:rsidR="00BB6AD3" w:rsidRDefault="00DA55DF"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lastRenderedPageBreak/>
        <w:t>2</w:t>
      </w:r>
      <w:r w:rsidR="00B25570" w:rsidRPr="00505D5B">
        <w:rPr>
          <w:rFonts w:ascii="Times New Roman" w:hAnsi="Times New Roman" w:cs="Times New Roman"/>
          <w:b/>
          <w:sz w:val="28"/>
          <w:szCs w:val="28"/>
          <w:lang w:val="kk-KZ"/>
        </w:rPr>
        <w:tab/>
      </w:r>
      <w:r w:rsidR="00BB6AD3" w:rsidRPr="00505D5B">
        <w:rPr>
          <w:rFonts w:ascii="Times New Roman" w:hAnsi="Times New Roman" w:cs="Times New Roman"/>
          <w:b/>
          <w:sz w:val="28"/>
          <w:szCs w:val="28"/>
          <w:lang w:val="kk-KZ"/>
        </w:rPr>
        <w:t>ЗЕРТТЕУ ӘДІСТЕРІ МЕН МАТЕРИАЛДАРЫ</w:t>
      </w:r>
    </w:p>
    <w:p w:rsidR="004E1709" w:rsidRPr="00505D5B" w:rsidRDefault="004E1709" w:rsidP="00D8772D">
      <w:pPr>
        <w:spacing w:after="0" w:line="240" w:lineRule="auto"/>
        <w:jc w:val="center"/>
        <w:rPr>
          <w:rFonts w:ascii="Times New Roman" w:hAnsi="Times New Roman" w:cs="Times New Roman"/>
          <w:b/>
          <w:sz w:val="28"/>
          <w:szCs w:val="28"/>
          <w:lang w:val="kk-KZ"/>
        </w:rPr>
      </w:pPr>
    </w:p>
    <w:p w:rsidR="006030E3" w:rsidRPr="00505D5B" w:rsidRDefault="004F016B"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2.1</w:t>
      </w:r>
      <w:r w:rsidRPr="00505D5B">
        <w:rPr>
          <w:rFonts w:ascii="Times New Roman" w:hAnsi="Times New Roman" w:cs="Times New Roman"/>
          <w:b/>
          <w:sz w:val="28"/>
          <w:szCs w:val="28"/>
          <w:lang w:val="kk-KZ"/>
        </w:rPr>
        <w:tab/>
        <w:t>Зерттеуді ұйымдастыру</w:t>
      </w:r>
    </w:p>
    <w:p w:rsidR="004F016B" w:rsidRPr="00505D5B" w:rsidRDefault="004F016B"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p>
    <w:p w:rsidR="00F05674" w:rsidRPr="00505D5B" w:rsidRDefault="00F05674" w:rsidP="00D8772D">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 xml:space="preserve">Жұмыстың негізі №2 акушерия және гинекология кафедрасында орындалды. </w:t>
      </w:r>
    </w:p>
    <w:p w:rsidR="00F05674" w:rsidRPr="00505D5B" w:rsidRDefault="00F05674" w:rsidP="00D8772D">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Клиникалық бөлімі қалалық емханаларда жүргізілді: «№1 ҚЕ» ШЖҚ МКК Ақтөбе қаласы, Маресьев көшесі 1Б, «№2 ҚЕ» ШЖҚ МКК Ақтөбе қаласы,  Ахтанов көшесі 50, «№3 ҚЕ» ШЖҚ МКК Ақтөбе қаласы, 12мкр. 51Д, «№4 ҚЕ» ШЖҚ МКК Ақтөбе қаласы, А.Жубановтар көшесі, 293Б, «№5 ҚЕ» ШЖҚ МКК Ақтөбе қаласы, Набережная көшесі 79, «№6 ҚЕ» ШЖҚ МКК Ақтөбе қаласы, Әбілқайыр хан даңғылы 87, «Қарғалы қалалық ауруханасы» ШЖҚ МКК, Ақтөбе қаласы, Қарғалы ауылы, Кургулов көшесі 19/Б, «Ақтөбе облыстық консультативтік-диагностикалық орталығы» ШЖҚ МКК, Ақтөбе қаласы, Бөгенбай батыр көшесі 50, «Ақтөбе облыстық клиникалық ауруханасы» ШЖҚ МКК, Ақтөбе қаласы, а. Жанақоныс 8Е, «Облыстық перинаталдық орталығы» ШЖҚ МКК, Ақтөбе қаласы, Алтынсарин көшесі, 3А.</w:t>
      </w:r>
    </w:p>
    <w:p w:rsidR="00F05674" w:rsidRPr="00505D5B" w:rsidRDefault="00F05674" w:rsidP="00D8772D">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Диссертациялық жұмыстың зертханалық бөлімі Ақтөбе қ., Ы.Алтынсарин көшесі, 3А мекен –</w:t>
      </w:r>
      <w:r w:rsidR="00EC6FAC" w:rsidRPr="00505D5B">
        <w:rPr>
          <w:rFonts w:ascii="Times New Roman" w:eastAsia="Times New Roman" w:hAnsi="Times New Roman" w:cs="Times New Roman"/>
          <w:sz w:val="28"/>
          <w:szCs w:val="28"/>
          <w:lang w:val="kk-KZ"/>
        </w:rPr>
        <w:t xml:space="preserve"> </w:t>
      </w:r>
      <w:r w:rsidRPr="00505D5B">
        <w:rPr>
          <w:rFonts w:ascii="Times New Roman" w:eastAsia="Times New Roman" w:hAnsi="Times New Roman" w:cs="Times New Roman"/>
          <w:sz w:val="28"/>
          <w:szCs w:val="28"/>
          <w:lang w:val="kk-KZ"/>
        </w:rPr>
        <w:t>жайында орналасқан ОПО клиникалық-диагностикалық зертханасы базасында, ал генетикалық бөлімі Ақтөбе қ., Маресьева көшесі 74 мекен-жайындағы  ғылыми-тәжиребелік орталықта орындалды.</w:t>
      </w:r>
    </w:p>
    <w:p w:rsidR="00F05674" w:rsidRPr="00505D5B" w:rsidRDefault="00F05674" w:rsidP="00D8772D">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Ғылыми</w:t>
      </w:r>
      <w:r w:rsidR="00F375B2" w:rsidRPr="00505D5B">
        <w:rPr>
          <w:rFonts w:ascii="Times New Roman" w:eastAsia="Times New Roman" w:hAnsi="Times New Roman" w:cs="Times New Roman"/>
          <w:sz w:val="28"/>
          <w:szCs w:val="28"/>
          <w:lang w:val="kk-KZ"/>
        </w:rPr>
        <w:t xml:space="preserve"> </w:t>
      </w:r>
      <w:r w:rsidRPr="00505D5B">
        <w:rPr>
          <w:rFonts w:ascii="Times New Roman" w:eastAsia="Times New Roman" w:hAnsi="Times New Roman" w:cs="Times New Roman"/>
          <w:sz w:val="28"/>
          <w:szCs w:val="28"/>
          <w:lang w:val="kk-KZ"/>
        </w:rPr>
        <w:t>- зерттеу жұмыс</w:t>
      </w:r>
      <w:r w:rsidRPr="00505D5B">
        <w:rPr>
          <w:rFonts w:ascii="Times New Roman" w:eastAsia="Times New Roman" w:hAnsi="Times New Roman" w:cs="Times New Roman"/>
          <w:spacing w:val="-11"/>
          <w:sz w:val="28"/>
          <w:szCs w:val="28"/>
          <w:lang w:val="kk-KZ"/>
        </w:rPr>
        <w:t xml:space="preserve">  </w:t>
      </w:r>
      <w:r w:rsidRPr="00505D5B">
        <w:rPr>
          <w:rFonts w:ascii="Times New Roman" w:eastAsia="Times New Roman" w:hAnsi="Times New Roman" w:cs="Times New Roman"/>
          <w:sz w:val="28"/>
          <w:szCs w:val="28"/>
          <w:lang w:val="kk-KZ"/>
        </w:rPr>
        <w:t>Марат</w:t>
      </w:r>
      <w:r w:rsidRPr="00505D5B">
        <w:rPr>
          <w:rFonts w:ascii="Times New Roman" w:eastAsia="Times New Roman" w:hAnsi="Times New Roman" w:cs="Times New Roman"/>
          <w:spacing w:val="-11"/>
          <w:sz w:val="28"/>
          <w:szCs w:val="28"/>
          <w:lang w:val="kk-KZ"/>
        </w:rPr>
        <w:t xml:space="preserve">  </w:t>
      </w:r>
      <w:r w:rsidRPr="00505D5B">
        <w:rPr>
          <w:rFonts w:ascii="Times New Roman" w:eastAsia="Times New Roman" w:hAnsi="Times New Roman" w:cs="Times New Roman"/>
          <w:sz w:val="28"/>
          <w:szCs w:val="28"/>
          <w:lang w:val="kk-KZ"/>
        </w:rPr>
        <w:t>Оспанов</w:t>
      </w:r>
      <w:r w:rsidRPr="00505D5B">
        <w:rPr>
          <w:rFonts w:ascii="Times New Roman" w:eastAsia="Times New Roman" w:hAnsi="Times New Roman" w:cs="Times New Roman"/>
          <w:spacing w:val="-11"/>
          <w:sz w:val="28"/>
          <w:szCs w:val="28"/>
          <w:lang w:val="kk-KZ"/>
        </w:rPr>
        <w:t xml:space="preserve"> </w:t>
      </w:r>
      <w:r w:rsidRPr="00505D5B">
        <w:rPr>
          <w:rFonts w:ascii="Times New Roman" w:eastAsia="Times New Roman" w:hAnsi="Times New Roman" w:cs="Times New Roman"/>
          <w:sz w:val="28"/>
          <w:szCs w:val="28"/>
          <w:lang w:val="kk-KZ"/>
        </w:rPr>
        <w:t>атындағы</w:t>
      </w:r>
      <w:r w:rsidRPr="00505D5B">
        <w:rPr>
          <w:rFonts w:ascii="Times New Roman" w:eastAsia="Times New Roman" w:hAnsi="Times New Roman" w:cs="Times New Roman"/>
          <w:spacing w:val="-10"/>
          <w:sz w:val="28"/>
          <w:szCs w:val="28"/>
          <w:lang w:val="kk-KZ"/>
        </w:rPr>
        <w:t xml:space="preserve">  </w:t>
      </w:r>
      <w:r w:rsidRPr="00505D5B">
        <w:rPr>
          <w:rFonts w:ascii="Times New Roman" w:eastAsia="Times New Roman" w:hAnsi="Times New Roman" w:cs="Times New Roman"/>
          <w:sz w:val="28"/>
          <w:szCs w:val="28"/>
          <w:lang w:val="kk-KZ"/>
        </w:rPr>
        <w:t>Батыс</w:t>
      </w:r>
      <w:r w:rsidRPr="00505D5B">
        <w:rPr>
          <w:rFonts w:ascii="Times New Roman" w:eastAsia="Times New Roman" w:hAnsi="Times New Roman" w:cs="Times New Roman"/>
          <w:spacing w:val="-11"/>
          <w:sz w:val="28"/>
          <w:szCs w:val="28"/>
          <w:lang w:val="kk-KZ"/>
        </w:rPr>
        <w:t xml:space="preserve">  </w:t>
      </w:r>
      <w:r w:rsidRPr="00505D5B">
        <w:rPr>
          <w:rFonts w:ascii="Times New Roman" w:eastAsia="Times New Roman" w:hAnsi="Times New Roman" w:cs="Times New Roman"/>
          <w:sz w:val="28"/>
          <w:szCs w:val="28"/>
          <w:lang w:val="kk-KZ"/>
        </w:rPr>
        <w:t>Қазақстан</w:t>
      </w:r>
      <w:r w:rsidRPr="00505D5B">
        <w:rPr>
          <w:rFonts w:ascii="Times New Roman" w:eastAsia="Times New Roman" w:hAnsi="Times New Roman" w:cs="Times New Roman"/>
          <w:spacing w:val="-11"/>
          <w:sz w:val="28"/>
          <w:szCs w:val="28"/>
          <w:lang w:val="kk-KZ"/>
        </w:rPr>
        <w:t xml:space="preserve"> </w:t>
      </w:r>
      <w:r w:rsidRPr="00505D5B">
        <w:rPr>
          <w:rFonts w:ascii="Times New Roman" w:eastAsia="Times New Roman" w:hAnsi="Times New Roman" w:cs="Times New Roman"/>
          <w:sz w:val="28"/>
          <w:szCs w:val="28"/>
          <w:lang w:val="kk-KZ"/>
        </w:rPr>
        <w:t>мемлекеттік</w:t>
      </w:r>
      <w:r w:rsidRPr="00505D5B">
        <w:rPr>
          <w:rFonts w:ascii="Times New Roman" w:eastAsia="Times New Roman" w:hAnsi="Times New Roman" w:cs="Times New Roman"/>
          <w:spacing w:val="-10"/>
          <w:sz w:val="28"/>
          <w:szCs w:val="28"/>
          <w:lang w:val="kk-KZ"/>
        </w:rPr>
        <w:t xml:space="preserve"> </w:t>
      </w:r>
      <w:r w:rsidRPr="00505D5B">
        <w:rPr>
          <w:rFonts w:ascii="Times New Roman" w:eastAsia="Times New Roman" w:hAnsi="Times New Roman" w:cs="Times New Roman"/>
          <w:sz w:val="28"/>
          <w:szCs w:val="28"/>
          <w:lang w:val="kk-KZ"/>
        </w:rPr>
        <w:t>медицина</w:t>
      </w:r>
      <w:r w:rsidRPr="00505D5B">
        <w:rPr>
          <w:rFonts w:ascii="Times New Roman" w:eastAsia="Times New Roman" w:hAnsi="Times New Roman" w:cs="Times New Roman"/>
          <w:spacing w:val="-67"/>
          <w:sz w:val="28"/>
          <w:szCs w:val="28"/>
          <w:lang w:val="kk-KZ"/>
        </w:rPr>
        <w:t xml:space="preserve"> </w:t>
      </w:r>
      <w:r w:rsidRPr="00505D5B">
        <w:rPr>
          <w:rFonts w:ascii="Times New Roman" w:eastAsia="Times New Roman" w:hAnsi="Times New Roman" w:cs="Times New Roman"/>
          <w:sz w:val="28"/>
          <w:szCs w:val="28"/>
          <w:lang w:val="kk-KZ"/>
        </w:rPr>
        <w:t>университетінің №2 акушерия және гинекология</w:t>
      </w:r>
      <w:r w:rsidRPr="00505D5B">
        <w:rPr>
          <w:rFonts w:ascii="Times New Roman" w:eastAsia="Times New Roman" w:hAnsi="Times New Roman" w:cs="Times New Roman"/>
          <w:spacing w:val="-9"/>
          <w:sz w:val="28"/>
          <w:szCs w:val="28"/>
          <w:lang w:val="kk-KZ"/>
        </w:rPr>
        <w:t xml:space="preserve"> </w:t>
      </w:r>
      <w:r w:rsidRPr="00505D5B">
        <w:rPr>
          <w:rFonts w:ascii="Times New Roman" w:eastAsia="Times New Roman" w:hAnsi="Times New Roman" w:cs="Times New Roman"/>
          <w:sz w:val="28"/>
          <w:szCs w:val="28"/>
          <w:lang w:val="kk-KZ"/>
        </w:rPr>
        <w:t>кафедрасының,</w:t>
      </w:r>
      <w:r w:rsidRPr="00505D5B">
        <w:rPr>
          <w:rFonts w:ascii="Times New Roman" w:eastAsia="Times New Roman" w:hAnsi="Times New Roman" w:cs="Times New Roman"/>
          <w:spacing w:val="-7"/>
          <w:sz w:val="28"/>
          <w:szCs w:val="28"/>
          <w:lang w:val="kk-KZ"/>
        </w:rPr>
        <w:t xml:space="preserve">   </w:t>
      </w:r>
      <w:r w:rsidRPr="00505D5B">
        <w:rPr>
          <w:rFonts w:ascii="Times New Roman" w:eastAsia="Times New Roman" w:hAnsi="Times New Roman" w:cs="Times New Roman"/>
          <w:sz w:val="28"/>
          <w:szCs w:val="28"/>
          <w:lang w:val="kk-KZ"/>
        </w:rPr>
        <w:t>мемлекеттік</w:t>
      </w:r>
      <w:r w:rsidRPr="00505D5B">
        <w:rPr>
          <w:rFonts w:ascii="Times New Roman" w:eastAsia="Times New Roman" w:hAnsi="Times New Roman" w:cs="Times New Roman"/>
          <w:spacing w:val="-9"/>
          <w:sz w:val="28"/>
          <w:szCs w:val="28"/>
          <w:lang w:val="kk-KZ"/>
        </w:rPr>
        <w:t xml:space="preserve"> </w:t>
      </w:r>
      <w:r w:rsidRPr="00505D5B">
        <w:rPr>
          <w:rFonts w:ascii="Times New Roman" w:eastAsia="Times New Roman" w:hAnsi="Times New Roman" w:cs="Times New Roman"/>
          <w:sz w:val="28"/>
          <w:szCs w:val="28"/>
          <w:lang w:val="kk-KZ"/>
        </w:rPr>
        <w:t>тіркеу</w:t>
      </w:r>
      <w:r w:rsidRPr="00505D5B">
        <w:rPr>
          <w:rFonts w:ascii="Times New Roman" w:eastAsia="Times New Roman" w:hAnsi="Times New Roman" w:cs="Times New Roman"/>
          <w:spacing w:val="-9"/>
          <w:sz w:val="28"/>
          <w:szCs w:val="28"/>
          <w:lang w:val="kk-KZ"/>
        </w:rPr>
        <w:t xml:space="preserve"> </w:t>
      </w:r>
      <w:r w:rsidRPr="00505D5B">
        <w:rPr>
          <w:rFonts w:ascii="Times New Roman" w:eastAsia="Times New Roman" w:hAnsi="Times New Roman" w:cs="Times New Roman"/>
          <w:sz w:val="28"/>
          <w:szCs w:val="28"/>
          <w:lang w:val="kk-KZ"/>
        </w:rPr>
        <w:t>нөмірі 0119РКИ0262 " Плацентарный фактор роста -1 как скрининг преэклампсии" тақырыбындағы ғылыми-практикалық бағдарлама (НТП)</w:t>
      </w:r>
      <w:r w:rsidRPr="00505D5B">
        <w:rPr>
          <w:rFonts w:ascii="Times New Roman" w:eastAsia="Times New Roman" w:hAnsi="Times New Roman" w:cs="Times New Roman"/>
          <w:spacing w:val="-5"/>
          <w:sz w:val="28"/>
          <w:szCs w:val="28"/>
          <w:lang w:val="kk-KZ"/>
        </w:rPr>
        <w:t xml:space="preserve"> </w:t>
      </w:r>
      <w:r w:rsidRPr="00505D5B">
        <w:rPr>
          <w:rFonts w:ascii="Times New Roman" w:eastAsia="Times New Roman" w:hAnsi="Times New Roman" w:cs="Times New Roman"/>
          <w:sz w:val="28"/>
          <w:szCs w:val="28"/>
          <w:lang w:val="kk-KZ"/>
        </w:rPr>
        <w:t>шеңберінде</w:t>
      </w:r>
      <w:r w:rsidRPr="00505D5B">
        <w:rPr>
          <w:rFonts w:ascii="Times New Roman" w:eastAsia="Times New Roman" w:hAnsi="Times New Roman" w:cs="Times New Roman"/>
          <w:spacing w:val="-4"/>
          <w:sz w:val="28"/>
          <w:szCs w:val="28"/>
          <w:lang w:val="kk-KZ"/>
        </w:rPr>
        <w:t xml:space="preserve"> </w:t>
      </w:r>
      <w:r w:rsidRPr="00505D5B">
        <w:rPr>
          <w:rFonts w:ascii="Times New Roman" w:eastAsia="Times New Roman" w:hAnsi="Times New Roman" w:cs="Times New Roman"/>
          <w:sz w:val="28"/>
          <w:szCs w:val="28"/>
          <w:lang w:val="kk-KZ"/>
        </w:rPr>
        <w:t>орындалды.</w:t>
      </w:r>
    </w:p>
    <w:p w:rsidR="00160D9B" w:rsidRPr="00505D5B" w:rsidRDefault="00160D9B" w:rsidP="00D8772D">
      <w:pPr>
        <w:spacing w:after="0" w:line="240" w:lineRule="auto"/>
        <w:rPr>
          <w:rFonts w:ascii="Times New Roman" w:hAnsi="Times New Roman" w:cs="Times New Roman"/>
          <w:b/>
          <w:sz w:val="28"/>
          <w:szCs w:val="28"/>
          <w:lang w:val="kk-KZ"/>
        </w:rPr>
      </w:pPr>
    </w:p>
    <w:p w:rsidR="00D86D52" w:rsidRDefault="007E3DE7" w:rsidP="00D8772D">
      <w:pPr>
        <w:spacing w:after="0" w:line="240" w:lineRule="auto"/>
        <w:rPr>
          <w:rFonts w:ascii="Times New Roman" w:hAnsi="Times New Roman" w:cs="Times New Roman"/>
          <w:sz w:val="28"/>
          <w:szCs w:val="28"/>
          <w:lang w:val="kk-KZ"/>
        </w:rPr>
      </w:pPr>
      <w:r w:rsidRPr="007E3DE7">
        <w:rPr>
          <w:rFonts w:ascii="Times New Roman" w:hAnsi="Times New Roman" w:cs="Times New Roman"/>
          <w:sz w:val="28"/>
          <w:szCs w:val="28"/>
          <w:lang w:val="kk-KZ"/>
        </w:rPr>
        <w:t xml:space="preserve">Зерттеу </w:t>
      </w:r>
      <w:r w:rsidR="00160D9B" w:rsidRPr="007E3DE7">
        <w:rPr>
          <w:rFonts w:ascii="Times New Roman" w:hAnsi="Times New Roman" w:cs="Times New Roman"/>
          <w:sz w:val="28"/>
          <w:szCs w:val="28"/>
          <w:lang w:val="kk-KZ"/>
        </w:rPr>
        <w:t>дизайны</w:t>
      </w:r>
      <w:r w:rsidR="00160D9B" w:rsidRPr="00505D5B">
        <w:rPr>
          <w:rFonts w:ascii="Times New Roman" w:hAnsi="Times New Roman" w:cs="Times New Roman"/>
          <w:sz w:val="28"/>
          <w:szCs w:val="28"/>
          <w:lang w:val="kk-KZ"/>
        </w:rPr>
        <w:t xml:space="preserve"> </w:t>
      </w:r>
      <w:r w:rsidR="00924D9C" w:rsidRPr="00AF5FF5">
        <w:rPr>
          <w:rFonts w:ascii="Times New Roman" w:hAnsi="Times New Roman" w:cs="Times New Roman"/>
          <w:sz w:val="28"/>
          <w:szCs w:val="28"/>
          <w:lang w:val="kk-KZ"/>
        </w:rPr>
        <w:t>4</w:t>
      </w:r>
      <w:r w:rsidR="00D86D52" w:rsidRPr="00AF5FF5">
        <w:rPr>
          <w:rFonts w:ascii="Times New Roman" w:hAnsi="Times New Roman" w:cs="Times New Roman"/>
          <w:sz w:val="28"/>
          <w:szCs w:val="28"/>
          <w:lang w:val="kk-KZ"/>
        </w:rPr>
        <w:t>-суретте</w:t>
      </w:r>
      <w:r w:rsidR="00D86D52" w:rsidRPr="00D86D52">
        <w:rPr>
          <w:rFonts w:ascii="Times New Roman" w:hAnsi="Times New Roman" w:cs="Times New Roman"/>
          <w:sz w:val="28"/>
          <w:szCs w:val="28"/>
          <w:lang w:val="kk-KZ"/>
        </w:rPr>
        <w:t xml:space="preserve"> көрсетілген</w:t>
      </w:r>
      <w:r w:rsidR="00D86D52">
        <w:rPr>
          <w:rFonts w:ascii="Times New Roman" w:hAnsi="Times New Roman" w:cs="Times New Roman"/>
          <w:sz w:val="28"/>
          <w:szCs w:val="28"/>
          <w:lang w:val="kk-KZ"/>
        </w:rPr>
        <w:t>.</w:t>
      </w:r>
    </w:p>
    <w:p w:rsidR="000E41AB" w:rsidRDefault="000E41AB" w:rsidP="00D8772D">
      <w:pPr>
        <w:spacing w:after="0" w:line="240" w:lineRule="auto"/>
        <w:rPr>
          <w:rFonts w:ascii="Times New Roman" w:hAnsi="Times New Roman" w:cs="Times New Roman"/>
          <w:sz w:val="28"/>
          <w:szCs w:val="28"/>
          <w:lang w:val="kk-KZ"/>
        </w:rPr>
      </w:pPr>
    </w:p>
    <w:p w:rsidR="00261C88" w:rsidRPr="00505D5B" w:rsidRDefault="0054467C"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1182B659" wp14:editId="5E9A28C8">
                <wp:simplePos x="0" y="0"/>
                <wp:positionH relativeFrom="column">
                  <wp:posOffset>1415415</wp:posOffset>
                </wp:positionH>
                <wp:positionV relativeFrom="paragraph">
                  <wp:posOffset>33020</wp:posOffset>
                </wp:positionV>
                <wp:extent cx="4124325" cy="552450"/>
                <wp:effectExtent l="0" t="0" r="28575" b="19050"/>
                <wp:wrapNone/>
                <wp:docPr id="13" name="Прямоугольник 13"/>
                <wp:cNvGraphicFramePr/>
                <a:graphic xmlns:a="http://schemas.openxmlformats.org/drawingml/2006/main">
                  <a:graphicData uri="http://schemas.microsoft.com/office/word/2010/wordprocessingShape">
                    <wps:wsp>
                      <wps:cNvSpPr/>
                      <wps:spPr>
                        <a:xfrm>
                          <a:off x="0" y="0"/>
                          <a:ext cx="4124325" cy="552450"/>
                        </a:xfrm>
                        <a:prstGeom prst="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6D267F" w:rsidRPr="0054467C" w:rsidRDefault="006D267F" w:rsidP="0054467C">
                            <w:pPr>
                              <w:jc w:val="center"/>
                              <w:rPr>
                                <w:rFonts w:ascii="Times New Roman" w:hAnsi="Times New Roman" w:cs="Times New Roman"/>
                                <w:sz w:val="28"/>
                                <w:szCs w:val="28"/>
                              </w:rPr>
                            </w:pPr>
                            <w:r w:rsidRPr="0054467C">
                              <w:rPr>
                                <w:rFonts w:ascii="Times New Roman" w:hAnsi="Times New Roman" w:cs="Times New Roman"/>
                                <w:sz w:val="28"/>
                                <w:szCs w:val="28"/>
                              </w:rPr>
                              <w:t>Обсервационды проспективті когортты зерттеу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 o:spid="_x0000_s1026" style="position:absolute;margin-left:111.45pt;margin-top:2.6pt;width:324.75pt;height:4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" fillcolor="white [3201]" strokecolor="#002060" strokeweight="2pt">
                <v:textbox>
                  <w:txbxContent>
                    <w:p w:rsidR="006D267F" w:rsidRPr="0054467C" w:rsidRDefault="006D267F" w:rsidP="0054467C">
                      <w:pPr>
                        <w:jc w:val="center"/>
                        <w:rPr>
                          <w:rFonts w:ascii="Times New Roman" w:hAnsi="Times New Roman" w:cs="Times New Roman"/>
                          <w:sz w:val="28"/>
                          <w:szCs w:val="28"/>
                        </w:rPr>
                      </w:pPr>
                      <w:r w:rsidRPr="0054467C">
                        <w:rPr>
                          <w:rFonts w:ascii="Times New Roman" w:hAnsi="Times New Roman" w:cs="Times New Roman"/>
                          <w:sz w:val="28"/>
                          <w:szCs w:val="28"/>
                        </w:rPr>
                        <w:t>Обсервационды проспективті когортты зерттеу</w:t>
                      </w:r>
                    </w:p>
                  </w:txbxContent>
                </v:textbox>
              </v:rect>
            </w:pict>
          </mc:Fallback>
        </mc:AlternateContent>
      </w:r>
      <w:r w:rsidRPr="00505D5B">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5B1B6BB1" wp14:editId="45FF3E2A">
                <wp:simplePos x="0" y="0"/>
                <wp:positionH relativeFrom="column">
                  <wp:posOffset>15240</wp:posOffset>
                </wp:positionH>
                <wp:positionV relativeFrom="paragraph">
                  <wp:posOffset>33020</wp:posOffset>
                </wp:positionV>
                <wp:extent cx="1114425" cy="552450"/>
                <wp:effectExtent l="0" t="0" r="28575" b="19050"/>
                <wp:wrapNone/>
                <wp:docPr id="11" name="Прямоугольник 11"/>
                <wp:cNvGraphicFramePr/>
                <a:graphic xmlns:a="http://schemas.openxmlformats.org/drawingml/2006/main">
                  <a:graphicData uri="http://schemas.microsoft.com/office/word/2010/wordprocessingShape">
                    <wps:wsp>
                      <wps:cNvSpPr/>
                      <wps:spPr>
                        <a:xfrm>
                          <a:off x="0" y="0"/>
                          <a:ext cx="1114425" cy="552450"/>
                        </a:xfrm>
                        <a:prstGeom prst="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6D267F" w:rsidRPr="0054467C" w:rsidRDefault="006D267F" w:rsidP="00261C88">
                            <w:pPr>
                              <w:jc w:val="center"/>
                              <w:rPr>
                                <w:rFonts w:ascii="Times New Roman" w:hAnsi="Times New Roman" w:cs="Times New Roman"/>
                                <w:sz w:val="28"/>
                                <w:szCs w:val="32"/>
                                <w:lang w:val="kk-KZ"/>
                              </w:rPr>
                            </w:pPr>
                            <w:r w:rsidRPr="0054467C">
                              <w:rPr>
                                <w:rFonts w:ascii="Times New Roman" w:hAnsi="Times New Roman" w:cs="Times New Roman"/>
                                <w:sz w:val="28"/>
                                <w:szCs w:val="32"/>
                              </w:rPr>
                              <w:t xml:space="preserve">1 </w:t>
                            </w:r>
                            <w:r>
                              <w:rPr>
                                <w:rFonts w:ascii="Times New Roman" w:hAnsi="Times New Roman" w:cs="Times New Roman"/>
                                <w:sz w:val="28"/>
                                <w:szCs w:val="32"/>
                                <w:lang w:val="kk-KZ"/>
                              </w:rPr>
                              <w:t>саты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1" o:spid="_x0000_s1027" style="position:absolute;margin-left:1.2pt;margin-top:2.6pt;width:87.75pt;height: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" fillcolor="white [3201]" strokecolor="#002060" strokeweight="2pt">
                <v:textbox>
                  <w:txbxContent>
                    <w:p w:rsidR="006D267F" w:rsidRPr="0054467C" w:rsidRDefault="006D267F" w:rsidP="00261C88">
                      <w:pPr>
                        <w:jc w:val="center"/>
                        <w:rPr>
                          <w:rFonts w:ascii="Times New Roman" w:hAnsi="Times New Roman" w:cs="Times New Roman"/>
                          <w:sz w:val="28"/>
                          <w:szCs w:val="32"/>
                          <w:lang w:val="kk-KZ"/>
                        </w:rPr>
                      </w:pPr>
                      <w:r w:rsidRPr="0054467C">
                        <w:rPr>
                          <w:rFonts w:ascii="Times New Roman" w:hAnsi="Times New Roman" w:cs="Times New Roman"/>
                          <w:sz w:val="28"/>
                          <w:szCs w:val="32"/>
                        </w:rPr>
                        <w:t xml:space="preserve">1 </w:t>
                      </w:r>
                      <w:r>
                        <w:rPr>
                          <w:rFonts w:ascii="Times New Roman" w:hAnsi="Times New Roman" w:cs="Times New Roman"/>
                          <w:sz w:val="28"/>
                          <w:szCs w:val="32"/>
                          <w:lang w:val="kk-KZ"/>
                        </w:rPr>
                        <w:t>саты</w:t>
                      </w:r>
                    </w:p>
                  </w:txbxContent>
                </v:textbox>
              </v:rect>
            </w:pict>
          </mc:Fallback>
        </mc:AlternateContent>
      </w:r>
      <w:r w:rsidRPr="00505D5B">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6C00BB6E" wp14:editId="7323538F">
                <wp:simplePos x="0" y="0"/>
                <wp:positionH relativeFrom="column">
                  <wp:posOffset>1177290</wp:posOffset>
                </wp:positionH>
                <wp:positionV relativeFrom="paragraph">
                  <wp:posOffset>167005</wp:posOffset>
                </wp:positionV>
                <wp:extent cx="180975" cy="104775"/>
                <wp:effectExtent l="0" t="19050" r="47625" b="47625"/>
                <wp:wrapNone/>
                <wp:docPr id="15" name="Стрелка вправо 15"/>
                <wp:cNvGraphicFramePr/>
                <a:graphic xmlns:a="http://schemas.openxmlformats.org/drawingml/2006/main">
                  <a:graphicData uri="http://schemas.microsoft.com/office/word/2010/wordprocessingShape">
                    <wps:wsp>
                      <wps:cNvSpPr/>
                      <wps:spPr>
                        <a:xfrm>
                          <a:off x="0" y="0"/>
                          <a:ext cx="18097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026" type="#_x0000_t13" style="position:absolute;margin-left:92.7pt;margin-top:13.15pt;width:14.25pt;height: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" adj="15347" fillcolor="#4f81bd [3204]" strokecolor="#243f60 [1604]" strokeweight="2pt"/>
            </w:pict>
          </mc:Fallback>
        </mc:AlternateContent>
      </w:r>
    </w:p>
    <w:p w:rsidR="00261C88" w:rsidRPr="00505D5B" w:rsidRDefault="00261C88" w:rsidP="00D8772D">
      <w:pPr>
        <w:spacing w:after="0" w:line="240" w:lineRule="auto"/>
        <w:rPr>
          <w:rFonts w:ascii="Times New Roman" w:hAnsi="Times New Roman" w:cs="Times New Roman"/>
          <w:b/>
          <w:sz w:val="28"/>
          <w:szCs w:val="28"/>
          <w:lang w:val="kk-KZ"/>
        </w:rPr>
      </w:pPr>
    </w:p>
    <w:p w:rsidR="00261C88" w:rsidRPr="00505D5B" w:rsidRDefault="00261C88" w:rsidP="00D8772D">
      <w:pPr>
        <w:spacing w:after="0" w:line="240" w:lineRule="auto"/>
        <w:rPr>
          <w:rFonts w:ascii="Times New Roman" w:hAnsi="Times New Roman" w:cs="Times New Roman"/>
          <w:b/>
          <w:sz w:val="28"/>
          <w:szCs w:val="28"/>
          <w:lang w:val="kk-KZ"/>
        </w:rPr>
      </w:pPr>
    </w:p>
    <w:p w:rsidR="0054467C" w:rsidRPr="00505D5B" w:rsidRDefault="0054467C"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2D4984AB" wp14:editId="7873675D">
                <wp:simplePos x="0" y="0"/>
                <wp:positionH relativeFrom="column">
                  <wp:posOffset>1415415</wp:posOffset>
                </wp:positionH>
                <wp:positionV relativeFrom="paragraph">
                  <wp:posOffset>48260</wp:posOffset>
                </wp:positionV>
                <wp:extent cx="4124325" cy="561975"/>
                <wp:effectExtent l="0" t="0" r="28575" b="28575"/>
                <wp:wrapNone/>
                <wp:docPr id="19" name="Прямоугольник 19"/>
                <wp:cNvGraphicFramePr/>
                <a:graphic xmlns:a="http://schemas.openxmlformats.org/drawingml/2006/main">
                  <a:graphicData uri="http://schemas.microsoft.com/office/word/2010/wordprocessingShape">
                    <wps:wsp>
                      <wps:cNvSpPr/>
                      <wps:spPr>
                        <a:xfrm>
                          <a:off x="0" y="0"/>
                          <a:ext cx="4124325" cy="561975"/>
                        </a:xfrm>
                        <a:prstGeom prst="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6D267F" w:rsidRPr="0054467C" w:rsidRDefault="006D267F" w:rsidP="0054467C">
                            <w:pPr>
                              <w:jc w:val="center"/>
                              <w:rPr>
                                <w:rFonts w:ascii="Times New Roman" w:hAnsi="Times New Roman" w:cs="Times New Roman"/>
                                <w:sz w:val="28"/>
                                <w:szCs w:val="28"/>
                              </w:rPr>
                            </w:pPr>
                            <w:r w:rsidRPr="0054467C">
                              <w:rPr>
                                <w:rFonts w:ascii="Times New Roman" w:hAnsi="Times New Roman" w:cs="Times New Roman"/>
                                <w:sz w:val="28"/>
                                <w:szCs w:val="28"/>
                              </w:rPr>
                              <w:t>«Жағ</w:t>
                            </w:r>
                            <w:proofErr w:type="gramStart"/>
                            <w:r w:rsidRPr="0054467C">
                              <w:rPr>
                                <w:rFonts w:ascii="Times New Roman" w:hAnsi="Times New Roman" w:cs="Times New Roman"/>
                                <w:sz w:val="28"/>
                                <w:szCs w:val="28"/>
                              </w:rPr>
                              <w:t>дай-ба</w:t>
                            </w:r>
                            <w:proofErr w:type="gramEnd"/>
                            <w:r w:rsidRPr="0054467C">
                              <w:rPr>
                                <w:rFonts w:ascii="Times New Roman" w:hAnsi="Times New Roman" w:cs="Times New Roman"/>
                                <w:sz w:val="28"/>
                                <w:szCs w:val="28"/>
                              </w:rPr>
                              <w:t>қылау» зерттеуі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9" o:spid="_x0000_s1028" style="position:absolute;margin-left:111.45pt;margin-top:3.8pt;width:324.75pt;height:4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" fillcolor="white [3201]" strokecolor="#002060" strokeweight="2pt">
                <v:textbox>
                  <w:txbxContent>
                    <w:p w:rsidR="006D267F" w:rsidRPr="0054467C" w:rsidRDefault="006D267F" w:rsidP="0054467C">
                      <w:pPr>
                        <w:jc w:val="center"/>
                        <w:rPr>
                          <w:rFonts w:ascii="Times New Roman" w:hAnsi="Times New Roman" w:cs="Times New Roman"/>
                          <w:sz w:val="28"/>
                          <w:szCs w:val="28"/>
                        </w:rPr>
                      </w:pPr>
                      <w:r w:rsidRPr="0054467C">
                        <w:rPr>
                          <w:rFonts w:ascii="Times New Roman" w:hAnsi="Times New Roman" w:cs="Times New Roman"/>
                          <w:sz w:val="28"/>
                          <w:szCs w:val="28"/>
                        </w:rPr>
                        <w:t>«Жағ</w:t>
                      </w:r>
                      <w:proofErr w:type="gramStart"/>
                      <w:r w:rsidRPr="0054467C">
                        <w:rPr>
                          <w:rFonts w:ascii="Times New Roman" w:hAnsi="Times New Roman" w:cs="Times New Roman"/>
                          <w:sz w:val="28"/>
                          <w:szCs w:val="28"/>
                        </w:rPr>
                        <w:t>дай-ба</w:t>
                      </w:r>
                      <w:proofErr w:type="gramEnd"/>
                      <w:r w:rsidRPr="0054467C">
                        <w:rPr>
                          <w:rFonts w:ascii="Times New Roman" w:hAnsi="Times New Roman" w:cs="Times New Roman"/>
                          <w:sz w:val="28"/>
                          <w:szCs w:val="28"/>
                        </w:rPr>
                        <w:t>қылау» зерттеуі</w:t>
                      </w:r>
                    </w:p>
                  </w:txbxContent>
                </v:textbox>
              </v:rect>
            </w:pict>
          </mc:Fallback>
        </mc:AlternateContent>
      </w:r>
      <w:r w:rsidRPr="00505D5B">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7E51536B" wp14:editId="10FA1AA6">
                <wp:simplePos x="0" y="0"/>
                <wp:positionH relativeFrom="column">
                  <wp:posOffset>15240</wp:posOffset>
                </wp:positionH>
                <wp:positionV relativeFrom="paragraph">
                  <wp:posOffset>48260</wp:posOffset>
                </wp:positionV>
                <wp:extent cx="1114425" cy="561975"/>
                <wp:effectExtent l="0" t="0" r="28575" b="28575"/>
                <wp:wrapNone/>
                <wp:docPr id="16" name="Прямоугольник 16"/>
                <wp:cNvGraphicFramePr/>
                <a:graphic xmlns:a="http://schemas.openxmlformats.org/drawingml/2006/main">
                  <a:graphicData uri="http://schemas.microsoft.com/office/word/2010/wordprocessingShape">
                    <wps:wsp>
                      <wps:cNvSpPr/>
                      <wps:spPr>
                        <a:xfrm>
                          <a:off x="0" y="0"/>
                          <a:ext cx="1114425" cy="561975"/>
                        </a:xfrm>
                        <a:prstGeom prst="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6D267F" w:rsidRPr="007E3DE7" w:rsidRDefault="006D267F" w:rsidP="0054467C">
                            <w:pPr>
                              <w:jc w:val="center"/>
                              <w:rPr>
                                <w:rFonts w:ascii="Times New Roman" w:hAnsi="Times New Roman" w:cs="Times New Roman"/>
                                <w:sz w:val="28"/>
                                <w:szCs w:val="28"/>
                                <w:lang w:val="kk-KZ"/>
                              </w:rPr>
                            </w:pPr>
                            <w:r>
                              <w:rPr>
                                <w:rFonts w:ascii="Times New Roman" w:hAnsi="Times New Roman" w:cs="Times New Roman"/>
                                <w:sz w:val="28"/>
                                <w:szCs w:val="28"/>
                                <w:lang w:val="kk-KZ"/>
                              </w:rPr>
                              <w:t>2 саты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6" o:spid="_x0000_s1029" style="position:absolute;margin-left:1.2pt;margin-top:3.8pt;width:87.75pt;height:4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" fillcolor="white [3201]" strokecolor="#002060" strokeweight="2pt">
                <v:textbox>
                  <w:txbxContent>
                    <w:p w:rsidR="006D267F" w:rsidRPr="007E3DE7" w:rsidRDefault="006D267F" w:rsidP="0054467C">
                      <w:pPr>
                        <w:jc w:val="center"/>
                        <w:rPr>
                          <w:rFonts w:ascii="Times New Roman" w:hAnsi="Times New Roman" w:cs="Times New Roman"/>
                          <w:sz w:val="28"/>
                          <w:szCs w:val="28"/>
                          <w:lang w:val="kk-KZ"/>
                        </w:rPr>
                      </w:pPr>
                      <w:r>
                        <w:rPr>
                          <w:rFonts w:ascii="Times New Roman" w:hAnsi="Times New Roman" w:cs="Times New Roman"/>
                          <w:sz w:val="28"/>
                          <w:szCs w:val="28"/>
                          <w:lang w:val="kk-KZ"/>
                        </w:rPr>
                        <w:t>2 саты</w:t>
                      </w:r>
                    </w:p>
                  </w:txbxContent>
                </v:textbox>
              </v:rect>
            </w:pict>
          </mc:Fallback>
        </mc:AlternateContent>
      </w:r>
      <w:r w:rsidRPr="00505D5B">
        <w:rPr>
          <w:rFonts w:ascii="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65DCFFA2" wp14:editId="6A47E5EE">
                <wp:simplePos x="0" y="0"/>
                <wp:positionH relativeFrom="column">
                  <wp:posOffset>1177290</wp:posOffset>
                </wp:positionH>
                <wp:positionV relativeFrom="paragraph">
                  <wp:posOffset>182245</wp:posOffset>
                </wp:positionV>
                <wp:extent cx="180975" cy="95250"/>
                <wp:effectExtent l="0" t="19050" r="47625" b="38100"/>
                <wp:wrapNone/>
                <wp:docPr id="20" name="Стрелка вправо 20"/>
                <wp:cNvGraphicFramePr/>
                <a:graphic xmlns:a="http://schemas.openxmlformats.org/drawingml/2006/main">
                  <a:graphicData uri="http://schemas.microsoft.com/office/word/2010/wordprocessingShape">
                    <wps:wsp>
                      <wps:cNvSpPr/>
                      <wps:spPr>
                        <a:xfrm>
                          <a:off x="0" y="0"/>
                          <a:ext cx="180975"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20" o:spid="_x0000_s1026" type="#_x0000_t13" style="position:absolute;margin-left:92.7pt;margin-top:14.35pt;width:14.25pt;height: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" adj="15916" fillcolor="#4f81bd [3204]" strokecolor="#243f60 [1604]" strokeweight="2pt"/>
            </w:pict>
          </mc:Fallback>
        </mc:AlternateContent>
      </w:r>
    </w:p>
    <w:p w:rsidR="0054467C" w:rsidRPr="00505D5B" w:rsidRDefault="0054467C" w:rsidP="00D8772D">
      <w:pPr>
        <w:spacing w:after="0" w:line="240" w:lineRule="auto"/>
        <w:rPr>
          <w:rFonts w:ascii="Times New Roman" w:hAnsi="Times New Roman" w:cs="Times New Roman"/>
          <w:b/>
          <w:sz w:val="28"/>
          <w:szCs w:val="28"/>
          <w:lang w:val="kk-KZ"/>
        </w:rPr>
      </w:pPr>
    </w:p>
    <w:p w:rsidR="0054467C" w:rsidRPr="00505D5B" w:rsidRDefault="0054467C" w:rsidP="00D8772D">
      <w:pPr>
        <w:spacing w:after="0" w:line="240" w:lineRule="auto"/>
        <w:rPr>
          <w:rFonts w:ascii="Times New Roman" w:hAnsi="Times New Roman" w:cs="Times New Roman"/>
          <w:b/>
          <w:sz w:val="28"/>
          <w:szCs w:val="28"/>
          <w:lang w:val="kk-KZ"/>
        </w:rPr>
      </w:pPr>
    </w:p>
    <w:p w:rsidR="0054467C" w:rsidRPr="00505D5B" w:rsidRDefault="007E3DE7"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noProof/>
          <w:sz w:val="28"/>
          <w:szCs w:val="28"/>
          <w:lang w:eastAsia="ru-RU"/>
        </w:rPr>
        <mc:AlternateContent>
          <mc:Choice Requires="wps">
            <w:drawing>
              <wp:anchor distT="0" distB="0" distL="114300" distR="114300" simplePos="0" relativeHeight="251713536" behindDoc="0" locked="0" layoutInCell="1" allowOverlap="1" wp14:anchorId="634CD3DE" wp14:editId="1568E7E2">
                <wp:simplePos x="0" y="0"/>
                <wp:positionH relativeFrom="column">
                  <wp:posOffset>1415415</wp:posOffset>
                </wp:positionH>
                <wp:positionV relativeFrom="paragraph">
                  <wp:posOffset>111125</wp:posOffset>
                </wp:positionV>
                <wp:extent cx="4124325" cy="561975"/>
                <wp:effectExtent l="0" t="0" r="28575" b="28575"/>
                <wp:wrapNone/>
                <wp:docPr id="57" name="Прямоугольник 57"/>
                <wp:cNvGraphicFramePr/>
                <a:graphic xmlns:a="http://schemas.openxmlformats.org/drawingml/2006/main">
                  <a:graphicData uri="http://schemas.microsoft.com/office/word/2010/wordprocessingShape">
                    <wps:wsp>
                      <wps:cNvSpPr/>
                      <wps:spPr>
                        <a:xfrm>
                          <a:off x="0" y="0"/>
                          <a:ext cx="4124325" cy="561975"/>
                        </a:xfrm>
                        <a:prstGeom prst="rect">
                          <a:avLst/>
                        </a:prstGeom>
                        <a:solidFill>
                          <a:sysClr val="window" lastClr="FFFFFF"/>
                        </a:solidFill>
                        <a:ln w="25400" cap="flat" cmpd="sng" algn="ctr">
                          <a:solidFill>
                            <a:srgbClr val="002060"/>
                          </a:solidFill>
                          <a:prstDash val="solid"/>
                        </a:ln>
                        <a:effectLst/>
                      </wps:spPr>
                      <wps:txbx>
                        <w:txbxContent>
                          <w:p w:rsidR="006D267F" w:rsidRPr="00421C6C" w:rsidRDefault="006D267F" w:rsidP="007E3DE7">
                            <w:pPr>
                              <w:jc w:val="center"/>
                              <w:rPr>
                                <w:rFonts w:ascii="Times New Roman" w:hAnsi="Times New Roman" w:cs="Times New Roman"/>
                                <w:sz w:val="28"/>
                                <w:szCs w:val="28"/>
                                <w:lang w:val="kk-KZ"/>
                              </w:rPr>
                            </w:pPr>
                            <w:r>
                              <w:rPr>
                                <w:rFonts w:ascii="Times New Roman" w:hAnsi="Times New Roman" w:cs="Times New Roman"/>
                                <w:sz w:val="28"/>
                                <w:szCs w:val="28"/>
                                <w:lang w:val="kk-KZ"/>
                              </w:rPr>
                              <w:t>Ж</w:t>
                            </w:r>
                            <w:r w:rsidRPr="007E3DE7">
                              <w:rPr>
                                <w:rFonts w:ascii="Times New Roman" w:hAnsi="Times New Roman" w:cs="Times New Roman"/>
                                <w:sz w:val="28"/>
                                <w:szCs w:val="28"/>
                              </w:rPr>
                              <w:t>үктіліктің ерте мерзімінде преэклампсияны болжау моделі</w:t>
                            </w:r>
                            <w:r>
                              <w:rPr>
                                <w:rFonts w:ascii="Times New Roman" w:hAnsi="Times New Roman" w:cs="Times New Roman"/>
                                <w:sz w:val="28"/>
                                <w:szCs w:val="28"/>
                                <w:lang w:val="kk-KZ"/>
                              </w:rPr>
                              <w:t>н</w:t>
                            </w:r>
                            <w:r w:rsidRPr="007E3DE7">
                              <w:rPr>
                                <w:rFonts w:ascii="Times New Roman" w:hAnsi="Times New Roman" w:cs="Times New Roman"/>
                                <w:sz w:val="28"/>
                                <w:szCs w:val="28"/>
                              </w:rPr>
                              <w:t xml:space="preserve"> </w:t>
                            </w:r>
                            <w:r>
                              <w:rPr>
                                <w:rFonts w:ascii="Times New Roman" w:hAnsi="Times New Roman" w:cs="Times New Roman"/>
                                <w:sz w:val="28"/>
                                <w:szCs w:val="28"/>
                                <w:lang w:val="kk-KZ"/>
                              </w:rPr>
                              <w:t>дайындау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7" o:spid="_x0000_s1030" style="position:absolute;margin-left:111.45pt;margin-top:8.75pt;width:324.75pt;height:44.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" fillcolor="window" strokecolor="#002060" strokeweight="2pt">
                <v:textbox>
                  <w:txbxContent>
                    <w:p w:rsidR="006D267F" w:rsidRPr="00421C6C" w:rsidRDefault="006D267F" w:rsidP="007E3DE7">
                      <w:pPr>
                        <w:jc w:val="center"/>
                        <w:rPr>
                          <w:rFonts w:ascii="Times New Roman" w:hAnsi="Times New Roman" w:cs="Times New Roman"/>
                          <w:sz w:val="28"/>
                          <w:szCs w:val="28"/>
                          <w:lang w:val="kk-KZ"/>
                        </w:rPr>
                      </w:pPr>
                      <w:r>
                        <w:rPr>
                          <w:rFonts w:ascii="Times New Roman" w:hAnsi="Times New Roman" w:cs="Times New Roman"/>
                          <w:sz w:val="28"/>
                          <w:szCs w:val="28"/>
                          <w:lang w:val="kk-KZ"/>
                        </w:rPr>
                        <w:t>Ж</w:t>
                      </w:r>
                      <w:r w:rsidRPr="007E3DE7">
                        <w:rPr>
                          <w:rFonts w:ascii="Times New Roman" w:hAnsi="Times New Roman" w:cs="Times New Roman"/>
                          <w:sz w:val="28"/>
                          <w:szCs w:val="28"/>
                        </w:rPr>
                        <w:t>үктіліктің ерте мерзімінде преэклампсияны болжау моделі</w:t>
                      </w:r>
                      <w:r>
                        <w:rPr>
                          <w:rFonts w:ascii="Times New Roman" w:hAnsi="Times New Roman" w:cs="Times New Roman"/>
                          <w:sz w:val="28"/>
                          <w:szCs w:val="28"/>
                          <w:lang w:val="kk-KZ"/>
                        </w:rPr>
                        <w:t>н</w:t>
                      </w:r>
                      <w:r w:rsidRPr="007E3DE7">
                        <w:rPr>
                          <w:rFonts w:ascii="Times New Roman" w:hAnsi="Times New Roman" w:cs="Times New Roman"/>
                          <w:sz w:val="28"/>
                          <w:szCs w:val="28"/>
                        </w:rPr>
                        <w:t xml:space="preserve"> </w:t>
                      </w:r>
                      <w:r>
                        <w:rPr>
                          <w:rFonts w:ascii="Times New Roman" w:hAnsi="Times New Roman" w:cs="Times New Roman"/>
                          <w:sz w:val="28"/>
                          <w:szCs w:val="28"/>
                          <w:lang w:val="kk-KZ"/>
                        </w:rPr>
                        <w:t>дайындау</w:t>
                      </w:r>
                    </w:p>
                  </w:txbxContent>
                </v:textbox>
              </v:rect>
            </w:pict>
          </mc:Fallback>
        </mc:AlternateContent>
      </w:r>
      <w:r w:rsidRPr="00505D5B">
        <w:rPr>
          <w:rFonts w:ascii="Times New Roman" w:hAnsi="Times New Roman" w:cs="Times New Roman"/>
          <w:b/>
          <w:noProof/>
          <w:sz w:val="28"/>
          <w:szCs w:val="28"/>
          <w:lang w:eastAsia="ru-RU"/>
        </w:rPr>
        <mc:AlternateContent>
          <mc:Choice Requires="wps">
            <w:drawing>
              <wp:anchor distT="0" distB="0" distL="114300" distR="114300" simplePos="0" relativeHeight="251709440" behindDoc="0" locked="0" layoutInCell="1" allowOverlap="1" wp14:anchorId="749482B8" wp14:editId="0067C0D6">
                <wp:simplePos x="0" y="0"/>
                <wp:positionH relativeFrom="column">
                  <wp:posOffset>15240</wp:posOffset>
                </wp:positionH>
                <wp:positionV relativeFrom="paragraph">
                  <wp:posOffset>82550</wp:posOffset>
                </wp:positionV>
                <wp:extent cx="1114425" cy="552450"/>
                <wp:effectExtent l="0" t="0" r="28575" b="19050"/>
                <wp:wrapNone/>
                <wp:docPr id="55" name="Прямоугольник 55"/>
                <wp:cNvGraphicFramePr/>
                <a:graphic xmlns:a="http://schemas.openxmlformats.org/drawingml/2006/main">
                  <a:graphicData uri="http://schemas.microsoft.com/office/word/2010/wordprocessingShape">
                    <wps:wsp>
                      <wps:cNvSpPr/>
                      <wps:spPr>
                        <a:xfrm>
                          <a:off x="0" y="0"/>
                          <a:ext cx="1114425" cy="552450"/>
                        </a:xfrm>
                        <a:prstGeom prst="rect">
                          <a:avLst/>
                        </a:prstGeom>
                        <a:solidFill>
                          <a:sysClr val="window" lastClr="FFFFFF"/>
                        </a:solidFill>
                        <a:ln w="25400" cap="flat" cmpd="sng" algn="ctr">
                          <a:solidFill>
                            <a:srgbClr val="002060"/>
                          </a:solidFill>
                          <a:prstDash val="solid"/>
                        </a:ln>
                        <a:effectLst/>
                      </wps:spPr>
                      <wps:txbx>
                        <w:txbxContent>
                          <w:p w:rsidR="006D267F" w:rsidRPr="0054467C" w:rsidRDefault="006D267F" w:rsidP="007E3DE7">
                            <w:pPr>
                              <w:jc w:val="center"/>
                              <w:rPr>
                                <w:rFonts w:ascii="Times New Roman" w:hAnsi="Times New Roman" w:cs="Times New Roman"/>
                                <w:sz w:val="28"/>
                                <w:szCs w:val="32"/>
                                <w:lang w:val="kk-KZ"/>
                              </w:rPr>
                            </w:pPr>
                            <w:r>
                              <w:rPr>
                                <w:rFonts w:ascii="Times New Roman" w:hAnsi="Times New Roman" w:cs="Times New Roman"/>
                                <w:sz w:val="28"/>
                                <w:szCs w:val="32"/>
                                <w:lang w:val="kk-KZ"/>
                              </w:rPr>
                              <w:t>3</w:t>
                            </w:r>
                            <w:r w:rsidRPr="0054467C">
                              <w:rPr>
                                <w:rFonts w:ascii="Times New Roman" w:hAnsi="Times New Roman" w:cs="Times New Roman"/>
                                <w:sz w:val="28"/>
                                <w:szCs w:val="32"/>
                              </w:rPr>
                              <w:t xml:space="preserve"> </w:t>
                            </w:r>
                            <w:r>
                              <w:rPr>
                                <w:rFonts w:ascii="Times New Roman" w:hAnsi="Times New Roman" w:cs="Times New Roman"/>
                                <w:sz w:val="28"/>
                                <w:szCs w:val="32"/>
                                <w:lang w:val="kk-KZ"/>
                              </w:rPr>
                              <w:t>саты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5" o:spid="_x0000_s1031" style="position:absolute;margin-left:1.2pt;margin-top:6.5pt;width:87.75pt;height:43.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" fillcolor="window" strokecolor="#002060" strokeweight="2pt">
                <v:textbox>
                  <w:txbxContent>
                    <w:p w:rsidR="006D267F" w:rsidRPr="0054467C" w:rsidRDefault="006D267F" w:rsidP="007E3DE7">
                      <w:pPr>
                        <w:jc w:val="center"/>
                        <w:rPr>
                          <w:rFonts w:ascii="Times New Roman" w:hAnsi="Times New Roman" w:cs="Times New Roman"/>
                          <w:sz w:val="28"/>
                          <w:szCs w:val="32"/>
                          <w:lang w:val="kk-KZ"/>
                        </w:rPr>
                      </w:pPr>
                      <w:r>
                        <w:rPr>
                          <w:rFonts w:ascii="Times New Roman" w:hAnsi="Times New Roman" w:cs="Times New Roman"/>
                          <w:sz w:val="28"/>
                          <w:szCs w:val="32"/>
                          <w:lang w:val="kk-KZ"/>
                        </w:rPr>
                        <w:t>3</w:t>
                      </w:r>
                      <w:r w:rsidRPr="0054467C">
                        <w:rPr>
                          <w:rFonts w:ascii="Times New Roman" w:hAnsi="Times New Roman" w:cs="Times New Roman"/>
                          <w:sz w:val="28"/>
                          <w:szCs w:val="32"/>
                        </w:rPr>
                        <w:t xml:space="preserve"> </w:t>
                      </w:r>
                      <w:r>
                        <w:rPr>
                          <w:rFonts w:ascii="Times New Roman" w:hAnsi="Times New Roman" w:cs="Times New Roman"/>
                          <w:sz w:val="28"/>
                          <w:szCs w:val="32"/>
                          <w:lang w:val="kk-KZ"/>
                        </w:rPr>
                        <w:t>саты</w:t>
                      </w:r>
                    </w:p>
                  </w:txbxContent>
                </v:textbox>
              </v:rect>
            </w:pict>
          </mc:Fallback>
        </mc:AlternateContent>
      </w:r>
    </w:p>
    <w:p w:rsidR="006030E3" w:rsidRDefault="007E3DE7"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b/>
          <w:noProof/>
          <w:sz w:val="28"/>
          <w:szCs w:val="28"/>
          <w:lang w:eastAsia="ru-RU"/>
        </w:rPr>
        <mc:AlternateContent>
          <mc:Choice Requires="wps">
            <w:drawing>
              <wp:anchor distT="0" distB="0" distL="114300" distR="114300" simplePos="0" relativeHeight="251711488" behindDoc="0" locked="0" layoutInCell="1" allowOverlap="1" wp14:anchorId="275D8C1D" wp14:editId="4AD4FB1E">
                <wp:simplePos x="0" y="0"/>
                <wp:positionH relativeFrom="column">
                  <wp:posOffset>1177290</wp:posOffset>
                </wp:positionH>
                <wp:positionV relativeFrom="paragraph">
                  <wp:posOffset>88265</wp:posOffset>
                </wp:positionV>
                <wp:extent cx="180975" cy="95250"/>
                <wp:effectExtent l="0" t="19050" r="47625" b="38100"/>
                <wp:wrapNone/>
                <wp:docPr id="56" name="Стрелка вправо 56"/>
                <wp:cNvGraphicFramePr/>
                <a:graphic xmlns:a="http://schemas.openxmlformats.org/drawingml/2006/main">
                  <a:graphicData uri="http://schemas.microsoft.com/office/word/2010/wordprocessingShape">
                    <wps:wsp>
                      <wps:cNvSpPr/>
                      <wps:spPr>
                        <a:xfrm>
                          <a:off x="0" y="0"/>
                          <a:ext cx="180975" cy="952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6" o:spid="_x0000_s1026" type="#_x0000_t13" style="position:absolute;margin-left:92.7pt;margin-top:6.95pt;width:14.25pt;height: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" adj="15916" fillcolor="#4f81bd" strokecolor="#385d8a" strokeweight="2pt"/>
            </w:pict>
          </mc:Fallback>
        </mc:AlternateContent>
      </w:r>
    </w:p>
    <w:p w:rsidR="007E3DE7" w:rsidRDefault="007E3DE7" w:rsidP="00D8772D">
      <w:pPr>
        <w:spacing w:after="0" w:line="240" w:lineRule="auto"/>
        <w:jc w:val="both"/>
        <w:rPr>
          <w:rFonts w:ascii="Times New Roman" w:hAnsi="Times New Roman" w:cs="Times New Roman"/>
          <w:sz w:val="28"/>
          <w:szCs w:val="28"/>
          <w:lang w:val="kk-KZ"/>
        </w:rPr>
      </w:pPr>
    </w:p>
    <w:p w:rsidR="007E3DE7" w:rsidRDefault="007E3DE7" w:rsidP="00D8772D">
      <w:pPr>
        <w:spacing w:after="0" w:line="240" w:lineRule="auto"/>
        <w:jc w:val="both"/>
        <w:rPr>
          <w:rFonts w:ascii="Times New Roman" w:hAnsi="Times New Roman" w:cs="Times New Roman"/>
          <w:sz w:val="28"/>
          <w:szCs w:val="28"/>
          <w:lang w:val="kk-KZ"/>
        </w:rPr>
      </w:pPr>
    </w:p>
    <w:p w:rsidR="007E3DE7" w:rsidRPr="00505D5B" w:rsidRDefault="00924D9C" w:rsidP="00D8772D">
      <w:pPr>
        <w:spacing w:after="0" w:line="240" w:lineRule="auto"/>
        <w:jc w:val="center"/>
        <w:rPr>
          <w:rFonts w:ascii="Times New Roman" w:hAnsi="Times New Roman" w:cs="Times New Roman"/>
          <w:sz w:val="28"/>
          <w:szCs w:val="28"/>
          <w:lang w:val="kk-KZ"/>
        </w:rPr>
      </w:pPr>
      <w:r w:rsidRPr="00AF5FF5">
        <w:rPr>
          <w:rFonts w:ascii="Times New Roman" w:hAnsi="Times New Roman" w:cs="Times New Roman"/>
          <w:sz w:val="28"/>
          <w:szCs w:val="28"/>
          <w:lang w:val="kk-KZ"/>
        </w:rPr>
        <w:t>Сурет 4</w:t>
      </w:r>
      <w:r w:rsidR="00AF5FF5" w:rsidRPr="00AF5FF5">
        <w:rPr>
          <w:rFonts w:ascii="Times New Roman" w:hAnsi="Times New Roman" w:cs="Times New Roman"/>
          <w:sz w:val="28"/>
          <w:szCs w:val="28"/>
          <w:lang w:val="kk-KZ"/>
        </w:rPr>
        <w:t xml:space="preserve"> -</w:t>
      </w:r>
      <w:r w:rsidR="00AF5FF5">
        <w:rPr>
          <w:rFonts w:ascii="Times New Roman" w:hAnsi="Times New Roman" w:cs="Times New Roman"/>
          <w:sz w:val="28"/>
          <w:szCs w:val="28"/>
          <w:lang w:val="kk-KZ"/>
        </w:rPr>
        <w:t xml:space="preserve"> </w:t>
      </w:r>
      <w:r w:rsidR="007E3DE7">
        <w:rPr>
          <w:rFonts w:ascii="Times New Roman" w:hAnsi="Times New Roman" w:cs="Times New Roman"/>
          <w:sz w:val="28"/>
          <w:szCs w:val="28"/>
          <w:lang w:val="kk-KZ"/>
        </w:rPr>
        <w:t>Зерттеу дизайының сипаттамасы</w:t>
      </w:r>
    </w:p>
    <w:p w:rsidR="001106C8" w:rsidRPr="00505D5B" w:rsidRDefault="001106C8"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Зерттеу дизайны 17.05.2019</w:t>
      </w:r>
      <w:r w:rsidR="001B58F3" w:rsidRPr="00505D5B">
        <w:rPr>
          <w:rFonts w:ascii="Times New Roman" w:hAnsi="Times New Roman" w:cs="Times New Roman"/>
          <w:sz w:val="28"/>
          <w:szCs w:val="28"/>
          <w:lang w:val="kk-KZ"/>
        </w:rPr>
        <w:t xml:space="preserve"> жылы биоэтикалық комиссияның </w:t>
      </w:r>
      <w:r w:rsidRPr="00505D5B">
        <w:rPr>
          <w:rFonts w:ascii="Times New Roman" w:hAnsi="Times New Roman" w:cs="Times New Roman"/>
          <w:sz w:val="28"/>
          <w:szCs w:val="28"/>
          <w:lang w:val="kk-KZ"/>
        </w:rPr>
        <w:t>№4</w:t>
      </w:r>
      <w:r w:rsidR="00D166D8"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отырысында</w:t>
      </w:r>
      <w:r w:rsidR="000F71EE" w:rsidRPr="00505D5B">
        <w:rPr>
          <w:rFonts w:ascii="Times New Roman" w:hAnsi="Times New Roman" w:cs="Times New Roman"/>
          <w:sz w:val="28"/>
          <w:szCs w:val="28"/>
          <w:lang w:val="kk-KZ"/>
        </w:rPr>
        <w:t xml:space="preserve"> </w:t>
      </w:r>
      <w:r w:rsidR="00182C07" w:rsidRPr="00505D5B">
        <w:rPr>
          <w:rFonts w:ascii="Times New Roman" w:hAnsi="Times New Roman" w:cs="Times New Roman"/>
          <w:sz w:val="28"/>
          <w:szCs w:val="28"/>
          <w:lang w:val="kk-KZ"/>
        </w:rPr>
        <w:t xml:space="preserve">проспективті ашық бірорталықты когортты зерттеу </w:t>
      </w:r>
      <w:r w:rsidR="00CB2572" w:rsidRPr="00505D5B">
        <w:rPr>
          <w:rFonts w:ascii="Times New Roman" w:hAnsi="Times New Roman" w:cs="Times New Roman"/>
          <w:sz w:val="28"/>
          <w:szCs w:val="28"/>
          <w:lang w:val="kk-KZ"/>
        </w:rPr>
        <w:t xml:space="preserve">болып бекітілді. </w:t>
      </w:r>
      <w:r w:rsidR="00FB4D19" w:rsidRPr="00505D5B">
        <w:rPr>
          <w:rFonts w:ascii="Times New Roman" w:hAnsi="Times New Roman" w:cs="Times New Roman"/>
          <w:sz w:val="28"/>
          <w:szCs w:val="28"/>
          <w:lang w:val="kk-KZ"/>
        </w:rPr>
        <w:t xml:space="preserve">COVID-19 пандемиясының дамуына байланысты </w:t>
      </w:r>
      <w:r w:rsidR="001B58F3" w:rsidRPr="00505D5B">
        <w:rPr>
          <w:rFonts w:ascii="Times New Roman" w:hAnsi="Times New Roman" w:cs="Times New Roman"/>
          <w:sz w:val="28"/>
          <w:szCs w:val="28"/>
          <w:lang w:val="kk-KZ"/>
        </w:rPr>
        <w:t>зерттеу дизайына өзгерту ензілді</w:t>
      </w:r>
      <w:r w:rsidR="00FB4D19" w:rsidRPr="00505D5B">
        <w:rPr>
          <w:rFonts w:ascii="Times New Roman" w:hAnsi="Times New Roman" w:cs="Times New Roman"/>
          <w:sz w:val="28"/>
          <w:szCs w:val="28"/>
          <w:lang w:val="kk-KZ"/>
        </w:rPr>
        <w:t xml:space="preserve">, </w:t>
      </w:r>
      <w:r w:rsidR="002C7363" w:rsidRPr="002C7363">
        <w:rPr>
          <w:rFonts w:ascii="Times New Roman" w:hAnsi="Times New Roman" w:cs="Times New Roman"/>
          <w:sz w:val="28"/>
          <w:szCs w:val="28"/>
          <w:lang w:val="kk-KZ"/>
        </w:rPr>
        <w:t>20</w:t>
      </w:r>
      <w:r w:rsidR="00FB4D19" w:rsidRPr="002C7363">
        <w:rPr>
          <w:rFonts w:ascii="Times New Roman" w:hAnsi="Times New Roman" w:cs="Times New Roman"/>
          <w:sz w:val="28"/>
          <w:szCs w:val="28"/>
          <w:lang w:val="kk-KZ"/>
        </w:rPr>
        <w:t>.05.2021</w:t>
      </w:r>
      <w:r w:rsidR="001B58F3" w:rsidRPr="002C7363">
        <w:rPr>
          <w:rFonts w:ascii="Times New Roman" w:hAnsi="Times New Roman" w:cs="Times New Roman"/>
          <w:sz w:val="28"/>
          <w:szCs w:val="28"/>
          <w:lang w:val="kk-KZ"/>
        </w:rPr>
        <w:t xml:space="preserve"> </w:t>
      </w:r>
      <w:r w:rsidR="00FB4D19" w:rsidRPr="002C7363">
        <w:rPr>
          <w:rFonts w:ascii="Times New Roman" w:hAnsi="Times New Roman" w:cs="Times New Roman"/>
          <w:sz w:val="28"/>
          <w:szCs w:val="28"/>
          <w:lang w:val="kk-KZ"/>
        </w:rPr>
        <w:t>жылы биоэтикалық комиссия отырысында №4</w:t>
      </w:r>
      <w:r w:rsidR="00FB4D19" w:rsidRPr="00505D5B">
        <w:rPr>
          <w:rFonts w:ascii="Times New Roman" w:hAnsi="Times New Roman" w:cs="Times New Roman"/>
          <w:sz w:val="28"/>
          <w:szCs w:val="28"/>
          <w:lang w:val="kk-KZ"/>
        </w:rPr>
        <w:t xml:space="preserve"> отырысында зерттеудің 1 сатысы проспективті ашық бірорталықты когортты зерттеу, 2 сатысы «Жағдай-бақылау» зерттеуі болып бекітілді.</w:t>
      </w:r>
    </w:p>
    <w:p w:rsidR="0054467C" w:rsidRPr="00505D5B" w:rsidRDefault="0042208A"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Зерттеу қатысушылары зерттеуге қосу және алып тастау критерийлері бойынша анықтау нәтижесінде кездейсоқ сандардың генерациясы әдісімен қарапайым кездейсоқ іріктеу жолымен таңдалды.</w:t>
      </w:r>
    </w:p>
    <w:p w:rsidR="00A95138" w:rsidRDefault="00A95138"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Зерттеу объектісі: жүктілер болып табылды. Іріктеме көлемі 1 саты n=304 адам, 2 саты n=218 адам (жағдай-101 және бақылау -117), 18 ден 40 жас аралығындағы жастық диапозон. Зерттеудің генетикалық бөлімі </w:t>
      </w:r>
      <w:r w:rsidR="007C0E22" w:rsidRPr="007C0E22">
        <w:rPr>
          <w:rFonts w:ascii="Times New Roman" w:hAnsi="Times New Roman" w:cs="Times New Roman"/>
          <w:sz w:val="28"/>
          <w:szCs w:val="28"/>
          <w:lang w:val="kk-KZ"/>
        </w:rPr>
        <w:t>тек үш ұрпақ бойынша этника</w:t>
      </w:r>
      <w:r w:rsidR="007C0E22">
        <w:rPr>
          <w:rFonts w:ascii="Times New Roman" w:hAnsi="Times New Roman" w:cs="Times New Roman"/>
          <w:sz w:val="28"/>
          <w:szCs w:val="28"/>
          <w:lang w:val="kk-KZ"/>
        </w:rPr>
        <w:t>лық қазақ әйелдеріне жүргізілді.</w:t>
      </w:r>
    </w:p>
    <w:p w:rsidR="007C0E22" w:rsidRPr="00505D5B" w:rsidRDefault="007C0E22" w:rsidP="00D8772D">
      <w:pPr>
        <w:spacing w:after="0" w:line="240" w:lineRule="auto"/>
        <w:ind w:firstLine="708"/>
        <w:jc w:val="both"/>
        <w:rPr>
          <w:rFonts w:ascii="Times New Roman" w:hAnsi="Times New Roman" w:cs="Times New Roman"/>
          <w:b/>
          <w:sz w:val="28"/>
          <w:szCs w:val="28"/>
          <w:lang w:val="kk-KZ"/>
        </w:rPr>
      </w:pPr>
    </w:p>
    <w:p w:rsidR="00FF57C8" w:rsidRDefault="00414282" w:rsidP="00D8772D">
      <w:pPr>
        <w:spacing w:after="0" w:line="240" w:lineRule="auto"/>
        <w:ind w:firstLine="708"/>
        <w:jc w:val="both"/>
        <w:rPr>
          <w:rFonts w:ascii="Times New Roman" w:hAnsi="Times New Roman" w:cs="Times New Roman"/>
          <w:sz w:val="28"/>
          <w:szCs w:val="28"/>
          <w:lang w:val="kk-KZ"/>
        </w:rPr>
      </w:pPr>
      <w:r w:rsidRPr="00AC53E6">
        <w:rPr>
          <w:rFonts w:ascii="Times New Roman" w:hAnsi="Times New Roman" w:cs="Times New Roman"/>
          <w:sz w:val="28"/>
          <w:szCs w:val="28"/>
          <w:lang w:val="kk-KZ"/>
        </w:rPr>
        <w:t>Зерттеуге қосу критерийлері:</w:t>
      </w:r>
    </w:p>
    <w:p w:rsidR="00421C6C" w:rsidRPr="00505D5B" w:rsidRDefault="00421C6C" w:rsidP="00D8772D">
      <w:pPr>
        <w:spacing w:after="0" w:line="240" w:lineRule="auto"/>
        <w:ind w:firstLine="708"/>
        <w:jc w:val="both"/>
        <w:rPr>
          <w:rFonts w:ascii="Times New Roman" w:hAnsi="Times New Roman" w:cs="Times New Roman"/>
          <w:sz w:val="28"/>
          <w:szCs w:val="28"/>
          <w:lang w:val="kk-KZ"/>
        </w:rPr>
      </w:pPr>
    </w:p>
    <w:p w:rsidR="00414282" w:rsidRPr="00505D5B" w:rsidRDefault="00414282"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1 сатысында:1.</w:t>
      </w:r>
      <w:r w:rsidR="007C0E22">
        <w:rPr>
          <w:rFonts w:ascii="Times New Roman" w:hAnsi="Times New Roman" w:cs="Times New Roman"/>
          <w:sz w:val="28"/>
          <w:szCs w:val="28"/>
          <w:lang w:val="kk-KZ"/>
        </w:rPr>
        <w:t>Қ</w:t>
      </w:r>
      <w:r w:rsidRPr="00505D5B">
        <w:rPr>
          <w:rFonts w:ascii="Times New Roman" w:hAnsi="Times New Roman" w:cs="Times New Roman"/>
          <w:sz w:val="28"/>
          <w:szCs w:val="28"/>
          <w:lang w:val="kk-KZ"/>
        </w:rPr>
        <w:t>азақ әйелдер.</w:t>
      </w:r>
      <w:r w:rsidR="002E35E9">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2.Жасы 18-ден 40 жас аралығы.</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3.Бір ұрықты жүктілік. 4.Жүктілік мерзімі 14 аптадан төмен. 5.Осы сатыда анықталған қандайда бір ақаусыз тірі эмбрион.</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6.Пациенттің зерттеуге ерікті ақпараттандырылған келісімі.</w:t>
      </w:r>
    </w:p>
    <w:p w:rsidR="00414282" w:rsidRPr="00505D5B" w:rsidRDefault="00414282"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2 сатысында : 1.</w:t>
      </w:r>
      <w:r w:rsidR="007C0E22">
        <w:rPr>
          <w:rFonts w:ascii="Times New Roman" w:hAnsi="Times New Roman" w:cs="Times New Roman"/>
          <w:sz w:val="28"/>
          <w:szCs w:val="28"/>
          <w:lang w:val="kk-KZ"/>
        </w:rPr>
        <w:t>Қ</w:t>
      </w:r>
      <w:r w:rsidRPr="00505D5B">
        <w:rPr>
          <w:rFonts w:ascii="Times New Roman" w:hAnsi="Times New Roman" w:cs="Times New Roman"/>
          <w:sz w:val="28"/>
          <w:szCs w:val="28"/>
          <w:lang w:val="kk-KZ"/>
        </w:rPr>
        <w:t>азақ әйелдер.</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2.Жасы 18-ден 40 жас аралығы.</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3.Бір ұрықты жүктілік. 4.Жетілген жүктілік мерзімі. 5.Осы сатыда анықталған қандайда бір ақаусыз тірі эмбрион.</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6.Пациенттің зерттеуге ерікті ақпараттандырылған келісімі.</w:t>
      </w:r>
    </w:p>
    <w:p w:rsidR="00414282" w:rsidRPr="00505D5B" w:rsidRDefault="00414282" w:rsidP="00D8772D">
      <w:pPr>
        <w:spacing w:after="0" w:line="240" w:lineRule="auto"/>
        <w:ind w:firstLine="708"/>
        <w:jc w:val="both"/>
        <w:rPr>
          <w:rFonts w:ascii="Times New Roman" w:hAnsi="Times New Roman" w:cs="Times New Roman"/>
          <w:sz w:val="28"/>
          <w:szCs w:val="28"/>
          <w:lang w:val="kk-KZ"/>
        </w:rPr>
      </w:pPr>
    </w:p>
    <w:p w:rsidR="00414282" w:rsidRDefault="00414282" w:rsidP="00D8772D">
      <w:pPr>
        <w:spacing w:after="0" w:line="240" w:lineRule="auto"/>
        <w:ind w:firstLine="708"/>
        <w:jc w:val="both"/>
        <w:rPr>
          <w:rFonts w:ascii="Times New Roman" w:hAnsi="Times New Roman" w:cs="Times New Roman"/>
          <w:sz w:val="28"/>
          <w:szCs w:val="28"/>
          <w:lang w:val="kk-KZ"/>
        </w:rPr>
      </w:pPr>
      <w:r w:rsidRPr="00AC53E6">
        <w:rPr>
          <w:rFonts w:ascii="Times New Roman" w:hAnsi="Times New Roman" w:cs="Times New Roman"/>
          <w:sz w:val="28"/>
          <w:szCs w:val="28"/>
          <w:lang w:val="kk-KZ"/>
        </w:rPr>
        <w:t>Зерттеуден алып тастау критерийлер болып табылады:</w:t>
      </w:r>
    </w:p>
    <w:p w:rsidR="00421C6C" w:rsidRPr="00505D5B" w:rsidRDefault="00421C6C" w:rsidP="00D8772D">
      <w:pPr>
        <w:spacing w:after="0" w:line="240" w:lineRule="auto"/>
        <w:ind w:firstLine="708"/>
        <w:jc w:val="both"/>
        <w:rPr>
          <w:rFonts w:ascii="Times New Roman" w:hAnsi="Times New Roman" w:cs="Times New Roman"/>
          <w:sz w:val="28"/>
          <w:szCs w:val="28"/>
          <w:lang w:val="kk-KZ"/>
        </w:rPr>
      </w:pPr>
    </w:p>
    <w:p w:rsidR="00414282" w:rsidRPr="00505D5B" w:rsidRDefault="00414282"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1 сатысында: 1.Басқа этникалық топтағы әйелдер.</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2.Жасы кем дегенде 18 жасқа дейінгі және 40 жастан асқан.</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3.Көпұрықты жүктілік</w:t>
      </w:r>
      <w:r w:rsidR="000839A9"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 xml:space="preserve"> 4.Мерзімі гестации 14 апта асқан жүктілік.</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5.Созылмалы аурулар: жүрек-тамыр аурулары, созылмалы бүйрек аурулары, қант диабеті, аутоиммундық аурулар, семіздік (ДСИ&gt;30), тромбофилия, қатерсіз және қатерлі ісіктер.</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6.Ұрық ақауы: ұрықтың құрсақ ішілік даму ақауы, хромосомалық ауруға күдік.</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7.Өлі ұрық</w:t>
      </w:r>
    </w:p>
    <w:p w:rsidR="00414282" w:rsidRPr="00505D5B" w:rsidRDefault="00414282"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2 сатысында : 1.Басқа этникалық топтағы әйелдер.</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2.Жасы кем дегенде 18 жасқа дейінгі және 40 жастан асқан.</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3.Көпұрықты жүктілік</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4.Жетілмеген жүктілік мерзімі.</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5.Созылмалы аурулар: жүрек-тамыр аурулары, созылмалы бүйрек аурулары, қант диабеті, аутоиммундық аурулар, семіздік (ДСИ&gt;30), тромбофилия, қатерсіз және қатерлі ісіктер.</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6.Ұрық ақауы: ұрықтың құрсақ ішілік даму ақауы, хромосомалық ауруға күдік.</w:t>
      </w:r>
      <w:r w:rsidR="000839A9"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7.Өлі ұрық</w:t>
      </w:r>
    </w:p>
    <w:p w:rsidR="00414282" w:rsidRPr="00505D5B" w:rsidRDefault="00414282" w:rsidP="00D8772D">
      <w:pPr>
        <w:spacing w:after="0" w:line="240" w:lineRule="auto"/>
        <w:ind w:firstLine="708"/>
        <w:jc w:val="both"/>
        <w:rPr>
          <w:rFonts w:ascii="Times New Roman" w:hAnsi="Times New Roman" w:cs="Times New Roman"/>
          <w:sz w:val="28"/>
          <w:szCs w:val="28"/>
          <w:lang w:val="kk-KZ"/>
        </w:rPr>
      </w:pPr>
    </w:p>
    <w:p w:rsidR="00421C6C" w:rsidRDefault="00421C6C" w:rsidP="00D8772D">
      <w:pPr>
        <w:spacing w:after="0" w:line="240" w:lineRule="auto"/>
        <w:jc w:val="center"/>
        <w:rPr>
          <w:rFonts w:ascii="Times New Roman" w:hAnsi="Times New Roman" w:cs="Times New Roman"/>
          <w:b/>
          <w:sz w:val="28"/>
          <w:szCs w:val="28"/>
          <w:lang w:val="kk-KZ"/>
        </w:rPr>
      </w:pPr>
    </w:p>
    <w:p w:rsidR="00421C6C" w:rsidRDefault="00421C6C" w:rsidP="00D8772D">
      <w:pPr>
        <w:spacing w:after="0" w:line="240" w:lineRule="auto"/>
        <w:jc w:val="center"/>
        <w:rPr>
          <w:rFonts w:ascii="Times New Roman" w:hAnsi="Times New Roman" w:cs="Times New Roman"/>
          <w:b/>
          <w:sz w:val="28"/>
          <w:szCs w:val="28"/>
          <w:lang w:val="kk-KZ"/>
        </w:rPr>
      </w:pPr>
    </w:p>
    <w:p w:rsidR="00421C6C" w:rsidRDefault="00421C6C" w:rsidP="00D8772D">
      <w:pPr>
        <w:spacing w:after="0" w:line="240" w:lineRule="auto"/>
        <w:jc w:val="center"/>
        <w:rPr>
          <w:rFonts w:ascii="Times New Roman" w:hAnsi="Times New Roman" w:cs="Times New Roman"/>
          <w:b/>
          <w:sz w:val="28"/>
          <w:szCs w:val="28"/>
          <w:lang w:val="kk-KZ"/>
        </w:rPr>
      </w:pPr>
    </w:p>
    <w:p w:rsidR="00AE564E" w:rsidRPr="00505D5B" w:rsidRDefault="004F016B"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lastRenderedPageBreak/>
        <w:t>2.2</w:t>
      </w:r>
      <w:r w:rsidRPr="00505D5B">
        <w:rPr>
          <w:rFonts w:ascii="Times New Roman" w:hAnsi="Times New Roman" w:cs="Times New Roman"/>
          <w:b/>
          <w:sz w:val="28"/>
          <w:szCs w:val="28"/>
          <w:lang w:val="kk-KZ"/>
        </w:rPr>
        <w:tab/>
        <w:t>Зерттеудің клиникалық бөлімі</w:t>
      </w:r>
    </w:p>
    <w:p w:rsidR="00EF503C" w:rsidRPr="00505D5B" w:rsidRDefault="004F016B"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sz w:val="28"/>
          <w:szCs w:val="28"/>
          <w:lang w:val="kk-KZ"/>
        </w:rPr>
        <w:tab/>
      </w:r>
    </w:p>
    <w:p w:rsidR="00EF503C" w:rsidRPr="00505D5B" w:rsidRDefault="00EF503C"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Зерттеу бірнеше сатыда жүргізілді.</w:t>
      </w:r>
    </w:p>
    <w:p w:rsidR="00EF503C" w:rsidRPr="00505D5B" w:rsidRDefault="00EF503C"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b/>
          <w:sz w:val="28"/>
          <w:szCs w:val="28"/>
          <w:lang w:val="kk-KZ"/>
        </w:rPr>
        <w:t>1 саты</w:t>
      </w:r>
      <w:r w:rsidR="000C5624" w:rsidRPr="00505D5B">
        <w:rPr>
          <w:rFonts w:ascii="Times New Roman" w:hAnsi="Times New Roman" w:cs="Times New Roman"/>
          <w:b/>
          <w:sz w:val="28"/>
          <w:szCs w:val="28"/>
          <w:lang w:val="kk-KZ"/>
        </w:rPr>
        <w:t xml:space="preserve">сында  </w:t>
      </w:r>
      <w:r w:rsidRPr="00505D5B">
        <w:rPr>
          <w:rFonts w:ascii="Times New Roman" w:hAnsi="Times New Roman" w:cs="Times New Roman"/>
          <w:b/>
          <w:sz w:val="28"/>
          <w:szCs w:val="28"/>
          <w:lang w:val="kk-KZ"/>
        </w:rPr>
        <w:t>-</w:t>
      </w:r>
      <w:r w:rsidRPr="00505D5B">
        <w:rPr>
          <w:rFonts w:ascii="Times New Roman" w:hAnsi="Times New Roman" w:cs="Times New Roman"/>
          <w:sz w:val="28"/>
          <w:szCs w:val="28"/>
          <w:lang w:val="kk-KZ"/>
        </w:rPr>
        <w:t xml:space="preserve"> Клинико-анамнездік көрсеткіштер мен гинекологиялық қарау мәліметтері талданды, сонымен қатар плацентарлық өсу факторының деңгейін анықтау үшін қан және зәр алынды. </w:t>
      </w:r>
    </w:p>
    <w:p w:rsidR="00EF503C" w:rsidRPr="00505D5B" w:rsidRDefault="00EF503C"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1. Сұрастыру. </w:t>
      </w:r>
      <w:r w:rsidR="00577070" w:rsidRPr="00577070">
        <w:rPr>
          <w:rFonts w:ascii="Times New Roman" w:hAnsi="Times New Roman" w:cs="Times New Roman"/>
          <w:sz w:val="28"/>
          <w:szCs w:val="28"/>
          <w:lang w:val="kk-KZ"/>
        </w:rPr>
        <w:t>Паспорттық және анамнез, үш ұрпақ бойынша этникалық  деректерін</w:t>
      </w:r>
      <w:r w:rsidRPr="00505D5B">
        <w:rPr>
          <w:rFonts w:ascii="Times New Roman" w:hAnsi="Times New Roman" w:cs="Times New Roman"/>
          <w:sz w:val="28"/>
          <w:szCs w:val="28"/>
          <w:lang w:val="kk-KZ"/>
        </w:rPr>
        <w:t>, басынан өткізген ауруларды сұрау, репродуктивті денсаулығын және репродуктивтік қызметі туралы, алдыңғы  жүктіліктің ағымы мен соңы, осы жүктіліктің ағымы туралы нақтылау, мәліметтерді сауалнамаға енгізу жүргізілді.</w:t>
      </w:r>
    </w:p>
    <w:p w:rsidR="00EF503C" w:rsidRPr="00505D5B" w:rsidRDefault="00317065" w:rsidP="00D8772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Жалпы </w:t>
      </w:r>
      <w:r w:rsidR="00EF503C" w:rsidRPr="00505D5B">
        <w:rPr>
          <w:rFonts w:ascii="Times New Roman" w:hAnsi="Times New Roman" w:cs="Times New Roman"/>
          <w:sz w:val="28"/>
          <w:szCs w:val="28"/>
          <w:lang w:val="kk-KZ"/>
        </w:rPr>
        <w:t xml:space="preserve">клиникалық зерттеу: антропометриялық мәліметті анықтау (салмақ, бойы, ДСИ), жүйе бойынша тексеру, арнайы акушерлік тексеру. ДДҰ ұсынған стандартты әдісі бойынша сфигмоманометр пайдалана отырып систолалық және диастолалық қан қысымының деңгейі анықталды. </w:t>
      </w:r>
    </w:p>
    <w:p w:rsidR="00EF503C" w:rsidRPr="00505D5B" w:rsidRDefault="00EF503C"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3.Асептикалық және антисептикалық шараларды сақтаумен AVATUBE (ЭкоФармИнтернейшнл, Қазақстан) вакутейнерінде вакуумдық алу әдісімен венепункция арқылы плацентарлық өсу фактор-1 деңгейін анықтау үшін түнгі аштықтан соң, бос асқазанда бір реттік тәртіппен 5,0 мл көлемінде қан сарысуы алынды.</w:t>
      </w:r>
    </w:p>
    <w:p w:rsidR="00EF503C" w:rsidRPr="00505D5B" w:rsidRDefault="00EF503C"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4. Сандық әдіспен протеинурия деңгейін анықтау мақсатында зәрді жинауға арналған контейнерге зәр жиналды.</w:t>
      </w:r>
    </w:p>
    <w:p w:rsidR="00EF503C" w:rsidRPr="00505D5B" w:rsidRDefault="00EF503C"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 5. Human PІGF Quantitine ELISA Kit реактивін пайдалана отырып имунноферментті талдау әдісімен қандағы және зәрдегі плацентарлық өсу фактор-1 деңгейі анықталды.</w:t>
      </w:r>
    </w:p>
    <w:p w:rsidR="00EF503C" w:rsidRPr="00505D5B" w:rsidRDefault="00EF503C"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6. Преэклампсия диагностикасының қосымша әдісі ретінде қандағы тромбоциттер деңгейі анықталды.</w:t>
      </w:r>
    </w:p>
    <w:p w:rsidR="00EF503C" w:rsidRPr="00505D5B" w:rsidRDefault="00EF503C"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7. Преэклампсия диагностикасының қосымша әдісі ретінде АЛТ және АСТ трансаминаза деңгейлері анықталды.</w:t>
      </w:r>
    </w:p>
    <w:p w:rsidR="00EF503C" w:rsidRPr="00505D5B" w:rsidRDefault="00EF503C"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8. Ұрықтың құрсақ ішілік даму кідірісін жоққа шығару немесе нақтылау мақсатында ұрық УДЗ: ұрық фетометриясы жүргізілді-ұрықтың бас шеңбері мен бипариетельды өлшемі, іш шеңбері мен жамбас сүйегінің ұзындығы анықталды; амниотикалық сұйықтық индексі (АСИ) анықталды.</w:t>
      </w:r>
    </w:p>
    <w:p w:rsidR="002305A9" w:rsidRPr="00505D5B" w:rsidRDefault="00EF503C"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Содан кейін босануға дейін преэклампсия болу фактісін анықтау мақсатында проспективті бақылау жүргізілді.</w:t>
      </w:r>
      <w:r w:rsidR="002305A9" w:rsidRPr="00505D5B">
        <w:rPr>
          <w:rFonts w:ascii="Times New Roman" w:hAnsi="Times New Roman" w:cs="Times New Roman"/>
          <w:sz w:val="28"/>
          <w:szCs w:val="28"/>
          <w:lang w:val="kk-KZ"/>
        </w:rPr>
        <w:t xml:space="preserve"> Босанғаннан кейін </w:t>
      </w:r>
      <w:r w:rsidR="002C08F2" w:rsidRPr="00505D5B">
        <w:rPr>
          <w:rFonts w:ascii="Times New Roman" w:hAnsi="Times New Roman" w:cs="Times New Roman"/>
          <w:sz w:val="28"/>
          <w:szCs w:val="28"/>
          <w:lang w:val="kk-KZ"/>
        </w:rPr>
        <w:t xml:space="preserve">жаңа туған нәрестелер туылғаннан соң бірден Апгар шкаласы бойынша бағаланды, салмағы мен бойы, туа пайда болған даму ақаулары, реанимация бөліміне аудару көрсеткішінің бар-жоқтығы анықталды. </w:t>
      </w:r>
    </w:p>
    <w:p w:rsidR="002C08F2" w:rsidRPr="00505D5B" w:rsidRDefault="000C5624"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Сонымен қатар </w:t>
      </w:r>
      <w:r w:rsidR="002C08F2" w:rsidRPr="00505D5B">
        <w:rPr>
          <w:rFonts w:ascii="Times New Roman" w:hAnsi="Times New Roman" w:cs="Times New Roman"/>
          <w:sz w:val="28"/>
          <w:szCs w:val="28"/>
          <w:lang w:val="kk-KZ"/>
        </w:rPr>
        <w:t xml:space="preserve">жүктілік </w:t>
      </w:r>
      <w:r w:rsidRPr="00505D5B">
        <w:rPr>
          <w:rFonts w:ascii="Times New Roman" w:hAnsi="Times New Roman" w:cs="Times New Roman"/>
          <w:sz w:val="28"/>
          <w:szCs w:val="28"/>
          <w:lang w:val="kk-KZ"/>
        </w:rPr>
        <w:t xml:space="preserve">ағымында келесідей </w:t>
      </w:r>
      <w:r w:rsidR="002C08F2" w:rsidRPr="00505D5B">
        <w:rPr>
          <w:rFonts w:ascii="Times New Roman" w:hAnsi="Times New Roman" w:cs="Times New Roman"/>
          <w:sz w:val="28"/>
          <w:szCs w:val="28"/>
          <w:lang w:val="kk-KZ"/>
        </w:rPr>
        <w:t>асқынулар бақыланды:</w:t>
      </w:r>
    </w:p>
    <w:p w:rsidR="002305A9" w:rsidRPr="00505D5B" w:rsidRDefault="002305A9"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ab/>
      </w:r>
      <w:r w:rsidR="002C08F2" w:rsidRPr="00505D5B">
        <w:rPr>
          <w:rFonts w:ascii="Times New Roman" w:hAnsi="Times New Roman" w:cs="Times New Roman"/>
          <w:sz w:val="28"/>
          <w:szCs w:val="28"/>
          <w:lang w:val="kk-KZ"/>
        </w:rPr>
        <w:t xml:space="preserve">гипертензивті жағдайлар: гестационды артериялық гипертензия, преэклампсия, </w:t>
      </w:r>
      <w:r w:rsidRPr="00505D5B">
        <w:rPr>
          <w:rFonts w:ascii="Times New Roman" w:hAnsi="Times New Roman" w:cs="Times New Roman"/>
          <w:sz w:val="28"/>
          <w:szCs w:val="28"/>
          <w:lang w:val="kk-KZ"/>
        </w:rPr>
        <w:t>HELLP-синдром;</w:t>
      </w:r>
    </w:p>
    <w:p w:rsidR="002C08F2" w:rsidRPr="00505D5B" w:rsidRDefault="002305A9"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ab/>
      </w:r>
      <w:r w:rsidR="002C08F2" w:rsidRPr="00505D5B">
        <w:rPr>
          <w:rFonts w:ascii="Times New Roman" w:hAnsi="Times New Roman" w:cs="Times New Roman"/>
          <w:sz w:val="28"/>
          <w:szCs w:val="28"/>
          <w:lang w:val="kk-KZ"/>
        </w:rPr>
        <w:t>ұрықтың құрсақ ішілік даму кідірісі</w:t>
      </w:r>
    </w:p>
    <w:p w:rsidR="002305A9" w:rsidRPr="00505D5B" w:rsidRDefault="002305A9"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ab/>
      </w:r>
      <w:r w:rsidR="002C08F2" w:rsidRPr="00505D5B">
        <w:rPr>
          <w:rFonts w:ascii="Times New Roman" w:hAnsi="Times New Roman" w:cs="Times New Roman"/>
          <w:sz w:val="28"/>
          <w:szCs w:val="28"/>
          <w:lang w:val="kk-KZ"/>
        </w:rPr>
        <w:t>мерзімінен бұрын босану</w:t>
      </w:r>
      <w:r w:rsidRPr="00505D5B">
        <w:rPr>
          <w:rFonts w:ascii="Times New Roman" w:hAnsi="Times New Roman" w:cs="Times New Roman"/>
          <w:sz w:val="28"/>
          <w:szCs w:val="28"/>
          <w:lang w:val="kk-KZ"/>
        </w:rPr>
        <w:t>;</w:t>
      </w:r>
    </w:p>
    <w:p w:rsidR="002305A9" w:rsidRPr="00505D5B" w:rsidRDefault="002305A9"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w:t>
      </w:r>
      <w:r w:rsidRPr="00505D5B">
        <w:rPr>
          <w:rFonts w:ascii="Times New Roman" w:hAnsi="Times New Roman" w:cs="Times New Roman"/>
          <w:sz w:val="28"/>
          <w:szCs w:val="28"/>
          <w:lang w:val="kk-KZ"/>
        </w:rPr>
        <w:tab/>
      </w:r>
      <w:r w:rsidR="002C08F2" w:rsidRPr="00505D5B">
        <w:rPr>
          <w:rFonts w:ascii="Times New Roman" w:hAnsi="Times New Roman" w:cs="Times New Roman"/>
          <w:sz w:val="28"/>
          <w:szCs w:val="28"/>
          <w:lang w:val="kk-KZ"/>
        </w:rPr>
        <w:t>қалыпты орналасқан плацентаның мерзімінен бұрын ажырауы</w:t>
      </w:r>
      <w:r w:rsidRPr="00505D5B">
        <w:rPr>
          <w:rFonts w:ascii="Times New Roman" w:hAnsi="Times New Roman" w:cs="Times New Roman"/>
          <w:sz w:val="28"/>
          <w:szCs w:val="28"/>
          <w:lang w:val="kk-KZ"/>
        </w:rPr>
        <w:t>;</w:t>
      </w:r>
    </w:p>
    <w:p w:rsidR="002305A9" w:rsidRPr="00505D5B" w:rsidRDefault="002305A9"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ab/>
      </w:r>
      <w:r w:rsidR="002C08F2" w:rsidRPr="00505D5B">
        <w:rPr>
          <w:rFonts w:ascii="Times New Roman" w:hAnsi="Times New Roman" w:cs="Times New Roman"/>
          <w:sz w:val="28"/>
          <w:szCs w:val="28"/>
          <w:lang w:val="kk-KZ"/>
        </w:rPr>
        <w:t>суаздық/ суегіздік</w:t>
      </w:r>
      <w:r w:rsidRPr="00505D5B">
        <w:rPr>
          <w:rFonts w:ascii="Times New Roman" w:hAnsi="Times New Roman" w:cs="Times New Roman"/>
          <w:sz w:val="28"/>
          <w:szCs w:val="28"/>
          <w:lang w:val="kk-KZ"/>
        </w:rPr>
        <w:t>;</w:t>
      </w:r>
    </w:p>
    <w:p w:rsidR="002305A9" w:rsidRPr="00505D5B" w:rsidRDefault="002305A9"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ab/>
      </w:r>
      <w:r w:rsidR="002C08F2" w:rsidRPr="00505D5B">
        <w:rPr>
          <w:rFonts w:ascii="Times New Roman" w:hAnsi="Times New Roman" w:cs="Times New Roman"/>
          <w:sz w:val="28"/>
          <w:szCs w:val="28"/>
          <w:lang w:val="kk-KZ"/>
        </w:rPr>
        <w:t>құрсақ ішілік ұрық өлімі</w:t>
      </w:r>
      <w:r w:rsidRPr="00505D5B">
        <w:rPr>
          <w:rFonts w:ascii="Times New Roman" w:hAnsi="Times New Roman" w:cs="Times New Roman"/>
          <w:sz w:val="28"/>
          <w:szCs w:val="28"/>
          <w:lang w:val="kk-KZ"/>
        </w:rPr>
        <w:t>;</w:t>
      </w:r>
    </w:p>
    <w:p w:rsidR="00EF503C" w:rsidRPr="00505D5B" w:rsidRDefault="002305A9"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ab/>
      </w:r>
      <w:r w:rsidR="00EA3551" w:rsidRPr="00505D5B">
        <w:rPr>
          <w:rFonts w:ascii="Times New Roman" w:hAnsi="Times New Roman" w:cs="Times New Roman"/>
          <w:sz w:val="28"/>
          <w:szCs w:val="28"/>
          <w:lang w:val="kk-KZ"/>
        </w:rPr>
        <w:t>жаңа туғ</w:t>
      </w:r>
      <w:r w:rsidR="002C08F2" w:rsidRPr="00505D5B">
        <w:rPr>
          <w:rFonts w:ascii="Times New Roman" w:hAnsi="Times New Roman" w:cs="Times New Roman"/>
          <w:sz w:val="28"/>
          <w:szCs w:val="28"/>
          <w:lang w:val="kk-KZ"/>
        </w:rPr>
        <w:t>ан нәресте жағынан асқынулар: реанимация бөліміне аудару, ауыр неанатальды асфикция, туылған кездегі нәрестенің аз салмағы</w:t>
      </w:r>
      <w:r w:rsidRPr="00505D5B">
        <w:rPr>
          <w:rFonts w:ascii="Times New Roman" w:hAnsi="Times New Roman" w:cs="Times New Roman"/>
          <w:sz w:val="28"/>
          <w:szCs w:val="28"/>
          <w:lang w:val="kk-KZ"/>
        </w:rPr>
        <w:t>.</w:t>
      </w:r>
    </w:p>
    <w:p w:rsidR="00EF503C" w:rsidRPr="00505D5B" w:rsidRDefault="00EF503C" w:rsidP="00D8772D">
      <w:pPr>
        <w:spacing w:after="0" w:line="240" w:lineRule="auto"/>
        <w:jc w:val="both"/>
        <w:rPr>
          <w:rFonts w:ascii="Times New Roman" w:hAnsi="Times New Roman" w:cs="Times New Roman"/>
          <w:sz w:val="28"/>
          <w:szCs w:val="28"/>
          <w:lang w:val="kk-KZ"/>
        </w:rPr>
      </w:pPr>
    </w:p>
    <w:p w:rsidR="00EF503C" w:rsidRPr="00505D5B" w:rsidRDefault="00EF503C"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b/>
          <w:sz w:val="28"/>
          <w:szCs w:val="28"/>
          <w:lang w:val="kk-KZ"/>
        </w:rPr>
        <w:t>2 саты</w:t>
      </w:r>
      <w:r w:rsidR="000C5624" w:rsidRPr="00505D5B">
        <w:rPr>
          <w:rFonts w:ascii="Times New Roman" w:hAnsi="Times New Roman" w:cs="Times New Roman"/>
          <w:b/>
          <w:sz w:val="28"/>
          <w:szCs w:val="28"/>
          <w:lang w:val="kk-KZ"/>
        </w:rPr>
        <w:t>сында</w:t>
      </w:r>
      <w:r w:rsidR="000C5624"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 </w:t>
      </w:r>
      <w:r w:rsidR="00577070" w:rsidRPr="00577070">
        <w:rPr>
          <w:rFonts w:ascii="Times New Roman" w:hAnsi="Times New Roman" w:cs="Times New Roman"/>
          <w:i/>
          <w:sz w:val="28"/>
          <w:szCs w:val="28"/>
          <w:lang w:val="kk-KZ"/>
        </w:rPr>
        <w:t>PlGF</w:t>
      </w:r>
      <w:r w:rsidR="00577070" w:rsidRPr="00577070">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генінің rs1042886 полиморфизмі анықталды. </w:t>
      </w:r>
      <w:r w:rsidR="00043465" w:rsidRPr="00505D5B">
        <w:rPr>
          <w:rFonts w:ascii="Times New Roman" w:hAnsi="Times New Roman" w:cs="Times New Roman"/>
          <w:sz w:val="28"/>
          <w:szCs w:val="28"/>
          <w:lang w:val="kk-KZ"/>
        </w:rPr>
        <w:t>«Жағдай-бақылау» дизайнына сай б</w:t>
      </w:r>
      <w:r w:rsidRPr="00505D5B">
        <w:rPr>
          <w:rFonts w:ascii="Times New Roman" w:hAnsi="Times New Roman" w:cs="Times New Roman"/>
          <w:sz w:val="28"/>
          <w:szCs w:val="28"/>
          <w:lang w:val="kk-KZ"/>
        </w:rPr>
        <w:t xml:space="preserve">осанудың ІІІ кезеңінде </w:t>
      </w:r>
      <w:r w:rsidR="00043465" w:rsidRPr="00505D5B">
        <w:rPr>
          <w:rFonts w:ascii="Times New Roman" w:hAnsi="Times New Roman" w:cs="Times New Roman"/>
          <w:sz w:val="28"/>
          <w:szCs w:val="28"/>
          <w:lang w:val="kk-KZ"/>
        </w:rPr>
        <w:t xml:space="preserve">218 </w:t>
      </w:r>
      <w:r w:rsidRPr="00505D5B">
        <w:rPr>
          <w:rFonts w:ascii="Times New Roman" w:hAnsi="Times New Roman" w:cs="Times New Roman"/>
          <w:sz w:val="28"/>
          <w:szCs w:val="28"/>
          <w:lang w:val="kk-KZ"/>
        </w:rPr>
        <w:t>босанушылардан нақты уақыт режимінде полимеразды тізбекті реакция (ПТР) әдісімен PLGF генінің rs1042886 полиморфизмін анықтау үші</w:t>
      </w:r>
      <w:r w:rsidR="00043465" w:rsidRPr="00505D5B">
        <w:rPr>
          <w:rFonts w:ascii="Times New Roman" w:hAnsi="Times New Roman" w:cs="Times New Roman"/>
          <w:sz w:val="28"/>
          <w:szCs w:val="28"/>
          <w:lang w:val="kk-KZ"/>
        </w:rPr>
        <w:t xml:space="preserve">н </w:t>
      </w:r>
      <w:r w:rsidR="00D86F21" w:rsidRPr="00505D5B">
        <w:rPr>
          <w:rFonts w:ascii="Times New Roman" w:hAnsi="Times New Roman" w:cs="Times New Roman"/>
          <w:sz w:val="28"/>
          <w:szCs w:val="28"/>
          <w:lang w:val="kk-KZ"/>
        </w:rPr>
        <w:t xml:space="preserve">5,0 мл активатор-гельмен (ЭкоФармИнтернейшнл, Казахстан) AVATUBE вакуумдық түтіктерге </w:t>
      </w:r>
      <w:r w:rsidR="00043465" w:rsidRPr="00505D5B">
        <w:rPr>
          <w:rFonts w:ascii="Times New Roman" w:hAnsi="Times New Roman" w:cs="Times New Roman"/>
          <w:sz w:val="28"/>
          <w:szCs w:val="28"/>
          <w:lang w:val="kk-KZ"/>
        </w:rPr>
        <w:t>кіндік</w:t>
      </w:r>
      <w:r w:rsidR="00D86F21" w:rsidRPr="00505D5B">
        <w:rPr>
          <w:rFonts w:ascii="Times New Roman" w:hAnsi="Times New Roman" w:cs="Times New Roman"/>
          <w:sz w:val="28"/>
          <w:szCs w:val="28"/>
          <w:lang w:val="kk-KZ"/>
        </w:rPr>
        <w:t xml:space="preserve"> </w:t>
      </w:r>
      <w:r w:rsidR="00043465" w:rsidRPr="00505D5B">
        <w:rPr>
          <w:rFonts w:ascii="Times New Roman" w:hAnsi="Times New Roman" w:cs="Times New Roman"/>
          <w:sz w:val="28"/>
          <w:szCs w:val="28"/>
          <w:lang w:val="kk-KZ"/>
        </w:rPr>
        <w:t>баудан қан алу жүргізіл</w:t>
      </w:r>
      <w:r w:rsidRPr="00505D5B">
        <w:rPr>
          <w:rFonts w:ascii="Times New Roman" w:hAnsi="Times New Roman" w:cs="Times New Roman"/>
          <w:sz w:val="28"/>
          <w:szCs w:val="28"/>
          <w:lang w:val="kk-KZ"/>
        </w:rPr>
        <w:t xml:space="preserve">ді. Қаннан НҚ бөліп алу үшін магнитті штативімен «ДНК-Кровь-М-100» қаннан нуклеин қышқылын бөлуге арналған реагент жиындығы пайдаланылды, ал PLGF генінің SNP rs1042886 полиморфизмін талдау үшін НК-Технологиясы құрылғысына арналған 200 тест (300 реакция) PLGF генінің rs1042886 полиморфты маркері мен мутациясын генотиптеуге реагент үшін жиындық қолданылды. </w:t>
      </w:r>
    </w:p>
    <w:p w:rsidR="00EF503C" w:rsidRPr="00505D5B" w:rsidRDefault="00EF503C" w:rsidP="00D8772D">
      <w:pPr>
        <w:spacing w:after="0" w:line="240" w:lineRule="auto"/>
        <w:jc w:val="both"/>
        <w:rPr>
          <w:rFonts w:ascii="Times New Roman" w:hAnsi="Times New Roman" w:cs="Times New Roman"/>
          <w:sz w:val="28"/>
          <w:szCs w:val="28"/>
          <w:lang w:val="kk-KZ"/>
        </w:rPr>
      </w:pPr>
    </w:p>
    <w:p w:rsidR="004F016B" w:rsidRPr="00421C6C" w:rsidRDefault="00EF503C"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b/>
          <w:sz w:val="28"/>
          <w:szCs w:val="28"/>
          <w:lang w:val="kk-KZ"/>
        </w:rPr>
        <w:t>3 саты</w:t>
      </w:r>
      <w:r w:rsidR="000C5624" w:rsidRPr="00505D5B">
        <w:rPr>
          <w:rFonts w:ascii="Times New Roman" w:hAnsi="Times New Roman" w:cs="Times New Roman"/>
          <w:b/>
          <w:sz w:val="28"/>
          <w:szCs w:val="28"/>
          <w:lang w:val="kk-KZ"/>
        </w:rPr>
        <w:t>сында</w:t>
      </w:r>
      <w:r w:rsidRPr="00505D5B">
        <w:rPr>
          <w:rFonts w:ascii="Times New Roman" w:hAnsi="Times New Roman" w:cs="Times New Roman"/>
          <w:sz w:val="28"/>
          <w:szCs w:val="28"/>
          <w:lang w:val="kk-KZ"/>
        </w:rPr>
        <w:t xml:space="preserve"> – </w:t>
      </w:r>
      <w:r w:rsidR="00577070" w:rsidRPr="00577070">
        <w:rPr>
          <w:rFonts w:ascii="Times New Roman" w:hAnsi="Times New Roman" w:cs="Times New Roman"/>
          <w:sz w:val="28"/>
          <w:szCs w:val="28"/>
          <w:lang w:val="kk-KZ"/>
        </w:rPr>
        <w:t xml:space="preserve">Қазақ әйелдерінде </w:t>
      </w:r>
      <w:r w:rsidR="00421C6C" w:rsidRPr="00421C6C">
        <w:rPr>
          <w:rFonts w:ascii="Times New Roman" w:hAnsi="Times New Roman" w:cs="Times New Roman"/>
          <w:sz w:val="28"/>
          <w:szCs w:val="28"/>
          <w:lang w:val="kk-KZ"/>
        </w:rPr>
        <w:t>жүктілік нәтижесін</w:t>
      </w:r>
      <w:r w:rsidR="0066356D">
        <w:rPr>
          <w:rFonts w:ascii="Times New Roman" w:hAnsi="Times New Roman" w:cs="Times New Roman"/>
          <w:sz w:val="28"/>
          <w:szCs w:val="28"/>
          <w:lang w:val="kk-KZ"/>
        </w:rPr>
        <w:t xml:space="preserve"> болжауды бағалау үшін қолданылатын </w:t>
      </w:r>
      <w:r w:rsidR="00421C6C" w:rsidRPr="00421C6C">
        <w:rPr>
          <w:rFonts w:ascii="Times New Roman" w:hAnsi="Times New Roman" w:cs="Times New Roman"/>
          <w:sz w:val="28"/>
          <w:szCs w:val="28"/>
          <w:lang w:val="kk-KZ"/>
        </w:rPr>
        <w:t>математикалық модельдеу нәтижесінде алынған клиникалық -  зертханалық мониторинг нәтижелері мен қандағы және зәрдегі плацентарлық өсу факторы деңгейлерін қамтитын жүктіліктің ерте мерзімінде преэклампсияны болжау моделі</w:t>
      </w:r>
      <w:r w:rsidR="00525F7A">
        <w:rPr>
          <w:rFonts w:ascii="Times New Roman" w:hAnsi="Times New Roman" w:cs="Times New Roman"/>
          <w:sz w:val="28"/>
          <w:szCs w:val="28"/>
          <w:lang w:val="kk-KZ"/>
        </w:rPr>
        <w:t xml:space="preserve"> жасалынды</w:t>
      </w:r>
      <w:r w:rsidRPr="00505D5B">
        <w:rPr>
          <w:rFonts w:ascii="Times New Roman" w:hAnsi="Times New Roman" w:cs="Times New Roman"/>
          <w:sz w:val="28"/>
          <w:szCs w:val="28"/>
          <w:lang w:val="kk-KZ"/>
        </w:rPr>
        <w:t>, ол өз кезегінде преэклампсия пайда болуы бойынша жоғары қауіпті топтағы жүктілерді анықтауға мүмкіншілік береді.</w:t>
      </w:r>
      <w:r w:rsidR="004F016B" w:rsidRPr="00505D5B">
        <w:rPr>
          <w:rFonts w:ascii="Times New Roman" w:hAnsi="Times New Roman" w:cs="Times New Roman"/>
          <w:sz w:val="28"/>
          <w:szCs w:val="28"/>
          <w:lang w:val="kk-KZ"/>
        </w:rPr>
        <w:tab/>
      </w:r>
      <w:r w:rsidR="004F016B" w:rsidRPr="00505D5B">
        <w:rPr>
          <w:rFonts w:ascii="Times New Roman" w:hAnsi="Times New Roman" w:cs="Times New Roman"/>
          <w:b/>
          <w:sz w:val="28"/>
          <w:szCs w:val="28"/>
          <w:lang w:val="kk-KZ"/>
        </w:rPr>
        <w:tab/>
      </w:r>
      <w:r w:rsidR="004F016B" w:rsidRPr="00505D5B">
        <w:rPr>
          <w:rFonts w:ascii="Times New Roman" w:hAnsi="Times New Roman" w:cs="Times New Roman"/>
          <w:b/>
          <w:sz w:val="28"/>
          <w:szCs w:val="28"/>
          <w:lang w:val="kk-KZ"/>
        </w:rPr>
        <w:tab/>
      </w:r>
      <w:r w:rsidR="004F016B" w:rsidRPr="00505D5B">
        <w:rPr>
          <w:rFonts w:ascii="Times New Roman" w:hAnsi="Times New Roman" w:cs="Times New Roman"/>
          <w:b/>
          <w:sz w:val="28"/>
          <w:szCs w:val="28"/>
          <w:lang w:val="kk-KZ"/>
        </w:rPr>
        <w:tab/>
      </w:r>
      <w:r w:rsidR="004F016B" w:rsidRPr="00505D5B">
        <w:rPr>
          <w:rFonts w:ascii="Times New Roman" w:hAnsi="Times New Roman" w:cs="Times New Roman"/>
          <w:b/>
          <w:sz w:val="28"/>
          <w:szCs w:val="28"/>
          <w:lang w:val="kk-KZ"/>
        </w:rPr>
        <w:tab/>
      </w:r>
    </w:p>
    <w:p w:rsidR="00F375B2" w:rsidRPr="00505D5B" w:rsidRDefault="00F375B2" w:rsidP="00D8772D">
      <w:pPr>
        <w:widowControl w:val="0"/>
        <w:autoSpaceDE w:val="0"/>
        <w:autoSpaceDN w:val="0"/>
        <w:spacing w:after="0" w:line="240" w:lineRule="auto"/>
        <w:ind w:right="140"/>
        <w:jc w:val="both"/>
        <w:rPr>
          <w:rFonts w:ascii="Times New Roman" w:eastAsia="Times New Roman" w:hAnsi="Times New Roman" w:cs="Times New Roman"/>
          <w:sz w:val="28"/>
          <w:szCs w:val="28"/>
          <w:highlight w:val="yellow"/>
          <w:lang w:val="kk-KZ"/>
        </w:rPr>
      </w:pPr>
    </w:p>
    <w:p w:rsidR="008D2669" w:rsidRPr="00505D5B" w:rsidRDefault="008D2669" w:rsidP="00D8772D">
      <w:pPr>
        <w:widowControl w:val="0"/>
        <w:autoSpaceDE w:val="0"/>
        <w:autoSpaceDN w:val="0"/>
        <w:spacing w:after="0" w:line="240" w:lineRule="auto"/>
        <w:rPr>
          <w:rFonts w:ascii="Times New Roman" w:eastAsia="Times New Roman" w:hAnsi="Times New Roman" w:cs="Times New Roman"/>
          <w:b/>
          <w:sz w:val="28"/>
          <w:szCs w:val="28"/>
          <w:lang w:val="kk-KZ"/>
        </w:rPr>
      </w:pPr>
      <w:r w:rsidRPr="00505D5B">
        <w:rPr>
          <w:rFonts w:ascii="Times New Roman" w:eastAsia="Times New Roman" w:hAnsi="Times New Roman" w:cs="Times New Roman"/>
          <w:b/>
          <w:sz w:val="28"/>
          <w:szCs w:val="28"/>
          <w:lang w:val="kk-KZ"/>
        </w:rPr>
        <w:t xml:space="preserve">Зерттеуде келесідей әдістер қолданылды: </w:t>
      </w:r>
    </w:p>
    <w:p w:rsidR="00B7424E" w:rsidRPr="00505D5B" w:rsidRDefault="00B7424E" w:rsidP="00D8772D">
      <w:pPr>
        <w:widowControl w:val="0"/>
        <w:autoSpaceDE w:val="0"/>
        <w:autoSpaceDN w:val="0"/>
        <w:spacing w:after="0" w:line="240" w:lineRule="auto"/>
        <w:rPr>
          <w:rFonts w:ascii="Times New Roman" w:eastAsia="Times New Roman" w:hAnsi="Times New Roman" w:cs="Times New Roman"/>
          <w:b/>
          <w:sz w:val="28"/>
          <w:szCs w:val="28"/>
          <w:lang w:val="kk-KZ"/>
        </w:rPr>
      </w:pPr>
    </w:p>
    <w:p w:rsidR="005B6201" w:rsidRPr="00505D5B" w:rsidRDefault="002F22D9" w:rsidP="00D8772D">
      <w:pPr>
        <w:widowControl w:val="0"/>
        <w:tabs>
          <w:tab w:val="left" w:pos="-5812"/>
        </w:tabs>
        <w:autoSpaceDE w:val="0"/>
        <w:autoSpaceDN w:val="0"/>
        <w:spacing w:after="0" w:line="240" w:lineRule="auto"/>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sz w:val="28"/>
          <w:szCs w:val="28"/>
          <w:lang w:val="kk-KZ"/>
        </w:rPr>
        <w:tab/>
      </w:r>
      <w:r w:rsidR="00B569DB" w:rsidRPr="00505D5B">
        <w:rPr>
          <w:rFonts w:ascii="Times New Roman" w:eastAsia="Times New Roman" w:hAnsi="Times New Roman" w:cs="Times New Roman"/>
          <w:b/>
          <w:i/>
          <w:sz w:val="28"/>
          <w:szCs w:val="28"/>
          <w:lang w:val="kk-KZ"/>
        </w:rPr>
        <w:t>Сұрастыру.</w:t>
      </w:r>
      <w:r w:rsidR="00B569DB" w:rsidRPr="00505D5B">
        <w:rPr>
          <w:rFonts w:ascii="Times New Roman" w:eastAsia="Times New Roman" w:hAnsi="Times New Roman" w:cs="Times New Roman"/>
          <w:i/>
          <w:sz w:val="28"/>
          <w:szCs w:val="28"/>
          <w:lang w:val="kk-KZ"/>
        </w:rPr>
        <w:t xml:space="preserve"> </w:t>
      </w:r>
      <w:r w:rsidR="00B569DB" w:rsidRPr="00505D5B">
        <w:rPr>
          <w:rFonts w:ascii="Times New Roman" w:eastAsia="Times New Roman" w:hAnsi="Times New Roman" w:cs="Times New Roman"/>
          <w:sz w:val="28"/>
          <w:szCs w:val="28"/>
          <w:lang w:val="kk-KZ"/>
        </w:rPr>
        <w:t>Өмір анамнезін нақтылау: тұқымқуалаушылық, жедел аурулар</w:t>
      </w:r>
      <w:r w:rsidR="003C3911" w:rsidRPr="00505D5B">
        <w:rPr>
          <w:rFonts w:ascii="Times New Roman" w:eastAsia="Times New Roman" w:hAnsi="Times New Roman" w:cs="Times New Roman"/>
          <w:sz w:val="28"/>
          <w:szCs w:val="28"/>
          <w:lang w:val="kk-KZ"/>
        </w:rPr>
        <w:t>мен ауырғандығы туралы, созылмалы аурулардың болуын, репродуктивті қызмет-менархе, етеккір циклінің ұзақтығы мен реттілігі, жыныстық қатынастың басталу уақыты, басынан өткерген немесе гинекологиялық аурулардың болуы</w:t>
      </w:r>
      <w:r w:rsidR="005B6201" w:rsidRPr="00505D5B">
        <w:rPr>
          <w:rFonts w:ascii="Times New Roman" w:eastAsia="Times New Roman" w:hAnsi="Times New Roman" w:cs="Times New Roman"/>
          <w:sz w:val="28"/>
          <w:szCs w:val="28"/>
          <w:lang w:val="kk-KZ"/>
        </w:rPr>
        <w:t>,</w:t>
      </w:r>
      <w:r w:rsidR="005B6201" w:rsidRPr="00505D5B">
        <w:rPr>
          <w:rFonts w:ascii="Times New Roman" w:eastAsia="Times New Roman" w:hAnsi="Times New Roman" w:cs="Times New Roman"/>
          <w:spacing w:val="1"/>
          <w:sz w:val="28"/>
          <w:szCs w:val="28"/>
          <w:lang w:val="kk-KZ"/>
        </w:rPr>
        <w:t xml:space="preserve"> </w:t>
      </w:r>
      <w:r w:rsidR="003C3911" w:rsidRPr="00505D5B">
        <w:rPr>
          <w:rFonts w:ascii="Times New Roman" w:eastAsia="Times New Roman" w:hAnsi="Times New Roman" w:cs="Times New Roman"/>
          <w:spacing w:val="1"/>
          <w:sz w:val="28"/>
          <w:szCs w:val="28"/>
          <w:lang w:val="kk-KZ"/>
        </w:rPr>
        <w:t xml:space="preserve">акушерлік анамнез: жүктіліктің өздігінен үзілуі, түсіктер мен босану саны,  алдыңғы жүктіліктің және босану, босанғаннан кейінгі ағымы </w:t>
      </w:r>
      <w:r w:rsidR="003C3911" w:rsidRPr="00505D5B">
        <w:rPr>
          <w:rFonts w:ascii="Times New Roman" w:eastAsia="Times New Roman" w:hAnsi="Times New Roman" w:cs="Times New Roman"/>
          <w:sz w:val="28"/>
          <w:szCs w:val="28"/>
          <w:lang w:val="kk-KZ"/>
        </w:rPr>
        <w:t>туралы</w:t>
      </w:r>
      <w:r w:rsidR="005B6201" w:rsidRPr="00505D5B">
        <w:rPr>
          <w:rFonts w:ascii="Times New Roman" w:eastAsia="Times New Roman" w:hAnsi="Times New Roman" w:cs="Times New Roman"/>
          <w:sz w:val="28"/>
          <w:szCs w:val="28"/>
          <w:lang w:val="kk-KZ"/>
        </w:rPr>
        <w:t>.</w:t>
      </w:r>
    </w:p>
    <w:p w:rsidR="005B6201" w:rsidRPr="00505D5B" w:rsidRDefault="003C3911" w:rsidP="00D8772D">
      <w:pPr>
        <w:widowControl w:val="0"/>
        <w:autoSpaceDE w:val="0"/>
        <w:autoSpaceDN w:val="0"/>
        <w:spacing w:before="1" w:after="0" w:line="240" w:lineRule="auto"/>
        <w:ind w:right="143" w:firstLine="708"/>
        <w:jc w:val="both"/>
        <w:rPr>
          <w:rFonts w:ascii="Times New Roman" w:eastAsia="Times New Roman" w:hAnsi="Times New Roman" w:cs="Times New Roman"/>
          <w:color w:val="1C1D1E"/>
          <w:sz w:val="28"/>
          <w:szCs w:val="28"/>
          <w:lang w:val="kk-KZ"/>
        </w:rPr>
      </w:pPr>
      <w:r w:rsidRPr="00505D5B">
        <w:rPr>
          <w:rFonts w:ascii="Times New Roman" w:eastAsia="Times New Roman" w:hAnsi="Times New Roman" w:cs="Times New Roman"/>
          <w:b/>
          <w:i/>
          <w:sz w:val="28"/>
          <w:szCs w:val="28"/>
          <w:lang w:val="kk-KZ"/>
        </w:rPr>
        <w:t>Шағымын нақтылау</w:t>
      </w:r>
      <w:r w:rsidR="005B6201" w:rsidRPr="00505D5B">
        <w:rPr>
          <w:rFonts w:ascii="Times New Roman" w:eastAsia="Times New Roman" w:hAnsi="Times New Roman" w:cs="Times New Roman"/>
          <w:b/>
          <w:i/>
          <w:sz w:val="28"/>
          <w:szCs w:val="28"/>
          <w:lang w:val="kk-KZ"/>
        </w:rPr>
        <w:t>:</w:t>
      </w:r>
      <w:r w:rsidR="005B6201" w:rsidRPr="00505D5B">
        <w:rPr>
          <w:rFonts w:ascii="Times New Roman" w:eastAsia="Times New Roman" w:hAnsi="Times New Roman" w:cs="Times New Roman"/>
          <w:spacing w:val="1"/>
          <w:sz w:val="28"/>
          <w:szCs w:val="28"/>
          <w:lang w:val="kk-KZ"/>
        </w:rPr>
        <w:t xml:space="preserve"> </w:t>
      </w:r>
      <w:r w:rsidRPr="00505D5B">
        <w:rPr>
          <w:rFonts w:ascii="Times New Roman" w:eastAsia="Times New Roman" w:hAnsi="Times New Roman" w:cs="Times New Roman"/>
          <w:spacing w:val="1"/>
          <w:sz w:val="28"/>
          <w:szCs w:val="28"/>
          <w:lang w:val="kk-KZ"/>
        </w:rPr>
        <w:t>басының қатты ауыруы, көз көруінің бұзылысы, көз алдында ісіктің пайда болуы, эпигастрия немесе оң жақ қабырға аймағының ауырсынуы, жатыр аймағындағы ауырсыну сезімі, жүрек айну, құсу, жыныс жолдарынан қанды бөліністердің болуы, диурез төмендеуі, іштің төменгі бөлігінің немесе бел аймағының тұрақты не кезекті түрде, толғақ тәрізді ауырсынуы</w:t>
      </w:r>
      <w:r w:rsidR="005B6201" w:rsidRPr="00505D5B">
        <w:rPr>
          <w:rFonts w:ascii="Times New Roman" w:eastAsia="Times New Roman" w:hAnsi="Times New Roman" w:cs="Times New Roman"/>
          <w:color w:val="1C1D1E"/>
          <w:sz w:val="28"/>
          <w:szCs w:val="28"/>
          <w:lang w:val="kk-KZ"/>
        </w:rPr>
        <w:t>.</w:t>
      </w:r>
    </w:p>
    <w:p w:rsidR="002F22D9" w:rsidRPr="00505D5B" w:rsidRDefault="002F22D9" w:rsidP="00D8772D">
      <w:pPr>
        <w:widowControl w:val="0"/>
        <w:autoSpaceDE w:val="0"/>
        <w:autoSpaceDN w:val="0"/>
        <w:spacing w:before="1" w:after="0" w:line="240" w:lineRule="auto"/>
        <w:ind w:right="143" w:firstLine="708"/>
        <w:jc w:val="both"/>
        <w:rPr>
          <w:rFonts w:ascii="Times New Roman" w:eastAsia="Times New Roman" w:hAnsi="Times New Roman" w:cs="Times New Roman"/>
          <w:spacing w:val="1"/>
          <w:sz w:val="28"/>
          <w:szCs w:val="28"/>
          <w:lang w:val="kk-KZ"/>
        </w:rPr>
      </w:pPr>
    </w:p>
    <w:p w:rsidR="00A429F2" w:rsidRDefault="00A429F2" w:rsidP="00D8772D">
      <w:pPr>
        <w:widowControl w:val="0"/>
        <w:autoSpaceDE w:val="0"/>
        <w:autoSpaceDN w:val="0"/>
        <w:spacing w:before="1" w:after="0" w:line="240" w:lineRule="auto"/>
        <w:ind w:firstLine="708"/>
        <w:jc w:val="both"/>
        <w:rPr>
          <w:rFonts w:ascii="Times New Roman" w:eastAsia="Times New Roman" w:hAnsi="Times New Roman" w:cs="Times New Roman"/>
          <w:b/>
          <w:sz w:val="28"/>
          <w:szCs w:val="28"/>
          <w:lang w:val="kk-KZ"/>
        </w:rPr>
      </w:pPr>
    </w:p>
    <w:p w:rsidR="00227B12" w:rsidRPr="00505D5B" w:rsidRDefault="003C3911" w:rsidP="00D8772D">
      <w:pPr>
        <w:widowControl w:val="0"/>
        <w:autoSpaceDE w:val="0"/>
        <w:autoSpaceDN w:val="0"/>
        <w:spacing w:before="1" w:after="0" w:line="240" w:lineRule="auto"/>
        <w:ind w:firstLine="708"/>
        <w:jc w:val="both"/>
        <w:rPr>
          <w:rFonts w:ascii="Times New Roman" w:eastAsia="Times New Roman" w:hAnsi="Times New Roman" w:cs="Times New Roman"/>
          <w:b/>
          <w:sz w:val="28"/>
          <w:szCs w:val="28"/>
          <w:lang w:val="kk-KZ"/>
        </w:rPr>
      </w:pPr>
      <w:r w:rsidRPr="00505D5B">
        <w:rPr>
          <w:rFonts w:ascii="Times New Roman" w:eastAsia="Times New Roman" w:hAnsi="Times New Roman" w:cs="Times New Roman"/>
          <w:b/>
          <w:sz w:val="28"/>
          <w:szCs w:val="28"/>
          <w:lang w:val="kk-KZ"/>
        </w:rPr>
        <w:lastRenderedPageBreak/>
        <w:t>Физикалық зерттеу</w:t>
      </w:r>
      <w:r w:rsidR="005B6201" w:rsidRPr="00505D5B">
        <w:rPr>
          <w:rFonts w:ascii="Times New Roman" w:eastAsia="Times New Roman" w:hAnsi="Times New Roman" w:cs="Times New Roman"/>
          <w:b/>
          <w:sz w:val="28"/>
          <w:szCs w:val="28"/>
          <w:lang w:val="kk-KZ"/>
        </w:rPr>
        <w:t>:</w:t>
      </w:r>
    </w:p>
    <w:p w:rsidR="00227B12" w:rsidRPr="00505D5B" w:rsidRDefault="00227B12" w:rsidP="00D8772D">
      <w:pPr>
        <w:widowControl w:val="0"/>
        <w:autoSpaceDE w:val="0"/>
        <w:autoSpaceDN w:val="0"/>
        <w:spacing w:before="1" w:after="0" w:line="240" w:lineRule="auto"/>
        <w:ind w:firstLine="708"/>
        <w:jc w:val="both"/>
        <w:rPr>
          <w:rFonts w:ascii="Times New Roman" w:eastAsia="Times New Roman" w:hAnsi="Times New Roman" w:cs="Times New Roman"/>
          <w:b/>
          <w:sz w:val="28"/>
          <w:szCs w:val="28"/>
          <w:lang w:val="kk-KZ"/>
        </w:rPr>
      </w:pPr>
    </w:p>
    <w:p w:rsidR="008013F6" w:rsidRPr="00505D5B" w:rsidRDefault="008013F6" w:rsidP="00D8772D">
      <w:pPr>
        <w:widowControl w:val="0"/>
        <w:tabs>
          <w:tab w:val="left" w:pos="1162"/>
        </w:tabs>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 xml:space="preserve">- </w:t>
      </w:r>
      <w:r w:rsidR="00CD4883" w:rsidRPr="00505D5B">
        <w:rPr>
          <w:rFonts w:ascii="Times New Roman" w:eastAsia="Times New Roman" w:hAnsi="Times New Roman" w:cs="Times New Roman"/>
          <w:b/>
          <w:i/>
          <w:sz w:val="28"/>
          <w:szCs w:val="28"/>
          <w:lang w:val="kk-KZ"/>
        </w:rPr>
        <w:t>Б</w:t>
      </w:r>
      <w:r w:rsidRPr="00505D5B">
        <w:rPr>
          <w:rFonts w:ascii="Times New Roman" w:eastAsia="Times New Roman" w:hAnsi="Times New Roman" w:cs="Times New Roman"/>
          <w:b/>
          <w:i/>
          <w:sz w:val="28"/>
          <w:szCs w:val="28"/>
          <w:lang w:val="kk-KZ"/>
        </w:rPr>
        <w:t>ойды (см) және дене салмағын (кг) өлшеу.</w:t>
      </w:r>
      <w:r w:rsidRPr="00505D5B">
        <w:rPr>
          <w:rFonts w:ascii="Times New Roman" w:eastAsia="Times New Roman" w:hAnsi="Times New Roman" w:cs="Times New Roman"/>
          <w:sz w:val="28"/>
          <w:szCs w:val="28"/>
          <w:lang w:val="kk-KZ"/>
        </w:rPr>
        <w:t xml:space="preserve"> Ол үшін стандартты бой өлшеуіш (РМ-1 "Диакомс", Ресей) және электрондық еден таразылары (Scale Personal, Қытай) қолданылды; Кетле формуласы бойынша ДСИ анықтау: салмағы (кг)/бойы (м)</w:t>
      </w:r>
      <w:r w:rsidRPr="00505D5B">
        <w:rPr>
          <w:rFonts w:ascii="Times New Roman" w:eastAsia="Times New Roman" w:hAnsi="Times New Roman" w:cs="Times New Roman"/>
          <w:sz w:val="28"/>
          <w:szCs w:val="28"/>
          <w:vertAlign w:val="superscript"/>
          <w:lang w:val="kk-KZ"/>
        </w:rPr>
        <w:t>2</w:t>
      </w:r>
      <w:r w:rsidRPr="00505D5B">
        <w:rPr>
          <w:rFonts w:ascii="Times New Roman" w:eastAsia="Times New Roman" w:hAnsi="Times New Roman" w:cs="Times New Roman"/>
          <w:sz w:val="28"/>
          <w:szCs w:val="28"/>
          <w:lang w:val="kk-KZ"/>
        </w:rPr>
        <w:t>,  жүктілік мерзімінде 14 аптаға дейін бір рет жүргізілді;</w:t>
      </w:r>
    </w:p>
    <w:p w:rsidR="005B6201" w:rsidRPr="00505D5B" w:rsidRDefault="008013F6" w:rsidP="00D8772D">
      <w:pPr>
        <w:widowControl w:val="0"/>
        <w:tabs>
          <w:tab w:val="left" w:pos="1162"/>
        </w:tabs>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xml:space="preserve">- </w:t>
      </w:r>
      <w:r w:rsidR="00CD4883" w:rsidRPr="00505D5B">
        <w:rPr>
          <w:rFonts w:ascii="Times New Roman" w:eastAsia="Times New Roman" w:hAnsi="Times New Roman" w:cs="Times New Roman"/>
          <w:b/>
          <w:i/>
          <w:sz w:val="28"/>
          <w:szCs w:val="28"/>
          <w:lang w:val="kk-KZ"/>
        </w:rPr>
        <w:t>А</w:t>
      </w:r>
      <w:r w:rsidR="00C44FA9" w:rsidRPr="00505D5B">
        <w:rPr>
          <w:rFonts w:ascii="Times New Roman" w:eastAsia="Times New Roman" w:hAnsi="Times New Roman" w:cs="Times New Roman"/>
          <w:b/>
          <w:i/>
          <w:sz w:val="28"/>
          <w:szCs w:val="28"/>
          <w:lang w:val="kk-KZ"/>
        </w:rPr>
        <w:t>ртериялық қан қысымды өлшеу (мм.с.б.)</w:t>
      </w:r>
      <w:r w:rsidR="00C44FA9" w:rsidRPr="00505D5B">
        <w:rPr>
          <w:rFonts w:ascii="Times New Roman" w:eastAsia="Times New Roman" w:hAnsi="Times New Roman" w:cs="Times New Roman"/>
          <w:sz w:val="28"/>
          <w:szCs w:val="28"/>
          <w:lang w:val="kk-KZ"/>
        </w:rPr>
        <w:t>, яғни екі рет 5 минут кезеңділікпен отыру немесе жартылай отыру жағдайында демалғаннан кейін кемінде 5 минуттан соң стандартты әдіспен сфигмоманометрмен өлшенді (CS Medica CS-106, Ресей. Коротковтың І тоны СА</w:t>
      </w:r>
      <w:r w:rsidR="00714E45">
        <w:rPr>
          <w:rFonts w:ascii="Times New Roman" w:eastAsia="Times New Roman" w:hAnsi="Times New Roman" w:cs="Times New Roman"/>
          <w:sz w:val="28"/>
          <w:szCs w:val="28"/>
          <w:lang w:val="kk-KZ"/>
        </w:rPr>
        <w:t>Қ</w:t>
      </w:r>
      <w:r w:rsidR="00C44FA9" w:rsidRPr="00505D5B">
        <w:rPr>
          <w:rFonts w:ascii="Times New Roman" w:eastAsia="Times New Roman" w:hAnsi="Times New Roman" w:cs="Times New Roman"/>
          <w:sz w:val="28"/>
          <w:szCs w:val="28"/>
          <w:lang w:val="kk-KZ"/>
        </w:rPr>
        <w:t>Қ, ал V тон ДА</w:t>
      </w:r>
      <w:r w:rsidR="00714E45">
        <w:rPr>
          <w:rFonts w:ascii="Times New Roman" w:eastAsia="Times New Roman" w:hAnsi="Times New Roman" w:cs="Times New Roman"/>
          <w:sz w:val="28"/>
          <w:szCs w:val="28"/>
          <w:lang w:val="kk-KZ"/>
        </w:rPr>
        <w:t>Қ</w:t>
      </w:r>
      <w:r w:rsidR="00C44FA9" w:rsidRPr="00505D5B">
        <w:rPr>
          <w:rFonts w:ascii="Times New Roman" w:eastAsia="Times New Roman" w:hAnsi="Times New Roman" w:cs="Times New Roman"/>
          <w:sz w:val="28"/>
          <w:szCs w:val="28"/>
          <w:lang w:val="kk-KZ"/>
        </w:rPr>
        <w:t>Қ ретінде анықталды.</w:t>
      </w:r>
      <w:r w:rsidR="00E90ECF" w:rsidRPr="00505D5B">
        <w:rPr>
          <w:rFonts w:ascii="Times New Roman" w:eastAsia="Times New Roman" w:hAnsi="Times New Roman" w:cs="Times New Roman"/>
          <w:sz w:val="28"/>
          <w:szCs w:val="28"/>
          <w:lang w:val="kk-KZ"/>
        </w:rPr>
        <w:t xml:space="preserve"> </w:t>
      </w:r>
      <w:r w:rsidR="00C44FA9" w:rsidRPr="00505D5B">
        <w:rPr>
          <w:rFonts w:ascii="Times New Roman" w:eastAsia="Times New Roman" w:hAnsi="Times New Roman" w:cs="Times New Roman"/>
          <w:sz w:val="28"/>
          <w:szCs w:val="28"/>
          <w:lang w:val="kk-KZ"/>
        </w:rPr>
        <w:t>Қан тамырларының ауруларында қан қысымының айырмашылығын болдырмау үшін қан қысымын бастапқы өлшеу екі қолға да жүргізілді. Қан қысымын өлшеу жүктілік кезінде 14 аптаға дейін, 14-20 аптаға дейін, 20-24 аптаға дейін, 24-30 аптаға дейін, 34-38 аптаға дейін, 40-42 аптаға дейін жүргізілді</w:t>
      </w:r>
      <w:r w:rsidR="005B6201" w:rsidRPr="00505D5B">
        <w:rPr>
          <w:rFonts w:ascii="Times New Roman" w:eastAsia="Times New Roman" w:hAnsi="Times New Roman" w:cs="Times New Roman"/>
          <w:sz w:val="28"/>
          <w:szCs w:val="28"/>
          <w:lang w:val="kk-KZ"/>
        </w:rPr>
        <w:t>;</w:t>
      </w:r>
    </w:p>
    <w:p w:rsidR="00E64C2A" w:rsidRPr="00505D5B" w:rsidRDefault="00C44FA9" w:rsidP="00D8772D">
      <w:pPr>
        <w:widowControl w:val="0"/>
        <w:tabs>
          <w:tab w:val="left" w:pos="1162"/>
        </w:tabs>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xml:space="preserve">- </w:t>
      </w:r>
      <w:r w:rsidR="00CD4883" w:rsidRPr="00505D5B">
        <w:rPr>
          <w:rFonts w:ascii="Times New Roman" w:eastAsia="Times New Roman" w:hAnsi="Times New Roman" w:cs="Times New Roman"/>
          <w:b/>
          <w:i/>
          <w:sz w:val="28"/>
          <w:szCs w:val="28"/>
          <w:lang w:val="kk-KZ"/>
        </w:rPr>
        <w:t>І</w:t>
      </w:r>
      <w:r w:rsidR="00E64C2A" w:rsidRPr="00505D5B">
        <w:rPr>
          <w:rFonts w:ascii="Times New Roman" w:eastAsia="Times New Roman" w:hAnsi="Times New Roman" w:cs="Times New Roman"/>
          <w:b/>
          <w:i/>
          <w:sz w:val="28"/>
          <w:szCs w:val="28"/>
          <w:lang w:val="kk-KZ"/>
        </w:rPr>
        <w:t>сінуді бағалау</w:t>
      </w:r>
      <w:r w:rsidR="00E64C2A" w:rsidRPr="00505D5B">
        <w:rPr>
          <w:rFonts w:ascii="Times New Roman" w:eastAsia="Times New Roman" w:hAnsi="Times New Roman" w:cs="Times New Roman"/>
          <w:sz w:val="28"/>
          <w:szCs w:val="28"/>
          <w:lang w:val="kk-KZ"/>
        </w:rPr>
        <w:t xml:space="preserve"> - сүйекке басу арқылы жұмсақ тіндердің ісінуін саусақпен бағалау. Ісінуді бақылауды зерттеушінің өзі жүктілік кезінде 14 аптаға, 14-20 аптаға, 20-24 аптаға, 24-30 аптаға, 34-38 аптаға, 40-42 аптаға дейінгі мерзімдерде жүргізді немесе зерттеушіге өзін-өзі бақылау арқылы жүргізілді. Ауыр преэклампсияның диагностикалық критерийі 1-2 күнде тез өсіп келе жатқан ісіну, бел аймағының ісінуі немесе жалпыланған ісіну (асцит, гидроторакс) ретінде қабылданды;</w:t>
      </w:r>
    </w:p>
    <w:p w:rsidR="005B6201" w:rsidRPr="00505D5B" w:rsidRDefault="00E64C2A" w:rsidP="00D8772D">
      <w:pPr>
        <w:widowControl w:val="0"/>
        <w:tabs>
          <w:tab w:val="left" w:pos="1162"/>
        </w:tabs>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ЖТБ өлшеу (см)</w:t>
      </w:r>
      <w:r w:rsidRPr="00505D5B">
        <w:rPr>
          <w:rFonts w:ascii="Times New Roman" w:eastAsia="Times New Roman" w:hAnsi="Times New Roman" w:cs="Times New Roman"/>
          <w:sz w:val="28"/>
          <w:szCs w:val="28"/>
          <w:lang w:val="kk-KZ"/>
        </w:rPr>
        <w:t xml:space="preserve"> - жатыр түбінің ең жоғарғы нүктесінен қасаға буынының жоғарғы жиегіне дейін өлшеу сантиметрлік лентамен жүргізілді және жүктілік 20 апта кезеңінен бастап әрбір клиникалық тексеру кезінде гравидограммаға тіркелді. Гравидограмманың 10 перцентилден аз ауытқуы немесе 4 апта ішінде </w:t>
      </w:r>
      <w:r w:rsidR="0004014B" w:rsidRPr="00505D5B">
        <w:rPr>
          <w:rFonts w:ascii="Times New Roman" w:eastAsia="Times New Roman" w:hAnsi="Times New Roman" w:cs="Times New Roman"/>
          <w:sz w:val="28"/>
          <w:szCs w:val="28"/>
          <w:lang w:val="kk-KZ"/>
        </w:rPr>
        <w:t>ЖТБ</w:t>
      </w:r>
      <w:r w:rsidRPr="00505D5B">
        <w:rPr>
          <w:rFonts w:ascii="Times New Roman" w:eastAsia="Times New Roman" w:hAnsi="Times New Roman" w:cs="Times New Roman"/>
          <w:sz w:val="28"/>
          <w:szCs w:val="28"/>
          <w:lang w:val="kk-KZ"/>
        </w:rPr>
        <w:t xml:space="preserve"> жоғарылау динамикасының болмауы клиникалық тұрғыдан маңызды болды</w:t>
      </w:r>
      <w:r w:rsidR="005B6201" w:rsidRPr="00505D5B">
        <w:rPr>
          <w:rFonts w:ascii="Times New Roman" w:eastAsia="Times New Roman" w:hAnsi="Times New Roman" w:cs="Times New Roman"/>
          <w:sz w:val="28"/>
          <w:szCs w:val="28"/>
          <w:lang w:val="kk-KZ"/>
        </w:rPr>
        <w:t>;</w:t>
      </w:r>
    </w:p>
    <w:p w:rsidR="00B179D8" w:rsidRPr="00505D5B" w:rsidRDefault="00CD4883" w:rsidP="00D8772D">
      <w:pPr>
        <w:widowControl w:val="0"/>
        <w:tabs>
          <w:tab w:val="left" w:pos="1162"/>
        </w:tabs>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Ж</w:t>
      </w:r>
      <w:r w:rsidR="0004014B" w:rsidRPr="00505D5B">
        <w:rPr>
          <w:rFonts w:ascii="Times New Roman" w:eastAsia="Times New Roman" w:hAnsi="Times New Roman" w:cs="Times New Roman"/>
          <w:b/>
          <w:i/>
          <w:sz w:val="28"/>
          <w:szCs w:val="28"/>
          <w:lang w:val="kk-KZ"/>
        </w:rPr>
        <w:t xml:space="preserve">үктілік мерзімі (апта+күндер) </w:t>
      </w:r>
      <w:r w:rsidR="0004014B" w:rsidRPr="00505D5B">
        <w:rPr>
          <w:rFonts w:ascii="Times New Roman" w:eastAsia="Times New Roman" w:hAnsi="Times New Roman" w:cs="Times New Roman"/>
          <w:sz w:val="28"/>
          <w:szCs w:val="28"/>
          <w:lang w:val="kk-KZ"/>
        </w:rPr>
        <w:t xml:space="preserve">соңғы етеккірдің бірінші күні бойынша анықталды: соңғы етеккірдің бірінші күнінен үш ай алынып, 7 күн қосылды. Алынған нәтиже жүктіліктің 40 аптасына сәйкес келді. Ұрықтың ультрадыбыстық зерттеуі (фетометрия) бойынша: жүктіліктің бірінші триместрінде (10-14 апта) </w:t>
      </w:r>
      <w:r w:rsidR="0032630A" w:rsidRPr="00505D5B">
        <w:rPr>
          <w:rFonts w:ascii="Times New Roman" w:eastAsia="Times New Roman" w:hAnsi="Times New Roman" w:cs="Times New Roman"/>
          <w:sz w:val="28"/>
          <w:szCs w:val="28"/>
          <w:lang w:val="kk-KZ"/>
        </w:rPr>
        <w:t>ТҚӨ</w:t>
      </w:r>
      <w:r w:rsidR="0004014B" w:rsidRPr="00505D5B">
        <w:rPr>
          <w:rFonts w:ascii="Times New Roman" w:eastAsia="Times New Roman" w:hAnsi="Times New Roman" w:cs="Times New Roman"/>
          <w:sz w:val="28"/>
          <w:szCs w:val="28"/>
          <w:lang w:val="kk-KZ"/>
        </w:rPr>
        <w:t xml:space="preserve"> анықталды, ол кестелік мәндермен салыстырылды, жүктіліктің екінші триместрінде (15-20 апта) </w:t>
      </w:r>
      <w:r w:rsidR="0032630A" w:rsidRPr="00505D5B">
        <w:rPr>
          <w:rFonts w:ascii="Times New Roman" w:eastAsia="Times New Roman" w:hAnsi="Times New Roman" w:cs="Times New Roman"/>
          <w:sz w:val="28"/>
          <w:szCs w:val="28"/>
          <w:lang w:val="kk-KZ"/>
        </w:rPr>
        <w:t>БПӨ</w:t>
      </w:r>
      <w:r w:rsidR="0004014B" w:rsidRPr="00505D5B">
        <w:rPr>
          <w:rFonts w:ascii="Times New Roman" w:eastAsia="Times New Roman" w:hAnsi="Times New Roman" w:cs="Times New Roman"/>
          <w:sz w:val="28"/>
          <w:szCs w:val="28"/>
          <w:lang w:val="kk-KZ"/>
        </w:rPr>
        <w:t xml:space="preserve">, </w:t>
      </w:r>
      <w:r w:rsidR="0032630A" w:rsidRPr="00505D5B">
        <w:rPr>
          <w:rFonts w:ascii="Times New Roman" w:eastAsia="Times New Roman" w:hAnsi="Times New Roman" w:cs="Times New Roman"/>
          <w:sz w:val="28"/>
          <w:szCs w:val="28"/>
          <w:lang w:val="kk-KZ"/>
        </w:rPr>
        <w:t>ІА</w:t>
      </w:r>
      <w:r w:rsidR="0004014B" w:rsidRPr="00505D5B">
        <w:rPr>
          <w:rFonts w:ascii="Times New Roman" w:eastAsia="Times New Roman" w:hAnsi="Times New Roman" w:cs="Times New Roman"/>
          <w:sz w:val="28"/>
          <w:szCs w:val="28"/>
          <w:lang w:val="kk-KZ"/>
        </w:rPr>
        <w:t xml:space="preserve">, </w:t>
      </w:r>
      <w:r w:rsidR="0032630A" w:rsidRPr="00505D5B">
        <w:rPr>
          <w:rFonts w:ascii="Times New Roman" w:eastAsia="Times New Roman" w:hAnsi="Times New Roman" w:cs="Times New Roman"/>
          <w:sz w:val="28"/>
          <w:szCs w:val="28"/>
          <w:lang w:val="kk-KZ"/>
        </w:rPr>
        <w:t>сан</w:t>
      </w:r>
      <w:r w:rsidR="0004014B" w:rsidRPr="00505D5B">
        <w:rPr>
          <w:rFonts w:ascii="Times New Roman" w:eastAsia="Times New Roman" w:hAnsi="Times New Roman" w:cs="Times New Roman"/>
          <w:sz w:val="28"/>
          <w:szCs w:val="28"/>
          <w:lang w:val="kk-KZ"/>
        </w:rPr>
        <w:t xml:space="preserve"> сүйектің ұзындығы </w:t>
      </w:r>
      <w:r w:rsidR="0032630A" w:rsidRPr="00505D5B">
        <w:rPr>
          <w:rFonts w:ascii="Times New Roman" w:eastAsia="Times New Roman" w:hAnsi="Times New Roman" w:cs="Times New Roman"/>
          <w:sz w:val="28"/>
          <w:szCs w:val="28"/>
          <w:lang w:val="kk-KZ"/>
        </w:rPr>
        <w:t>өлшеніп,</w:t>
      </w:r>
      <w:r w:rsidR="0004014B" w:rsidRPr="00505D5B">
        <w:rPr>
          <w:rFonts w:ascii="Times New Roman" w:eastAsia="Times New Roman" w:hAnsi="Times New Roman" w:cs="Times New Roman"/>
          <w:sz w:val="28"/>
          <w:szCs w:val="28"/>
          <w:lang w:val="kk-KZ"/>
        </w:rPr>
        <w:t xml:space="preserve"> </w:t>
      </w:r>
      <w:r w:rsidR="0032630A" w:rsidRPr="00505D5B">
        <w:rPr>
          <w:rFonts w:ascii="Times New Roman" w:eastAsia="Times New Roman" w:hAnsi="Times New Roman" w:cs="Times New Roman"/>
          <w:sz w:val="28"/>
          <w:szCs w:val="28"/>
          <w:lang w:val="kk-KZ"/>
        </w:rPr>
        <w:t>кестелік мәндермен салыстырылды</w:t>
      </w:r>
      <w:r w:rsidR="0004014B" w:rsidRPr="00505D5B">
        <w:rPr>
          <w:rFonts w:ascii="Times New Roman" w:eastAsia="Times New Roman" w:hAnsi="Times New Roman" w:cs="Times New Roman"/>
          <w:sz w:val="28"/>
          <w:szCs w:val="28"/>
          <w:lang w:val="kk-KZ"/>
        </w:rPr>
        <w:t xml:space="preserve">. Соңғы етеккір күні бойынша </w:t>
      </w:r>
      <w:r w:rsidR="00610F89" w:rsidRPr="00505D5B">
        <w:rPr>
          <w:rFonts w:ascii="Times New Roman" w:eastAsia="Times New Roman" w:hAnsi="Times New Roman" w:cs="Times New Roman"/>
          <w:sz w:val="28"/>
          <w:szCs w:val="28"/>
          <w:lang w:val="kk-KZ"/>
        </w:rPr>
        <w:t>және</w:t>
      </w:r>
      <w:r w:rsidR="0004014B" w:rsidRPr="00505D5B">
        <w:rPr>
          <w:rFonts w:ascii="Times New Roman" w:eastAsia="Times New Roman" w:hAnsi="Times New Roman" w:cs="Times New Roman"/>
          <w:sz w:val="28"/>
          <w:szCs w:val="28"/>
          <w:lang w:val="kk-KZ"/>
        </w:rPr>
        <w:t xml:space="preserve"> бірінші триместрд</w:t>
      </w:r>
      <w:r w:rsidR="00610F89" w:rsidRPr="00505D5B">
        <w:rPr>
          <w:rFonts w:ascii="Times New Roman" w:eastAsia="Times New Roman" w:hAnsi="Times New Roman" w:cs="Times New Roman"/>
          <w:sz w:val="28"/>
          <w:szCs w:val="28"/>
          <w:lang w:val="kk-KZ"/>
        </w:rPr>
        <w:t>егі жасалған</w:t>
      </w:r>
      <w:r w:rsidR="0004014B" w:rsidRPr="00505D5B">
        <w:rPr>
          <w:rFonts w:ascii="Times New Roman" w:eastAsia="Times New Roman" w:hAnsi="Times New Roman" w:cs="Times New Roman"/>
          <w:sz w:val="28"/>
          <w:szCs w:val="28"/>
          <w:lang w:val="kk-KZ"/>
        </w:rPr>
        <w:t xml:space="preserve"> УДЗ </w:t>
      </w:r>
      <w:r w:rsidR="00610F89" w:rsidRPr="00505D5B">
        <w:rPr>
          <w:rFonts w:ascii="Times New Roman" w:eastAsia="Times New Roman" w:hAnsi="Times New Roman" w:cs="Times New Roman"/>
          <w:sz w:val="28"/>
          <w:szCs w:val="28"/>
          <w:lang w:val="kk-KZ"/>
        </w:rPr>
        <w:t xml:space="preserve">мәліметтері бойынша анықталған жүктілік мерзімі </w:t>
      </w:r>
      <w:r w:rsidR="0004014B" w:rsidRPr="00505D5B">
        <w:rPr>
          <w:rFonts w:ascii="Times New Roman" w:eastAsia="Times New Roman" w:hAnsi="Times New Roman" w:cs="Times New Roman"/>
          <w:sz w:val="28"/>
          <w:szCs w:val="28"/>
          <w:lang w:val="kk-KZ"/>
        </w:rPr>
        <w:t>арасындағы айырмашылық 5 күннен асқан кезде, жүктілік мерзімі бірінші триместрдің УДЗ деректері бойынша қабылданды</w:t>
      </w:r>
      <w:r w:rsidR="005B6201" w:rsidRPr="00505D5B">
        <w:rPr>
          <w:rFonts w:ascii="Times New Roman" w:eastAsia="Times New Roman" w:hAnsi="Times New Roman" w:cs="Times New Roman"/>
          <w:sz w:val="28"/>
          <w:szCs w:val="28"/>
          <w:lang w:val="kk-KZ"/>
        </w:rPr>
        <w:t>;</w:t>
      </w:r>
      <w:r w:rsidR="00B179D8" w:rsidRPr="00505D5B">
        <w:rPr>
          <w:rFonts w:ascii="Times New Roman" w:eastAsia="Times New Roman" w:hAnsi="Times New Roman" w:cs="Times New Roman"/>
          <w:sz w:val="28"/>
          <w:szCs w:val="28"/>
          <w:lang w:val="kk-KZ"/>
        </w:rPr>
        <w:t xml:space="preserve"> </w:t>
      </w:r>
    </w:p>
    <w:p w:rsidR="000D0CF1" w:rsidRPr="00505D5B" w:rsidRDefault="00CD4883" w:rsidP="00D8772D">
      <w:pPr>
        <w:widowControl w:val="0"/>
        <w:tabs>
          <w:tab w:val="left" w:pos="1162"/>
        </w:tabs>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Т</w:t>
      </w:r>
      <w:r w:rsidR="000D0CF1" w:rsidRPr="00505D5B">
        <w:rPr>
          <w:rFonts w:ascii="Times New Roman" w:eastAsia="Times New Roman" w:hAnsi="Times New Roman" w:cs="Times New Roman"/>
          <w:b/>
          <w:i/>
          <w:sz w:val="28"/>
          <w:szCs w:val="28"/>
          <w:lang w:val="kk-KZ"/>
        </w:rPr>
        <w:t>олғақты бағалау</w:t>
      </w:r>
      <w:r w:rsidR="000D0CF1" w:rsidRPr="00505D5B">
        <w:rPr>
          <w:rFonts w:ascii="Times New Roman" w:eastAsia="Times New Roman" w:hAnsi="Times New Roman" w:cs="Times New Roman"/>
          <w:sz w:val="28"/>
          <w:szCs w:val="28"/>
          <w:lang w:val="kk-KZ"/>
        </w:rPr>
        <w:t xml:space="preserve">: 10 немесе 20 минут ішінде жатырдың жиырылуын пальпациялық анықтау. Ретті толғақ қызметінің критерийлері ұзақтығы 20 секундтан 10 минут ішінде 2 рет немесе 20 минут ішінде 4 рет болған толғақ </w:t>
      </w:r>
      <w:r w:rsidR="000D0CF1" w:rsidRPr="00505D5B">
        <w:rPr>
          <w:rFonts w:ascii="Times New Roman" w:eastAsia="Times New Roman" w:hAnsi="Times New Roman" w:cs="Times New Roman"/>
          <w:sz w:val="28"/>
          <w:szCs w:val="28"/>
          <w:lang w:val="kk-KZ"/>
        </w:rPr>
        <w:lastRenderedPageBreak/>
        <w:t>болып табылды;</w:t>
      </w:r>
    </w:p>
    <w:p w:rsidR="000D0CF1" w:rsidRPr="00505D5B" w:rsidRDefault="00CD4883" w:rsidP="00D8772D">
      <w:pPr>
        <w:widowControl w:val="0"/>
        <w:tabs>
          <w:tab w:val="left" w:pos="1162"/>
        </w:tabs>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Қ</w:t>
      </w:r>
      <w:r w:rsidR="000D0CF1" w:rsidRPr="00505D5B">
        <w:rPr>
          <w:rFonts w:ascii="Times New Roman" w:eastAsia="Times New Roman" w:hAnsi="Times New Roman" w:cs="Times New Roman"/>
          <w:b/>
          <w:i/>
          <w:sz w:val="28"/>
          <w:szCs w:val="28"/>
          <w:lang w:val="kk-KZ"/>
        </w:rPr>
        <w:t>ынаптық зерттеу</w:t>
      </w:r>
      <w:r w:rsidR="000D0CF1" w:rsidRPr="00505D5B">
        <w:rPr>
          <w:rFonts w:ascii="Times New Roman" w:eastAsia="Times New Roman" w:hAnsi="Times New Roman" w:cs="Times New Roman"/>
          <w:sz w:val="28"/>
          <w:szCs w:val="28"/>
          <w:lang w:val="kk-KZ"/>
        </w:rPr>
        <w:t xml:space="preserve"> жолымен жатыр мойнындағы құрылымдық өзгерістерді бағалау.</w:t>
      </w:r>
      <w:r w:rsidR="00E90ECF" w:rsidRPr="00505D5B">
        <w:rPr>
          <w:rFonts w:ascii="Times New Roman" w:eastAsia="Times New Roman" w:hAnsi="Times New Roman" w:cs="Times New Roman"/>
          <w:sz w:val="28"/>
          <w:szCs w:val="28"/>
          <w:lang w:val="kk-KZ"/>
        </w:rPr>
        <w:t xml:space="preserve"> </w:t>
      </w:r>
      <w:r w:rsidR="000D0CF1" w:rsidRPr="00505D5B">
        <w:rPr>
          <w:rFonts w:ascii="Times New Roman" w:eastAsia="Times New Roman" w:hAnsi="Times New Roman" w:cs="Times New Roman"/>
          <w:sz w:val="28"/>
          <w:szCs w:val="28"/>
          <w:lang w:val="kk-KZ"/>
        </w:rPr>
        <w:t>Жатыр мойны ұзындығы, консистенциясы, жатыр мойнының ашылуы, ұрықтың келіп тұрған бөлігі анықталды. Босану критерийі болып жатыр мойнының тегістелуі мен ашылуы табылды;</w:t>
      </w:r>
    </w:p>
    <w:p w:rsidR="008B1426" w:rsidRPr="00505D5B" w:rsidRDefault="000D0CF1" w:rsidP="00D8772D">
      <w:pPr>
        <w:widowControl w:val="0"/>
        <w:tabs>
          <w:tab w:val="left" w:pos="1162"/>
        </w:tabs>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w:t>
      </w:r>
      <w:r w:rsidR="00CD4883" w:rsidRPr="00505D5B">
        <w:rPr>
          <w:rFonts w:ascii="Times New Roman" w:eastAsia="Times New Roman" w:hAnsi="Times New Roman" w:cs="Times New Roman"/>
          <w:b/>
          <w:i/>
          <w:sz w:val="28"/>
          <w:szCs w:val="28"/>
          <w:lang w:val="kk-KZ"/>
        </w:rPr>
        <w:t xml:space="preserve"> Ж</w:t>
      </w:r>
      <w:r w:rsidR="008B1426" w:rsidRPr="00505D5B">
        <w:rPr>
          <w:rFonts w:ascii="Times New Roman" w:eastAsia="Times New Roman" w:hAnsi="Times New Roman" w:cs="Times New Roman"/>
          <w:b/>
          <w:i/>
          <w:sz w:val="28"/>
          <w:szCs w:val="28"/>
          <w:lang w:val="kk-KZ"/>
        </w:rPr>
        <w:t xml:space="preserve">аңа туған нәрестені </w:t>
      </w:r>
      <w:r w:rsidR="00485A52" w:rsidRPr="00505D5B">
        <w:rPr>
          <w:rFonts w:ascii="Times New Roman" w:eastAsia="Times New Roman" w:hAnsi="Times New Roman" w:cs="Times New Roman"/>
          <w:b/>
          <w:i/>
          <w:sz w:val="28"/>
          <w:szCs w:val="28"/>
          <w:lang w:val="kk-KZ"/>
        </w:rPr>
        <w:t xml:space="preserve">туылғаннан соң </w:t>
      </w:r>
      <w:r w:rsidR="008B1426" w:rsidRPr="00505D5B">
        <w:rPr>
          <w:rFonts w:ascii="Times New Roman" w:eastAsia="Times New Roman" w:hAnsi="Times New Roman" w:cs="Times New Roman"/>
          <w:b/>
          <w:i/>
          <w:sz w:val="28"/>
          <w:szCs w:val="28"/>
          <w:lang w:val="kk-KZ"/>
        </w:rPr>
        <w:t>бағалау</w:t>
      </w:r>
      <w:r w:rsidR="008B1426" w:rsidRPr="00505D5B">
        <w:rPr>
          <w:rFonts w:ascii="Times New Roman" w:eastAsia="Times New Roman" w:hAnsi="Times New Roman" w:cs="Times New Roman"/>
          <w:sz w:val="28"/>
          <w:szCs w:val="28"/>
          <w:lang w:val="kk-KZ"/>
        </w:rPr>
        <w:t xml:space="preserve">: ДДҰ ұсыныстарына сәйкес Апгар шкаласы бойынша бағалау жүргізілді: тыныс алуы (айқай немесе тұрақты тыныс алу - 2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тұрақты емес немесе әлсіз айқай - 1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жоқ - 0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тері жамылғысының түсі (бүкіл дененің қызғылт түсі - 2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акроцианоз - 1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жалпыланған бозару немесе цианоз - 0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жүрек соғу жиілігі (минутына&gt;100 соққы - 2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минутына &lt;100 соққы - 1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жоқ - 0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рефлекторлық қозғыштық (рефлекстердің белсенді қозуы - 2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нашар </w:t>
      </w:r>
      <w:r w:rsidR="00485A52" w:rsidRPr="00505D5B">
        <w:rPr>
          <w:rFonts w:ascii="Times New Roman" w:eastAsia="Times New Roman" w:hAnsi="Times New Roman" w:cs="Times New Roman"/>
          <w:sz w:val="28"/>
          <w:szCs w:val="28"/>
          <w:lang w:val="kk-KZ"/>
        </w:rPr>
        <w:t xml:space="preserve">анықталған </w:t>
      </w:r>
      <w:r w:rsidR="008B1426" w:rsidRPr="00505D5B">
        <w:rPr>
          <w:rFonts w:ascii="Times New Roman" w:eastAsia="Times New Roman" w:hAnsi="Times New Roman" w:cs="Times New Roman"/>
          <w:sz w:val="28"/>
          <w:szCs w:val="28"/>
          <w:lang w:val="kk-KZ"/>
        </w:rPr>
        <w:t xml:space="preserve">-1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жоқ - 0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бұлшық ет тонусы (белсенді қозғалыстар - 2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төмендеген, аяқ - қолдардың біраз бүгілуі - 1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 xml:space="preserve">, жоқ-0 </w:t>
      </w:r>
      <w:r w:rsidR="00485A52" w:rsidRPr="00505D5B">
        <w:rPr>
          <w:rFonts w:ascii="Times New Roman" w:eastAsia="Times New Roman" w:hAnsi="Times New Roman" w:cs="Times New Roman"/>
          <w:sz w:val="28"/>
          <w:szCs w:val="28"/>
          <w:lang w:val="kk-KZ"/>
        </w:rPr>
        <w:t>ұпай</w:t>
      </w:r>
      <w:r w:rsidR="008B1426" w:rsidRPr="00505D5B">
        <w:rPr>
          <w:rFonts w:ascii="Times New Roman" w:eastAsia="Times New Roman" w:hAnsi="Times New Roman" w:cs="Times New Roman"/>
          <w:sz w:val="28"/>
          <w:szCs w:val="28"/>
          <w:lang w:val="kk-KZ"/>
        </w:rPr>
        <w:t>)</w:t>
      </w:r>
      <w:r w:rsidR="00485A52" w:rsidRPr="00505D5B">
        <w:rPr>
          <w:rFonts w:ascii="Times New Roman" w:eastAsia="Times New Roman" w:hAnsi="Times New Roman" w:cs="Times New Roman"/>
          <w:sz w:val="28"/>
          <w:szCs w:val="28"/>
          <w:lang w:val="kk-KZ"/>
        </w:rPr>
        <w:t xml:space="preserve"> бағаланды</w:t>
      </w:r>
      <w:r w:rsidR="008B1426" w:rsidRPr="00505D5B">
        <w:rPr>
          <w:rFonts w:ascii="Times New Roman" w:eastAsia="Times New Roman" w:hAnsi="Times New Roman" w:cs="Times New Roman"/>
          <w:sz w:val="28"/>
          <w:szCs w:val="28"/>
          <w:lang w:val="kk-KZ"/>
        </w:rPr>
        <w:t>. Бағалау туғаннан кейін 1 және 5 минуттың соңында жүргізілді</w:t>
      </w:r>
      <w:r w:rsidR="00485A52" w:rsidRPr="00505D5B">
        <w:rPr>
          <w:rFonts w:ascii="Times New Roman" w:eastAsia="Times New Roman" w:hAnsi="Times New Roman" w:cs="Times New Roman"/>
          <w:sz w:val="28"/>
          <w:szCs w:val="28"/>
          <w:lang w:val="kk-KZ"/>
        </w:rPr>
        <w:t>;</w:t>
      </w:r>
    </w:p>
    <w:p w:rsidR="00B569DB" w:rsidRPr="00505D5B" w:rsidRDefault="00CD4883" w:rsidP="00D8772D">
      <w:pPr>
        <w:widowControl w:val="0"/>
        <w:tabs>
          <w:tab w:val="left" w:pos="1162"/>
        </w:tabs>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Ж</w:t>
      </w:r>
      <w:r w:rsidR="00485A52" w:rsidRPr="00505D5B">
        <w:rPr>
          <w:rFonts w:ascii="Times New Roman" w:eastAsia="Times New Roman" w:hAnsi="Times New Roman" w:cs="Times New Roman"/>
          <w:b/>
          <w:i/>
          <w:sz w:val="28"/>
          <w:szCs w:val="28"/>
          <w:lang w:val="kk-KZ"/>
        </w:rPr>
        <w:t>аңа туған нәрестенің антропометриясы</w:t>
      </w:r>
      <w:r w:rsidR="00485A52" w:rsidRPr="00505D5B">
        <w:rPr>
          <w:rFonts w:ascii="Times New Roman" w:eastAsia="Times New Roman" w:hAnsi="Times New Roman" w:cs="Times New Roman"/>
          <w:sz w:val="28"/>
          <w:szCs w:val="28"/>
          <w:lang w:val="kk-KZ"/>
        </w:rPr>
        <w:t>: жаңа туған нәрестенің салмағы (гр) "Саша" В1-15 (Масса-к, Ресей) балаларға арналған салмақ өлшегішпен өлшенді. Нәрестенің денесінің ұзындығы стандартты өлшеу сантиметрлік таспамен (см) өлшенді.</w:t>
      </w:r>
    </w:p>
    <w:p w:rsidR="00485A52" w:rsidRPr="00505D5B" w:rsidRDefault="00CD4883" w:rsidP="00D8772D">
      <w:pPr>
        <w:widowControl w:val="0"/>
        <w:tabs>
          <w:tab w:val="left" w:pos="1162"/>
        </w:tabs>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С</w:t>
      </w:r>
      <w:r w:rsidR="00485A52" w:rsidRPr="00505D5B">
        <w:rPr>
          <w:rFonts w:ascii="Times New Roman" w:eastAsia="Times New Roman" w:hAnsi="Times New Roman" w:cs="Times New Roman"/>
          <w:b/>
          <w:i/>
          <w:sz w:val="28"/>
          <w:szCs w:val="28"/>
          <w:lang w:val="kk-KZ"/>
        </w:rPr>
        <w:t>ауалнама:</w:t>
      </w:r>
      <w:r w:rsidR="00485A52" w:rsidRPr="00505D5B">
        <w:rPr>
          <w:rFonts w:ascii="Times New Roman" w:eastAsia="Times New Roman" w:hAnsi="Times New Roman" w:cs="Times New Roman"/>
          <w:sz w:val="28"/>
          <w:szCs w:val="28"/>
          <w:lang w:val="kk-KZ"/>
        </w:rPr>
        <w:t xml:space="preserve"> зерттеудің 2 сатысы «Жағдай-бақылау» зерттеуіне сай зерттелушілердің қазақ популяциясына жататындығы ұлтын, тұру мекені, руға және қазақ мәдениетіне жататындығын бағалай отырып, ана мен әке бойынша алдыңғы үш ұрпақ туралы генеалогиялық деректерді анкеталық жинау жолымен бағаланды.</w:t>
      </w:r>
    </w:p>
    <w:p w:rsidR="00C54ADE" w:rsidRPr="00505D5B" w:rsidRDefault="00C54ADE" w:rsidP="00D8772D">
      <w:pPr>
        <w:spacing w:after="0" w:line="240" w:lineRule="auto"/>
        <w:rPr>
          <w:rFonts w:ascii="Times New Roman" w:hAnsi="Times New Roman" w:cs="Times New Roman"/>
          <w:b/>
          <w:sz w:val="28"/>
          <w:szCs w:val="28"/>
          <w:lang w:val="kk-KZ"/>
        </w:rPr>
      </w:pPr>
    </w:p>
    <w:p w:rsidR="00AE564E" w:rsidRPr="00505D5B" w:rsidRDefault="004F016B"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2.3</w:t>
      </w:r>
      <w:r w:rsidRPr="00505D5B">
        <w:rPr>
          <w:rFonts w:ascii="Times New Roman" w:hAnsi="Times New Roman" w:cs="Times New Roman"/>
          <w:b/>
          <w:sz w:val="28"/>
          <w:szCs w:val="28"/>
          <w:lang w:val="kk-KZ"/>
        </w:rPr>
        <w:tab/>
        <w:t xml:space="preserve">Зертханалық </w:t>
      </w:r>
      <w:r w:rsidR="003609E5" w:rsidRPr="00505D5B">
        <w:rPr>
          <w:rFonts w:ascii="Times New Roman" w:hAnsi="Times New Roman" w:cs="Times New Roman"/>
          <w:b/>
          <w:sz w:val="28"/>
          <w:szCs w:val="28"/>
          <w:lang w:val="kk-KZ"/>
        </w:rPr>
        <w:t xml:space="preserve"> </w:t>
      </w:r>
      <w:r w:rsidRPr="00505D5B">
        <w:rPr>
          <w:rFonts w:ascii="Times New Roman" w:hAnsi="Times New Roman" w:cs="Times New Roman"/>
          <w:b/>
          <w:sz w:val="28"/>
          <w:szCs w:val="28"/>
          <w:lang w:val="kk-KZ"/>
        </w:rPr>
        <w:t>және инструментальды зерттеу әдістері</w:t>
      </w:r>
    </w:p>
    <w:p w:rsidR="00C54ADE" w:rsidRPr="00505D5B" w:rsidRDefault="004F016B"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p>
    <w:p w:rsidR="00401B10" w:rsidRPr="00505D5B" w:rsidRDefault="00CD4883" w:rsidP="00D8772D">
      <w:pPr>
        <w:widowControl w:val="0"/>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xml:space="preserve">- </w:t>
      </w:r>
      <w:r w:rsidR="00291648" w:rsidRPr="00505D5B">
        <w:rPr>
          <w:rFonts w:ascii="Times New Roman" w:eastAsia="Times New Roman" w:hAnsi="Times New Roman" w:cs="Times New Roman"/>
          <w:b/>
          <w:i/>
          <w:sz w:val="28"/>
          <w:szCs w:val="28"/>
          <w:lang w:val="kk-KZ"/>
        </w:rPr>
        <w:t>Протеинурияны анықтау:</w:t>
      </w:r>
      <w:r w:rsidR="00291648" w:rsidRPr="00505D5B">
        <w:rPr>
          <w:rFonts w:ascii="Times New Roman" w:eastAsia="Times New Roman" w:hAnsi="Times New Roman" w:cs="Times New Roman"/>
          <w:sz w:val="28"/>
          <w:szCs w:val="28"/>
          <w:lang w:val="kk-KZ"/>
        </w:rPr>
        <w:t xml:space="preserve"> таңертеңгі зәрдің ортаңғы бөлігін стерильді контейнерде (GlobalRoll, Қытай) жиналды. Протеинурия деңгейін анықтау г/л өлшемімен Uriscan Optima (YD Diagnostics, Оңтүстік Корея) анализаторында  жүргізілді. </w:t>
      </w:r>
      <w:r w:rsidR="00291648" w:rsidRPr="00505D5B">
        <w:rPr>
          <w:rFonts w:ascii="Times New Roman" w:eastAsia="Times New Roman" w:hAnsi="Times New Roman" w:cs="Times New Roman"/>
          <w:sz w:val="28"/>
          <w:szCs w:val="28"/>
        </w:rPr>
        <w:t>Клиникалық маңызды протеинурия 0,3 г/л немесе 0,3 г/тә</w:t>
      </w:r>
      <w:proofErr w:type="gramStart"/>
      <w:r w:rsidR="00291648" w:rsidRPr="00505D5B">
        <w:rPr>
          <w:rFonts w:ascii="Times New Roman" w:eastAsia="Times New Roman" w:hAnsi="Times New Roman" w:cs="Times New Roman"/>
          <w:sz w:val="28"/>
          <w:szCs w:val="28"/>
        </w:rPr>
        <w:t>ул</w:t>
      </w:r>
      <w:proofErr w:type="gramEnd"/>
      <w:r w:rsidR="00291648" w:rsidRPr="00505D5B">
        <w:rPr>
          <w:rFonts w:ascii="Times New Roman" w:eastAsia="Times New Roman" w:hAnsi="Times New Roman" w:cs="Times New Roman"/>
          <w:sz w:val="28"/>
          <w:szCs w:val="28"/>
        </w:rPr>
        <w:t xml:space="preserve">ік </w:t>
      </w:r>
      <w:r w:rsidR="00291648" w:rsidRPr="00505D5B">
        <w:rPr>
          <w:rFonts w:ascii="Times New Roman" w:eastAsia="Times New Roman" w:hAnsi="Times New Roman" w:cs="Times New Roman"/>
          <w:sz w:val="28"/>
          <w:szCs w:val="28"/>
          <w:lang w:val="kk-KZ"/>
        </w:rPr>
        <w:t>болып</w:t>
      </w:r>
      <w:r w:rsidR="00291648" w:rsidRPr="00505D5B">
        <w:rPr>
          <w:rFonts w:ascii="Times New Roman" w:eastAsia="Times New Roman" w:hAnsi="Times New Roman" w:cs="Times New Roman"/>
          <w:sz w:val="28"/>
          <w:szCs w:val="28"/>
        </w:rPr>
        <w:t xml:space="preserve"> есептел</w:t>
      </w:r>
      <w:r w:rsidR="00291648" w:rsidRPr="00505D5B">
        <w:rPr>
          <w:rFonts w:ascii="Times New Roman" w:eastAsia="Times New Roman" w:hAnsi="Times New Roman" w:cs="Times New Roman"/>
          <w:sz w:val="28"/>
          <w:szCs w:val="28"/>
          <w:lang w:val="kk-KZ"/>
        </w:rPr>
        <w:t>ін</w:t>
      </w:r>
      <w:r w:rsidR="00291648" w:rsidRPr="00505D5B">
        <w:rPr>
          <w:rFonts w:ascii="Times New Roman" w:eastAsia="Times New Roman" w:hAnsi="Times New Roman" w:cs="Times New Roman"/>
          <w:sz w:val="28"/>
          <w:szCs w:val="28"/>
        </w:rPr>
        <w:t>ді. Протеинурия деңгейін бақылау 10-14 апта, 14-20 апта, 20-24 апта, 24-30 апта, 34-38 апта, 40-42 апта</w:t>
      </w:r>
      <w:r w:rsidR="00291648" w:rsidRPr="00505D5B">
        <w:rPr>
          <w:rFonts w:ascii="Times New Roman" w:eastAsia="Times New Roman" w:hAnsi="Times New Roman" w:cs="Times New Roman"/>
          <w:sz w:val="28"/>
          <w:szCs w:val="28"/>
          <w:lang w:val="kk-KZ"/>
        </w:rPr>
        <w:t xml:space="preserve"> мерзімдерінде</w:t>
      </w:r>
      <w:r w:rsidR="00401B10" w:rsidRPr="00505D5B">
        <w:rPr>
          <w:rFonts w:ascii="Times New Roman" w:eastAsia="Times New Roman" w:hAnsi="Times New Roman" w:cs="Times New Roman"/>
          <w:sz w:val="28"/>
          <w:szCs w:val="28"/>
        </w:rPr>
        <w:t xml:space="preserve"> жүргізілд</w:t>
      </w:r>
      <w:r w:rsidR="00401B10" w:rsidRPr="00505D5B">
        <w:rPr>
          <w:rFonts w:ascii="Times New Roman" w:eastAsia="Times New Roman" w:hAnsi="Times New Roman" w:cs="Times New Roman"/>
          <w:sz w:val="28"/>
          <w:szCs w:val="28"/>
          <w:lang w:val="kk-KZ"/>
        </w:rPr>
        <w:t>і.</w:t>
      </w:r>
    </w:p>
    <w:p w:rsidR="00401B10" w:rsidRPr="00505D5B" w:rsidRDefault="00CD4883" w:rsidP="00D8772D">
      <w:pPr>
        <w:widowControl w:val="0"/>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xml:space="preserve">- </w:t>
      </w:r>
      <w:r w:rsidR="00401B10" w:rsidRPr="00505D5B">
        <w:rPr>
          <w:rFonts w:ascii="Times New Roman" w:eastAsia="Times New Roman" w:hAnsi="Times New Roman" w:cs="Times New Roman"/>
          <w:b/>
          <w:i/>
          <w:sz w:val="28"/>
          <w:szCs w:val="28"/>
          <w:lang w:val="kk-KZ"/>
        </w:rPr>
        <w:t>ALT және АСТ анықтау:</w:t>
      </w:r>
      <w:r w:rsidR="00401B10" w:rsidRPr="00505D5B">
        <w:rPr>
          <w:rFonts w:ascii="Times New Roman" w:eastAsia="Times New Roman" w:hAnsi="Times New Roman" w:cs="Times New Roman"/>
          <w:b/>
          <w:sz w:val="28"/>
          <w:szCs w:val="28"/>
          <w:lang w:val="kk-KZ"/>
        </w:rPr>
        <w:t xml:space="preserve"> </w:t>
      </w:r>
      <w:r w:rsidR="00401B10" w:rsidRPr="00505D5B">
        <w:rPr>
          <w:rFonts w:ascii="Times New Roman" w:eastAsia="Times New Roman" w:hAnsi="Times New Roman" w:cs="Times New Roman"/>
          <w:sz w:val="28"/>
          <w:szCs w:val="28"/>
          <w:lang w:val="kk-KZ"/>
        </w:rPr>
        <w:t xml:space="preserve">5,0 мл қан </w:t>
      </w:r>
      <w:r w:rsidR="00FA6027" w:rsidRPr="00505D5B">
        <w:rPr>
          <w:rFonts w:ascii="Times New Roman" w:eastAsia="Times New Roman" w:hAnsi="Times New Roman" w:cs="Times New Roman"/>
          <w:sz w:val="28"/>
          <w:szCs w:val="28"/>
          <w:lang w:val="kk-KZ"/>
        </w:rPr>
        <w:t>активатор-гельмен (ЭкоФармИнтер</w:t>
      </w:r>
      <w:r w:rsidRPr="00505D5B">
        <w:rPr>
          <w:rFonts w:ascii="Times New Roman" w:eastAsia="Times New Roman" w:hAnsi="Times New Roman" w:cs="Times New Roman"/>
          <w:sz w:val="28"/>
          <w:szCs w:val="28"/>
          <w:lang w:val="kk-KZ"/>
        </w:rPr>
        <w:t>-</w:t>
      </w:r>
      <w:r w:rsidR="00FA6027" w:rsidRPr="00505D5B">
        <w:rPr>
          <w:rFonts w:ascii="Times New Roman" w:eastAsia="Times New Roman" w:hAnsi="Times New Roman" w:cs="Times New Roman"/>
          <w:sz w:val="28"/>
          <w:szCs w:val="28"/>
          <w:lang w:val="kk-KZ"/>
        </w:rPr>
        <w:t xml:space="preserve">нейшнл, Казахстан) </w:t>
      </w:r>
      <w:r w:rsidR="00401B10" w:rsidRPr="00505D5B">
        <w:rPr>
          <w:rFonts w:ascii="Times New Roman" w:eastAsia="Times New Roman" w:hAnsi="Times New Roman" w:cs="Times New Roman"/>
          <w:sz w:val="28"/>
          <w:szCs w:val="28"/>
          <w:lang w:val="kk-KZ"/>
        </w:rPr>
        <w:t>AVATUBE</w:t>
      </w:r>
      <w:r w:rsidR="00A82598" w:rsidRPr="00505D5B">
        <w:rPr>
          <w:rFonts w:ascii="Times New Roman" w:eastAsia="Times New Roman" w:hAnsi="Times New Roman" w:cs="Times New Roman"/>
          <w:sz w:val="28"/>
          <w:szCs w:val="28"/>
          <w:lang w:val="kk-KZ"/>
        </w:rPr>
        <w:t xml:space="preserve"> вакуумдық түтіктерге </w:t>
      </w:r>
      <w:r w:rsidR="00401B10" w:rsidRPr="00505D5B">
        <w:rPr>
          <w:rFonts w:ascii="Times New Roman" w:eastAsia="Times New Roman" w:hAnsi="Times New Roman" w:cs="Times New Roman"/>
          <w:sz w:val="28"/>
          <w:szCs w:val="28"/>
          <w:lang w:val="kk-KZ"/>
        </w:rPr>
        <w:t xml:space="preserve">бір </w:t>
      </w:r>
      <w:r w:rsidR="00A82598" w:rsidRPr="00505D5B">
        <w:rPr>
          <w:rFonts w:ascii="Times New Roman" w:eastAsia="Times New Roman" w:hAnsi="Times New Roman" w:cs="Times New Roman"/>
          <w:sz w:val="28"/>
          <w:szCs w:val="28"/>
          <w:lang w:val="kk-KZ"/>
        </w:rPr>
        <w:t>түндік</w:t>
      </w:r>
      <w:r w:rsidR="00401B10" w:rsidRPr="00505D5B">
        <w:rPr>
          <w:rFonts w:ascii="Times New Roman" w:eastAsia="Times New Roman" w:hAnsi="Times New Roman" w:cs="Times New Roman"/>
          <w:sz w:val="28"/>
          <w:szCs w:val="28"/>
          <w:lang w:val="kk-KZ"/>
        </w:rPr>
        <w:t xml:space="preserve"> аштықтан кейін алынды, содан кейін </w:t>
      </w:r>
      <w:r w:rsidR="00A82598" w:rsidRPr="00505D5B">
        <w:rPr>
          <w:rFonts w:ascii="Times New Roman" w:eastAsia="Times New Roman" w:hAnsi="Times New Roman" w:cs="Times New Roman"/>
          <w:sz w:val="28"/>
          <w:szCs w:val="28"/>
          <w:lang w:val="kk-KZ"/>
        </w:rPr>
        <w:t xml:space="preserve">ALT және АСТ </w:t>
      </w:r>
      <w:r w:rsidR="00B43ECA" w:rsidRPr="00505D5B">
        <w:rPr>
          <w:rFonts w:ascii="Times New Roman" w:eastAsia="Times New Roman" w:hAnsi="Times New Roman" w:cs="Times New Roman"/>
          <w:sz w:val="28"/>
          <w:szCs w:val="28"/>
          <w:lang w:val="kk-KZ"/>
        </w:rPr>
        <w:t xml:space="preserve">сандық </w:t>
      </w:r>
      <w:r w:rsidR="00401B10" w:rsidRPr="00505D5B">
        <w:rPr>
          <w:rFonts w:ascii="Times New Roman" w:eastAsia="Times New Roman" w:hAnsi="Times New Roman" w:cs="Times New Roman"/>
          <w:sz w:val="28"/>
          <w:szCs w:val="28"/>
          <w:lang w:val="kk-KZ"/>
        </w:rPr>
        <w:t xml:space="preserve">мөлшерін анықтау </w:t>
      </w:r>
      <w:r w:rsidR="00A82598" w:rsidRPr="00505D5B">
        <w:rPr>
          <w:rFonts w:ascii="Times New Roman" w:eastAsia="Times New Roman" w:hAnsi="Times New Roman" w:cs="Times New Roman"/>
          <w:sz w:val="28"/>
          <w:szCs w:val="28"/>
          <w:lang w:val="kk-KZ"/>
        </w:rPr>
        <w:t xml:space="preserve">(МЕ/л) </w:t>
      </w:r>
      <w:r w:rsidR="00401B10" w:rsidRPr="00505D5B">
        <w:rPr>
          <w:rFonts w:ascii="Times New Roman" w:eastAsia="Times New Roman" w:hAnsi="Times New Roman" w:cs="Times New Roman"/>
          <w:sz w:val="28"/>
          <w:szCs w:val="28"/>
          <w:lang w:val="kk-KZ"/>
        </w:rPr>
        <w:t xml:space="preserve">бірдей реактивтермен </w:t>
      </w:r>
      <w:r w:rsidR="00B43ECA" w:rsidRPr="00505D5B">
        <w:rPr>
          <w:rFonts w:ascii="Times New Roman" w:eastAsia="Times New Roman" w:hAnsi="Times New Roman" w:cs="Times New Roman"/>
          <w:sz w:val="28"/>
          <w:szCs w:val="28"/>
          <w:lang w:val="kk-KZ"/>
        </w:rPr>
        <w:t xml:space="preserve">RX Imola (Randоx Reagents, Великобритания) автоматты биохимиялық анализаторында  </w:t>
      </w:r>
      <w:r w:rsidR="00401B10" w:rsidRPr="00505D5B">
        <w:rPr>
          <w:rFonts w:ascii="Times New Roman" w:eastAsia="Times New Roman" w:hAnsi="Times New Roman" w:cs="Times New Roman"/>
          <w:sz w:val="28"/>
          <w:szCs w:val="28"/>
          <w:lang w:val="kk-KZ"/>
        </w:rPr>
        <w:t xml:space="preserve">жүргізілді. </w:t>
      </w:r>
      <w:r w:rsidR="00B43ECA" w:rsidRPr="00505D5B">
        <w:rPr>
          <w:rFonts w:ascii="Times New Roman" w:eastAsia="Times New Roman" w:hAnsi="Times New Roman" w:cs="Times New Roman"/>
          <w:sz w:val="28"/>
          <w:szCs w:val="28"/>
          <w:lang w:val="kk-KZ"/>
        </w:rPr>
        <w:t>Ауыр преэклампсия және/</w:t>
      </w:r>
      <w:r w:rsidR="00401B10" w:rsidRPr="00505D5B">
        <w:rPr>
          <w:rFonts w:ascii="Times New Roman" w:eastAsia="Times New Roman" w:hAnsi="Times New Roman" w:cs="Times New Roman"/>
          <w:sz w:val="28"/>
          <w:szCs w:val="28"/>
          <w:lang w:val="kk-KZ"/>
        </w:rPr>
        <w:t xml:space="preserve">немесе HELLP синдромын диагностикалау үшін </w:t>
      </w:r>
      <w:r w:rsidR="00B43ECA" w:rsidRPr="00505D5B">
        <w:rPr>
          <w:rFonts w:ascii="Times New Roman" w:eastAsia="Times New Roman" w:hAnsi="Times New Roman" w:cs="Times New Roman"/>
          <w:sz w:val="28"/>
          <w:szCs w:val="28"/>
          <w:lang w:val="kk-KZ"/>
        </w:rPr>
        <w:t xml:space="preserve">70 МЕ/л және одан жоғары мәндер </w:t>
      </w:r>
      <w:r w:rsidR="00401B10" w:rsidRPr="00505D5B">
        <w:rPr>
          <w:rFonts w:ascii="Times New Roman" w:eastAsia="Times New Roman" w:hAnsi="Times New Roman" w:cs="Times New Roman"/>
          <w:sz w:val="28"/>
          <w:szCs w:val="28"/>
          <w:lang w:val="kk-KZ"/>
        </w:rPr>
        <w:t xml:space="preserve">клиникалық маңызды болып саналды. ALT және </w:t>
      </w:r>
      <w:r w:rsidR="00B43ECA" w:rsidRPr="00505D5B">
        <w:rPr>
          <w:rFonts w:ascii="Times New Roman" w:eastAsia="Times New Roman" w:hAnsi="Times New Roman" w:cs="Times New Roman"/>
          <w:sz w:val="28"/>
          <w:szCs w:val="28"/>
          <w:lang w:val="kk-KZ"/>
        </w:rPr>
        <w:t>АСТ</w:t>
      </w:r>
      <w:r w:rsidR="00401B10" w:rsidRPr="00505D5B">
        <w:rPr>
          <w:rFonts w:ascii="Times New Roman" w:eastAsia="Times New Roman" w:hAnsi="Times New Roman" w:cs="Times New Roman"/>
          <w:sz w:val="28"/>
          <w:szCs w:val="28"/>
          <w:lang w:val="kk-KZ"/>
        </w:rPr>
        <w:t xml:space="preserve"> деңг</w:t>
      </w:r>
      <w:r w:rsidR="00B43ECA" w:rsidRPr="00505D5B">
        <w:rPr>
          <w:rFonts w:ascii="Times New Roman" w:eastAsia="Times New Roman" w:hAnsi="Times New Roman" w:cs="Times New Roman"/>
          <w:sz w:val="28"/>
          <w:szCs w:val="28"/>
          <w:lang w:val="kk-KZ"/>
        </w:rPr>
        <w:t xml:space="preserve">ейлері артериялық гипертензияның клиникалық көрінісі кезінде ауыр </w:t>
      </w:r>
      <w:r w:rsidR="00B43ECA" w:rsidRPr="00505D5B">
        <w:rPr>
          <w:rFonts w:ascii="Times New Roman" w:eastAsia="Times New Roman" w:hAnsi="Times New Roman" w:cs="Times New Roman"/>
          <w:sz w:val="28"/>
          <w:szCs w:val="28"/>
          <w:lang w:val="kk-KZ"/>
        </w:rPr>
        <w:lastRenderedPageBreak/>
        <w:t>преэклампсия және/</w:t>
      </w:r>
      <w:r w:rsidR="00401B10" w:rsidRPr="00505D5B">
        <w:rPr>
          <w:rFonts w:ascii="Times New Roman" w:eastAsia="Times New Roman" w:hAnsi="Times New Roman" w:cs="Times New Roman"/>
          <w:sz w:val="28"/>
          <w:szCs w:val="28"/>
          <w:lang w:val="kk-KZ"/>
        </w:rPr>
        <w:t>неме</w:t>
      </w:r>
      <w:r w:rsidR="00B43ECA" w:rsidRPr="00505D5B">
        <w:rPr>
          <w:rFonts w:ascii="Times New Roman" w:eastAsia="Times New Roman" w:hAnsi="Times New Roman" w:cs="Times New Roman"/>
          <w:sz w:val="28"/>
          <w:szCs w:val="28"/>
          <w:lang w:val="kk-KZ"/>
        </w:rPr>
        <w:t>се HELLP синдромының диагнозы/</w:t>
      </w:r>
      <w:r w:rsidR="00401B10" w:rsidRPr="00505D5B">
        <w:rPr>
          <w:rFonts w:ascii="Times New Roman" w:eastAsia="Times New Roman" w:hAnsi="Times New Roman" w:cs="Times New Roman"/>
          <w:sz w:val="28"/>
          <w:szCs w:val="28"/>
          <w:lang w:val="kk-KZ"/>
        </w:rPr>
        <w:t xml:space="preserve">дифференциалды диагностикасы үшін </w:t>
      </w:r>
      <w:r w:rsidR="00B43ECA" w:rsidRPr="00505D5B">
        <w:rPr>
          <w:rFonts w:ascii="Times New Roman" w:eastAsia="Times New Roman" w:hAnsi="Times New Roman" w:cs="Times New Roman"/>
          <w:sz w:val="28"/>
          <w:szCs w:val="28"/>
          <w:lang w:val="kk-KZ"/>
        </w:rPr>
        <w:t>анықталды</w:t>
      </w:r>
      <w:r w:rsidR="00401B10" w:rsidRPr="00505D5B">
        <w:rPr>
          <w:rFonts w:ascii="Times New Roman" w:eastAsia="Times New Roman" w:hAnsi="Times New Roman" w:cs="Times New Roman"/>
          <w:sz w:val="28"/>
          <w:szCs w:val="28"/>
          <w:lang w:val="kk-KZ"/>
        </w:rPr>
        <w:t>.</w:t>
      </w:r>
    </w:p>
    <w:p w:rsidR="00D50D27" w:rsidRPr="00505D5B" w:rsidRDefault="00CD4883" w:rsidP="00D8772D">
      <w:pPr>
        <w:widowControl w:val="0"/>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xml:space="preserve">- </w:t>
      </w:r>
      <w:r w:rsidR="00B43ECA" w:rsidRPr="00505D5B">
        <w:rPr>
          <w:rFonts w:ascii="Times New Roman" w:eastAsia="Times New Roman" w:hAnsi="Times New Roman" w:cs="Times New Roman"/>
          <w:b/>
          <w:i/>
          <w:sz w:val="28"/>
          <w:szCs w:val="28"/>
          <w:lang w:val="kk-KZ"/>
        </w:rPr>
        <w:t>Тромбоциттер деңгейін анықтау:</w:t>
      </w:r>
      <w:r w:rsidR="00B43ECA" w:rsidRPr="00505D5B">
        <w:rPr>
          <w:rFonts w:ascii="Times New Roman" w:eastAsia="Times New Roman" w:hAnsi="Times New Roman" w:cs="Times New Roman"/>
          <w:sz w:val="28"/>
          <w:szCs w:val="28"/>
          <w:lang w:val="kk-KZ"/>
        </w:rPr>
        <w:t xml:space="preserve"> </w:t>
      </w:r>
      <w:r w:rsidR="00FA6027" w:rsidRPr="00505D5B">
        <w:rPr>
          <w:rFonts w:ascii="Times New Roman" w:eastAsia="Times New Roman" w:hAnsi="Times New Roman" w:cs="Times New Roman"/>
          <w:sz w:val="28"/>
          <w:szCs w:val="28"/>
          <w:lang w:val="kk-KZ"/>
        </w:rPr>
        <w:t>активатор-гельмен (ЭкоФармИнтер</w:t>
      </w:r>
      <w:r w:rsidRPr="00505D5B">
        <w:rPr>
          <w:rFonts w:ascii="Times New Roman" w:eastAsia="Times New Roman" w:hAnsi="Times New Roman" w:cs="Times New Roman"/>
          <w:sz w:val="28"/>
          <w:szCs w:val="28"/>
          <w:lang w:val="kk-KZ"/>
        </w:rPr>
        <w:t>-</w:t>
      </w:r>
      <w:r w:rsidR="00FA6027" w:rsidRPr="00505D5B">
        <w:rPr>
          <w:rFonts w:ascii="Times New Roman" w:eastAsia="Times New Roman" w:hAnsi="Times New Roman" w:cs="Times New Roman"/>
          <w:sz w:val="28"/>
          <w:szCs w:val="28"/>
          <w:lang w:val="kk-KZ"/>
        </w:rPr>
        <w:t xml:space="preserve">нейшнл, Казахстан) </w:t>
      </w:r>
      <w:r w:rsidR="00B43ECA" w:rsidRPr="00505D5B">
        <w:rPr>
          <w:rFonts w:ascii="Times New Roman" w:eastAsia="Times New Roman" w:hAnsi="Times New Roman" w:cs="Times New Roman"/>
          <w:sz w:val="28"/>
          <w:szCs w:val="28"/>
          <w:lang w:val="kk-KZ"/>
        </w:rPr>
        <w:t xml:space="preserve">AVATUBE K-2 EDTA вакуумды түтіктерге 5,0 мл қан алынды, содан кейін перифериялық қандағы тромбоциттер деңгейіне сандық талдау  х109/л өлшеммен 5 DIFF MEK-7222 (NihonKoden, Япония) автоматты анализаторында жүргізілді. </w:t>
      </w:r>
      <w:r w:rsidR="00D50D27" w:rsidRPr="00505D5B">
        <w:rPr>
          <w:rFonts w:ascii="Times New Roman" w:eastAsia="Times New Roman" w:hAnsi="Times New Roman" w:cs="Times New Roman"/>
          <w:sz w:val="28"/>
          <w:szCs w:val="28"/>
          <w:lang w:val="kk-KZ"/>
        </w:rPr>
        <w:t>Ауыр преэклампсия және/немесе HELLP синдромын диагностикалау үшін &lt;100х109/л көрсеткіші клиникалық маңызды болып саналды.</w:t>
      </w:r>
      <w:r w:rsidR="00D50D27" w:rsidRPr="00505D5B">
        <w:rPr>
          <w:rFonts w:ascii="Times New Roman" w:hAnsi="Times New Roman" w:cs="Times New Roman"/>
          <w:sz w:val="28"/>
          <w:szCs w:val="28"/>
          <w:lang w:val="kk-KZ"/>
        </w:rPr>
        <w:t xml:space="preserve"> </w:t>
      </w:r>
      <w:r w:rsidR="00D50D27" w:rsidRPr="00505D5B">
        <w:rPr>
          <w:rFonts w:ascii="Times New Roman" w:eastAsia="Times New Roman" w:hAnsi="Times New Roman" w:cs="Times New Roman"/>
          <w:sz w:val="28"/>
          <w:szCs w:val="28"/>
          <w:lang w:val="kk-KZ"/>
        </w:rPr>
        <w:t>Тромбоциттер деңгейлері артериялық гипертензияның клиникалық көрінісі кезінде ауыр преэклампсия және/немесе HELLP синдромының диагнозы/дифференциалды диагностикасы үшін анықталды.</w:t>
      </w:r>
    </w:p>
    <w:p w:rsidR="005D1DC4" w:rsidRPr="00505D5B" w:rsidRDefault="00CD4883" w:rsidP="00D8772D">
      <w:pPr>
        <w:widowControl w:val="0"/>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lang w:val="kk-KZ"/>
        </w:rPr>
        <w:t xml:space="preserve">- </w:t>
      </w:r>
      <w:r w:rsidR="00577070">
        <w:rPr>
          <w:rFonts w:ascii="Times New Roman" w:eastAsia="Times New Roman" w:hAnsi="Times New Roman" w:cs="Times New Roman"/>
          <w:b/>
          <w:i/>
          <w:sz w:val="28"/>
          <w:szCs w:val="28"/>
          <w:lang w:val="kk-KZ"/>
        </w:rPr>
        <w:t>P</w:t>
      </w:r>
      <w:r w:rsidR="00577070" w:rsidRPr="00577070">
        <w:rPr>
          <w:rFonts w:ascii="Times New Roman" w:eastAsia="Times New Roman" w:hAnsi="Times New Roman" w:cs="Times New Roman"/>
          <w:b/>
          <w:i/>
          <w:sz w:val="28"/>
          <w:szCs w:val="28"/>
          <w:lang w:val="kk-KZ"/>
        </w:rPr>
        <w:t>l</w:t>
      </w:r>
      <w:r w:rsidR="005D1DC4" w:rsidRPr="00505D5B">
        <w:rPr>
          <w:rFonts w:ascii="Times New Roman" w:eastAsia="Times New Roman" w:hAnsi="Times New Roman" w:cs="Times New Roman"/>
          <w:b/>
          <w:i/>
          <w:sz w:val="28"/>
          <w:szCs w:val="28"/>
          <w:lang w:val="kk-KZ"/>
        </w:rPr>
        <w:t>GF деңгейін анықтау:</w:t>
      </w:r>
      <w:r w:rsidR="005D1DC4" w:rsidRPr="00505D5B">
        <w:rPr>
          <w:rFonts w:ascii="Times New Roman" w:eastAsia="Times New Roman" w:hAnsi="Times New Roman" w:cs="Times New Roman"/>
          <w:sz w:val="28"/>
          <w:szCs w:val="28"/>
          <w:lang w:val="kk-KZ"/>
        </w:rPr>
        <w:t xml:space="preserve"> </w:t>
      </w:r>
      <w:r w:rsidR="005D1DC4" w:rsidRPr="00505D5B">
        <w:rPr>
          <w:rFonts w:ascii="Times New Roman" w:eastAsia="Times New Roman" w:hAnsi="Times New Roman" w:cs="Times New Roman"/>
          <w:sz w:val="28"/>
          <w:szCs w:val="28"/>
          <w:u w:val="single"/>
          <w:lang w:val="kk-KZ"/>
        </w:rPr>
        <w:t xml:space="preserve">- </w:t>
      </w:r>
      <w:r w:rsidR="005F209A">
        <w:rPr>
          <w:rFonts w:ascii="Times New Roman" w:eastAsia="Times New Roman" w:hAnsi="Times New Roman" w:cs="Times New Roman"/>
          <w:b/>
          <w:i/>
          <w:sz w:val="28"/>
          <w:szCs w:val="28"/>
          <w:u w:val="single"/>
          <w:lang w:val="kk-KZ"/>
        </w:rPr>
        <w:t>қандағы P</w:t>
      </w:r>
      <w:r w:rsidR="005F209A" w:rsidRPr="005544FF">
        <w:rPr>
          <w:rFonts w:ascii="Times New Roman" w:eastAsia="Times New Roman" w:hAnsi="Times New Roman" w:cs="Times New Roman"/>
          <w:b/>
          <w:i/>
          <w:sz w:val="28"/>
          <w:szCs w:val="28"/>
          <w:u w:val="single"/>
          <w:lang w:val="kk-KZ"/>
        </w:rPr>
        <w:t>l</w:t>
      </w:r>
      <w:r w:rsidR="005D1DC4" w:rsidRPr="00505D5B">
        <w:rPr>
          <w:rFonts w:ascii="Times New Roman" w:eastAsia="Times New Roman" w:hAnsi="Times New Roman" w:cs="Times New Roman"/>
          <w:b/>
          <w:i/>
          <w:sz w:val="28"/>
          <w:szCs w:val="28"/>
          <w:u w:val="single"/>
          <w:lang w:val="kk-KZ"/>
        </w:rPr>
        <w:t>GF деңгейін анықтау</w:t>
      </w:r>
      <w:r w:rsidR="005D1DC4" w:rsidRPr="00505D5B">
        <w:rPr>
          <w:rFonts w:ascii="Times New Roman" w:eastAsia="Times New Roman" w:hAnsi="Times New Roman" w:cs="Times New Roman"/>
          <w:sz w:val="28"/>
          <w:szCs w:val="28"/>
          <w:lang w:val="kk-KZ"/>
        </w:rPr>
        <w:t xml:space="preserve">: венепункция </w:t>
      </w:r>
      <w:r w:rsidR="006E147D" w:rsidRPr="00505D5B">
        <w:rPr>
          <w:rFonts w:ascii="Times New Roman" w:eastAsia="Times New Roman" w:hAnsi="Times New Roman" w:cs="Times New Roman"/>
          <w:sz w:val="28"/>
          <w:szCs w:val="28"/>
          <w:lang w:val="kk-KZ"/>
        </w:rPr>
        <w:t xml:space="preserve">көмегімен </w:t>
      </w:r>
      <w:r w:rsidR="005D1DC4" w:rsidRPr="00505D5B">
        <w:rPr>
          <w:rFonts w:ascii="Times New Roman" w:eastAsia="Times New Roman" w:hAnsi="Times New Roman" w:cs="Times New Roman"/>
          <w:sz w:val="28"/>
          <w:szCs w:val="28"/>
          <w:lang w:val="kk-KZ"/>
        </w:rPr>
        <w:t xml:space="preserve">5,0 мл қан </w:t>
      </w:r>
      <w:r w:rsidR="00FA6027" w:rsidRPr="00505D5B">
        <w:rPr>
          <w:rFonts w:ascii="Times New Roman" w:eastAsia="Times New Roman" w:hAnsi="Times New Roman" w:cs="Times New Roman"/>
          <w:sz w:val="28"/>
          <w:szCs w:val="28"/>
          <w:lang w:val="kk-KZ"/>
        </w:rPr>
        <w:t xml:space="preserve">активатор-гельмен (ЭкоФармИнтернейшнл, Казахстан) </w:t>
      </w:r>
      <w:r w:rsidR="005D1DC4" w:rsidRPr="00505D5B">
        <w:rPr>
          <w:rFonts w:ascii="Times New Roman" w:eastAsia="Times New Roman" w:hAnsi="Times New Roman" w:cs="Times New Roman"/>
          <w:sz w:val="28"/>
          <w:szCs w:val="28"/>
          <w:lang w:val="kk-KZ"/>
        </w:rPr>
        <w:t xml:space="preserve">AVATUBE вакуумдық түтіктерге бір түндік аштықтан кейін алынды.  Үлгілер 1500 айн / мин жылдамдықпен центрифугаланды және қан үлгілері алынғаннан кейін 30 минуттан кешіктірілмей формалық </w:t>
      </w:r>
      <w:r w:rsidR="006E147D" w:rsidRPr="00505D5B">
        <w:rPr>
          <w:rFonts w:ascii="Times New Roman" w:eastAsia="Times New Roman" w:hAnsi="Times New Roman" w:cs="Times New Roman"/>
          <w:sz w:val="28"/>
          <w:szCs w:val="28"/>
          <w:lang w:val="kk-KZ"/>
        </w:rPr>
        <w:t>жасушалар бөлініп алынды</w:t>
      </w:r>
      <w:r w:rsidR="005D1DC4" w:rsidRPr="00505D5B">
        <w:rPr>
          <w:rFonts w:ascii="Times New Roman" w:eastAsia="Times New Roman" w:hAnsi="Times New Roman" w:cs="Times New Roman"/>
          <w:sz w:val="28"/>
          <w:szCs w:val="28"/>
          <w:lang w:val="kk-KZ"/>
        </w:rPr>
        <w:t xml:space="preserve">. Сарысуды сақтау 8 аптадан аспайтын уақытта  </w:t>
      </w:r>
      <w:r w:rsidR="006E147D" w:rsidRPr="00505D5B">
        <w:rPr>
          <w:rFonts w:ascii="Times New Roman" w:eastAsia="Times New Roman" w:hAnsi="Times New Roman" w:cs="Times New Roman"/>
          <w:sz w:val="28"/>
          <w:szCs w:val="28"/>
          <w:lang w:val="kk-KZ"/>
        </w:rPr>
        <w:t>20°</w:t>
      </w:r>
      <w:r w:rsidR="005D1DC4" w:rsidRPr="00505D5B">
        <w:rPr>
          <w:rFonts w:ascii="Times New Roman" w:eastAsia="Times New Roman" w:hAnsi="Times New Roman" w:cs="Times New Roman"/>
          <w:sz w:val="28"/>
          <w:szCs w:val="28"/>
          <w:lang w:val="kk-KZ"/>
        </w:rPr>
        <w:t>C температурада жүргізілді. Осыдан кейін пг/мл өлшеммен Human Placental Growth Factor ELISA Kit for serum, plasma cell culture supernatant and urine (Sigma Aldrich, Германия) атты ғылыми зерттеулерге арналған реагенттердің көмегімен Dialab ELX808IU (Dialab, Австрия) жартылай автоматты анализаторында иммунды талдау жасалынды.</w:t>
      </w:r>
    </w:p>
    <w:p w:rsidR="005D1DC4" w:rsidRPr="00505D5B" w:rsidRDefault="0072317A" w:rsidP="00D8772D">
      <w:pPr>
        <w:widowControl w:val="0"/>
        <w:autoSpaceDE w:val="0"/>
        <w:autoSpaceDN w:val="0"/>
        <w:spacing w:after="0" w:line="240" w:lineRule="auto"/>
        <w:ind w:right="141"/>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b/>
          <w:i/>
          <w:sz w:val="28"/>
          <w:szCs w:val="28"/>
          <w:u w:val="single"/>
          <w:lang w:val="kk-KZ"/>
        </w:rPr>
        <w:t>- зәрдегі P</w:t>
      </w:r>
      <w:r w:rsidR="00577070" w:rsidRPr="00577070">
        <w:rPr>
          <w:rFonts w:ascii="Times New Roman" w:eastAsia="Times New Roman" w:hAnsi="Times New Roman" w:cs="Times New Roman"/>
          <w:b/>
          <w:i/>
          <w:sz w:val="28"/>
          <w:szCs w:val="28"/>
          <w:u w:val="single"/>
          <w:lang w:val="kk-KZ"/>
        </w:rPr>
        <w:t>l</w:t>
      </w:r>
      <w:r w:rsidRPr="00505D5B">
        <w:rPr>
          <w:rFonts w:ascii="Times New Roman" w:eastAsia="Times New Roman" w:hAnsi="Times New Roman" w:cs="Times New Roman"/>
          <w:b/>
          <w:i/>
          <w:sz w:val="28"/>
          <w:szCs w:val="28"/>
          <w:u w:val="single"/>
          <w:lang w:val="kk-KZ"/>
        </w:rPr>
        <w:t>GF деңгейін анықтау</w:t>
      </w:r>
      <w:r w:rsidRPr="00505D5B">
        <w:rPr>
          <w:rFonts w:ascii="Times New Roman" w:eastAsia="Times New Roman" w:hAnsi="Times New Roman" w:cs="Times New Roman"/>
          <w:b/>
          <w:i/>
          <w:sz w:val="28"/>
          <w:szCs w:val="28"/>
          <w:lang w:val="kk-KZ"/>
        </w:rPr>
        <w:t>:</w:t>
      </w:r>
      <w:r w:rsidRPr="00505D5B">
        <w:rPr>
          <w:rFonts w:ascii="Times New Roman" w:eastAsia="Times New Roman" w:hAnsi="Times New Roman" w:cs="Times New Roman"/>
          <w:sz w:val="28"/>
          <w:szCs w:val="28"/>
          <w:lang w:val="kk-KZ"/>
        </w:rPr>
        <w:t xml:space="preserve"> таңертеңгі зәрдің ортаңғы бөлігін стерильді контейнерде (GlobalRoll, Қытай) жиналды, содан кейін алынған үлгі 20°C температурада мұздатылды және 8 аптадан аспайтын уақыт сақталды. Осыдан кейін пг/мл өлшеммен Human Placental Growth Factor ELISA Kit for serum, plasma cell culture supernatant and urine (Sigma Aldrich, Германия) атты ғылыми зерттеулерге арналған реагенттердің көмегімен Dialab ELX808IU (Dialab, Австрия) жартылай автоматты анализаторында иммунды талдау жасалынды</w:t>
      </w:r>
      <w:r w:rsidR="003F62DA" w:rsidRPr="00505D5B">
        <w:rPr>
          <w:rFonts w:ascii="Times New Roman" w:eastAsia="Times New Roman" w:hAnsi="Times New Roman" w:cs="Times New Roman"/>
          <w:sz w:val="28"/>
          <w:szCs w:val="28"/>
          <w:lang w:val="kk-KZ"/>
        </w:rPr>
        <w:t xml:space="preserve">. </w:t>
      </w:r>
      <w:r w:rsidRPr="00505D5B">
        <w:rPr>
          <w:rFonts w:ascii="Times New Roman" w:eastAsia="Times New Roman" w:hAnsi="Times New Roman" w:cs="Times New Roman"/>
          <w:sz w:val="28"/>
          <w:szCs w:val="28"/>
          <w:lang w:val="kk-KZ"/>
        </w:rPr>
        <w:t>Оптикалық тығыздық 450 нм фотометриялық әдіспен Dialab ELX808IU (Dialab, Австрия)  микропланшет ридер көмегімен өлшенді. Ақуыздардың концентрациясы оптикалық тығыздық деректеріне сәйкес пайдаланылатын реагенттерге арналған нұсқауларға сәйкес стандартты қисық әдіспен есептелді.</w:t>
      </w:r>
    </w:p>
    <w:p w:rsidR="003F62DA" w:rsidRPr="00505D5B" w:rsidRDefault="00CD4883" w:rsidP="00D8772D">
      <w:pPr>
        <w:widowControl w:val="0"/>
        <w:autoSpaceDE w:val="0"/>
        <w:autoSpaceDN w:val="0"/>
        <w:spacing w:before="67" w:after="0" w:line="240" w:lineRule="auto"/>
        <w:ind w:right="141"/>
        <w:jc w:val="both"/>
        <w:rPr>
          <w:rFonts w:ascii="Times New Roman" w:hAnsi="Times New Roman" w:cs="Times New Roman"/>
          <w:sz w:val="28"/>
          <w:szCs w:val="28"/>
          <w:highlight w:val="yellow"/>
          <w:lang w:val="kk-KZ"/>
        </w:rPr>
      </w:pPr>
      <w:r w:rsidRPr="00505D5B">
        <w:rPr>
          <w:rFonts w:ascii="Times New Roman" w:eastAsia="Times New Roman" w:hAnsi="Times New Roman" w:cs="Times New Roman"/>
          <w:b/>
          <w:i/>
          <w:sz w:val="28"/>
          <w:szCs w:val="28"/>
          <w:lang w:val="kk-KZ"/>
        </w:rPr>
        <w:t xml:space="preserve">- </w:t>
      </w:r>
      <w:r w:rsidR="00227B12" w:rsidRPr="00505D5B">
        <w:rPr>
          <w:rFonts w:ascii="Times New Roman" w:eastAsia="Times New Roman" w:hAnsi="Times New Roman" w:cs="Times New Roman"/>
          <w:b/>
          <w:i/>
          <w:sz w:val="28"/>
          <w:szCs w:val="28"/>
          <w:lang w:val="kk-KZ"/>
        </w:rPr>
        <w:t>Ұрықты ультрадыбыстық зерттеу:</w:t>
      </w:r>
      <w:r w:rsidR="00227B12" w:rsidRPr="00505D5B">
        <w:rPr>
          <w:rFonts w:ascii="Times New Roman" w:eastAsia="Times New Roman" w:hAnsi="Times New Roman" w:cs="Times New Roman"/>
          <w:sz w:val="28"/>
          <w:szCs w:val="28"/>
          <w:lang w:val="kk-KZ"/>
        </w:rPr>
        <w:t xml:space="preserve"> </w:t>
      </w:r>
      <w:r w:rsidR="003F62DA" w:rsidRPr="00505D5B">
        <w:rPr>
          <w:rFonts w:ascii="Times New Roman" w:eastAsia="Times New Roman" w:hAnsi="Times New Roman" w:cs="Times New Roman"/>
          <w:sz w:val="28"/>
          <w:szCs w:val="28"/>
          <w:lang w:val="kk-KZ"/>
        </w:rPr>
        <w:t xml:space="preserve">2,5/3,1 МГц </w:t>
      </w:r>
      <w:r w:rsidR="00227B12" w:rsidRPr="00505D5B">
        <w:rPr>
          <w:rFonts w:ascii="Times New Roman" w:eastAsia="Times New Roman" w:hAnsi="Times New Roman" w:cs="Times New Roman"/>
          <w:sz w:val="28"/>
          <w:szCs w:val="28"/>
          <w:lang w:val="kk-KZ"/>
        </w:rPr>
        <w:t xml:space="preserve">орталық жиілік диапазонында C5-Z </w:t>
      </w:r>
      <w:r w:rsidR="003F62DA" w:rsidRPr="00505D5B">
        <w:rPr>
          <w:rFonts w:ascii="Times New Roman" w:eastAsia="Times New Roman" w:hAnsi="Times New Roman" w:cs="Times New Roman"/>
          <w:sz w:val="28"/>
          <w:szCs w:val="28"/>
          <w:lang w:val="kk-KZ"/>
        </w:rPr>
        <w:t xml:space="preserve">конвексті датчикпен </w:t>
      </w:r>
      <w:r w:rsidR="00227B12" w:rsidRPr="00505D5B">
        <w:rPr>
          <w:rFonts w:ascii="Times New Roman" w:eastAsia="Times New Roman" w:hAnsi="Times New Roman" w:cs="Times New Roman"/>
          <w:sz w:val="28"/>
          <w:szCs w:val="28"/>
          <w:lang w:val="kk-KZ"/>
        </w:rPr>
        <w:t xml:space="preserve">Mindray DC N6 аппаратында трансабдоминальды сканерлеу жүргізілді, фетометрия параметрлері анықталды: </w:t>
      </w:r>
      <w:r w:rsidR="003F62DA" w:rsidRPr="00505D5B">
        <w:rPr>
          <w:rFonts w:ascii="Times New Roman" w:eastAsia="Times New Roman" w:hAnsi="Times New Roman" w:cs="Times New Roman"/>
          <w:sz w:val="28"/>
          <w:szCs w:val="28"/>
          <w:lang w:val="kk-KZ"/>
        </w:rPr>
        <w:t>бипариетальды өлшем</w:t>
      </w:r>
      <w:r w:rsidR="00227B12" w:rsidRPr="00505D5B">
        <w:rPr>
          <w:rFonts w:ascii="Times New Roman" w:eastAsia="Times New Roman" w:hAnsi="Times New Roman" w:cs="Times New Roman"/>
          <w:sz w:val="28"/>
          <w:szCs w:val="28"/>
          <w:lang w:val="kk-KZ"/>
        </w:rPr>
        <w:t xml:space="preserve">, </w:t>
      </w:r>
      <w:r w:rsidR="003F62DA" w:rsidRPr="00505D5B">
        <w:rPr>
          <w:rFonts w:ascii="Times New Roman" w:eastAsia="Times New Roman" w:hAnsi="Times New Roman" w:cs="Times New Roman"/>
          <w:sz w:val="28"/>
          <w:szCs w:val="28"/>
          <w:lang w:val="kk-KZ"/>
        </w:rPr>
        <w:t>іш</w:t>
      </w:r>
      <w:r w:rsidR="00227B12" w:rsidRPr="00505D5B">
        <w:rPr>
          <w:rFonts w:ascii="Times New Roman" w:eastAsia="Times New Roman" w:hAnsi="Times New Roman" w:cs="Times New Roman"/>
          <w:sz w:val="28"/>
          <w:szCs w:val="28"/>
          <w:lang w:val="kk-KZ"/>
        </w:rPr>
        <w:t xml:space="preserve"> шеңбері мен сан сүйегінің ұзындығы сантиметрмен </w:t>
      </w:r>
      <w:r w:rsidR="003F62DA" w:rsidRPr="00505D5B">
        <w:rPr>
          <w:rFonts w:ascii="Times New Roman" w:eastAsia="Times New Roman" w:hAnsi="Times New Roman" w:cs="Times New Roman"/>
          <w:sz w:val="28"/>
          <w:szCs w:val="28"/>
          <w:lang w:val="kk-KZ"/>
        </w:rPr>
        <w:t xml:space="preserve">(см) және </w:t>
      </w:r>
      <w:r w:rsidR="006A257C" w:rsidRPr="00505D5B">
        <w:rPr>
          <w:rFonts w:ascii="Times New Roman" w:eastAsia="Times New Roman" w:hAnsi="Times New Roman" w:cs="Times New Roman"/>
          <w:sz w:val="28"/>
          <w:szCs w:val="28"/>
          <w:lang w:val="kk-KZ"/>
        </w:rPr>
        <w:t>АСИ</w:t>
      </w:r>
      <w:r w:rsidR="003F62DA" w:rsidRPr="00505D5B">
        <w:rPr>
          <w:rFonts w:ascii="Times New Roman" w:eastAsia="Times New Roman" w:hAnsi="Times New Roman" w:cs="Times New Roman"/>
          <w:sz w:val="28"/>
          <w:szCs w:val="28"/>
          <w:lang w:val="kk-KZ"/>
        </w:rPr>
        <w:t xml:space="preserve"> (см) өлшемімен</w:t>
      </w:r>
      <w:r w:rsidR="00227B12" w:rsidRPr="00505D5B">
        <w:rPr>
          <w:rFonts w:ascii="Times New Roman" w:eastAsia="Times New Roman" w:hAnsi="Times New Roman" w:cs="Times New Roman"/>
          <w:sz w:val="28"/>
          <w:szCs w:val="28"/>
          <w:lang w:val="kk-KZ"/>
        </w:rPr>
        <w:t xml:space="preserve">. </w:t>
      </w:r>
      <w:r w:rsidR="003F62DA" w:rsidRPr="00505D5B">
        <w:rPr>
          <w:rFonts w:ascii="Times New Roman" w:eastAsia="Times New Roman" w:hAnsi="Times New Roman" w:cs="Times New Roman"/>
          <w:sz w:val="28"/>
          <w:szCs w:val="28"/>
          <w:lang w:val="kk-KZ"/>
        </w:rPr>
        <w:t>Алынған д</w:t>
      </w:r>
      <w:r w:rsidR="00227B12" w:rsidRPr="00505D5B">
        <w:rPr>
          <w:rFonts w:ascii="Times New Roman" w:eastAsia="Times New Roman" w:hAnsi="Times New Roman" w:cs="Times New Roman"/>
          <w:sz w:val="28"/>
          <w:szCs w:val="28"/>
          <w:lang w:val="kk-KZ"/>
        </w:rPr>
        <w:t xml:space="preserve">еректер </w:t>
      </w:r>
      <w:r w:rsidR="003F62DA" w:rsidRPr="00505D5B">
        <w:rPr>
          <w:rFonts w:ascii="Times New Roman" w:eastAsia="Times New Roman" w:hAnsi="Times New Roman" w:cs="Times New Roman"/>
          <w:sz w:val="28"/>
          <w:szCs w:val="28"/>
          <w:lang w:val="kk-KZ"/>
        </w:rPr>
        <w:t>ұрық фетометриясының</w:t>
      </w:r>
      <w:r w:rsidR="00227B12" w:rsidRPr="00505D5B">
        <w:rPr>
          <w:rFonts w:ascii="Times New Roman" w:eastAsia="Times New Roman" w:hAnsi="Times New Roman" w:cs="Times New Roman"/>
          <w:sz w:val="28"/>
          <w:szCs w:val="28"/>
          <w:lang w:val="kk-KZ"/>
        </w:rPr>
        <w:t xml:space="preserve"> кестелік мәндерімен салыстырылды.</w:t>
      </w:r>
      <w:r w:rsidR="00D02787" w:rsidRPr="00505D5B">
        <w:rPr>
          <w:rFonts w:ascii="Times New Roman" w:eastAsia="Times New Roman" w:hAnsi="Times New Roman" w:cs="Times New Roman"/>
          <w:sz w:val="28"/>
          <w:szCs w:val="28"/>
          <w:lang w:val="kk-KZ"/>
        </w:rPr>
        <w:t xml:space="preserve"> </w:t>
      </w:r>
      <w:r w:rsidR="006A257C" w:rsidRPr="00505D5B">
        <w:rPr>
          <w:rFonts w:ascii="Times New Roman" w:hAnsi="Times New Roman" w:cs="Times New Roman"/>
          <w:sz w:val="28"/>
          <w:szCs w:val="28"/>
          <w:lang w:val="kk-KZ"/>
        </w:rPr>
        <w:t>ҰҚІДК диагностикасы үшін</w:t>
      </w:r>
      <w:r w:rsidR="003F62DA" w:rsidRPr="00505D5B">
        <w:rPr>
          <w:rFonts w:ascii="Times New Roman" w:hAnsi="Times New Roman" w:cs="Times New Roman"/>
          <w:sz w:val="28"/>
          <w:szCs w:val="28"/>
          <w:lang w:val="kk-KZ"/>
        </w:rPr>
        <w:t xml:space="preserve"> </w:t>
      </w:r>
      <w:r w:rsidR="006A257C" w:rsidRPr="00505D5B">
        <w:rPr>
          <w:rFonts w:ascii="Times New Roman" w:hAnsi="Times New Roman" w:cs="Times New Roman"/>
          <w:sz w:val="28"/>
          <w:szCs w:val="28"/>
          <w:lang w:val="kk-KZ"/>
        </w:rPr>
        <w:t xml:space="preserve">маңызды </w:t>
      </w:r>
      <w:r w:rsidR="003F62DA" w:rsidRPr="00505D5B">
        <w:rPr>
          <w:rFonts w:ascii="Times New Roman" w:hAnsi="Times New Roman" w:cs="Times New Roman"/>
          <w:sz w:val="28"/>
          <w:szCs w:val="28"/>
          <w:lang w:val="kk-KZ"/>
        </w:rPr>
        <w:t>клиникалық көрсеткіштері</w:t>
      </w:r>
      <w:r w:rsidR="006A257C" w:rsidRPr="00505D5B">
        <w:rPr>
          <w:rFonts w:ascii="Times New Roman" w:hAnsi="Times New Roman" w:cs="Times New Roman"/>
          <w:sz w:val="28"/>
          <w:szCs w:val="28"/>
          <w:lang w:val="kk-KZ"/>
        </w:rPr>
        <w:t xml:space="preserve"> болып</w:t>
      </w:r>
      <w:r w:rsidR="003F62DA" w:rsidRPr="00505D5B">
        <w:rPr>
          <w:rFonts w:ascii="Times New Roman" w:hAnsi="Times New Roman" w:cs="Times New Roman"/>
          <w:sz w:val="28"/>
          <w:szCs w:val="28"/>
          <w:lang w:val="kk-KZ"/>
        </w:rPr>
        <w:t xml:space="preserve"> ұрықтың </w:t>
      </w:r>
      <w:r w:rsidR="003F62DA" w:rsidRPr="00505D5B">
        <w:rPr>
          <w:rFonts w:ascii="Times New Roman" w:hAnsi="Times New Roman" w:cs="Times New Roman"/>
          <w:sz w:val="28"/>
          <w:szCs w:val="28"/>
          <w:lang w:val="kk-KZ"/>
        </w:rPr>
        <w:lastRenderedPageBreak/>
        <w:t xml:space="preserve">салмағы 10 </w:t>
      </w:r>
      <w:r w:rsidR="006A257C" w:rsidRPr="00505D5B">
        <w:rPr>
          <w:rFonts w:ascii="Times New Roman" w:hAnsi="Times New Roman" w:cs="Times New Roman"/>
          <w:sz w:val="28"/>
          <w:szCs w:val="28"/>
          <w:lang w:val="kk-KZ"/>
        </w:rPr>
        <w:t>перцентилден</w:t>
      </w:r>
      <w:r w:rsidR="003F62DA" w:rsidRPr="00505D5B">
        <w:rPr>
          <w:rFonts w:ascii="Times New Roman" w:hAnsi="Times New Roman" w:cs="Times New Roman"/>
          <w:sz w:val="28"/>
          <w:szCs w:val="28"/>
          <w:lang w:val="kk-KZ"/>
        </w:rPr>
        <w:t xml:space="preserve"> төмен және </w:t>
      </w:r>
      <w:r w:rsidR="006A257C" w:rsidRPr="00505D5B">
        <w:rPr>
          <w:rFonts w:ascii="Times New Roman" w:hAnsi="Times New Roman" w:cs="Times New Roman"/>
          <w:sz w:val="28"/>
          <w:szCs w:val="28"/>
          <w:lang w:val="kk-KZ"/>
        </w:rPr>
        <w:t>АСИ</w:t>
      </w:r>
      <w:r w:rsidR="003F62DA" w:rsidRPr="00505D5B">
        <w:rPr>
          <w:rFonts w:ascii="Times New Roman" w:hAnsi="Times New Roman" w:cs="Times New Roman"/>
          <w:sz w:val="28"/>
          <w:szCs w:val="28"/>
          <w:lang w:val="kk-KZ"/>
        </w:rPr>
        <w:t xml:space="preserve"> 5,0 см -</w:t>
      </w:r>
      <w:r w:rsidR="001B7E8E" w:rsidRPr="00505D5B">
        <w:rPr>
          <w:rFonts w:ascii="Times New Roman" w:hAnsi="Times New Roman" w:cs="Times New Roman"/>
          <w:sz w:val="28"/>
          <w:szCs w:val="28"/>
          <w:lang w:val="kk-KZ"/>
        </w:rPr>
        <w:t xml:space="preserve"> </w:t>
      </w:r>
      <w:r w:rsidR="003F62DA" w:rsidRPr="00505D5B">
        <w:rPr>
          <w:rFonts w:ascii="Times New Roman" w:hAnsi="Times New Roman" w:cs="Times New Roman"/>
          <w:sz w:val="28"/>
          <w:szCs w:val="28"/>
          <w:lang w:val="kk-KZ"/>
        </w:rPr>
        <w:t xml:space="preserve">ден төмен деректер </w:t>
      </w:r>
      <w:r w:rsidR="006A257C" w:rsidRPr="00505D5B">
        <w:rPr>
          <w:rFonts w:ascii="Times New Roman" w:hAnsi="Times New Roman" w:cs="Times New Roman"/>
          <w:sz w:val="28"/>
          <w:szCs w:val="28"/>
          <w:lang w:val="kk-KZ"/>
        </w:rPr>
        <w:t>суаздық</w:t>
      </w:r>
      <w:r w:rsidR="003F62DA" w:rsidRPr="00505D5B">
        <w:rPr>
          <w:rFonts w:ascii="Times New Roman" w:hAnsi="Times New Roman" w:cs="Times New Roman"/>
          <w:sz w:val="28"/>
          <w:szCs w:val="28"/>
          <w:lang w:val="kk-KZ"/>
        </w:rPr>
        <w:t xml:space="preserve"> (</w:t>
      </w:r>
      <w:r w:rsidR="006A257C" w:rsidRPr="00505D5B">
        <w:rPr>
          <w:rFonts w:ascii="Times New Roman" w:hAnsi="Times New Roman" w:cs="Times New Roman"/>
          <w:sz w:val="28"/>
          <w:szCs w:val="28"/>
          <w:lang w:val="kk-KZ"/>
        </w:rPr>
        <w:t>олигогидрамнион</w:t>
      </w:r>
      <w:r w:rsidR="003F62DA" w:rsidRPr="00505D5B">
        <w:rPr>
          <w:rFonts w:ascii="Times New Roman" w:hAnsi="Times New Roman" w:cs="Times New Roman"/>
          <w:sz w:val="28"/>
          <w:szCs w:val="28"/>
          <w:lang w:val="kk-KZ"/>
        </w:rPr>
        <w:t>), 20,0 см -</w:t>
      </w:r>
      <w:r w:rsidR="001B7E8E" w:rsidRPr="00505D5B">
        <w:rPr>
          <w:rFonts w:ascii="Times New Roman" w:hAnsi="Times New Roman" w:cs="Times New Roman"/>
          <w:sz w:val="28"/>
          <w:szCs w:val="28"/>
          <w:lang w:val="kk-KZ"/>
        </w:rPr>
        <w:t xml:space="preserve"> </w:t>
      </w:r>
      <w:r w:rsidR="003F62DA" w:rsidRPr="00505D5B">
        <w:rPr>
          <w:rFonts w:ascii="Times New Roman" w:hAnsi="Times New Roman" w:cs="Times New Roman"/>
          <w:sz w:val="28"/>
          <w:szCs w:val="28"/>
          <w:lang w:val="kk-KZ"/>
        </w:rPr>
        <w:t xml:space="preserve">ден астам </w:t>
      </w:r>
      <w:r w:rsidR="006A257C" w:rsidRPr="00505D5B">
        <w:rPr>
          <w:rFonts w:ascii="Times New Roman" w:hAnsi="Times New Roman" w:cs="Times New Roman"/>
          <w:sz w:val="28"/>
          <w:szCs w:val="28"/>
          <w:lang w:val="kk-KZ"/>
        </w:rPr>
        <w:t xml:space="preserve">деректер суегіздік </w:t>
      </w:r>
      <w:r w:rsidR="003F62DA" w:rsidRPr="00505D5B">
        <w:rPr>
          <w:rFonts w:ascii="Times New Roman" w:hAnsi="Times New Roman" w:cs="Times New Roman"/>
          <w:sz w:val="28"/>
          <w:szCs w:val="28"/>
          <w:lang w:val="kk-KZ"/>
        </w:rPr>
        <w:t>(</w:t>
      </w:r>
      <w:r w:rsidR="006A257C" w:rsidRPr="00505D5B">
        <w:rPr>
          <w:rFonts w:ascii="Times New Roman" w:hAnsi="Times New Roman" w:cs="Times New Roman"/>
          <w:sz w:val="28"/>
          <w:szCs w:val="28"/>
          <w:lang w:val="kk-KZ"/>
        </w:rPr>
        <w:t>полигидрамнион</w:t>
      </w:r>
      <w:r w:rsidR="003F62DA" w:rsidRPr="00505D5B">
        <w:rPr>
          <w:rFonts w:ascii="Times New Roman" w:hAnsi="Times New Roman" w:cs="Times New Roman"/>
          <w:sz w:val="28"/>
          <w:szCs w:val="28"/>
          <w:lang w:val="kk-KZ"/>
        </w:rPr>
        <w:t xml:space="preserve">) деп түсіндірілді. Ультрадыбыстық зерттеу жүктіліктің 10-14, 20-24, 30-34 апталық кезеңінде, сондай-ақ жүктіліктің </w:t>
      </w:r>
      <w:r w:rsidR="00D02787" w:rsidRPr="00505D5B">
        <w:rPr>
          <w:rFonts w:ascii="Times New Roman" w:hAnsi="Times New Roman" w:cs="Times New Roman"/>
          <w:sz w:val="28"/>
          <w:szCs w:val="28"/>
          <w:lang w:val="kk-KZ"/>
        </w:rPr>
        <w:t>мерзімі үшін</w:t>
      </w:r>
      <w:r w:rsidR="003F62DA" w:rsidRPr="00505D5B">
        <w:rPr>
          <w:rFonts w:ascii="Times New Roman" w:hAnsi="Times New Roman" w:cs="Times New Roman"/>
          <w:sz w:val="28"/>
          <w:szCs w:val="28"/>
          <w:lang w:val="kk-KZ"/>
        </w:rPr>
        <w:t xml:space="preserve"> ұрықтың </w:t>
      </w:r>
      <w:r w:rsidR="00D02787" w:rsidRPr="00505D5B">
        <w:rPr>
          <w:rFonts w:ascii="Times New Roman" w:hAnsi="Times New Roman" w:cs="Times New Roman"/>
          <w:sz w:val="28"/>
          <w:szCs w:val="28"/>
          <w:lang w:val="kk-KZ"/>
        </w:rPr>
        <w:t>аз</w:t>
      </w:r>
      <w:r w:rsidR="003F62DA" w:rsidRPr="00505D5B">
        <w:rPr>
          <w:rFonts w:ascii="Times New Roman" w:hAnsi="Times New Roman" w:cs="Times New Roman"/>
          <w:sz w:val="28"/>
          <w:szCs w:val="28"/>
          <w:lang w:val="kk-KZ"/>
        </w:rPr>
        <w:t xml:space="preserve"> салмағына күдік туындаған жағдайда жүргізілді.</w:t>
      </w:r>
    </w:p>
    <w:p w:rsidR="00A5414A" w:rsidRPr="00505D5B" w:rsidRDefault="00A5414A" w:rsidP="00D8772D">
      <w:pPr>
        <w:spacing w:after="0" w:line="240" w:lineRule="auto"/>
        <w:rPr>
          <w:rFonts w:ascii="Times New Roman" w:hAnsi="Times New Roman" w:cs="Times New Roman"/>
          <w:b/>
          <w:sz w:val="28"/>
          <w:szCs w:val="28"/>
          <w:lang w:val="kk-KZ"/>
        </w:rPr>
      </w:pPr>
    </w:p>
    <w:p w:rsidR="003609E5" w:rsidRPr="00505D5B" w:rsidRDefault="000C3A42" w:rsidP="00D8772D">
      <w:pPr>
        <w:pStyle w:val="a3"/>
        <w:numPr>
          <w:ilvl w:val="1"/>
          <w:numId w:val="28"/>
        </w:num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4F016B" w:rsidRPr="00505D5B">
        <w:rPr>
          <w:rFonts w:ascii="Times New Roman" w:hAnsi="Times New Roman" w:cs="Times New Roman"/>
          <w:b/>
          <w:sz w:val="28"/>
          <w:szCs w:val="28"/>
          <w:lang w:val="kk-KZ"/>
        </w:rPr>
        <w:t>Генетикалық зерттеу әдістерінің сипаттамасы</w:t>
      </w:r>
    </w:p>
    <w:p w:rsidR="004F016B" w:rsidRPr="00505D5B" w:rsidRDefault="004F016B" w:rsidP="00D8772D">
      <w:pPr>
        <w:pStyle w:val="a3"/>
        <w:spacing w:after="0" w:line="240" w:lineRule="auto"/>
        <w:ind w:left="375"/>
        <w:rPr>
          <w:rFonts w:ascii="Times New Roman" w:hAnsi="Times New Roman" w:cs="Times New Roman"/>
          <w:b/>
          <w:sz w:val="28"/>
          <w:szCs w:val="28"/>
          <w:lang w:val="kk-KZ"/>
        </w:rPr>
      </w:pP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p>
    <w:p w:rsidR="008426B4" w:rsidRPr="00505D5B" w:rsidRDefault="00EA3551" w:rsidP="00714E45">
      <w:pPr>
        <w:spacing w:after="0" w:line="240" w:lineRule="auto"/>
        <w:ind w:firstLine="709"/>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Генетикалық маркер - плацентарлық өсу факторы геніндегі бірнуклеотидті (SNP) полиморфизм</w:t>
      </w:r>
      <w:r w:rsidR="003609E5" w:rsidRPr="00505D5B">
        <w:rPr>
          <w:rFonts w:ascii="Times New Roman" w:hAnsi="Times New Roman" w:cs="Times New Roman"/>
          <w:sz w:val="28"/>
          <w:szCs w:val="28"/>
          <w:lang w:val="kk-KZ"/>
        </w:rPr>
        <w:t>ін</w:t>
      </w:r>
      <w:r w:rsidRPr="00505D5B">
        <w:rPr>
          <w:rFonts w:ascii="Times New Roman" w:hAnsi="Times New Roman" w:cs="Times New Roman"/>
          <w:sz w:val="28"/>
          <w:szCs w:val="28"/>
          <w:lang w:val="kk-KZ"/>
        </w:rPr>
        <w:t xml:space="preserve"> (</w:t>
      </w:r>
      <w:r w:rsidRPr="005544FF">
        <w:rPr>
          <w:rFonts w:ascii="Times New Roman" w:hAnsi="Times New Roman" w:cs="Times New Roman"/>
          <w:i/>
          <w:sz w:val="28"/>
          <w:szCs w:val="28"/>
          <w:lang w:val="kk-KZ"/>
        </w:rPr>
        <w:t>PlGF</w:t>
      </w:r>
      <w:r w:rsidRPr="00505D5B">
        <w:rPr>
          <w:rFonts w:ascii="Times New Roman" w:hAnsi="Times New Roman" w:cs="Times New Roman"/>
          <w:sz w:val="28"/>
          <w:szCs w:val="28"/>
          <w:lang w:val="kk-KZ"/>
        </w:rPr>
        <w:t xml:space="preserve"> гені - адам ағзасындағы 14q24 хромосомында орналасқан) талдау жасау кезінде, міндетті түрде, генетикалық зерттеу сауалнамасы, мәліметтік келісім толтырылды. Генотипке бөлу полимеразды тізбекті реакция (ПТР) көмегімен анықталды. Генетикалық </w:t>
      </w:r>
      <w:r w:rsidR="00361655" w:rsidRPr="00505D5B">
        <w:rPr>
          <w:rFonts w:ascii="Times New Roman" w:hAnsi="Times New Roman" w:cs="Times New Roman"/>
          <w:sz w:val="28"/>
          <w:szCs w:val="28"/>
          <w:lang w:val="kk-KZ"/>
        </w:rPr>
        <w:t>талдауға</w:t>
      </w:r>
      <w:r w:rsidRPr="00505D5B">
        <w:rPr>
          <w:rFonts w:ascii="Times New Roman" w:hAnsi="Times New Roman" w:cs="Times New Roman"/>
          <w:sz w:val="28"/>
          <w:szCs w:val="28"/>
          <w:lang w:val="kk-KZ"/>
        </w:rPr>
        <w:t xml:space="preserve"> қан алу зерттелуші келісім беріп, зерттеуге қосылған сәтте ғана алынды. Биологиялық материал ретінде, зерттелушінің  босанғаннан кейінгі алғашқы 5 минут ішінде кіндік баудан алынған қан қолданылды. Қан үлгісі, ақшыл күлгін түсті, калийдің этилендиаминтетрауксусты қышқылы (ЭДТА) бар, </w:t>
      </w:r>
      <w:r w:rsidR="00A67963" w:rsidRPr="00505D5B">
        <w:rPr>
          <w:rFonts w:ascii="Times New Roman" w:hAnsi="Times New Roman" w:cs="Times New Roman"/>
          <w:sz w:val="28"/>
          <w:szCs w:val="28"/>
          <w:lang w:val="kk-KZ"/>
        </w:rPr>
        <w:t>бірреттік стерильді вакуммды</w:t>
      </w:r>
      <w:r w:rsidR="003609E5" w:rsidRPr="00505D5B">
        <w:rPr>
          <w:rFonts w:ascii="Times New Roman" w:hAnsi="Times New Roman" w:cs="Times New Roman"/>
          <w:sz w:val="28"/>
          <w:szCs w:val="28"/>
          <w:lang w:val="kk-KZ"/>
        </w:rPr>
        <w:t>қ,</w:t>
      </w:r>
      <w:r w:rsidR="00A67963" w:rsidRPr="00505D5B">
        <w:rPr>
          <w:rFonts w:ascii="Times New Roman" w:hAnsi="Times New Roman" w:cs="Times New Roman"/>
          <w:sz w:val="28"/>
          <w:szCs w:val="28"/>
          <w:lang w:val="kk-KZ"/>
        </w:rPr>
        <w:t xml:space="preserve"> көлемі </w:t>
      </w:r>
      <w:r w:rsidRPr="00505D5B">
        <w:rPr>
          <w:rFonts w:ascii="Times New Roman" w:hAnsi="Times New Roman" w:cs="Times New Roman"/>
          <w:sz w:val="28"/>
          <w:szCs w:val="28"/>
          <w:lang w:val="kk-KZ"/>
        </w:rPr>
        <w:t xml:space="preserve">5,0 мл </w:t>
      </w:r>
      <w:r w:rsidR="003609E5" w:rsidRPr="00505D5B">
        <w:rPr>
          <w:rFonts w:ascii="Times New Roman" w:hAnsi="Times New Roman" w:cs="Times New Roman"/>
          <w:sz w:val="28"/>
          <w:szCs w:val="28"/>
          <w:lang w:val="kk-KZ"/>
        </w:rPr>
        <w:t xml:space="preserve">AVATUBE </w:t>
      </w:r>
      <w:r w:rsidRPr="00505D5B">
        <w:rPr>
          <w:rFonts w:ascii="Times New Roman" w:hAnsi="Times New Roman" w:cs="Times New Roman"/>
          <w:sz w:val="28"/>
          <w:szCs w:val="28"/>
          <w:lang w:val="kk-KZ"/>
        </w:rPr>
        <w:t xml:space="preserve">вакутейнеріне жиналды. Содан кейін  алынған генетикалық материал </w:t>
      </w:r>
      <w:r w:rsidR="00266FBC" w:rsidRPr="00505D5B">
        <w:rPr>
          <w:rFonts w:ascii="Times New Roman" w:hAnsi="Times New Roman" w:cs="Times New Roman"/>
          <w:sz w:val="28"/>
          <w:szCs w:val="28"/>
          <w:lang w:val="kk-KZ"/>
        </w:rPr>
        <w:t xml:space="preserve">термоконтейнермен </w:t>
      </w:r>
      <w:r w:rsidRPr="00505D5B">
        <w:rPr>
          <w:rFonts w:ascii="Times New Roman" w:hAnsi="Times New Roman" w:cs="Times New Roman"/>
          <w:sz w:val="28"/>
          <w:szCs w:val="28"/>
          <w:lang w:val="kk-KZ"/>
        </w:rPr>
        <w:t>Ақтөбе қ., Маресьева көшесі 74 мекен-жайындағы  Марат  Оспанов атындағы  Батыс  Қазақстан мемлекеттік медицина университетінің ғылыми-тәжиребелік орталыққа жеткізілді.</w:t>
      </w:r>
    </w:p>
    <w:p w:rsidR="003609E5" w:rsidRPr="00505D5B" w:rsidRDefault="003609E5" w:rsidP="00D8772D">
      <w:pPr>
        <w:spacing w:after="0" w:line="240" w:lineRule="auto"/>
        <w:jc w:val="both"/>
        <w:rPr>
          <w:rFonts w:ascii="Times New Roman" w:hAnsi="Times New Roman" w:cs="Times New Roman"/>
          <w:b/>
          <w:sz w:val="28"/>
          <w:szCs w:val="28"/>
          <w:lang w:val="kk-KZ"/>
        </w:rPr>
      </w:pPr>
    </w:p>
    <w:p w:rsidR="00D86F21" w:rsidRPr="00505D5B" w:rsidRDefault="00A90F1E" w:rsidP="00D8772D">
      <w:pPr>
        <w:spacing w:after="0" w:line="240" w:lineRule="auto"/>
        <w:jc w:val="both"/>
        <w:rPr>
          <w:rFonts w:ascii="Times New Roman" w:hAnsi="Times New Roman" w:cs="Times New Roman"/>
          <w:b/>
          <w:sz w:val="28"/>
          <w:szCs w:val="28"/>
          <w:lang w:val="kk-KZ"/>
        </w:rPr>
      </w:pPr>
      <w:r w:rsidRPr="00505D5B">
        <w:rPr>
          <w:rFonts w:ascii="Times New Roman" w:hAnsi="Times New Roman" w:cs="Times New Roman"/>
          <w:b/>
          <w:sz w:val="28"/>
          <w:szCs w:val="28"/>
          <w:lang w:val="kk-KZ"/>
        </w:rPr>
        <w:t>PLGF генінің rs1042886 полиморфизмін анықтау 2 сатыдан тұр</w:t>
      </w:r>
      <w:r w:rsidR="0022244A" w:rsidRPr="00505D5B">
        <w:rPr>
          <w:rFonts w:ascii="Times New Roman" w:hAnsi="Times New Roman" w:cs="Times New Roman"/>
          <w:b/>
          <w:sz w:val="28"/>
          <w:szCs w:val="28"/>
          <w:lang w:val="kk-KZ"/>
        </w:rPr>
        <w:t>а</w:t>
      </w:r>
      <w:r w:rsidRPr="00505D5B">
        <w:rPr>
          <w:rFonts w:ascii="Times New Roman" w:hAnsi="Times New Roman" w:cs="Times New Roman"/>
          <w:b/>
          <w:sz w:val="28"/>
          <w:szCs w:val="28"/>
          <w:lang w:val="kk-KZ"/>
        </w:rPr>
        <w:t xml:space="preserve">ды: </w:t>
      </w:r>
    </w:p>
    <w:p w:rsidR="0022244A" w:rsidRPr="00505D5B" w:rsidRDefault="0022244A" w:rsidP="00D8772D">
      <w:pPr>
        <w:spacing w:after="0" w:line="240" w:lineRule="auto"/>
        <w:ind w:firstLine="708"/>
        <w:jc w:val="both"/>
        <w:rPr>
          <w:rFonts w:ascii="Times New Roman" w:hAnsi="Times New Roman" w:cs="Times New Roman"/>
          <w:i/>
          <w:sz w:val="28"/>
          <w:szCs w:val="28"/>
          <w:lang w:val="kk-KZ"/>
        </w:rPr>
      </w:pPr>
      <w:r w:rsidRPr="00505D5B">
        <w:rPr>
          <w:rFonts w:ascii="Times New Roman" w:hAnsi="Times New Roman" w:cs="Times New Roman"/>
          <w:i/>
          <w:sz w:val="28"/>
          <w:szCs w:val="28"/>
          <w:lang w:val="kk-KZ"/>
        </w:rPr>
        <w:t>Зерттеудің осы бөлімі арнайы мамандандырылған генетик маманның көмегімен жүргізілді.</w:t>
      </w:r>
    </w:p>
    <w:p w:rsidR="008D36F3" w:rsidRPr="00505D5B" w:rsidRDefault="0002569D"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1.</w:t>
      </w:r>
      <w:r w:rsidR="00A97C79" w:rsidRPr="00505D5B">
        <w:rPr>
          <w:rFonts w:ascii="Times New Roman" w:hAnsi="Times New Roman" w:cs="Times New Roman"/>
          <w:sz w:val="28"/>
          <w:szCs w:val="28"/>
          <w:lang w:val="kk-KZ"/>
        </w:rPr>
        <w:t xml:space="preserve"> </w:t>
      </w:r>
      <w:r w:rsidR="00A90F1E" w:rsidRPr="00505D5B">
        <w:rPr>
          <w:rFonts w:ascii="Times New Roman" w:hAnsi="Times New Roman" w:cs="Times New Roman"/>
          <w:b/>
          <w:i/>
          <w:sz w:val="28"/>
          <w:szCs w:val="28"/>
          <w:lang w:val="kk-KZ"/>
        </w:rPr>
        <w:t>Қаннан НҚ бөліп алу</w:t>
      </w:r>
      <w:r w:rsidR="00A90F1E" w:rsidRPr="00505D5B">
        <w:rPr>
          <w:rFonts w:ascii="Times New Roman" w:hAnsi="Times New Roman" w:cs="Times New Roman"/>
          <w:sz w:val="28"/>
          <w:szCs w:val="28"/>
          <w:lang w:val="kk-KZ"/>
        </w:rPr>
        <w:t xml:space="preserve"> </w:t>
      </w:r>
      <w:r w:rsidR="00AE645F" w:rsidRPr="00505D5B">
        <w:rPr>
          <w:rFonts w:ascii="Times New Roman" w:hAnsi="Times New Roman" w:cs="Times New Roman"/>
          <w:sz w:val="28"/>
          <w:szCs w:val="28"/>
          <w:lang w:val="kk-KZ"/>
        </w:rPr>
        <w:t>-</w:t>
      </w:r>
      <w:r w:rsidR="00D86F21"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5,0 мл қан активатор-гельмен </w:t>
      </w:r>
      <w:r w:rsidR="00D86F21" w:rsidRPr="00505D5B">
        <w:rPr>
          <w:rFonts w:ascii="Times New Roman" w:hAnsi="Times New Roman" w:cs="Times New Roman"/>
          <w:sz w:val="28"/>
          <w:szCs w:val="28"/>
          <w:lang w:val="kk-KZ"/>
        </w:rPr>
        <w:t>ЭкоФармИнтер</w:t>
      </w:r>
      <w:r w:rsidRPr="00505D5B">
        <w:rPr>
          <w:rFonts w:ascii="Times New Roman" w:hAnsi="Times New Roman" w:cs="Times New Roman"/>
          <w:sz w:val="28"/>
          <w:szCs w:val="28"/>
          <w:lang w:val="kk-KZ"/>
        </w:rPr>
        <w:t>-</w:t>
      </w:r>
      <w:r w:rsidR="00D86F21" w:rsidRPr="00505D5B">
        <w:rPr>
          <w:rFonts w:ascii="Times New Roman" w:hAnsi="Times New Roman" w:cs="Times New Roman"/>
          <w:sz w:val="28"/>
          <w:szCs w:val="28"/>
          <w:lang w:val="kk-KZ"/>
        </w:rPr>
        <w:t xml:space="preserve">нейшнл, Казахстан) AVATUBE вакуумдық түтіктерге босанудың ІІІ кезеңінде кіндік баудан 5,0мл қан </w:t>
      </w:r>
      <w:r w:rsidR="00AE645F" w:rsidRPr="00505D5B">
        <w:rPr>
          <w:rFonts w:ascii="Times New Roman" w:hAnsi="Times New Roman" w:cs="Times New Roman"/>
          <w:sz w:val="28"/>
          <w:szCs w:val="28"/>
          <w:lang w:val="kk-KZ"/>
        </w:rPr>
        <w:t>алынды, содан кейін</w:t>
      </w:r>
      <w:r w:rsidR="00D86F21" w:rsidRPr="00505D5B">
        <w:rPr>
          <w:rFonts w:ascii="Times New Roman" w:hAnsi="Times New Roman" w:cs="Times New Roman"/>
          <w:sz w:val="28"/>
          <w:szCs w:val="28"/>
          <w:lang w:val="kk-KZ"/>
        </w:rPr>
        <w:t xml:space="preserve"> </w:t>
      </w:r>
      <w:r w:rsidR="00D86F21" w:rsidRPr="00505D5B">
        <w:rPr>
          <w:rFonts w:ascii="Times New Roman" w:eastAsia="Times New Roman" w:hAnsi="Times New Roman" w:cs="Times New Roman"/>
          <w:sz w:val="28"/>
          <w:szCs w:val="28"/>
          <w:lang w:val="kk-KZ"/>
        </w:rPr>
        <w:t>ғылыми зерттеулерде қолданыла</w:t>
      </w:r>
      <w:r w:rsidRPr="00505D5B">
        <w:rPr>
          <w:rFonts w:ascii="Times New Roman" w:eastAsia="Times New Roman" w:hAnsi="Times New Roman" w:cs="Times New Roman"/>
          <w:sz w:val="28"/>
          <w:szCs w:val="28"/>
          <w:lang w:val="kk-KZ"/>
        </w:rPr>
        <w:t>-</w:t>
      </w:r>
      <w:r w:rsidR="00D86F21" w:rsidRPr="00505D5B">
        <w:rPr>
          <w:rFonts w:ascii="Times New Roman" w:eastAsia="Times New Roman" w:hAnsi="Times New Roman" w:cs="Times New Roman"/>
          <w:sz w:val="28"/>
          <w:szCs w:val="28"/>
          <w:lang w:val="kk-KZ"/>
        </w:rPr>
        <w:t xml:space="preserve">тын </w:t>
      </w:r>
      <w:r w:rsidR="00D86F21" w:rsidRPr="00505D5B">
        <w:rPr>
          <w:rFonts w:ascii="Times New Roman" w:hAnsi="Times New Roman" w:cs="Times New Roman"/>
          <w:sz w:val="28"/>
          <w:szCs w:val="28"/>
          <w:lang w:val="kk-KZ"/>
        </w:rPr>
        <w:t>магнитті штативімен 100 бөлінуге арналған "ДНК-Кровь-М-100" атты қаннан нуклеинді қышқылды бөлуге арналған реагент  жиындығы көме</w:t>
      </w:r>
      <w:r w:rsidRPr="00505D5B">
        <w:rPr>
          <w:rFonts w:ascii="Times New Roman" w:hAnsi="Times New Roman" w:cs="Times New Roman"/>
          <w:sz w:val="28"/>
          <w:szCs w:val="28"/>
          <w:lang w:val="kk-KZ"/>
        </w:rPr>
        <w:t>гімен НҚ бөлініп алынды</w:t>
      </w:r>
      <w:r w:rsidR="009F02CD" w:rsidRPr="00505D5B">
        <w:rPr>
          <w:rFonts w:ascii="Times New Roman" w:hAnsi="Times New Roman" w:cs="Times New Roman"/>
          <w:sz w:val="28"/>
          <w:szCs w:val="28"/>
          <w:lang w:val="kk-KZ"/>
        </w:rPr>
        <w:t xml:space="preserve">. </w:t>
      </w:r>
    </w:p>
    <w:p w:rsidR="00CD6E67" w:rsidRDefault="0055561E"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b/>
          <w:i/>
          <w:sz w:val="28"/>
          <w:szCs w:val="28"/>
          <w:lang w:val="kk-KZ"/>
        </w:rPr>
        <w:t>Зерттеуді жүргізу әдістемесі.</w:t>
      </w:r>
      <w:r w:rsidR="008B3257"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Қаннан НҚ бөліп алу бірнеше қадамдардан тұрады: </w:t>
      </w:r>
      <w:r w:rsidR="009D030A" w:rsidRPr="00505D5B">
        <w:rPr>
          <w:rFonts w:ascii="Times New Roman" w:hAnsi="Times New Roman" w:cs="Times New Roman"/>
          <w:sz w:val="28"/>
          <w:szCs w:val="28"/>
          <w:lang w:val="kk-KZ"/>
        </w:rPr>
        <w:t>1.</w:t>
      </w:r>
      <w:r w:rsidR="008B3257" w:rsidRPr="00505D5B">
        <w:rPr>
          <w:rFonts w:ascii="Times New Roman" w:hAnsi="Times New Roman" w:cs="Times New Roman"/>
          <w:sz w:val="28"/>
          <w:szCs w:val="28"/>
          <w:lang w:val="kk-KZ"/>
        </w:rPr>
        <w:t xml:space="preserve">200 мкл қанды 1,5 мл түтікке өлшенеді, оған 150 мкл лизис ерітіндісін қосады және 60 ° C температурада 10 минут инкубациялайды. </w:t>
      </w:r>
    </w:p>
    <w:p w:rsidR="004961CD" w:rsidRPr="00505D5B" w:rsidRDefault="009D030A"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2.</w:t>
      </w:r>
      <w:r w:rsidR="00CD6E67">
        <w:rPr>
          <w:rFonts w:ascii="Times New Roman" w:hAnsi="Times New Roman" w:cs="Times New Roman"/>
          <w:sz w:val="28"/>
          <w:szCs w:val="28"/>
          <w:lang w:val="kk-KZ"/>
        </w:rPr>
        <w:t xml:space="preserve"> </w:t>
      </w:r>
      <w:r w:rsidR="008B3257" w:rsidRPr="00505D5B">
        <w:rPr>
          <w:rFonts w:ascii="Times New Roman" w:hAnsi="Times New Roman" w:cs="Times New Roman"/>
          <w:sz w:val="28"/>
          <w:szCs w:val="28"/>
          <w:lang w:val="kk-KZ"/>
        </w:rPr>
        <w:t xml:space="preserve">Инкубациядан кейін ерітіндіні вортексте араластырады, тамшылар алынып тасталады, пробиркаға 20 мкл протеиназа К, 500 мкл ДНҚ байланыстыратын буфер қосылып араластырылады және инкубация кезінде ерітіндіні 2-3 рет араластыра отырып, 60 ° C температурада 15 минут инкубациялайды. </w:t>
      </w:r>
    </w:p>
    <w:p w:rsidR="004961CD" w:rsidRPr="00505D5B" w:rsidRDefault="009D030A"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3.</w:t>
      </w:r>
      <w:r w:rsidR="00CD6E67">
        <w:rPr>
          <w:rFonts w:ascii="Times New Roman" w:hAnsi="Times New Roman" w:cs="Times New Roman"/>
          <w:sz w:val="28"/>
          <w:szCs w:val="28"/>
          <w:lang w:val="kk-KZ"/>
        </w:rPr>
        <w:t xml:space="preserve"> </w:t>
      </w:r>
      <w:r w:rsidR="008B3257" w:rsidRPr="00505D5B">
        <w:rPr>
          <w:rFonts w:ascii="Times New Roman" w:hAnsi="Times New Roman" w:cs="Times New Roman"/>
          <w:sz w:val="28"/>
          <w:szCs w:val="28"/>
          <w:lang w:val="kk-KZ"/>
        </w:rPr>
        <w:t xml:space="preserve">Бөлек түтікке 250 мкл жақсы араласқан ДНҚ байланыстыратын буфер мен 10 мкл магниттік бөлшектердің алдын ала мұқият араластырылған ерітіндісі араластырылады. </w:t>
      </w:r>
    </w:p>
    <w:p w:rsidR="00CD6E67" w:rsidRDefault="009D030A"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4.</w:t>
      </w:r>
      <w:r w:rsidR="00CD6E67">
        <w:rPr>
          <w:rFonts w:ascii="Times New Roman" w:hAnsi="Times New Roman" w:cs="Times New Roman"/>
          <w:sz w:val="28"/>
          <w:szCs w:val="28"/>
          <w:lang w:val="kk-KZ"/>
        </w:rPr>
        <w:t xml:space="preserve"> </w:t>
      </w:r>
      <w:r w:rsidR="008B3257" w:rsidRPr="00505D5B">
        <w:rPr>
          <w:rFonts w:ascii="Times New Roman" w:hAnsi="Times New Roman" w:cs="Times New Roman"/>
          <w:sz w:val="28"/>
          <w:szCs w:val="28"/>
          <w:lang w:val="kk-KZ"/>
        </w:rPr>
        <w:t xml:space="preserve">Бөлшектерді буфердегі пипетирлеу арқылы мұқият араластырады. </w:t>
      </w:r>
    </w:p>
    <w:p w:rsidR="004961CD" w:rsidRPr="00505D5B" w:rsidRDefault="009D030A"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5.</w:t>
      </w:r>
      <w:r w:rsidR="00CD6E67">
        <w:rPr>
          <w:rFonts w:ascii="Times New Roman" w:hAnsi="Times New Roman" w:cs="Times New Roman"/>
          <w:sz w:val="28"/>
          <w:szCs w:val="28"/>
          <w:lang w:val="kk-KZ"/>
        </w:rPr>
        <w:t xml:space="preserve"> </w:t>
      </w:r>
      <w:r w:rsidR="008B3257" w:rsidRPr="00505D5B">
        <w:rPr>
          <w:rFonts w:ascii="Times New Roman" w:hAnsi="Times New Roman" w:cs="Times New Roman"/>
          <w:sz w:val="28"/>
          <w:szCs w:val="28"/>
          <w:lang w:val="kk-KZ"/>
        </w:rPr>
        <w:t xml:space="preserve">Байланыстырушы буфердегі магниттік бөлшектердің дайындалған суспензиясынан 260 мкл үлгі түтігіне құяды. Вортексте мұқият құю керек. </w:t>
      </w:r>
      <w:r w:rsidRPr="00505D5B">
        <w:rPr>
          <w:rFonts w:ascii="Times New Roman" w:hAnsi="Times New Roman" w:cs="Times New Roman"/>
          <w:sz w:val="28"/>
          <w:szCs w:val="28"/>
          <w:lang w:val="kk-KZ"/>
        </w:rPr>
        <w:t>6.</w:t>
      </w:r>
      <w:r w:rsidR="008B3257" w:rsidRPr="00505D5B">
        <w:rPr>
          <w:rFonts w:ascii="Times New Roman" w:hAnsi="Times New Roman" w:cs="Times New Roman"/>
          <w:sz w:val="28"/>
          <w:szCs w:val="28"/>
          <w:lang w:val="kk-KZ"/>
        </w:rPr>
        <w:t xml:space="preserve">Бөлме температурасында 5 минут инкубациялайды, инкубация кезінде 2-3 рет араластырады. </w:t>
      </w:r>
    </w:p>
    <w:p w:rsidR="00CD6E67" w:rsidRDefault="009D030A"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7.</w:t>
      </w:r>
      <w:r w:rsidR="00CD6E67">
        <w:rPr>
          <w:rFonts w:ascii="Times New Roman" w:hAnsi="Times New Roman" w:cs="Times New Roman"/>
          <w:sz w:val="28"/>
          <w:szCs w:val="28"/>
          <w:lang w:val="kk-KZ"/>
        </w:rPr>
        <w:t xml:space="preserve"> </w:t>
      </w:r>
      <w:r w:rsidR="008B3257" w:rsidRPr="00505D5B">
        <w:rPr>
          <w:rFonts w:ascii="Times New Roman" w:hAnsi="Times New Roman" w:cs="Times New Roman"/>
          <w:sz w:val="28"/>
          <w:szCs w:val="28"/>
          <w:lang w:val="kk-KZ"/>
        </w:rPr>
        <w:t xml:space="preserve">Қысқа центрифугалау арқылы тамшыларды алып тасталады және түтіктерді магниттік сөреге салады, бөлшектердің түтік қабырғасына толығымен жиналуы күтіледі (әдетте 2 минут) және супернатант алынып тасталады. </w:t>
      </w:r>
    </w:p>
    <w:p w:rsidR="004961CD" w:rsidRPr="00505D5B" w:rsidRDefault="009D030A"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8.</w:t>
      </w:r>
      <w:r w:rsidR="00CD6E67">
        <w:rPr>
          <w:rFonts w:ascii="Times New Roman" w:hAnsi="Times New Roman" w:cs="Times New Roman"/>
          <w:sz w:val="28"/>
          <w:szCs w:val="28"/>
          <w:lang w:val="kk-KZ"/>
        </w:rPr>
        <w:t xml:space="preserve"> </w:t>
      </w:r>
      <w:r w:rsidR="008B3257" w:rsidRPr="00505D5B">
        <w:rPr>
          <w:rFonts w:ascii="Times New Roman" w:hAnsi="Times New Roman" w:cs="Times New Roman"/>
          <w:sz w:val="28"/>
          <w:szCs w:val="28"/>
          <w:lang w:val="kk-KZ"/>
        </w:rPr>
        <w:t xml:space="preserve">Пробиркаға 700 мкл №1 жақсы араласқан жуу ерітіндісін тамызады, ерітіндідегі магниттік бөлшектерді қайта суспензиялайды. </w:t>
      </w:r>
    </w:p>
    <w:p w:rsidR="00CD6E67" w:rsidRDefault="009D030A"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9.</w:t>
      </w:r>
      <w:r w:rsidR="00CD6E67">
        <w:rPr>
          <w:rFonts w:ascii="Times New Roman" w:hAnsi="Times New Roman" w:cs="Times New Roman"/>
          <w:sz w:val="28"/>
          <w:szCs w:val="28"/>
          <w:lang w:val="kk-KZ"/>
        </w:rPr>
        <w:t xml:space="preserve"> </w:t>
      </w:r>
      <w:r w:rsidR="008B3257" w:rsidRPr="00505D5B">
        <w:rPr>
          <w:rFonts w:ascii="Times New Roman" w:hAnsi="Times New Roman" w:cs="Times New Roman"/>
          <w:sz w:val="28"/>
          <w:szCs w:val="28"/>
          <w:lang w:val="kk-KZ"/>
        </w:rPr>
        <w:t xml:space="preserve">Түтікшені магниттік сөреге салады, бөлшектер түтік қабырғасында толығымен жиналғанша күтіледі және супернатант алынып тасталады. </w:t>
      </w:r>
    </w:p>
    <w:p w:rsidR="004961CD" w:rsidRPr="00505D5B" w:rsidRDefault="009D030A"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10.</w:t>
      </w:r>
      <w:r w:rsidR="00CD6E67">
        <w:rPr>
          <w:rFonts w:ascii="Times New Roman" w:hAnsi="Times New Roman" w:cs="Times New Roman"/>
          <w:sz w:val="28"/>
          <w:szCs w:val="28"/>
          <w:lang w:val="kk-KZ"/>
        </w:rPr>
        <w:t xml:space="preserve"> </w:t>
      </w:r>
      <w:r w:rsidR="008B3257" w:rsidRPr="00505D5B">
        <w:rPr>
          <w:rFonts w:ascii="Times New Roman" w:hAnsi="Times New Roman" w:cs="Times New Roman"/>
          <w:sz w:val="28"/>
          <w:szCs w:val="28"/>
          <w:lang w:val="kk-KZ"/>
        </w:rPr>
        <w:t xml:space="preserve">Пробиркаға 700 мкл №2 жақсы араласқан жуу ерітіндісін тамызады, вортексте мұқият құю керек. </w:t>
      </w:r>
    </w:p>
    <w:p w:rsidR="004961CD" w:rsidRPr="00505D5B" w:rsidRDefault="009D030A"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11.</w:t>
      </w:r>
      <w:r w:rsidR="00CD6E67">
        <w:rPr>
          <w:rFonts w:ascii="Times New Roman" w:hAnsi="Times New Roman" w:cs="Times New Roman"/>
          <w:sz w:val="28"/>
          <w:szCs w:val="28"/>
          <w:lang w:val="kk-KZ"/>
        </w:rPr>
        <w:t xml:space="preserve"> </w:t>
      </w:r>
      <w:r w:rsidR="008B3257" w:rsidRPr="00505D5B">
        <w:rPr>
          <w:rFonts w:ascii="Times New Roman" w:hAnsi="Times New Roman" w:cs="Times New Roman"/>
          <w:sz w:val="28"/>
          <w:szCs w:val="28"/>
          <w:lang w:val="kk-KZ"/>
        </w:rPr>
        <w:t xml:space="preserve">Түтікшені магниттік сөреге салынады, бөлшектер түтік қабырғасында толығымен жиналғанша күтіледі және супернатант алынып тасталады. </w:t>
      </w:r>
    </w:p>
    <w:p w:rsidR="004961CD" w:rsidRPr="00505D5B" w:rsidRDefault="009D030A"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12. 11 және 12 қадамдарды қайталайды. </w:t>
      </w:r>
    </w:p>
    <w:p w:rsidR="004961CD" w:rsidRPr="00505D5B" w:rsidRDefault="00624248"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13. Түтіктерді қақпақтары ашылған күйінде термостат салады және этил спиртінің қалдықтарын кептіру және кетіру үшін 60 ° C температурада 10 минут инкубациялайды. </w:t>
      </w:r>
    </w:p>
    <w:p w:rsidR="004961CD" w:rsidRPr="00505D5B" w:rsidRDefault="00624248"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14. Пробиркаға 60-200 мкл элюент құяды. Бөлшектерді вортекс көмегімен мұқият қайта суспензиялайды. </w:t>
      </w:r>
    </w:p>
    <w:p w:rsidR="004961CD" w:rsidRPr="00505D5B" w:rsidRDefault="00624248"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15. 60°С температурада 10 минут инкубациялайды, инкубация кезінде 2-3 рет вортексте араластырады. </w:t>
      </w:r>
    </w:p>
    <w:p w:rsidR="00624248" w:rsidRPr="00505D5B" w:rsidRDefault="00624248"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16. Пробирканы магниттік сөреге салады, түтік қабырғасына бөлшектер толығымен жиналғанша күтіледі.</w:t>
      </w:r>
    </w:p>
    <w:p w:rsidR="008B3257" w:rsidRPr="00505D5B" w:rsidRDefault="00624248"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17. Алынған ДНҚ бар </w:t>
      </w:r>
      <w:r w:rsidR="001B72FD" w:rsidRPr="00505D5B">
        <w:rPr>
          <w:rFonts w:ascii="Times New Roman" w:hAnsi="Times New Roman" w:cs="Times New Roman"/>
          <w:sz w:val="28"/>
          <w:szCs w:val="28"/>
          <w:lang w:val="kk-KZ"/>
        </w:rPr>
        <w:t>супернантты</w:t>
      </w:r>
      <w:r w:rsidRPr="00505D5B">
        <w:rPr>
          <w:rFonts w:ascii="Times New Roman" w:hAnsi="Times New Roman" w:cs="Times New Roman"/>
          <w:sz w:val="28"/>
          <w:szCs w:val="28"/>
          <w:lang w:val="kk-KZ"/>
        </w:rPr>
        <w:t xml:space="preserve"> жаңа түтікке ауыстырып алады.</w:t>
      </w:r>
    </w:p>
    <w:p w:rsidR="009F02CD" w:rsidRPr="00505D5B" w:rsidRDefault="009F02CD" w:rsidP="00D8772D">
      <w:pPr>
        <w:spacing w:after="0" w:line="240" w:lineRule="auto"/>
        <w:jc w:val="both"/>
        <w:rPr>
          <w:rFonts w:ascii="Times New Roman" w:hAnsi="Times New Roman" w:cs="Times New Roman"/>
          <w:sz w:val="28"/>
          <w:szCs w:val="28"/>
          <w:lang w:val="kk-KZ"/>
        </w:rPr>
      </w:pPr>
    </w:p>
    <w:p w:rsidR="004961CD" w:rsidRPr="00505D5B" w:rsidRDefault="0002569D"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2. </w:t>
      </w:r>
      <w:r w:rsidRPr="00505D5B">
        <w:rPr>
          <w:rFonts w:ascii="Times New Roman" w:hAnsi="Times New Roman" w:cs="Times New Roman"/>
          <w:b/>
          <w:i/>
          <w:sz w:val="28"/>
          <w:szCs w:val="28"/>
          <w:lang w:val="kk-KZ"/>
        </w:rPr>
        <w:t>P</w:t>
      </w:r>
      <w:r w:rsidR="00577070" w:rsidRPr="00577070">
        <w:rPr>
          <w:rFonts w:ascii="Times New Roman" w:hAnsi="Times New Roman" w:cs="Times New Roman"/>
          <w:b/>
          <w:i/>
          <w:sz w:val="28"/>
          <w:szCs w:val="28"/>
          <w:lang w:val="kk-KZ"/>
        </w:rPr>
        <w:t>l</w:t>
      </w:r>
      <w:r w:rsidRPr="00505D5B">
        <w:rPr>
          <w:rFonts w:ascii="Times New Roman" w:hAnsi="Times New Roman" w:cs="Times New Roman"/>
          <w:b/>
          <w:i/>
          <w:sz w:val="28"/>
          <w:szCs w:val="28"/>
          <w:lang w:val="kk-KZ"/>
        </w:rPr>
        <w:t>GF генінің SNP rs1042886 полиморфизмін талдау</w:t>
      </w:r>
      <w:r w:rsidRPr="00505D5B">
        <w:rPr>
          <w:rFonts w:ascii="Times New Roman" w:hAnsi="Times New Roman" w:cs="Times New Roman"/>
          <w:sz w:val="28"/>
          <w:szCs w:val="28"/>
          <w:lang w:val="kk-KZ"/>
        </w:rPr>
        <w:t xml:space="preserve"> үшін бөлініп алынған нуклеинді қышқылдан  PLGF генінің rs1042886 полиморфизмін анықтау үшін НК-Технологиясы құрылғысына арналған 200 тест (300 реакция) PLGF генінің rs1042886 полиморфты маркері мен мутациясын генотиптеуге реагент үшін жиындық қолданылды.</w:t>
      </w:r>
      <w:r w:rsidR="00FE5E10" w:rsidRPr="00505D5B">
        <w:rPr>
          <w:rFonts w:ascii="Times New Roman" w:hAnsi="Times New Roman" w:cs="Times New Roman"/>
          <w:sz w:val="28"/>
          <w:szCs w:val="28"/>
          <w:lang w:val="kk-KZ"/>
        </w:rPr>
        <w:t xml:space="preserve"> </w:t>
      </w:r>
    </w:p>
    <w:p w:rsidR="004961CD" w:rsidRPr="00505D5B" w:rsidRDefault="004961CD"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Полимеразды тізбекті реакция әдісімен биологиялық үлгіден алынған нуклеин қышқылы (НҚ) препаратындағы ген мутациясының күйін анықтау үш кезеңді қамтиды:1) ПТР ДНҚ амплификациясы;</w:t>
      </w:r>
    </w:p>
    <w:p w:rsidR="004961CD" w:rsidRPr="00505D5B" w:rsidRDefault="004961CD"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2) Дуплекстерді термиялық балқыту раунды;</w:t>
      </w:r>
    </w:p>
    <w:p w:rsidR="004961CD" w:rsidRPr="00505D5B" w:rsidRDefault="004961CD"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3) Нәтижелерді интерпретациялау.</w:t>
      </w:r>
    </w:p>
    <w:p w:rsidR="004961CD" w:rsidRPr="00505D5B" w:rsidRDefault="004961CD"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i/>
          <w:sz w:val="28"/>
          <w:szCs w:val="28"/>
          <w:lang w:val="kk-KZ"/>
        </w:rPr>
        <w:t>ПТР ДНҚ амплификациясы мен дуплекстерді термиялық балқыту раунды</w:t>
      </w:r>
      <w:r w:rsidRPr="00505D5B">
        <w:rPr>
          <w:rFonts w:ascii="Times New Roman" w:hAnsi="Times New Roman" w:cs="Times New Roman"/>
          <w:sz w:val="28"/>
          <w:szCs w:val="28"/>
          <w:lang w:val="kk-KZ"/>
        </w:rPr>
        <w:t xml:space="preserve"> (ПТР зонасында, яғни ПЦР-амплификациясы реакциясын жүргізуге арналған бөлмеде жүргізіледі). Реакцияның жалпы көлемі-10</w:t>
      </w:r>
      <w:r w:rsidR="003C2E74">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мкл.</w:t>
      </w:r>
    </w:p>
    <w:p w:rsidR="00361655" w:rsidRPr="00505D5B" w:rsidRDefault="004961CD"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Реакциялық қоспаны дайындау үшін есептеу кестелері бойынша жеке стерильді пробиркаларда реакцияға қажетті барлық компоненттерді араластыру қажет. </w:t>
      </w:r>
    </w:p>
    <w:p w:rsidR="00E42B08" w:rsidRPr="00505D5B" w:rsidRDefault="00361655"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 xml:space="preserve">Реакциялық қоспаларды дайындау: 1.ПТР үшін </w:t>
      </w:r>
      <w:r w:rsidR="00E42B08" w:rsidRPr="00505D5B">
        <w:rPr>
          <w:rFonts w:ascii="Times New Roman" w:hAnsi="Times New Roman" w:cs="Times New Roman"/>
          <w:sz w:val="28"/>
          <w:szCs w:val="28"/>
          <w:lang w:val="kk-KZ"/>
        </w:rPr>
        <w:t>ұңғымаларға</w:t>
      </w:r>
      <w:r w:rsidRPr="00505D5B">
        <w:rPr>
          <w:rFonts w:ascii="Times New Roman" w:hAnsi="Times New Roman" w:cs="Times New Roman"/>
          <w:sz w:val="28"/>
          <w:szCs w:val="28"/>
          <w:lang w:val="kk-KZ"/>
        </w:rPr>
        <w:t xml:space="preserve"> 4 мкл қоспаны енгізеді; 2. ОКО реакциясына 3 мкл деиондандырылған су қосылады ; 3. 2 мкл Taq полимеразасы қосылады. 4. Тиісті </w:t>
      </w:r>
      <w:r w:rsidR="00E42B08" w:rsidRPr="00505D5B">
        <w:rPr>
          <w:rFonts w:ascii="Times New Roman" w:hAnsi="Times New Roman" w:cs="Times New Roman"/>
          <w:sz w:val="28"/>
          <w:szCs w:val="28"/>
          <w:lang w:val="kk-KZ"/>
        </w:rPr>
        <w:t>ұңғымаларға</w:t>
      </w:r>
      <w:r w:rsidRPr="00505D5B">
        <w:rPr>
          <w:rFonts w:ascii="Times New Roman" w:hAnsi="Times New Roman" w:cs="Times New Roman"/>
          <w:sz w:val="28"/>
          <w:szCs w:val="28"/>
          <w:lang w:val="kk-KZ"/>
        </w:rPr>
        <w:t xml:space="preserve"> 1 мкл үлгілерді енгізеді; 5. ПТР пластинасын немесе түтіктерді жабады, барлық қақпақтардың тығыз екеніне көз жеткізу керек; 6. Пластинаның немесе түтіктер сериясының дұрыс бағытын сақтай отырып, ұңғымалардың түбінде реакциялық қоспаны жинау үшін ПТР пластинасын/түтіктер</w:t>
      </w:r>
      <w:r w:rsidR="00E42B08" w:rsidRPr="00505D5B">
        <w:rPr>
          <w:rFonts w:ascii="Times New Roman" w:hAnsi="Times New Roman" w:cs="Times New Roman"/>
          <w:sz w:val="28"/>
          <w:szCs w:val="28"/>
          <w:lang w:val="kk-KZ"/>
        </w:rPr>
        <w:t xml:space="preserve">ді </w:t>
      </w:r>
      <w:r w:rsidRPr="00505D5B">
        <w:rPr>
          <w:rFonts w:ascii="Times New Roman" w:hAnsi="Times New Roman" w:cs="Times New Roman"/>
          <w:sz w:val="28"/>
          <w:szCs w:val="28"/>
          <w:lang w:val="kk-KZ"/>
        </w:rPr>
        <w:t xml:space="preserve"> </w:t>
      </w:r>
      <w:r w:rsidR="00E42B08" w:rsidRPr="00505D5B">
        <w:rPr>
          <w:rFonts w:ascii="Times New Roman" w:hAnsi="Times New Roman" w:cs="Times New Roman"/>
          <w:sz w:val="28"/>
          <w:szCs w:val="28"/>
          <w:lang w:val="kk-KZ"/>
        </w:rPr>
        <w:t xml:space="preserve">бұрап алады. </w:t>
      </w:r>
      <w:r w:rsidRPr="00505D5B">
        <w:rPr>
          <w:rFonts w:ascii="Times New Roman" w:hAnsi="Times New Roman" w:cs="Times New Roman"/>
          <w:sz w:val="28"/>
          <w:szCs w:val="28"/>
          <w:lang w:val="kk-KZ"/>
        </w:rPr>
        <w:t xml:space="preserve">7. Түтіктерді нақты уақыттағы ПТР құралының реакция модуліне </w:t>
      </w:r>
      <w:r w:rsidR="00E42B08" w:rsidRPr="00505D5B">
        <w:rPr>
          <w:rFonts w:ascii="Times New Roman" w:hAnsi="Times New Roman" w:cs="Times New Roman"/>
          <w:sz w:val="28"/>
          <w:szCs w:val="28"/>
          <w:lang w:val="kk-KZ"/>
        </w:rPr>
        <w:t>салады</w:t>
      </w:r>
      <w:r w:rsidRPr="00505D5B">
        <w:rPr>
          <w:rFonts w:ascii="Times New Roman" w:hAnsi="Times New Roman" w:cs="Times New Roman"/>
          <w:sz w:val="28"/>
          <w:szCs w:val="28"/>
          <w:lang w:val="kk-KZ"/>
        </w:rPr>
        <w:t>. Нақты уақыттағы ПТР құралдарын өндірушінің ұсыныстарына сәйкес күтіп ұстау, калибрлеу және пайдалану қажет екенін е</w:t>
      </w:r>
      <w:r w:rsidR="00E42B08" w:rsidRPr="00505D5B">
        <w:rPr>
          <w:rFonts w:ascii="Times New Roman" w:hAnsi="Times New Roman" w:cs="Times New Roman"/>
          <w:sz w:val="28"/>
          <w:szCs w:val="28"/>
          <w:lang w:val="kk-KZ"/>
        </w:rPr>
        <w:t>скеру керек</w:t>
      </w:r>
      <w:r w:rsidRPr="00505D5B">
        <w:rPr>
          <w:rFonts w:ascii="Times New Roman" w:hAnsi="Times New Roman" w:cs="Times New Roman"/>
          <w:sz w:val="28"/>
          <w:szCs w:val="28"/>
          <w:lang w:val="kk-KZ"/>
        </w:rPr>
        <w:t xml:space="preserve">. </w:t>
      </w:r>
      <w:r w:rsidR="00E42B08"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8. «Полиморфизмдерді талдау, балқыту» талдау түрін пайдалана отырып, осы құрылғының сипаттамасына сәйкес флуоресцентті сигналды </w:t>
      </w:r>
      <w:r w:rsidR="00E42B08" w:rsidRPr="00505D5B">
        <w:rPr>
          <w:rFonts w:ascii="Times New Roman" w:hAnsi="Times New Roman" w:cs="Times New Roman"/>
          <w:sz w:val="28"/>
          <w:szCs w:val="28"/>
          <w:lang w:val="kk-KZ"/>
        </w:rPr>
        <w:t>детекциялау және амплификациялау</w:t>
      </w:r>
      <w:r w:rsidRPr="00505D5B">
        <w:rPr>
          <w:rFonts w:ascii="Times New Roman" w:hAnsi="Times New Roman" w:cs="Times New Roman"/>
          <w:sz w:val="28"/>
          <w:szCs w:val="28"/>
          <w:lang w:val="kk-KZ"/>
        </w:rPr>
        <w:t xml:space="preserve"> бағдарламасын</w:t>
      </w:r>
      <w:r w:rsidR="00E42B08" w:rsidRPr="00505D5B">
        <w:rPr>
          <w:rFonts w:ascii="Times New Roman" w:hAnsi="Times New Roman" w:cs="Times New Roman"/>
          <w:sz w:val="28"/>
          <w:szCs w:val="28"/>
          <w:lang w:val="kk-KZ"/>
        </w:rPr>
        <w:t>а</w:t>
      </w:r>
      <w:r w:rsidRPr="00505D5B">
        <w:rPr>
          <w:rFonts w:ascii="Times New Roman" w:hAnsi="Times New Roman" w:cs="Times New Roman"/>
          <w:sz w:val="28"/>
          <w:szCs w:val="28"/>
          <w:lang w:val="kk-KZ"/>
        </w:rPr>
        <w:t xml:space="preserve"> </w:t>
      </w:r>
      <w:r w:rsidR="00E42B08" w:rsidRPr="00505D5B">
        <w:rPr>
          <w:rFonts w:ascii="Times New Roman" w:hAnsi="Times New Roman" w:cs="Times New Roman"/>
          <w:sz w:val="28"/>
          <w:szCs w:val="28"/>
          <w:lang w:val="kk-KZ"/>
        </w:rPr>
        <w:t xml:space="preserve">сәйкес </w:t>
      </w:r>
      <w:r w:rsidRPr="00505D5B">
        <w:rPr>
          <w:rFonts w:ascii="Times New Roman" w:hAnsi="Times New Roman" w:cs="Times New Roman"/>
          <w:sz w:val="28"/>
          <w:szCs w:val="28"/>
          <w:lang w:val="kk-KZ"/>
        </w:rPr>
        <w:t xml:space="preserve">орындау үшін құрылғыны </w:t>
      </w:r>
      <w:r w:rsidR="0022244A" w:rsidRPr="00505D5B">
        <w:rPr>
          <w:rFonts w:ascii="Times New Roman" w:hAnsi="Times New Roman" w:cs="Times New Roman"/>
          <w:sz w:val="28"/>
          <w:szCs w:val="28"/>
          <w:lang w:val="kk-KZ"/>
        </w:rPr>
        <w:t xml:space="preserve">жоспарлау </w:t>
      </w:r>
      <w:r w:rsidR="00E42B08" w:rsidRPr="00505D5B">
        <w:rPr>
          <w:rFonts w:ascii="Times New Roman" w:hAnsi="Times New Roman" w:cs="Times New Roman"/>
          <w:sz w:val="28"/>
          <w:szCs w:val="28"/>
          <w:lang w:val="kk-KZ"/>
        </w:rPr>
        <w:t>қажет</w:t>
      </w:r>
      <w:r w:rsidRPr="00505D5B">
        <w:rPr>
          <w:rFonts w:ascii="Times New Roman" w:hAnsi="Times New Roman" w:cs="Times New Roman"/>
          <w:sz w:val="28"/>
          <w:szCs w:val="28"/>
          <w:lang w:val="kk-KZ"/>
        </w:rPr>
        <w:t>.</w:t>
      </w:r>
    </w:p>
    <w:p w:rsidR="00030D50" w:rsidRPr="00505D5B" w:rsidRDefault="00030D50" w:rsidP="00D8772D">
      <w:pPr>
        <w:spacing w:after="0" w:line="240" w:lineRule="auto"/>
        <w:jc w:val="both"/>
        <w:rPr>
          <w:rFonts w:ascii="Times New Roman" w:hAnsi="Times New Roman" w:cs="Times New Roman"/>
          <w:i/>
          <w:sz w:val="28"/>
          <w:szCs w:val="28"/>
          <w:lang w:val="kk-KZ"/>
        </w:rPr>
      </w:pPr>
      <w:r w:rsidRPr="00505D5B">
        <w:rPr>
          <w:rFonts w:ascii="Times New Roman" w:hAnsi="Times New Roman" w:cs="Times New Roman"/>
          <w:i/>
          <w:sz w:val="28"/>
          <w:szCs w:val="28"/>
          <w:lang w:val="kk-KZ"/>
        </w:rPr>
        <w:t>Нәтижелерді тіркеу және түсіндіру</w:t>
      </w:r>
      <w:r w:rsidR="00AE2871" w:rsidRPr="00505D5B">
        <w:rPr>
          <w:rFonts w:ascii="Times New Roman" w:hAnsi="Times New Roman" w:cs="Times New Roman"/>
          <w:i/>
          <w:sz w:val="28"/>
          <w:szCs w:val="28"/>
          <w:lang w:val="kk-KZ"/>
        </w:rPr>
        <w:t xml:space="preserve">. </w:t>
      </w:r>
      <w:r w:rsidRPr="00505D5B">
        <w:rPr>
          <w:rFonts w:ascii="Times New Roman" w:hAnsi="Times New Roman" w:cs="Times New Roman"/>
          <w:i/>
          <w:sz w:val="28"/>
          <w:szCs w:val="28"/>
          <w:lang w:val="kk-KZ"/>
        </w:rPr>
        <w:t>Сынақ үлгілеріндегі нәтижелерді интерпретациялау</w:t>
      </w:r>
    </w:p>
    <w:p w:rsidR="00030D50" w:rsidRPr="00505D5B" w:rsidRDefault="00030D50"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Сынақ үлгілері бойынша нәтижелерді интерпретациялау нәтижелер осы мәлімдеменің </w:t>
      </w:r>
      <w:r w:rsidR="0022244A" w:rsidRPr="00505D5B">
        <w:rPr>
          <w:rFonts w:ascii="Times New Roman" w:hAnsi="Times New Roman" w:cs="Times New Roman"/>
          <w:sz w:val="28"/>
          <w:szCs w:val="28"/>
          <w:lang w:val="kk-KZ"/>
        </w:rPr>
        <w:t xml:space="preserve">ОКО </w:t>
      </w:r>
      <w:r w:rsidRPr="00505D5B">
        <w:rPr>
          <w:rFonts w:ascii="Times New Roman" w:hAnsi="Times New Roman" w:cs="Times New Roman"/>
          <w:sz w:val="28"/>
          <w:szCs w:val="28"/>
          <w:lang w:val="kk-KZ"/>
        </w:rPr>
        <w:t>үшін дұрыс болған жағдайда ғана жүзеге асырылады.</w:t>
      </w:r>
    </w:p>
    <w:p w:rsidR="00030D50" w:rsidRPr="00505D5B" w:rsidRDefault="0022244A"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Интерпретациялау </w:t>
      </w:r>
      <w:r w:rsidR="00030D50" w:rsidRPr="00505D5B">
        <w:rPr>
          <w:rFonts w:ascii="Times New Roman" w:hAnsi="Times New Roman" w:cs="Times New Roman"/>
          <w:sz w:val="28"/>
          <w:szCs w:val="28"/>
          <w:lang w:val="kk-KZ"/>
        </w:rPr>
        <w:t xml:space="preserve">автоматты түрде қолданылатын құралдың бағдарламалық құралы арқылы орындалады. </w:t>
      </w:r>
    </w:p>
    <w:p w:rsidR="00A46346" w:rsidRPr="00505D5B" w:rsidRDefault="00237C27"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Біздің зерттеуімізде, </w:t>
      </w:r>
      <w:r w:rsidR="008D36F3" w:rsidRPr="00505D5B">
        <w:rPr>
          <w:rFonts w:ascii="Times New Roman" w:hAnsi="Times New Roman" w:cs="Times New Roman"/>
          <w:sz w:val="28"/>
          <w:szCs w:val="28"/>
          <w:lang w:val="kk-KZ"/>
        </w:rPr>
        <w:t xml:space="preserve">PLGF генінің rs1042886 </w:t>
      </w:r>
      <w:r w:rsidRPr="00505D5B">
        <w:rPr>
          <w:rFonts w:ascii="Times New Roman" w:hAnsi="Times New Roman" w:cs="Times New Roman"/>
          <w:sz w:val="28"/>
          <w:szCs w:val="28"/>
          <w:lang w:val="kk-KZ"/>
        </w:rPr>
        <w:t xml:space="preserve">бірнуклеотидті (SNP) полиморфизм генотиптері үш түрге жіктеледі: </w:t>
      </w:r>
      <w:r w:rsidR="003609E5" w:rsidRPr="00505D5B">
        <w:rPr>
          <w:rFonts w:ascii="Times New Roman" w:hAnsi="Times New Roman" w:cs="Times New Roman"/>
          <w:sz w:val="28"/>
          <w:szCs w:val="28"/>
          <w:lang w:val="kk-KZ"/>
        </w:rPr>
        <w:t>GG</w:t>
      </w:r>
      <w:r w:rsidRPr="00505D5B">
        <w:rPr>
          <w:rFonts w:ascii="Times New Roman" w:hAnsi="Times New Roman" w:cs="Times New Roman"/>
          <w:sz w:val="28"/>
          <w:szCs w:val="28"/>
          <w:lang w:val="kk-KZ"/>
        </w:rPr>
        <w:t xml:space="preserve">, </w:t>
      </w:r>
      <w:r w:rsidR="003609E5" w:rsidRPr="00505D5B">
        <w:rPr>
          <w:rFonts w:ascii="Times New Roman" w:hAnsi="Times New Roman" w:cs="Times New Roman"/>
          <w:sz w:val="28"/>
          <w:szCs w:val="28"/>
          <w:lang w:val="kk-KZ"/>
        </w:rPr>
        <w:t xml:space="preserve">GС </w:t>
      </w:r>
      <w:r w:rsidRPr="00505D5B">
        <w:rPr>
          <w:rFonts w:ascii="Times New Roman" w:hAnsi="Times New Roman" w:cs="Times New Roman"/>
          <w:sz w:val="28"/>
          <w:szCs w:val="28"/>
          <w:lang w:val="kk-KZ"/>
        </w:rPr>
        <w:t xml:space="preserve">және </w:t>
      </w:r>
      <w:r w:rsidR="003609E5" w:rsidRPr="00505D5B">
        <w:rPr>
          <w:rFonts w:ascii="Times New Roman" w:hAnsi="Times New Roman" w:cs="Times New Roman"/>
          <w:sz w:val="28"/>
          <w:szCs w:val="28"/>
          <w:lang w:val="kk-KZ"/>
        </w:rPr>
        <w:t>СС</w:t>
      </w:r>
      <w:r w:rsidRPr="00505D5B">
        <w:rPr>
          <w:rFonts w:ascii="Times New Roman" w:hAnsi="Times New Roman" w:cs="Times New Roman"/>
          <w:sz w:val="28"/>
          <w:szCs w:val="28"/>
          <w:lang w:val="kk-KZ"/>
        </w:rPr>
        <w:t>.</w:t>
      </w:r>
      <w:r w:rsidR="003609E5" w:rsidRPr="00505D5B">
        <w:rPr>
          <w:rFonts w:ascii="Times New Roman" w:hAnsi="Times New Roman" w:cs="Times New Roman"/>
          <w:sz w:val="28"/>
          <w:szCs w:val="28"/>
          <w:lang w:val="kk-KZ"/>
        </w:rPr>
        <w:t xml:space="preserve"> GG </w:t>
      </w:r>
      <w:r w:rsidRPr="00505D5B">
        <w:rPr>
          <w:rFonts w:ascii="Times New Roman" w:hAnsi="Times New Roman" w:cs="Times New Roman"/>
          <w:sz w:val="28"/>
          <w:szCs w:val="28"/>
          <w:lang w:val="kk-KZ"/>
        </w:rPr>
        <w:t xml:space="preserve">- полиморфизмнің қалыпты нұсқасы, яғни </w:t>
      </w:r>
      <w:r w:rsidR="003609E5" w:rsidRPr="00505D5B">
        <w:rPr>
          <w:rFonts w:ascii="Times New Roman" w:hAnsi="Times New Roman" w:cs="Times New Roman"/>
          <w:sz w:val="28"/>
          <w:szCs w:val="28"/>
          <w:lang w:val="kk-KZ"/>
        </w:rPr>
        <w:t>преэклампсия</w:t>
      </w:r>
      <w:r w:rsidRPr="00505D5B">
        <w:rPr>
          <w:rFonts w:ascii="Times New Roman" w:hAnsi="Times New Roman" w:cs="Times New Roman"/>
          <w:sz w:val="28"/>
          <w:szCs w:val="28"/>
          <w:lang w:val="kk-KZ"/>
        </w:rPr>
        <w:t xml:space="preserve"> даму қаупі табылмаған түрі. </w:t>
      </w:r>
      <w:r w:rsidR="003609E5" w:rsidRPr="00505D5B">
        <w:rPr>
          <w:rFonts w:ascii="Times New Roman" w:hAnsi="Times New Roman" w:cs="Times New Roman"/>
          <w:sz w:val="28"/>
          <w:szCs w:val="28"/>
          <w:lang w:val="kk-KZ"/>
        </w:rPr>
        <w:t xml:space="preserve">GС </w:t>
      </w:r>
      <w:r w:rsidRPr="00505D5B">
        <w:rPr>
          <w:rFonts w:ascii="Times New Roman" w:hAnsi="Times New Roman" w:cs="Times New Roman"/>
          <w:sz w:val="28"/>
          <w:szCs w:val="28"/>
          <w:lang w:val="kk-KZ"/>
        </w:rPr>
        <w:t xml:space="preserve">- гендердің екі жұбының бірінде мутацияның табылуы, яғни полиморфизмнің </w:t>
      </w:r>
      <w:r w:rsidR="003609E5" w:rsidRPr="00505D5B">
        <w:rPr>
          <w:rFonts w:ascii="Times New Roman" w:hAnsi="Times New Roman" w:cs="Times New Roman"/>
          <w:sz w:val="28"/>
          <w:szCs w:val="28"/>
          <w:lang w:val="kk-KZ"/>
        </w:rPr>
        <w:t>преэклампсия</w:t>
      </w:r>
      <w:r w:rsidRPr="00505D5B">
        <w:rPr>
          <w:rFonts w:ascii="Times New Roman" w:hAnsi="Times New Roman" w:cs="Times New Roman"/>
          <w:sz w:val="28"/>
          <w:szCs w:val="28"/>
          <w:lang w:val="kk-KZ"/>
        </w:rPr>
        <w:t xml:space="preserve"> даму қаупі гетерозиготалы нысанында анықталады. </w:t>
      </w:r>
      <w:r w:rsidR="003609E5" w:rsidRPr="00505D5B">
        <w:rPr>
          <w:rFonts w:ascii="Times New Roman" w:hAnsi="Times New Roman" w:cs="Times New Roman"/>
          <w:sz w:val="28"/>
          <w:szCs w:val="28"/>
          <w:lang w:val="kk-KZ"/>
        </w:rPr>
        <w:t xml:space="preserve">СС </w:t>
      </w:r>
      <w:r w:rsidRPr="00505D5B">
        <w:rPr>
          <w:rFonts w:ascii="Times New Roman" w:hAnsi="Times New Roman" w:cs="Times New Roman"/>
          <w:sz w:val="28"/>
          <w:szCs w:val="28"/>
          <w:lang w:val="kk-KZ"/>
        </w:rPr>
        <w:t xml:space="preserve">- мутация екі жұптастырылған аллельдерінде орналасады және полиморфизм гомозиготалы нысанында </w:t>
      </w:r>
      <w:r w:rsidR="003609E5" w:rsidRPr="00505D5B">
        <w:rPr>
          <w:rFonts w:ascii="Times New Roman" w:hAnsi="Times New Roman" w:cs="Times New Roman"/>
          <w:sz w:val="28"/>
          <w:szCs w:val="28"/>
          <w:lang w:val="kk-KZ"/>
        </w:rPr>
        <w:t>преэклампсия</w:t>
      </w:r>
      <w:r w:rsidRPr="00505D5B">
        <w:rPr>
          <w:rFonts w:ascii="Times New Roman" w:hAnsi="Times New Roman" w:cs="Times New Roman"/>
          <w:sz w:val="28"/>
          <w:szCs w:val="28"/>
          <w:lang w:val="kk-KZ"/>
        </w:rPr>
        <w:t xml:space="preserve"> қаупімен байланысты.</w:t>
      </w:r>
    </w:p>
    <w:p w:rsidR="008D36F3" w:rsidRPr="00505D5B" w:rsidRDefault="008D36F3" w:rsidP="00D8772D">
      <w:pPr>
        <w:spacing w:after="0" w:line="240" w:lineRule="auto"/>
        <w:rPr>
          <w:rFonts w:ascii="Times New Roman" w:hAnsi="Times New Roman" w:cs="Times New Roman"/>
          <w:b/>
          <w:sz w:val="28"/>
          <w:szCs w:val="28"/>
          <w:lang w:val="kk-KZ"/>
        </w:rPr>
      </w:pPr>
    </w:p>
    <w:p w:rsidR="00BB6AD3" w:rsidRPr="00505D5B" w:rsidRDefault="001333A5" w:rsidP="00D8772D">
      <w:pPr>
        <w:pStyle w:val="a3"/>
        <w:numPr>
          <w:ilvl w:val="1"/>
          <w:numId w:val="28"/>
        </w:num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 xml:space="preserve">. </w:t>
      </w:r>
      <w:r w:rsidR="004F016B" w:rsidRPr="00505D5B">
        <w:rPr>
          <w:rFonts w:ascii="Times New Roman" w:hAnsi="Times New Roman" w:cs="Times New Roman"/>
          <w:b/>
          <w:sz w:val="28"/>
          <w:szCs w:val="28"/>
          <w:lang w:val="kk-KZ"/>
        </w:rPr>
        <w:t>Статистикалық талдау</w:t>
      </w:r>
    </w:p>
    <w:p w:rsidR="001333A5" w:rsidRPr="00505D5B" w:rsidRDefault="001333A5" w:rsidP="00D8772D">
      <w:pPr>
        <w:pStyle w:val="a3"/>
        <w:spacing w:after="0" w:line="240" w:lineRule="auto"/>
        <w:ind w:left="375"/>
        <w:rPr>
          <w:rFonts w:ascii="Times New Roman" w:hAnsi="Times New Roman" w:cs="Times New Roman"/>
          <w:b/>
          <w:sz w:val="28"/>
          <w:szCs w:val="28"/>
          <w:lang w:val="kk-KZ"/>
        </w:rPr>
      </w:pPr>
    </w:p>
    <w:p w:rsidR="004B0F2A" w:rsidRPr="00505D5B" w:rsidRDefault="004B0F2A"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Статистикалық талдау және алынған деректерді визуализациялау статистикалық есептеулерге арналған R 4.1.0 (R Foundation for Statistical Computing, Вена, Австрия) ортаны пайдалану арқылы жүзеге асырылды.</w:t>
      </w:r>
    </w:p>
    <w:p w:rsidR="004B0F2A" w:rsidRPr="00505D5B" w:rsidRDefault="004B0F2A"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Сипаттамалық статистика </w:t>
      </w:r>
      <w:r w:rsidR="00FE0E62" w:rsidRPr="00505D5B">
        <w:rPr>
          <w:rFonts w:ascii="Times New Roman" w:hAnsi="Times New Roman" w:cs="Times New Roman"/>
          <w:sz w:val="28"/>
          <w:szCs w:val="28"/>
          <w:lang w:val="kk-KZ"/>
        </w:rPr>
        <w:t>сапалы айнымалылар үшін бақылау саны</w:t>
      </w:r>
      <w:r w:rsidRPr="00505D5B">
        <w:rPr>
          <w:rFonts w:ascii="Times New Roman" w:hAnsi="Times New Roman" w:cs="Times New Roman"/>
          <w:sz w:val="28"/>
          <w:szCs w:val="28"/>
          <w:lang w:val="kk-KZ"/>
        </w:rPr>
        <w:t xml:space="preserve"> бақылан</w:t>
      </w:r>
      <w:r w:rsidR="00FE0E62" w:rsidRPr="00505D5B">
        <w:rPr>
          <w:rFonts w:ascii="Times New Roman" w:hAnsi="Times New Roman" w:cs="Times New Roman"/>
          <w:sz w:val="28"/>
          <w:szCs w:val="28"/>
          <w:lang w:val="kk-KZ"/>
        </w:rPr>
        <w:t>ушы (салыстырмалы жиілік) ретінде</w:t>
      </w:r>
      <w:r w:rsidRPr="00505D5B">
        <w:rPr>
          <w:rFonts w:ascii="Times New Roman" w:hAnsi="Times New Roman" w:cs="Times New Roman"/>
          <w:sz w:val="28"/>
          <w:szCs w:val="28"/>
          <w:lang w:val="kk-KZ"/>
        </w:rPr>
        <w:t xml:space="preserve">  және сандық айнымалылар үшін орташа (стандартты ауытқу) және медиана (1-ші және 3-ші квартилдер) ретінде ұсынылды.</w:t>
      </w:r>
    </w:p>
    <w:p w:rsidR="004B0F2A" w:rsidRPr="00505D5B" w:rsidRDefault="004B0F2A"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Категориялық айнымалылардың ассоциациясын зерттеу үшін Фишердің нақты тесті пайдаланылды. Сандық айнымалыларды салыстыру үшін Манн-Уитни тесті қолданылды. Сандық айнымалылардың корреляциялық талдауы Спирменнің дәрежелік корреляция коэффициенті (ρ) арқылы жүргізілді. Ассоциация </w:t>
      </w:r>
      <w:r w:rsidR="009956AA" w:rsidRPr="00505D5B">
        <w:rPr>
          <w:rFonts w:ascii="Times New Roman" w:hAnsi="Times New Roman" w:cs="Times New Roman"/>
          <w:sz w:val="28"/>
          <w:szCs w:val="28"/>
          <w:lang w:val="kk-KZ"/>
        </w:rPr>
        <w:t xml:space="preserve">сенімділік деңгейі </w:t>
      </w:r>
      <w:r w:rsidRPr="00505D5B">
        <w:rPr>
          <w:rFonts w:ascii="Times New Roman" w:hAnsi="Times New Roman" w:cs="Times New Roman"/>
          <w:sz w:val="28"/>
          <w:szCs w:val="28"/>
          <w:lang w:val="kk-KZ"/>
        </w:rPr>
        <w:t xml:space="preserve">p &lt;0,05 </w:t>
      </w:r>
      <w:r w:rsidR="009956AA" w:rsidRPr="00505D5B">
        <w:rPr>
          <w:rFonts w:ascii="Times New Roman" w:hAnsi="Times New Roman" w:cs="Times New Roman"/>
          <w:sz w:val="28"/>
          <w:szCs w:val="28"/>
          <w:lang w:val="kk-KZ"/>
        </w:rPr>
        <w:t xml:space="preserve">болғанда </w:t>
      </w:r>
      <w:r w:rsidRPr="00505D5B">
        <w:rPr>
          <w:rFonts w:ascii="Times New Roman" w:hAnsi="Times New Roman" w:cs="Times New Roman"/>
          <w:sz w:val="28"/>
          <w:szCs w:val="28"/>
          <w:lang w:val="kk-KZ"/>
        </w:rPr>
        <w:t>статистикалық маңызды деп саналды.</w:t>
      </w:r>
    </w:p>
    <w:p w:rsidR="004B0F2A" w:rsidRPr="00505D5B" w:rsidRDefault="004B0F2A"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 xml:space="preserve">Зерттелетін нәтижелердің ықтимал предикторлармен байланысын талдау үшін жалпылама сызықтық регрессия модельдері: </w:t>
      </w:r>
      <w:r w:rsidR="009C6F59" w:rsidRPr="00505D5B">
        <w:rPr>
          <w:rFonts w:ascii="Times New Roman" w:hAnsi="Times New Roman" w:cs="Times New Roman"/>
          <w:sz w:val="28"/>
          <w:szCs w:val="28"/>
          <w:lang w:val="kk-KZ"/>
        </w:rPr>
        <w:t xml:space="preserve">бинарлы </w:t>
      </w:r>
      <w:r w:rsidRPr="00505D5B">
        <w:rPr>
          <w:rFonts w:ascii="Times New Roman" w:hAnsi="Times New Roman" w:cs="Times New Roman"/>
          <w:sz w:val="28"/>
          <w:szCs w:val="28"/>
          <w:lang w:val="kk-KZ"/>
        </w:rPr>
        <w:t xml:space="preserve">нәтижелер үшін – </w:t>
      </w:r>
      <w:r w:rsidR="009C6F59" w:rsidRPr="00505D5B">
        <w:rPr>
          <w:rFonts w:ascii="Times New Roman" w:hAnsi="Times New Roman" w:cs="Times New Roman"/>
          <w:sz w:val="28"/>
          <w:szCs w:val="28"/>
          <w:lang w:val="kk-KZ"/>
        </w:rPr>
        <w:t>бинарлы</w:t>
      </w:r>
      <w:r w:rsidRPr="00505D5B">
        <w:rPr>
          <w:rFonts w:ascii="Times New Roman" w:hAnsi="Times New Roman" w:cs="Times New Roman"/>
          <w:sz w:val="28"/>
          <w:szCs w:val="28"/>
          <w:lang w:val="kk-KZ"/>
        </w:rPr>
        <w:t xml:space="preserve"> логистикалық регрессия (</w:t>
      </w:r>
      <w:r w:rsidR="009C6F59" w:rsidRPr="00505D5B">
        <w:rPr>
          <w:rFonts w:ascii="Times New Roman" w:hAnsi="Times New Roman" w:cs="Times New Roman"/>
          <w:sz w:val="28"/>
          <w:szCs w:val="28"/>
          <w:lang w:val="kk-KZ"/>
        </w:rPr>
        <w:t xml:space="preserve">әсер көлемін бағалау ретінде  сенімділік коэффициенті 95% сәйкес </w:t>
      </w:r>
      <w:r w:rsidR="00FE0E62" w:rsidRPr="00505D5B">
        <w:rPr>
          <w:rFonts w:ascii="Times New Roman" w:hAnsi="Times New Roman" w:cs="Times New Roman"/>
          <w:sz w:val="28"/>
          <w:szCs w:val="28"/>
          <w:lang w:val="kk-KZ"/>
        </w:rPr>
        <w:t>қатынас мүмкіндігі</w:t>
      </w:r>
      <w:r w:rsidR="009C6F59" w:rsidRPr="00505D5B">
        <w:rPr>
          <w:rFonts w:ascii="Times New Roman" w:hAnsi="Times New Roman" w:cs="Times New Roman"/>
          <w:sz w:val="28"/>
          <w:szCs w:val="28"/>
          <w:lang w:val="kk-KZ"/>
        </w:rPr>
        <w:t xml:space="preserve"> </w:t>
      </w:r>
      <w:r w:rsidR="008F3D88" w:rsidRPr="00505D5B">
        <w:rPr>
          <w:rFonts w:ascii="Times New Roman" w:hAnsi="Times New Roman" w:cs="Times New Roman"/>
          <w:sz w:val="28"/>
          <w:szCs w:val="28"/>
          <w:lang w:val="kk-KZ"/>
        </w:rPr>
        <w:t>(ОШ</w:t>
      </w:r>
      <w:r w:rsidR="00FE0E62"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 реттік нәтижелер үшін – пропорционалды </w:t>
      </w:r>
      <w:r w:rsidR="00FE0E62" w:rsidRPr="00505D5B">
        <w:rPr>
          <w:rFonts w:ascii="Times New Roman" w:hAnsi="Times New Roman" w:cs="Times New Roman"/>
          <w:sz w:val="28"/>
          <w:szCs w:val="28"/>
          <w:lang w:val="kk-KZ"/>
        </w:rPr>
        <w:t xml:space="preserve">мүмкіндік </w:t>
      </w:r>
      <w:r w:rsidRPr="00505D5B">
        <w:rPr>
          <w:rFonts w:ascii="Times New Roman" w:hAnsi="Times New Roman" w:cs="Times New Roman"/>
          <w:sz w:val="28"/>
          <w:szCs w:val="28"/>
          <w:lang w:val="kk-KZ"/>
        </w:rPr>
        <w:t>моделі (</w:t>
      </w:r>
      <w:r w:rsidR="00FE0E62" w:rsidRPr="00505D5B">
        <w:rPr>
          <w:rFonts w:ascii="Times New Roman" w:hAnsi="Times New Roman" w:cs="Times New Roman"/>
          <w:sz w:val="28"/>
          <w:szCs w:val="28"/>
          <w:lang w:val="kk-KZ"/>
        </w:rPr>
        <w:t>әсер көлемін бағалау ретінде сенімділік коэффициенті 95% сәйкес пропорционалды мүмкіндік қатынасы) пайдаланылды.</w:t>
      </w:r>
    </w:p>
    <w:p w:rsidR="00BE6EEE" w:rsidRPr="00505D5B" w:rsidRDefault="00BE6EEE" w:rsidP="00D8772D">
      <w:pPr>
        <w:spacing w:after="0" w:line="240" w:lineRule="auto"/>
        <w:ind w:firstLine="708"/>
        <w:jc w:val="both"/>
        <w:rPr>
          <w:rFonts w:ascii="Times New Roman" w:hAnsi="Times New Roman" w:cs="Times New Roman"/>
          <w:sz w:val="28"/>
          <w:szCs w:val="28"/>
          <w:highlight w:val="yellow"/>
          <w:lang w:val="kk-KZ"/>
        </w:rPr>
      </w:pPr>
      <w:r w:rsidRPr="00505D5B">
        <w:rPr>
          <w:rFonts w:ascii="Times New Roman" w:hAnsi="Times New Roman" w:cs="Times New Roman"/>
          <w:sz w:val="28"/>
          <w:szCs w:val="28"/>
          <w:lang w:val="kk-KZ"/>
        </w:rPr>
        <w:t xml:space="preserve">Сандық көрсеткіштер динамикасына предикторлардың әсерін бағалау үшін өзара әрекеттесу терминін қоса отырып аралас сызықтық регрессия үлгілері қолданылды, әрекеттесу коэффициенті үшін </w:t>
      </w:r>
      <w:r w:rsidR="009956AA" w:rsidRPr="00505D5B">
        <w:rPr>
          <w:rFonts w:ascii="Times New Roman" w:hAnsi="Times New Roman" w:cs="Times New Roman"/>
          <w:sz w:val="28"/>
          <w:szCs w:val="28"/>
          <w:lang w:val="kk-KZ"/>
        </w:rPr>
        <w:t xml:space="preserve">сенімділік деңгейі </w:t>
      </w:r>
      <w:r w:rsidRPr="00505D5B">
        <w:rPr>
          <w:rFonts w:ascii="Times New Roman" w:hAnsi="Times New Roman" w:cs="Times New Roman"/>
          <w:sz w:val="28"/>
          <w:szCs w:val="28"/>
          <w:lang w:val="kk-KZ"/>
        </w:rPr>
        <w:t xml:space="preserve">p &lt;0,05 </w:t>
      </w:r>
      <w:r w:rsidR="009956AA" w:rsidRPr="00505D5B">
        <w:rPr>
          <w:rFonts w:ascii="Times New Roman" w:hAnsi="Times New Roman" w:cs="Times New Roman"/>
          <w:sz w:val="28"/>
          <w:szCs w:val="28"/>
          <w:lang w:val="kk-KZ"/>
        </w:rPr>
        <w:t>болғанда</w:t>
      </w:r>
      <w:r w:rsidRPr="00505D5B">
        <w:rPr>
          <w:rFonts w:ascii="Times New Roman" w:hAnsi="Times New Roman" w:cs="Times New Roman"/>
          <w:sz w:val="28"/>
          <w:szCs w:val="28"/>
          <w:lang w:val="kk-KZ"/>
        </w:rPr>
        <w:t xml:space="preserve"> статистикалық маңызды деп саналды.</w:t>
      </w:r>
    </w:p>
    <w:p w:rsidR="00A2685D" w:rsidRPr="00505D5B" w:rsidRDefault="00A2685D"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Негізгі зерттеу нәтижесімен (преэклампсияның дамуы</w:t>
      </w:r>
      <w:r w:rsidR="008F3D88" w:rsidRPr="00505D5B">
        <w:rPr>
          <w:rFonts w:ascii="Times New Roman" w:hAnsi="Times New Roman" w:cs="Times New Roman"/>
          <w:sz w:val="28"/>
          <w:szCs w:val="28"/>
          <w:lang w:val="kk-KZ"/>
        </w:rPr>
        <w:t>мен</w:t>
      </w:r>
      <w:r w:rsidRPr="00505D5B">
        <w:rPr>
          <w:rFonts w:ascii="Times New Roman" w:hAnsi="Times New Roman" w:cs="Times New Roman"/>
          <w:sz w:val="28"/>
          <w:szCs w:val="28"/>
          <w:lang w:val="kk-KZ"/>
        </w:rPr>
        <w:t>) статистикалық маңызды байланыс табылған кезде сандық айнымалылар үшін олардың болжамдық сипаттамалары (AUC) бағаланды және де сонымен қатар бұл айнымалылар классификация ағашының үлгілеріне қосылды, содан кейін сезімталдықты (Se)</w:t>
      </w:r>
      <w:r w:rsidR="00805DDA" w:rsidRPr="00505D5B">
        <w:rPr>
          <w:rFonts w:ascii="Times New Roman" w:hAnsi="Times New Roman" w:cs="Times New Roman"/>
          <w:sz w:val="28"/>
          <w:szCs w:val="28"/>
          <w:lang w:val="kk-KZ"/>
        </w:rPr>
        <w:t>,</w:t>
      </w:r>
      <w:r w:rsidRPr="00505D5B">
        <w:rPr>
          <w:rFonts w:ascii="Times New Roman" w:hAnsi="Times New Roman" w:cs="Times New Roman"/>
          <w:sz w:val="28"/>
          <w:szCs w:val="28"/>
          <w:lang w:val="kk-KZ"/>
        </w:rPr>
        <w:t xml:space="preserve"> </w:t>
      </w:r>
      <w:r w:rsidR="000B09C2" w:rsidRPr="000B09C2">
        <w:rPr>
          <w:rFonts w:ascii="Times New Roman" w:hAnsi="Times New Roman" w:cs="Times New Roman"/>
          <w:sz w:val="28"/>
          <w:szCs w:val="28"/>
          <w:lang w:val="kk-KZ"/>
        </w:rPr>
        <w:t>арнайлылық</w:t>
      </w:r>
      <w:r w:rsidR="000B09C2">
        <w:rPr>
          <w:rFonts w:ascii="Times New Roman" w:hAnsi="Times New Roman" w:cs="Times New Roman"/>
          <w:sz w:val="28"/>
          <w:szCs w:val="28"/>
          <w:lang w:val="kk-KZ"/>
        </w:rPr>
        <w:t>ты</w:t>
      </w:r>
      <w:r w:rsidRPr="00505D5B">
        <w:rPr>
          <w:rFonts w:ascii="Times New Roman" w:hAnsi="Times New Roman" w:cs="Times New Roman"/>
          <w:sz w:val="28"/>
          <w:szCs w:val="28"/>
          <w:lang w:val="kk-KZ"/>
        </w:rPr>
        <w:t xml:space="preserve"> (Sp), теріс болжамдық мән (NPV) және оң (PPV) нәтижелер және 95% сәйкес  биномдық сенімділік интервалдары бағаланды.</w:t>
      </w:r>
    </w:p>
    <w:p w:rsidR="00A371E5" w:rsidRPr="00505D5B" w:rsidRDefault="00A371E5"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Болжамдық үлгідегі айнымалыларды кезеңді таңдау (қосу – алып тастау әдісі) Акаике ақпараттық критерийі (AIC) негізінде жүзеге асырылды. Сонымен қатар, предикторлардың мультколлинеарлылығы бақыланды, айнымалыны соңғы үлгіге қосу үшін 1,5-тен төмен дисперсиялық инфляция коэффициентінің (VIF) мәні маңызды болды. Таңдалған </w:t>
      </w:r>
      <w:r w:rsidR="00805DDA" w:rsidRPr="00505D5B">
        <w:rPr>
          <w:rFonts w:ascii="Times New Roman" w:hAnsi="Times New Roman" w:cs="Times New Roman"/>
          <w:sz w:val="28"/>
          <w:szCs w:val="28"/>
          <w:lang w:val="kk-KZ"/>
        </w:rPr>
        <w:t>предикторлар</w:t>
      </w:r>
      <w:r w:rsidRPr="00505D5B">
        <w:rPr>
          <w:rFonts w:ascii="Times New Roman" w:hAnsi="Times New Roman" w:cs="Times New Roman"/>
          <w:sz w:val="28"/>
          <w:szCs w:val="28"/>
          <w:lang w:val="kk-KZ"/>
        </w:rPr>
        <w:t xml:space="preserve"> өзара әрекеттесусіз </w:t>
      </w:r>
      <w:r w:rsidR="00805DDA" w:rsidRPr="00505D5B">
        <w:rPr>
          <w:rFonts w:ascii="Times New Roman" w:hAnsi="Times New Roman" w:cs="Times New Roman"/>
          <w:sz w:val="28"/>
          <w:szCs w:val="28"/>
          <w:lang w:val="kk-KZ"/>
        </w:rPr>
        <w:t>бинарлы</w:t>
      </w:r>
      <w:r w:rsidRPr="00505D5B">
        <w:rPr>
          <w:rFonts w:ascii="Times New Roman" w:hAnsi="Times New Roman" w:cs="Times New Roman"/>
          <w:sz w:val="28"/>
          <w:szCs w:val="28"/>
          <w:lang w:val="kk-KZ"/>
        </w:rPr>
        <w:t xml:space="preserve"> логистикалық регрессия үлгісіне қосылды.</w:t>
      </w:r>
      <w:r w:rsidR="00805DDA" w:rsidRPr="00505D5B">
        <w:rPr>
          <w:rFonts w:ascii="Times New Roman" w:hAnsi="Times New Roman" w:cs="Times New Roman"/>
          <w:sz w:val="28"/>
          <w:szCs w:val="28"/>
          <w:lang w:val="kk-KZ"/>
        </w:rPr>
        <w:t xml:space="preserve"> Нәтижедегі модельдің болжамдық сипаттамалары үшін көрсеткіштер ретінде сезімталды</w:t>
      </w:r>
      <w:r w:rsidR="00344DC7">
        <w:rPr>
          <w:rFonts w:ascii="Times New Roman" w:hAnsi="Times New Roman" w:cs="Times New Roman"/>
          <w:sz w:val="28"/>
          <w:szCs w:val="28"/>
          <w:lang w:val="kk-KZ"/>
        </w:rPr>
        <w:t>лы</w:t>
      </w:r>
      <w:r w:rsidR="00805DDA" w:rsidRPr="00505D5B">
        <w:rPr>
          <w:rFonts w:ascii="Times New Roman" w:hAnsi="Times New Roman" w:cs="Times New Roman"/>
          <w:sz w:val="28"/>
          <w:szCs w:val="28"/>
          <w:lang w:val="kk-KZ"/>
        </w:rPr>
        <w:t xml:space="preserve">қ (Se), </w:t>
      </w:r>
      <w:r w:rsidR="00291F02" w:rsidRPr="00291F02">
        <w:rPr>
          <w:rFonts w:ascii="Times New Roman" w:hAnsi="Times New Roman" w:cs="Times New Roman"/>
          <w:sz w:val="28"/>
          <w:szCs w:val="28"/>
          <w:lang w:val="kk-KZ"/>
        </w:rPr>
        <w:t>арнайлылық</w:t>
      </w:r>
      <w:r w:rsidR="00805DDA" w:rsidRPr="00505D5B">
        <w:rPr>
          <w:rFonts w:ascii="Times New Roman" w:hAnsi="Times New Roman" w:cs="Times New Roman"/>
          <w:sz w:val="28"/>
          <w:szCs w:val="28"/>
          <w:lang w:val="kk-KZ"/>
        </w:rPr>
        <w:t xml:space="preserve"> (Sp), оң  және теріс болжамдық мәндер, оң ықтималдық коэффициенті және теріс ықтималдық коэффициенті және сәйкесінше 95% сенімділік интервалдары қолданылды.</w:t>
      </w:r>
    </w:p>
    <w:p w:rsidR="008D36F3" w:rsidRPr="00505D5B" w:rsidRDefault="008D36F3" w:rsidP="00D8772D">
      <w:pPr>
        <w:spacing w:after="0" w:line="240" w:lineRule="auto"/>
        <w:ind w:firstLine="708"/>
        <w:jc w:val="both"/>
        <w:rPr>
          <w:rFonts w:ascii="Times New Roman" w:hAnsi="Times New Roman" w:cs="Times New Roman"/>
          <w:sz w:val="28"/>
          <w:szCs w:val="28"/>
          <w:lang w:val="kk-KZ"/>
        </w:rPr>
      </w:pPr>
    </w:p>
    <w:p w:rsidR="008D36F3" w:rsidRPr="00505D5B" w:rsidRDefault="008D36F3" w:rsidP="00D8772D">
      <w:pPr>
        <w:spacing w:after="0" w:line="240" w:lineRule="auto"/>
        <w:ind w:firstLine="708"/>
        <w:jc w:val="both"/>
        <w:rPr>
          <w:rFonts w:ascii="Times New Roman" w:hAnsi="Times New Roman" w:cs="Times New Roman"/>
          <w:sz w:val="28"/>
          <w:szCs w:val="28"/>
          <w:lang w:val="kk-KZ"/>
        </w:rPr>
      </w:pPr>
    </w:p>
    <w:p w:rsidR="008D36F3" w:rsidRPr="00505D5B" w:rsidRDefault="008D36F3" w:rsidP="00D8772D">
      <w:pPr>
        <w:spacing w:after="0" w:line="240" w:lineRule="auto"/>
        <w:ind w:firstLine="708"/>
        <w:jc w:val="both"/>
        <w:rPr>
          <w:rFonts w:ascii="Times New Roman" w:hAnsi="Times New Roman" w:cs="Times New Roman"/>
          <w:sz w:val="28"/>
          <w:szCs w:val="28"/>
          <w:lang w:val="kk-KZ"/>
        </w:rPr>
      </w:pPr>
    </w:p>
    <w:p w:rsidR="008D36F3" w:rsidRPr="00505D5B" w:rsidRDefault="008D36F3" w:rsidP="00D8772D">
      <w:pPr>
        <w:spacing w:after="0" w:line="240" w:lineRule="auto"/>
        <w:ind w:firstLine="708"/>
        <w:jc w:val="both"/>
        <w:rPr>
          <w:rFonts w:ascii="Times New Roman" w:hAnsi="Times New Roman" w:cs="Times New Roman"/>
          <w:sz w:val="28"/>
          <w:szCs w:val="28"/>
          <w:lang w:val="kk-KZ"/>
        </w:rPr>
      </w:pPr>
    </w:p>
    <w:p w:rsidR="008D36F3" w:rsidRPr="00505D5B" w:rsidRDefault="008D36F3" w:rsidP="00D8772D">
      <w:pPr>
        <w:spacing w:after="0" w:line="240" w:lineRule="auto"/>
        <w:ind w:firstLine="708"/>
        <w:jc w:val="both"/>
        <w:rPr>
          <w:rFonts w:ascii="Times New Roman" w:hAnsi="Times New Roman" w:cs="Times New Roman"/>
          <w:sz w:val="28"/>
          <w:szCs w:val="28"/>
          <w:lang w:val="kk-KZ"/>
        </w:rPr>
      </w:pPr>
    </w:p>
    <w:p w:rsidR="008D36F3" w:rsidRPr="00505D5B" w:rsidRDefault="008D36F3" w:rsidP="00D8772D">
      <w:pPr>
        <w:spacing w:after="0" w:line="240" w:lineRule="auto"/>
        <w:ind w:firstLine="708"/>
        <w:jc w:val="both"/>
        <w:rPr>
          <w:rFonts w:ascii="Times New Roman" w:hAnsi="Times New Roman" w:cs="Times New Roman"/>
          <w:sz w:val="28"/>
          <w:szCs w:val="28"/>
          <w:lang w:val="kk-KZ"/>
        </w:rPr>
      </w:pPr>
    </w:p>
    <w:p w:rsidR="004961CD" w:rsidRPr="00505D5B" w:rsidRDefault="004961CD" w:rsidP="00D8772D">
      <w:pPr>
        <w:spacing w:after="0" w:line="240" w:lineRule="auto"/>
        <w:ind w:firstLine="708"/>
        <w:jc w:val="both"/>
        <w:rPr>
          <w:rFonts w:ascii="Times New Roman" w:hAnsi="Times New Roman" w:cs="Times New Roman"/>
          <w:sz w:val="28"/>
          <w:szCs w:val="28"/>
          <w:lang w:val="kk-KZ"/>
        </w:rPr>
      </w:pPr>
    </w:p>
    <w:p w:rsidR="0022244A" w:rsidRPr="00505D5B" w:rsidRDefault="0022244A" w:rsidP="00D8772D">
      <w:pPr>
        <w:spacing w:after="0" w:line="240" w:lineRule="auto"/>
        <w:ind w:firstLine="708"/>
        <w:jc w:val="both"/>
        <w:rPr>
          <w:rFonts w:ascii="Times New Roman" w:hAnsi="Times New Roman" w:cs="Times New Roman"/>
          <w:sz w:val="28"/>
          <w:szCs w:val="28"/>
          <w:lang w:val="kk-KZ"/>
        </w:rPr>
      </w:pPr>
    </w:p>
    <w:p w:rsidR="0022244A" w:rsidRPr="00505D5B" w:rsidRDefault="0022244A" w:rsidP="00D8772D">
      <w:pPr>
        <w:spacing w:after="0" w:line="240" w:lineRule="auto"/>
        <w:ind w:firstLine="708"/>
        <w:jc w:val="both"/>
        <w:rPr>
          <w:rFonts w:ascii="Times New Roman" w:hAnsi="Times New Roman" w:cs="Times New Roman"/>
          <w:sz w:val="28"/>
          <w:szCs w:val="28"/>
          <w:lang w:val="kk-KZ"/>
        </w:rPr>
      </w:pPr>
    </w:p>
    <w:p w:rsidR="0022244A" w:rsidRPr="00505D5B" w:rsidRDefault="0022244A" w:rsidP="00D8772D">
      <w:pPr>
        <w:spacing w:after="0" w:line="240" w:lineRule="auto"/>
        <w:ind w:firstLine="708"/>
        <w:jc w:val="both"/>
        <w:rPr>
          <w:rFonts w:ascii="Times New Roman" w:hAnsi="Times New Roman" w:cs="Times New Roman"/>
          <w:sz w:val="28"/>
          <w:szCs w:val="28"/>
          <w:lang w:val="kk-KZ"/>
        </w:rPr>
      </w:pPr>
    </w:p>
    <w:p w:rsidR="0022244A" w:rsidRDefault="0022244A" w:rsidP="00D8772D">
      <w:pPr>
        <w:spacing w:after="0" w:line="240" w:lineRule="auto"/>
        <w:ind w:firstLine="708"/>
        <w:jc w:val="both"/>
        <w:rPr>
          <w:rFonts w:ascii="Times New Roman" w:hAnsi="Times New Roman" w:cs="Times New Roman"/>
          <w:sz w:val="28"/>
          <w:szCs w:val="28"/>
          <w:lang w:val="kk-KZ"/>
        </w:rPr>
      </w:pPr>
    </w:p>
    <w:p w:rsidR="000B2B2F" w:rsidRDefault="000B2B2F" w:rsidP="00D8772D">
      <w:pPr>
        <w:spacing w:after="0" w:line="240" w:lineRule="auto"/>
        <w:ind w:firstLine="708"/>
        <w:jc w:val="both"/>
        <w:rPr>
          <w:rFonts w:ascii="Times New Roman" w:hAnsi="Times New Roman" w:cs="Times New Roman"/>
          <w:sz w:val="28"/>
          <w:szCs w:val="28"/>
          <w:lang w:val="kk-KZ"/>
        </w:rPr>
      </w:pPr>
    </w:p>
    <w:p w:rsidR="000B2B2F" w:rsidRDefault="000B2B2F" w:rsidP="00D8772D">
      <w:pPr>
        <w:spacing w:after="0" w:line="240" w:lineRule="auto"/>
        <w:ind w:firstLine="708"/>
        <w:jc w:val="both"/>
        <w:rPr>
          <w:rFonts w:ascii="Times New Roman" w:hAnsi="Times New Roman" w:cs="Times New Roman"/>
          <w:sz w:val="28"/>
          <w:szCs w:val="28"/>
          <w:lang w:val="kk-KZ"/>
        </w:rPr>
      </w:pPr>
    </w:p>
    <w:p w:rsidR="000B2B2F" w:rsidRPr="00505D5B" w:rsidRDefault="000B2B2F" w:rsidP="00D8772D">
      <w:pPr>
        <w:spacing w:after="0" w:line="240" w:lineRule="auto"/>
        <w:ind w:firstLine="708"/>
        <w:jc w:val="both"/>
        <w:rPr>
          <w:rFonts w:ascii="Times New Roman" w:hAnsi="Times New Roman" w:cs="Times New Roman"/>
          <w:sz w:val="28"/>
          <w:szCs w:val="28"/>
          <w:lang w:val="kk-KZ"/>
        </w:rPr>
      </w:pPr>
    </w:p>
    <w:p w:rsidR="0022244A" w:rsidRPr="00505D5B" w:rsidRDefault="0022244A" w:rsidP="00D8772D">
      <w:pPr>
        <w:spacing w:after="0" w:line="240" w:lineRule="auto"/>
        <w:ind w:firstLine="708"/>
        <w:jc w:val="both"/>
        <w:rPr>
          <w:rFonts w:ascii="Times New Roman" w:hAnsi="Times New Roman" w:cs="Times New Roman"/>
          <w:sz w:val="28"/>
          <w:szCs w:val="28"/>
          <w:lang w:val="kk-KZ"/>
        </w:rPr>
      </w:pPr>
    </w:p>
    <w:p w:rsidR="00C54ADE" w:rsidRPr="00505D5B" w:rsidRDefault="00134339" w:rsidP="00D8772D">
      <w:pPr>
        <w:pStyle w:val="a3"/>
        <w:numPr>
          <w:ilvl w:val="0"/>
          <w:numId w:val="28"/>
        </w:numPr>
        <w:spacing w:after="0" w:line="240" w:lineRule="auto"/>
        <w:ind w:left="0" w:firstLine="0"/>
        <w:jc w:val="center"/>
        <w:rPr>
          <w:rFonts w:ascii="Times New Roman" w:hAnsi="Times New Roman" w:cs="Times New Roman"/>
          <w:b/>
          <w:sz w:val="28"/>
          <w:szCs w:val="28"/>
          <w:lang w:val="en-US"/>
        </w:rPr>
      </w:pPr>
      <w:r>
        <w:rPr>
          <w:rFonts w:ascii="Times New Roman" w:hAnsi="Times New Roman" w:cs="Times New Roman"/>
          <w:b/>
          <w:sz w:val="28"/>
          <w:szCs w:val="28"/>
          <w:lang w:val="kk-KZ"/>
        </w:rPr>
        <w:lastRenderedPageBreak/>
        <w:t xml:space="preserve">ЗЕРТТЕУДЕН </w:t>
      </w:r>
      <w:r w:rsidR="00DA55DF" w:rsidRPr="00505D5B">
        <w:rPr>
          <w:rFonts w:ascii="Times New Roman" w:hAnsi="Times New Roman" w:cs="Times New Roman"/>
          <w:b/>
          <w:sz w:val="28"/>
          <w:szCs w:val="28"/>
          <w:lang w:val="kk-KZ"/>
        </w:rPr>
        <w:t>АЛЫНҒАН НӘТИЖЕЛЕР</w:t>
      </w:r>
    </w:p>
    <w:p w:rsidR="001333A5" w:rsidRPr="00505D5B" w:rsidRDefault="001333A5" w:rsidP="00D8772D">
      <w:pPr>
        <w:spacing w:after="0" w:line="240" w:lineRule="auto"/>
        <w:jc w:val="center"/>
        <w:rPr>
          <w:rFonts w:ascii="Times New Roman" w:hAnsi="Times New Roman" w:cs="Times New Roman"/>
          <w:b/>
          <w:sz w:val="28"/>
          <w:szCs w:val="28"/>
          <w:lang w:val="kk-KZ"/>
        </w:rPr>
      </w:pPr>
    </w:p>
    <w:p w:rsidR="004C5ED3" w:rsidRPr="00505D5B" w:rsidRDefault="001333A5" w:rsidP="00D8772D">
      <w:pPr>
        <w:pStyle w:val="a3"/>
        <w:numPr>
          <w:ilvl w:val="1"/>
          <w:numId w:val="19"/>
        </w:num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Жүктілік кезіндегі қандағы және зәрдегі</w:t>
      </w:r>
    </w:p>
    <w:p w:rsidR="001333A5" w:rsidRPr="00505D5B" w:rsidRDefault="001333A5" w:rsidP="00D8772D">
      <w:pPr>
        <w:pStyle w:val="a3"/>
        <w:spacing w:after="0" w:line="240" w:lineRule="auto"/>
        <w:ind w:left="0" w:firstLine="142"/>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плацентарлық өсу  факторының деңгейі</w:t>
      </w:r>
    </w:p>
    <w:p w:rsidR="001333A5" w:rsidRPr="00505D5B" w:rsidRDefault="001333A5" w:rsidP="00D8772D">
      <w:pPr>
        <w:spacing w:after="0" w:line="240" w:lineRule="auto"/>
        <w:ind w:firstLine="708"/>
        <w:jc w:val="both"/>
        <w:rPr>
          <w:rFonts w:ascii="Times New Roman" w:hAnsi="Times New Roman" w:cs="Times New Roman"/>
          <w:b/>
          <w:sz w:val="28"/>
          <w:szCs w:val="28"/>
          <w:lang w:val="kk-KZ"/>
        </w:rPr>
      </w:pPr>
    </w:p>
    <w:p w:rsidR="001333A5" w:rsidRPr="00505D5B" w:rsidRDefault="00B231C0"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Жалпы зерттеу жұмысының барысында аталғандай, проспективті когорттық зерттеуге </w:t>
      </w:r>
      <w:r w:rsidR="00FA2F38" w:rsidRPr="00505D5B">
        <w:rPr>
          <w:rFonts w:ascii="Times New Roman" w:hAnsi="Times New Roman" w:cs="Times New Roman"/>
          <w:sz w:val="28"/>
          <w:szCs w:val="28"/>
          <w:lang w:val="kk-KZ"/>
        </w:rPr>
        <w:t>барлығы 322 жүкті әйел қатысты</w:t>
      </w:r>
      <w:r w:rsidR="001333A5" w:rsidRPr="00505D5B">
        <w:rPr>
          <w:rFonts w:ascii="Times New Roman" w:hAnsi="Times New Roman" w:cs="Times New Roman"/>
          <w:sz w:val="28"/>
          <w:szCs w:val="28"/>
          <w:lang w:val="kk-KZ"/>
        </w:rPr>
        <w:t>рылды, оның ішінде келесі себептерге байланысты зерттеуден шығарылды: тұрақты мекен-жайының өзгеруіне</w:t>
      </w:r>
      <w:r w:rsidR="00B929A2">
        <w:rPr>
          <w:rFonts w:ascii="Times New Roman" w:hAnsi="Times New Roman" w:cs="Times New Roman"/>
          <w:sz w:val="28"/>
          <w:szCs w:val="28"/>
          <w:lang w:val="kk-KZ"/>
        </w:rPr>
        <w:t xml:space="preserve"> байланысты - 2,8% (n</w:t>
      </w:r>
      <w:r w:rsidR="00B929A2" w:rsidRPr="00B929A2">
        <w:rPr>
          <w:rFonts w:ascii="Times New Roman" w:hAnsi="Times New Roman" w:cs="Times New Roman"/>
          <w:sz w:val="28"/>
          <w:szCs w:val="28"/>
          <w:lang w:val="kk-KZ"/>
        </w:rPr>
        <w:t>=</w:t>
      </w:r>
      <w:r w:rsidR="001333A5" w:rsidRPr="00505D5B">
        <w:rPr>
          <w:rFonts w:ascii="Times New Roman" w:hAnsi="Times New Roman" w:cs="Times New Roman"/>
          <w:sz w:val="28"/>
          <w:szCs w:val="28"/>
          <w:lang w:val="kk-KZ"/>
        </w:rPr>
        <w:t>9),  жүктіліктің 22 аптасына дейін өздігінен түсік болғандар - 2,5% (n</w:t>
      </w:r>
      <w:r w:rsidR="00B929A2" w:rsidRPr="00B929A2">
        <w:rPr>
          <w:rFonts w:ascii="Times New Roman" w:hAnsi="Times New Roman" w:cs="Times New Roman"/>
          <w:sz w:val="28"/>
          <w:szCs w:val="28"/>
          <w:lang w:val="kk-KZ"/>
        </w:rPr>
        <w:t>=</w:t>
      </w:r>
      <w:r w:rsidR="001333A5" w:rsidRPr="00505D5B">
        <w:rPr>
          <w:rFonts w:ascii="Times New Roman" w:hAnsi="Times New Roman" w:cs="Times New Roman"/>
          <w:sz w:val="28"/>
          <w:szCs w:val="28"/>
          <w:lang w:val="kk-KZ"/>
        </w:rPr>
        <w:t>8), зерттеуге қатысудан бас тарту – 0,9% (n</w:t>
      </w:r>
      <w:r w:rsidR="00B929A2" w:rsidRPr="00B929A2">
        <w:rPr>
          <w:rFonts w:ascii="Times New Roman" w:hAnsi="Times New Roman" w:cs="Times New Roman"/>
          <w:sz w:val="28"/>
          <w:szCs w:val="28"/>
          <w:lang w:val="kk-KZ"/>
        </w:rPr>
        <w:t>=</w:t>
      </w:r>
      <w:r w:rsidR="001333A5" w:rsidRPr="00505D5B">
        <w:rPr>
          <w:rFonts w:ascii="Times New Roman" w:hAnsi="Times New Roman" w:cs="Times New Roman"/>
          <w:sz w:val="28"/>
          <w:szCs w:val="28"/>
          <w:lang w:val="kk-KZ"/>
        </w:rPr>
        <w:t xml:space="preserve">3). Нәтижесінде талдауға </w:t>
      </w:r>
      <w:r w:rsidR="00C06139" w:rsidRPr="00505D5B">
        <w:rPr>
          <w:rFonts w:ascii="Times New Roman" w:hAnsi="Times New Roman" w:cs="Times New Roman"/>
          <w:sz w:val="28"/>
          <w:szCs w:val="28"/>
          <w:lang w:val="kk-KZ"/>
        </w:rPr>
        <w:t>жүктілік мерзімі 8-14 апта аралығындағы,</w:t>
      </w:r>
      <w:r w:rsidR="00CE2078" w:rsidRPr="00505D5B">
        <w:rPr>
          <w:rFonts w:ascii="Times New Roman" w:hAnsi="Times New Roman" w:cs="Times New Roman"/>
          <w:sz w:val="28"/>
          <w:szCs w:val="28"/>
          <w:lang w:val="kk-KZ"/>
        </w:rPr>
        <w:t xml:space="preserve"> орташа жасы - </w:t>
      </w:r>
      <w:r w:rsidR="00C85486" w:rsidRPr="00505D5B">
        <w:rPr>
          <w:rFonts w:ascii="Times New Roman" w:eastAsia="Times New Roman" w:hAnsi="Times New Roman" w:cs="Times New Roman"/>
          <w:sz w:val="28"/>
          <w:szCs w:val="28"/>
          <w:lang w:val="kk-KZ" w:eastAsia="ru-RU"/>
        </w:rPr>
        <w:t>27,44 ± 4,99</w:t>
      </w:r>
      <w:r w:rsidR="00CE2078" w:rsidRPr="00505D5B">
        <w:rPr>
          <w:rFonts w:ascii="Times New Roman" w:eastAsia="Times New Roman" w:hAnsi="Times New Roman" w:cs="Times New Roman"/>
          <w:sz w:val="28"/>
          <w:szCs w:val="28"/>
          <w:lang w:val="kk-KZ" w:eastAsia="ru-RU"/>
        </w:rPr>
        <w:t xml:space="preserve">, жастағы </w:t>
      </w:r>
      <w:r w:rsidR="00B47B88" w:rsidRPr="00505D5B">
        <w:rPr>
          <w:rFonts w:ascii="Times New Roman" w:eastAsia="Times New Roman" w:hAnsi="Times New Roman" w:cs="Times New Roman"/>
          <w:sz w:val="28"/>
          <w:szCs w:val="28"/>
          <w:lang w:val="kk-KZ" w:eastAsia="ru-RU"/>
        </w:rPr>
        <w:t xml:space="preserve">барлығы </w:t>
      </w:r>
      <w:r w:rsidR="001333A5" w:rsidRPr="00505D5B">
        <w:rPr>
          <w:rFonts w:ascii="Times New Roman" w:hAnsi="Times New Roman" w:cs="Times New Roman"/>
          <w:sz w:val="28"/>
          <w:szCs w:val="28"/>
          <w:lang w:val="kk-KZ"/>
        </w:rPr>
        <w:t>302 қатысушының мәліметтері алынды</w:t>
      </w:r>
      <w:r w:rsidR="007C4AEF" w:rsidRPr="00505D5B">
        <w:rPr>
          <w:rFonts w:ascii="Times New Roman" w:hAnsi="Times New Roman" w:cs="Times New Roman"/>
          <w:sz w:val="28"/>
          <w:szCs w:val="28"/>
          <w:lang w:val="kk-KZ"/>
        </w:rPr>
        <w:t xml:space="preserve">. </w:t>
      </w:r>
    </w:p>
    <w:p w:rsidR="00E77AE4" w:rsidRPr="00505D5B" w:rsidRDefault="00E77AE4" w:rsidP="00D8772D">
      <w:pPr>
        <w:suppressAutoHyphens/>
        <w:spacing w:after="0" w:line="240" w:lineRule="auto"/>
        <w:ind w:firstLine="708"/>
        <w:jc w:val="both"/>
        <w:rPr>
          <w:rFonts w:ascii="Times New Roman" w:eastAsia="Times New Roman" w:hAnsi="Times New Roman" w:cs="Times New Roman"/>
          <w:sz w:val="28"/>
          <w:szCs w:val="28"/>
          <w:lang w:val="kk-KZ" w:eastAsia="ru-RU"/>
        </w:rPr>
      </w:pPr>
      <w:r w:rsidRPr="00505D5B">
        <w:rPr>
          <w:rFonts w:ascii="Times New Roman" w:eastAsia="Times New Roman" w:hAnsi="Times New Roman" w:cs="Times New Roman"/>
          <w:sz w:val="28"/>
          <w:szCs w:val="28"/>
          <w:lang w:val="kk-KZ" w:eastAsia="ru-RU"/>
        </w:rPr>
        <w:t>Барлық қатысушылардағы плацентарлық өсу факторының қандағы  концентрациясы</w:t>
      </w:r>
      <w:r w:rsidR="00291F02">
        <w:rPr>
          <w:rFonts w:ascii="Times New Roman" w:eastAsia="Times New Roman" w:hAnsi="Times New Roman" w:cs="Times New Roman"/>
          <w:sz w:val="28"/>
          <w:szCs w:val="28"/>
          <w:lang w:val="kk-KZ" w:eastAsia="ru-RU"/>
        </w:rPr>
        <w:t xml:space="preserve">ның </w:t>
      </w:r>
      <w:r w:rsidRPr="00505D5B">
        <w:rPr>
          <w:rFonts w:ascii="Times New Roman" w:eastAsia="Times New Roman" w:hAnsi="Times New Roman" w:cs="Times New Roman"/>
          <w:sz w:val="28"/>
          <w:szCs w:val="28"/>
          <w:lang w:val="kk-KZ" w:eastAsia="ru-RU"/>
        </w:rPr>
        <w:t xml:space="preserve"> медиана</w:t>
      </w:r>
      <w:r w:rsidR="00291F02">
        <w:rPr>
          <w:rFonts w:ascii="Times New Roman" w:eastAsia="Times New Roman" w:hAnsi="Times New Roman" w:cs="Times New Roman"/>
          <w:sz w:val="28"/>
          <w:szCs w:val="28"/>
          <w:lang w:val="kk-KZ" w:eastAsia="ru-RU"/>
        </w:rPr>
        <w:t>сы</w:t>
      </w:r>
      <w:r w:rsidRPr="00505D5B">
        <w:rPr>
          <w:rFonts w:ascii="Times New Roman" w:eastAsia="Times New Roman" w:hAnsi="Times New Roman" w:cs="Times New Roman"/>
          <w:sz w:val="28"/>
          <w:szCs w:val="28"/>
          <w:lang w:val="kk-KZ" w:eastAsia="ru-RU"/>
        </w:rPr>
        <w:t xml:space="preserve"> – 35,5 (22,4‒51,2) пг/мл, ал зәрдегі плацентар</w:t>
      </w:r>
      <w:r w:rsidR="00F977C0">
        <w:rPr>
          <w:rFonts w:ascii="Times New Roman" w:eastAsia="Times New Roman" w:hAnsi="Times New Roman" w:cs="Times New Roman"/>
          <w:sz w:val="28"/>
          <w:szCs w:val="28"/>
          <w:lang w:val="kk-KZ" w:eastAsia="ru-RU"/>
        </w:rPr>
        <w:t>лық өсу факторы</w:t>
      </w:r>
      <w:r w:rsidRPr="00505D5B">
        <w:rPr>
          <w:rFonts w:ascii="Times New Roman" w:eastAsia="Times New Roman" w:hAnsi="Times New Roman" w:cs="Times New Roman"/>
          <w:sz w:val="28"/>
          <w:szCs w:val="28"/>
          <w:lang w:val="kk-KZ" w:eastAsia="ru-RU"/>
        </w:rPr>
        <w:t xml:space="preserve"> </w:t>
      </w:r>
      <w:r w:rsidR="00F977C0">
        <w:rPr>
          <w:rFonts w:ascii="Times New Roman" w:eastAsia="Times New Roman" w:hAnsi="Times New Roman" w:cs="Times New Roman"/>
          <w:sz w:val="28"/>
          <w:szCs w:val="28"/>
          <w:lang w:val="kk-KZ" w:eastAsia="ru-RU"/>
        </w:rPr>
        <w:t xml:space="preserve">концентрациясының </w:t>
      </w:r>
      <w:r w:rsidRPr="00505D5B">
        <w:rPr>
          <w:rFonts w:ascii="Times New Roman" w:eastAsia="Times New Roman" w:hAnsi="Times New Roman" w:cs="Times New Roman"/>
          <w:sz w:val="28"/>
          <w:szCs w:val="28"/>
          <w:lang w:val="kk-KZ" w:eastAsia="ru-RU"/>
        </w:rPr>
        <w:t>медиана</w:t>
      </w:r>
      <w:r w:rsidR="00F977C0">
        <w:rPr>
          <w:rFonts w:ascii="Times New Roman" w:eastAsia="Times New Roman" w:hAnsi="Times New Roman" w:cs="Times New Roman"/>
          <w:sz w:val="28"/>
          <w:szCs w:val="28"/>
          <w:lang w:val="kk-KZ" w:eastAsia="ru-RU"/>
        </w:rPr>
        <w:t>сы</w:t>
      </w:r>
      <w:r w:rsidRPr="00505D5B">
        <w:rPr>
          <w:rFonts w:ascii="Times New Roman" w:eastAsia="Times New Roman" w:hAnsi="Times New Roman" w:cs="Times New Roman"/>
          <w:sz w:val="28"/>
          <w:szCs w:val="28"/>
          <w:lang w:val="kk-KZ" w:eastAsia="ru-RU"/>
        </w:rPr>
        <w:t xml:space="preserve">– 20,8 (13,8‒34,6) пг/мл </w:t>
      </w:r>
      <w:r w:rsidRPr="00AF5FF5">
        <w:rPr>
          <w:rFonts w:ascii="Times New Roman" w:eastAsia="Times New Roman" w:hAnsi="Times New Roman" w:cs="Times New Roman"/>
          <w:sz w:val="28"/>
          <w:szCs w:val="28"/>
          <w:lang w:val="kk-KZ" w:eastAsia="ru-RU"/>
        </w:rPr>
        <w:t>болды</w:t>
      </w:r>
      <w:r w:rsidR="00CF758D" w:rsidRPr="00AF5FF5">
        <w:rPr>
          <w:rFonts w:ascii="Times New Roman" w:eastAsia="Times New Roman" w:hAnsi="Times New Roman" w:cs="Times New Roman"/>
          <w:sz w:val="28"/>
          <w:szCs w:val="28"/>
          <w:lang w:val="kk-KZ" w:eastAsia="ru-RU"/>
        </w:rPr>
        <w:t xml:space="preserve"> (</w:t>
      </w:r>
      <w:r w:rsidR="00E33085" w:rsidRPr="00AF5FF5">
        <w:rPr>
          <w:rFonts w:ascii="Times New Roman" w:hAnsi="Times New Roman" w:cs="Times New Roman"/>
          <w:sz w:val="28"/>
          <w:szCs w:val="28"/>
          <w:lang w:val="kk-KZ"/>
        </w:rPr>
        <w:t>с</w:t>
      </w:r>
      <w:r w:rsidR="00924D9C" w:rsidRPr="00AF5FF5">
        <w:rPr>
          <w:rFonts w:ascii="Times New Roman" w:hAnsi="Times New Roman" w:cs="Times New Roman"/>
          <w:sz w:val="28"/>
          <w:szCs w:val="28"/>
          <w:lang w:val="kk-KZ"/>
        </w:rPr>
        <w:t>урет 5</w:t>
      </w:r>
      <w:r w:rsidR="00CF758D" w:rsidRPr="00AF5FF5">
        <w:rPr>
          <w:rFonts w:ascii="Times New Roman" w:eastAsia="Times New Roman" w:hAnsi="Times New Roman" w:cs="Times New Roman"/>
          <w:sz w:val="28"/>
          <w:szCs w:val="28"/>
          <w:lang w:val="kk-KZ" w:eastAsia="ru-RU"/>
        </w:rPr>
        <w:t>)</w:t>
      </w:r>
      <w:r w:rsidRPr="00AF5FF5">
        <w:rPr>
          <w:rFonts w:ascii="Times New Roman" w:eastAsia="Times New Roman" w:hAnsi="Times New Roman" w:cs="Times New Roman"/>
          <w:sz w:val="28"/>
          <w:szCs w:val="28"/>
          <w:lang w:val="kk-KZ" w:eastAsia="ru-RU"/>
        </w:rPr>
        <w:t>.</w:t>
      </w:r>
    </w:p>
    <w:p w:rsidR="00E77AE4" w:rsidRPr="00505D5B" w:rsidRDefault="00E77AE4" w:rsidP="00D8772D">
      <w:pPr>
        <w:spacing w:after="0" w:line="240" w:lineRule="auto"/>
        <w:jc w:val="both"/>
        <w:rPr>
          <w:rFonts w:ascii="Times New Roman" w:hAnsi="Times New Roman" w:cs="Times New Roman"/>
          <w:sz w:val="28"/>
          <w:szCs w:val="28"/>
          <w:lang w:val="kk-KZ"/>
        </w:rPr>
      </w:pPr>
    </w:p>
    <w:p w:rsidR="00E77AE4" w:rsidRPr="00505D5B" w:rsidRDefault="002E75B4"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noProof/>
          <w:sz w:val="28"/>
          <w:szCs w:val="28"/>
          <w:lang w:eastAsia="ru-RU"/>
        </w:rPr>
        <w:object w:dxaOrig="9690" w:dyaOrig="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77.25pt" o:ole="">
            <v:imagedata r:id="rId13" o:title=""/>
            <o:lock v:ext="edit" aspectratio="f"/>
          </v:shape>
          <o:OLEObject Type="Embed" ProgID="Excel.Sheet.8" ShapeID="_x0000_i1025" DrawAspect="Content" ObjectID="_1700572845" r:id="rId14">
            <o:FieldCodes>\s</o:FieldCodes>
          </o:OLEObject>
        </w:object>
      </w:r>
    </w:p>
    <w:p w:rsidR="00FD7D1D" w:rsidRDefault="00FD7D1D" w:rsidP="00D8772D">
      <w:pPr>
        <w:spacing w:after="0" w:line="240" w:lineRule="auto"/>
        <w:ind w:firstLine="708"/>
        <w:jc w:val="center"/>
        <w:rPr>
          <w:rFonts w:ascii="Times New Roman" w:hAnsi="Times New Roman" w:cs="Times New Roman"/>
          <w:sz w:val="28"/>
          <w:szCs w:val="28"/>
          <w:lang w:val="kk-KZ"/>
        </w:rPr>
      </w:pPr>
    </w:p>
    <w:p w:rsidR="00E77AE4" w:rsidRPr="00505D5B" w:rsidRDefault="00924D9C" w:rsidP="00D8772D">
      <w:pPr>
        <w:spacing w:after="0" w:line="240" w:lineRule="auto"/>
        <w:jc w:val="center"/>
        <w:rPr>
          <w:rFonts w:ascii="Times New Roman" w:hAnsi="Times New Roman" w:cs="Times New Roman"/>
          <w:sz w:val="28"/>
          <w:szCs w:val="28"/>
          <w:lang w:val="kk-KZ"/>
        </w:rPr>
      </w:pPr>
      <w:r w:rsidRPr="00AF5FF5">
        <w:rPr>
          <w:rFonts w:ascii="Times New Roman" w:hAnsi="Times New Roman" w:cs="Times New Roman"/>
          <w:sz w:val="28"/>
          <w:szCs w:val="28"/>
          <w:lang w:val="kk-KZ"/>
        </w:rPr>
        <w:t>Сурет 5</w:t>
      </w:r>
      <w:r w:rsidR="00AF5FF5" w:rsidRPr="00AF5FF5">
        <w:rPr>
          <w:rFonts w:ascii="Times New Roman" w:hAnsi="Times New Roman" w:cs="Times New Roman"/>
          <w:sz w:val="28"/>
          <w:szCs w:val="28"/>
          <w:lang w:val="kk-KZ"/>
        </w:rPr>
        <w:t xml:space="preserve"> -</w:t>
      </w:r>
      <w:r w:rsidR="00AF5FF5">
        <w:rPr>
          <w:rFonts w:ascii="Times New Roman" w:hAnsi="Times New Roman" w:cs="Times New Roman"/>
          <w:sz w:val="28"/>
          <w:szCs w:val="28"/>
          <w:lang w:val="kk-KZ"/>
        </w:rPr>
        <w:t xml:space="preserve"> </w:t>
      </w:r>
      <w:r w:rsidR="00E77AE4" w:rsidRPr="00505D5B">
        <w:rPr>
          <w:rFonts w:ascii="Times New Roman" w:hAnsi="Times New Roman" w:cs="Times New Roman"/>
          <w:sz w:val="28"/>
          <w:szCs w:val="28"/>
          <w:lang w:val="kk-KZ"/>
        </w:rPr>
        <w:t xml:space="preserve">Жүктіліктің 1 триместрінде қандағы және зәрдегі </w:t>
      </w:r>
      <w:r w:rsidR="0024694A">
        <w:rPr>
          <w:rFonts w:ascii="Times New Roman" w:hAnsi="Times New Roman" w:cs="Times New Roman"/>
          <w:sz w:val="28"/>
          <w:szCs w:val="28"/>
          <w:lang w:val="kk-KZ"/>
        </w:rPr>
        <w:t>п</w:t>
      </w:r>
      <w:r w:rsidR="00E77AE4" w:rsidRPr="00505D5B">
        <w:rPr>
          <w:rFonts w:ascii="Times New Roman" w:hAnsi="Times New Roman" w:cs="Times New Roman"/>
          <w:sz w:val="28"/>
          <w:szCs w:val="28"/>
          <w:lang w:val="kk-KZ"/>
        </w:rPr>
        <w:t>лацентарлық өсу факторының орташа деңгей</w:t>
      </w:r>
      <w:r w:rsidR="00945A82" w:rsidRPr="00505D5B">
        <w:rPr>
          <w:rFonts w:ascii="Times New Roman" w:hAnsi="Times New Roman" w:cs="Times New Roman"/>
          <w:sz w:val="28"/>
          <w:szCs w:val="28"/>
          <w:lang w:val="kk-KZ"/>
        </w:rPr>
        <w:t>лер</w:t>
      </w:r>
      <w:r w:rsidR="00E77AE4" w:rsidRPr="00505D5B">
        <w:rPr>
          <w:rFonts w:ascii="Times New Roman" w:hAnsi="Times New Roman" w:cs="Times New Roman"/>
          <w:sz w:val="28"/>
          <w:szCs w:val="28"/>
          <w:lang w:val="kk-KZ"/>
        </w:rPr>
        <w:t>і</w:t>
      </w:r>
    </w:p>
    <w:p w:rsidR="00E77AE4" w:rsidRPr="00505D5B" w:rsidRDefault="00E77AE4" w:rsidP="00D8772D">
      <w:pPr>
        <w:spacing w:after="0" w:line="240" w:lineRule="auto"/>
        <w:jc w:val="both"/>
        <w:rPr>
          <w:rFonts w:ascii="Times New Roman" w:hAnsi="Times New Roman" w:cs="Times New Roman"/>
          <w:sz w:val="28"/>
          <w:szCs w:val="28"/>
          <w:lang w:val="kk-KZ"/>
        </w:rPr>
      </w:pPr>
    </w:p>
    <w:p w:rsidR="00E77AE4" w:rsidRPr="00505D5B" w:rsidRDefault="00E77AE4" w:rsidP="00D8772D">
      <w:pPr>
        <w:spacing w:after="0" w:line="240" w:lineRule="auto"/>
        <w:jc w:val="both"/>
        <w:rPr>
          <w:rFonts w:ascii="Times New Roman" w:hAnsi="Times New Roman" w:cs="Times New Roman"/>
          <w:sz w:val="28"/>
          <w:szCs w:val="28"/>
          <w:lang w:val="kk-KZ"/>
        </w:rPr>
      </w:pPr>
    </w:p>
    <w:p w:rsidR="00E77AE4" w:rsidRPr="00505D5B" w:rsidRDefault="00E77AE4" w:rsidP="00D8772D">
      <w:pPr>
        <w:spacing w:after="0" w:line="240" w:lineRule="auto"/>
        <w:jc w:val="both"/>
        <w:rPr>
          <w:rFonts w:ascii="Times New Roman" w:hAnsi="Times New Roman" w:cs="Times New Roman"/>
          <w:sz w:val="28"/>
          <w:szCs w:val="28"/>
          <w:lang w:val="kk-KZ"/>
        </w:rPr>
      </w:pPr>
    </w:p>
    <w:p w:rsidR="00E77AE4" w:rsidRPr="00505D5B" w:rsidRDefault="00E77AE4" w:rsidP="00D8772D">
      <w:pPr>
        <w:spacing w:after="0" w:line="240" w:lineRule="auto"/>
        <w:jc w:val="both"/>
        <w:rPr>
          <w:rFonts w:ascii="Times New Roman" w:hAnsi="Times New Roman" w:cs="Times New Roman"/>
          <w:sz w:val="28"/>
          <w:szCs w:val="28"/>
          <w:lang w:val="kk-KZ"/>
        </w:rPr>
      </w:pPr>
    </w:p>
    <w:p w:rsidR="00E77AE4" w:rsidRPr="00505D5B" w:rsidRDefault="00E77AE4" w:rsidP="00D8772D">
      <w:pPr>
        <w:spacing w:after="0" w:line="240" w:lineRule="auto"/>
        <w:jc w:val="both"/>
        <w:rPr>
          <w:rFonts w:ascii="Times New Roman" w:hAnsi="Times New Roman" w:cs="Times New Roman"/>
          <w:sz w:val="28"/>
          <w:szCs w:val="28"/>
          <w:lang w:val="kk-KZ"/>
        </w:rPr>
      </w:pPr>
    </w:p>
    <w:p w:rsidR="00E77AE4" w:rsidRPr="00505D5B" w:rsidRDefault="00E77AE4" w:rsidP="00D8772D">
      <w:pPr>
        <w:spacing w:after="0" w:line="240" w:lineRule="auto"/>
        <w:jc w:val="both"/>
        <w:rPr>
          <w:rFonts w:ascii="Times New Roman" w:hAnsi="Times New Roman" w:cs="Times New Roman"/>
          <w:sz w:val="28"/>
          <w:szCs w:val="28"/>
          <w:lang w:val="kk-KZ"/>
        </w:rPr>
      </w:pPr>
    </w:p>
    <w:p w:rsidR="00E77AE4" w:rsidRPr="00505D5B" w:rsidRDefault="00E77AE4" w:rsidP="00D8772D">
      <w:pPr>
        <w:spacing w:after="0" w:line="240" w:lineRule="auto"/>
        <w:jc w:val="both"/>
        <w:rPr>
          <w:rFonts w:ascii="Times New Roman" w:hAnsi="Times New Roman" w:cs="Times New Roman"/>
          <w:sz w:val="28"/>
          <w:szCs w:val="28"/>
          <w:lang w:val="kk-KZ"/>
        </w:rPr>
      </w:pPr>
    </w:p>
    <w:p w:rsidR="00E77AE4" w:rsidRPr="00505D5B" w:rsidRDefault="00E77AE4" w:rsidP="00D8772D">
      <w:pPr>
        <w:spacing w:after="0" w:line="240" w:lineRule="auto"/>
        <w:jc w:val="both"/>
        <w:rPr>
          <w:rFonts w:ascii="Times New Roman" w:hAnsi="Times New Roman" w:cs="Times New Roman"/>
          <w:sz w:val="28"/>
          <w:szCs w:val="28"/>
          <w:lang w:val="kk-KZ"/>
        </w:rPr>
      </w:pPr>
    </w:p>
    <w:p w:rsidR="00E77AE4" w:rsidRPr="00505D5B" w:rsidRDefault="00E77AE4" w:rsidP="00D8772D">
      <w:pPr>
        <w:spacing w:after="0" w:line="240" w:lineRule="auto"/>
        <w:jc w:val="both"/>
        <w:rPr>
          <w:rFonts w:ascii="Times New Roman" w:hAnsi="Times New Roman" w:cs="Times New Roman"/>
          <w:sz w:val="28"/>
          <w:szCs w:val="28"/>
          <w:lang w:val="kk-KZ"/>
        </w:rPr>
      </w:pPr>
    </w:p>
    <w:p w:rsidR="00E77AE4" w:rsidRPr="00505D5B" w:rsidRDefault="00E77AE4" w:rsidP="00D8772D">
      <w:pPr>
        <w:spacing w:after="0" w:line="240" w:lineRule="auto"/>
        <w:jc w:val="both"/>
        <w:rPr>
          <w:rFonts w:ascii="Times New Roman" w:hAnsi="Times New Roman" w:cs="Times New Roman"/>
          <w:sz w:val="28"/>
          <w:szCs w:val="28"/>
          <w:lang w:val="kk-KZ"/>
        </w:rPr>
      </w:pPr>
    </w:p>
    <w:p w:rsidR="00211BFA" w:rsidRPr="00505D5B" w:rsidRDefault="00FA2F38"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Сонымен қатар жүктіліктің 1 триместріндегі мәліметтерді жалпы талдауда қ</w:t>
      </w:r>
      <w:r w:rsidR="00211BFA" w:rsidRPr="00505D5B">
        <w:rPr>
          <w:rFonts w:ascii="Times New Roman" w:hAnsi="Times New Roman" w:cs="Times New Roman"/>
          <w:sz w:val="28"/>
          <w:szCs w:val="28"/>
          <w:lang w:val="kk-KZ"/>
        </w:rPr>
        <w:t>ан</w:t>
      </w:r>
      <w:r w:rsidR="00AE3633">
        <w:rPr>
          <w:rFonts w:ascii="Times New Roman" w:hAnsi="Times New Roman" w:cs="Times New Roman"/>
          <w:sz w:val="28"/>
          <w:szCs w:val="28"/>
          <w:lang w:val="kk-KZ"/>
        </w:rPr>
        <w:t xml:space="preserve"> мен зәрдегі P</w:t>
      </w:r>
      <w:r w:rsidR="00AE3633" w:rsidRPr="00AE3633">
        <w:rPr>
          <w:rFonts w:ascii="Times New Roman" w:hAnsi="Times New Roman" w:cs="Times New Roman"/>
          <w:sz w:val="28"/>
          <w:szCs w:val="28"/>
          <w:lang w:val="kk-KZ"/>
        </w:rPr>
        <w:t>l</w:t>
      </w:r>
      <w:r w:rsidRPr="00505D5B">
        <w:rPr>
          <w:rFonts w:ascii="Times New Roman" w:hAnsi="Times New Roman" w:cs="Times New Roman"/>
          <w:sz w:val="28"/>
          <w:szCs w:val="28"/>
          <w:lang w:val="kk-KZ"/>
        </w:rPr>
        <w:t>GF концентрацияларының арасындағы корреляциялық байланысты бағалау кезінде орташа оң мәндегі</w:t>
      </w:r>
      <w:r w:rsidR="00211BFA" w:rsidRPr="00505D5B">
        <w:rPr>
          <w:rFonts w:ascii="Times New Roman" w:hAnsi="Times New Roman" w:cs="Times New Roman"/>
          <w:sz w:val="28"/>
          <w:szCs w:val="28"/>
          <w:lang w:val="kk-KZ"/>
        </w:rPr>
        <w:t xml:space="preserve"> корреляциялық</w:t>
      </w:r>
      <w:r w:rsidRPr="00505D5B">
        <w:rPr>
          <w:rFonts w:ascii="Times New Roman" w:hAnsi="Times New Roman" w:cs="Times New Roman"/>
          <w:sz w:val="28"/>
          <w:szCs w:val="28"/>
          <w:lang w:val="kk-KZ"/>
        </w:rPr>
        <w:t xml:space="preserve"> байланыс анықталды</w:t>
      </w:r>
      <w:r w:rsidR="00211BFA"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r = </w:t>
      </w:r>
      <w:r w:rsidR="00211BFA" w:rsidRPr="00505D5B">
        <w:rPr>
          <w:rFonts w:ascii="Times New Roman" w:hAnsi="Times New Roman" w:cs="Times New Roman"/>
          <w:sz w:val="28"/>
          <w:szCs w:val="28"/>
          <w:lang w:val="kk-KZ"/>
        </w:rPr>
        <w:t xml:space="preserve">0,62 (95% СИ: 0,54; 0,68, p &lt;0,0001) </w:t>
      </w:r>
      <w:r w:rsidR="00211BFA" w:rsidRPr="00AF5FF5">
        <w:rPr>
          <w:rFonts w:ascii="Times New Roman" w:hAnsi="Times New Roman" w:cs="Times New Roman"/>
          <w:sz w:val="28"/>
          <w:szCs w:val="28"/>
          <w:lang w:val="kk-KZ"/>
        </w:rPr>
        <w:t>(</w:t>
      </w:r>
      <w:r w:rsidR="008F7B79" w:rsidRPr="00AF5FF5">
        <w:rPr>
          <w:rFonts w:ascii="Times New Roman" w:hAnsi="Times New Roman" w:cs="Times New Roman"/>
          <w:sz w:val="28"/>
          <w:szCs w:val="28"/>
          <w:lang w:val="kk-KZ"/>
        </w:rPr>
        <w:t>сурет 6</w:t>
      </w:r>
      <w:r w:rsidR="00211BFA" w:rsidRPr="00AF5FF5">
        <w:rPr>
          <w:rFonts w:ascii="Times New Roman" w:hAnsi="Times New Roman" w:cs="Times New Roman"/>
          <w:sz w:val="28"/>
          <w:szCs w:val="28"/>
          <w:lang w:val="kk-KZ"/>
        </w:rPr>
        <w:t>).</w:t>
      </w:r>
      <w:r w:rsidR="00211BFA" w:rsidRPr="00505D5B">
        <w:rPr>
          <w:rFonts w:ascii="Times New Roman" w:hAnsi="Times New Roman" w:cs="Times New Roman"/>
          <w:sz w:val="28"/>
          <w:szCs w:val="28"/>
          <w:lang w:val="kk-KZ"/>
        </w:rPr>
        <w:t xml:space="preserve"> </w:t>
      </w:r>
    </w:p>
    <w:p w:rsidR="00211BFA" w:rsidRPr="00505D5B" w:rsidRDefault="00211BFA" w:rsidP="00D8772D">
      <w:pPr>
        <w:spacing w:after="0" w:line="240" w:lineRule="auto"/>
        <w:jc w:val="both"/>
        <w:rPr>
          <w:rFonts w:ascii="Times New Roman" w:hAnsi="Times New Roman" w:cs="Times New Roman"/>
          <w:b/>
          <w:bCs/>
          <w:sz w:val="28"/>
          <w:szCs w:val="28"/>
          <w:lang w:val="kk-KZ"/>
        </w:rPr>
      </w:pPr>
    </w:p>
    <w:p w:rsidR="00A77AB6" w:rsidRPr="00505D5B" w:rsidRDefault="00633529" w:rsidP="00D8772D">
      <w:pPr>
        <w:spacing w:after="0" w:line="240" w:lineRule="auto"/>
        <w:jc w:val="center"/>
        <w:rPr>
          <w:rFonts w:ascii="Times New Roman" w:hAnsi="Times New Roman" w:cs="Times New Roman"/>
          <w:b/>
          <w:bCs/>
          <w:sz w:val="28"/>
          <w:szCs w:val="28"/>
          <w:highlight w:val="yellow"/>
          <w:lang w:val="kk-KZ"/>
        </w:rPr>
      </w:pPr>
      <w:r w:rsidRPr="00505D5B">
        <w:rPr>
          <w:rFonts w:ascii="Times New Roman" w:hAnsi="Times New Roman" w:cs="Times New Roman"/>
          <w:b/>
          <w:bCs/>
          <w:noProof/>
          <w:sz w:val="28"/>
          <w:szCs w:val="28"/>
          <w:lang w:eastAsia="ru-RU"/>
        </w:rPr>
        <w:drawing>
          <wp:inline distT="0" distB="0" distL="0" distR="0" wp14:anchorId="67B29A2B" wp14:editId="49D14F84">
            <wp:extent cx="5972175" cy="6410325"/>
            <wp:effectExtent l="0" t="0" r="9525" b="9525"/>
            <wp:docPr id="14" name="Рисунок 14" descr="C:\Users\C00F~1\AppData\Local\Temp\Rar$DIa0.280\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00F~1\AppData\Local\Temp\Rar$DIa0.280\Рисунок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175" cy="6410325"/>
                    </a:xfrm>
                    <a:prstGeom prst="rect">
                      <a:avLst/>
                    </a:prstGeom>
                    <a:noFill/>
                    <a:ln>
                      <a:noFill/>
                    </a:ln>
                  </pic:spPr>
                </pic:pic>
              </a:graphicData>
            </a:graphic>
          </wp:inline>
        </w:drawing>
      </w:r>
    </w:p>
    <w:p w:rsidR="00A77AB6" w:rsidRPr="00505D5B" w:rsidRDefault="00A77AB6" w:rsidP="00D8772D">
      <w:pPr>
        <w:spacing w:after="0" w:line="240" w:lineRule="auto"/>
        <w:jc w:val="both"/>
        <w:rPr>
          <w:rFonts w:ascii="Times New Roman" w:hAnsi="Times New Roman" w:cs="Times New Roman"/>
          <w:b/>
          <w:bCs/>
          <w:sz w:val="28"/>
          <w:szCs w:val="28"/>
          <w:highlight w:val="yellow"/>
          <w:lang w:val="kk-KZ"/>
        </w:rPr>
      </w:pPr>
    </w:p>
    <w:p w:rsidR="00E77AE4" w:rsidRPr="00505D5B" w:rsidRDefault="00211BFA" w:rsidP="00D8772D">
      <w:pPr>
        <w:spacing w:after="0" w:line="240" w:lineRule="auto"/>
        <w:jc w:val="center"/>
        <w:rPr>
          <w:rFonts w:ascii="Times New Roman" w:hAnsi="Times New Roman" w:cs="Times New Roman"/>
          <w:sz w:val="28"/>
          <w:szCs w:val="28"/>
          <w:lang w:val="kk-KZ"/>
        </w:rPr>
      </w:pPr>
      <w:r w:rsidRPr="00AF5FF5">
        <w:rPr>
          <w:rFonts w:ascii="Times New Roman" w:hAnsi="Times New Roman" w:cs="Times New Roman"/>
          <w:bCs/>
          <w:sz w:val="28"/>
          <w:szCs w:val="28"/>
          <w:lang w:val="kk-KZ"/>
        </w:rPr>
        <w:t>Сурет </w:t>
      </w:r>
      <w:r w:rsidR="008F7B79" w:rsidRPr="00AF5FF5">
        <w:rPr>
          <w:rFonts w:ascii="Times New Roman" w:hAnsi="Times New Roman" w:cs="Times New Roman"/>
          <w:bCs/>
          <w:sz w:val="28"/>
          <w:szCs w:val="28"/>
          <w:lang w:val="kk-KZ"/>
        </w:rPr>
        <w:t>6</w:t>
      </w:r>
      <w:r w:rsidRPr="00AF5FF5">
        <w:rPr>
          <w:rFonts w:ascii="Times New Roman" w:hAnsi="Times New Roman" w:cs="Times New Roman"/>
          <w:b/>
          <w:bCs/>
          <w:sz w:val="28"/>
          <w:szCs w:val="28"/>
          <w:lang w:val="kk-KZ"/>
        </w:rPr>
        <w:t xml:space="preserve"> </w:t>
      </w:r>
      <w:r w:rsidR="008F7B79" w:rsidRPr="00AF5FF5">
        <w:rPr>
          <w:rFonts w:ascii="Times New Roman" w:hAnsi="Times New Roman" w:cs="Times New Roman"/>
          <w:b/>
          <w:bCs/>
          <w:sz w:val="28"/>
          <w:szCs w:val="28"/>
          <w:lang w:val="kk-KZ"/>
        </w:rPr>
        <w:t>-</w:t>
      </w:r>
      <w:r w:rsidR="00E77AE4" w:rsidRPr="00AF5FF5">
        <w:rPr>
          <w:rFonts w:ascii="Times New Roman" w:hAnsi="Times New Roman" w:cs="Times New Roman"/>
          <w:sz w:val="28"/>
          <w:szCs w:val="28"/>
          <w:lang w:val="kk-KZ"/>
        </w:rPr>
        <w:t xml:space="preserve"> </w:t>
      </w:r>
      <w:r w:rsidRPr="00AF5FF5">
        <w:rPr>
          <w:rFonts w:ascii="Times New Roman" w:hAnsi="Times New Roman" w:cs="Times New Roman"/>
          <w:sz w:val="28"/>
          <w:szCs w:val="28"/>
          <w:lang w:val="kk-KZ"/>
        </w:rPr>
        <w:t>Зерттеу</w:t>
      </w:r>
      <w:r w:rsidR="00AE3633">
        <w:rPr>
          <w:rFonts w:ascii="Times New Roman" w:hAnsi="Times New Roman" w:cs="Times New Roman"/>
          <w:sz w:val="28"/>
          <w:szCs w:val="28"/>
          <w:lang w:val="kk-KZ"/>
        </w:rPr>
        <w:t xml:space="preserve"> когортындағы қан мен зәрдегі P</w:t>
      </w:r>
      <w:r w:rsidR="00AE3633" w:rsidRPr="00AE3633">
        <w:rPr>
          <w:rFonts w:ascii="Times New Roman" w:hAnsi="Times New Roman" w:cs="Times New Roman"/>
          <w:sz w:val="28"/>
          <w:szCs w:val="28"/>
          <w:lang w:val="kk-KZ"/>
        </w:rPr>
        <w:t>l</w:t>
      </w:r>
      <w:r w:rsidRPr="00AF5FF5">
        <w:rPr>
          <w:rFonts w:ascii="Times New Roman" w:hAnsi="Times New Roman" w:cs="Times New Roman"/>
          <w:sz w:val="28"/>
          <w:szCs w:val="28"/>
          <w:lang w:val="kk-KZ"/>
        </w:rPr>
        <w:t>GF концентрация</w:t>
      </w:r>
      <w:r w:rsidR="002510E8">
        <w:rPr>
          <w:rFonts w:ascii="Times New Roman" w:hAnsi="Times New Roman" w:cs="Times New Roman"/>
          <w:sz w:val="28"/>
          <w:szCs w:val="28"/>
          <w:lang w:val="kk-KZ"/>
        </w:rPr>
        <w:t xml:space="preserve">ларының </w:t>
      </w:r>
      <w:r w:rsidRPr="00505D5B">
        <w:rPr>
          <w:rFonts w:ascii="Times New Roman" w:hAnsi="Times New Roman" w:cs="Times New Roman"/>
          <w:sz w:val="28"/>
          <w:szCs w:val="28"/>
          <w:lang w:val="kk-KZ"/>
        </w:rPr>
        <w:t xml:space="preserve"> байланысын сипаттайтын шашырау диаграммасы</w:t>
      </w:r>
    </w:p>
    <w:p w:rsidR="00211BFA" w:rsidRPr="00505D5B" w:rsidRDefault="00211BFA" w:rsidP="00D8772D">
      <w:pPr>
        <w:spacing w:after="0" w:line="240" w:lineRule="auto"/>
        <w:jc w:val="both"/>
        <w:rPr>
          <w:rFonts w:ascii="Times New Roman" w:hAnsi="Times New Roman" w:cs="Times New Roman"/>
          <w:sz w:val="28"/>
          <w:szCs w:val="28"/>
          <w:lang w:val="kk-KZ"/>
        </w:rPr>
      </w:pPr>
    </w:p>
    <w:p w:rsidR="00211BFA" w:rsidRDefault="00211BFA" w:rsidP="00D8772D">
      <w:pPr>
        <w:spacing w:after="0" w:line="240" w:lineRule="auto"/>
        <w:jc w:val="both"/>
        <w:rPr>
          <w:rFonts w:ascii="Times New Roman" w:hAnsi="Times New Roman" w:cs="Times New Roman"/>
          <w:sz w:val="28"/>
          <w:szCs w:val="28"/>
          <w:lang w:val="kk-KZ"/>
        </w:rPr>
      </w:pPr>
    </w:p>
    <w:p w:rsidR="008958E4" w:rsidRDefault="008958E4" w:rsidP="00D8772D">
      <w:pPr>
        <w:spacing w:after="0" w:line="240" w:lineRule="auto"/>
        <w:jc w:val="both"/>
        <w:rPr>
          <w:rFonts w:ascii="Times New Roman" w:hAnsi="Times New Roman" w:cs="Times New Roman"/>
          <w:sz w:val="28"/>
          <w:szCs w:val="28"/>
          <w:lang w:val="kk-KZ"/>
        </w:rPr>
      </w:pPr>
    </w:p>
    <w:p w:rsidR="008958E4" w:rsidRDefault="008958E4" w:rsidP="008958E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мәліметтер ретінде ж</w:t>
      </w:r>
      <w:r w:rsidRPr="00505D5B">
        <w:rPr>
          <w:rFonts w:ascii="Times New Roman" w:hAnsi="Times New Roman" w:cs="Times New Roman"/>
          <w:sz w:val="28"/>
          <w:szCs w:val="28"/>
          <w:lang w:val="kk-KZ"/>
        </w:rPr>
        <w:t>алпы зерттелушілер когортының ішінде гипертензиялық жағдайлардың жиілігі</w:t>
      </w:r>
      <w:r>
        <w:rPr>
          <w:rFonts w:ascii="Times New Roman" w:hAnsi="Times New Roman" w:cs="Times New Roman"/>
          <w:sz w:val="28"/>
          <w:szCs w:val="28"/>
          <w:lang w:val="kk-KZ"/>
        </w:rPr>
        <w:t xml:space="preserve"> анықталды және оның кездесу жиілігі</w:t>
      </w:r>
      <w:r w:rsidRPr="00505D5B">
        <w:rPr>
          <w:rFonts w:ascii="Times New Roman" w:hAnsi="Times New Roman" w:cs="Times New Roman"/>
          <w:sz w:val="28"/>
          <w:szCs w:val="28"/>
          <w:lang w:val="kk-KZ"/>
        </w:rPr>
        <w:t xml:space="preserve"> 10,9 %  құрады, соның ішінде гестациялық артериялық гипертензия 5,3 %, жеңіл дәрежелі преэклампсия 2,6 %, ауыр дәрежелі преэклампсия 2,3 %, эклампсия 0,7 % </w:t>
      </w:r>
      <w:r w:rsidR="00736684">
        <w:rPr>
          <w:rFonts w:ascii="Times New Roman" w:hAnsi="Times New Roman" w:cs="Times New Roman"/>
          <w:sz w:val="28"/>
          <w:szCs w:val="28"/>
          <w:lang w:val="kk-KZ"/>
        </w:rPr>
        <w:t>(кесте 1</w:t>
      </w:r>
      <w:r w:rsidRPr="004B42DD">
        <w:rPr>
          <w:rFonts w:ascii="Times New Roman" w:hAnsi="Times New Roman" w:cs="Times New Roman"/>
          <w:sz w:val="28"/>
          <w:szCs w:val="28"/>
          <w:lang w:val="kk-KZ"/>
        </w:rPr>
        <w:t xml:space="preserve">, </w:t>
      </w:r>
      <w:r w:rsidRPr="00AF5FF5">
        <w:rPr>
          <w:rFonts w:ascii="Times New Roman" w:hAnsi="Times New Roman" w:cs="Times New Roman"/>
          <w:sz w:val="28"/>
          <w:szCs w:val="28"/>
          <w:lang w:val="kk-KZ"/>
        </w:rPr>
        <w:t>сурет 7).</w:t>
      </w:r>
    </w:p>
    <w:p w:rsidR="008958E4" w:rsidRPr="00505D5B" w:rsidRDefault="008958E4" w:rsidP="008958E4">
      <w:pPr>
        <w:spacing w:after="0" w:line="240" w:lineRule="auto"/>
        <w:ind w:firstLine="708"/>
        <w:jc w:val="both"/>
        <w:rPr>
          <w:rFonts w:ascii="Times New Roman" w:hAnsi="Times New Roman" w:cs="Times New Roman"/>
          <w:sz w:val="28"/>
          <w:szCs w:val="28"/>
          <w:highlight w:val="yellow"/>
          <w:lang w:val="kk-KZ"/>
        </w:rPr>
      </w:pPr>
    </w:p>
    <w:p w:rsidR="008958E4" w:rsidRPr="00505D5B" w:rsidRDefault="00736684" w:rsidP="00AE363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958E4">
        <w:rPr>
          <w:rFonts w:ascii="Times New Roman" w:hAnsi="Times New Roman" w:cs="Times New Roman"/>
          <w:sz w:val="28"/>
          <w:szCs w:val="28"/>
          <w:lang w:val="kk-KZ"/>
        </w:rPr>
        <w:t xml:space="preserve"> - </w:t>
      </w:r>
      <w:r w:rsidR="008958E4" w:rsidRPr="004B42DD">
        <w:rPr>
          <w:rFonts w:ascii="Times New Roman" w:hAnsi="Times New Roman" w:cs="Times New Roman"/>
          <w:sz w:val="28"/>
          <w:szCs w:val="28"/>
          <w:lang w:val="kk-KZ"/>
        </w:rPr>
        <w:t>Зерттеу</w:t>
      </w:r>
      <w:r w:rsidR="008958E4" w:rsidRPr="00505D5B">
        <w:rPr>
          <w:rFonts w:ascii="Times New Roman" w:hAnsi="Times New Roman" w:cs="Times New Roman"/>
          <w:sz w:val="28"/>
          <w:szCs w:val="28"/>
          <w:lang w:val="kk-KZ"/>
        </w:rPr>
        <w:t xml:space="preserve"> когортындағы гипертензиялық жағдайлар жиілігінің сипаттамасы</w:t>
      </w:r>
    </w:p>
    <w:p w:rsidR="008958E4" w:rsidRPr="00505D5B" w:rsidRDefault="008958E4" w:rsidP="008958E4">
      <w:pPr>
        <w:spacing w:after="0" w:line="240" w:lineRule="auto"/>
        <w:rPr>
          <w:rFonts w:ascii="Times New Roman" w:hAnsi="Times New Roman" w:cs="Times New Roman"/>
          <w:sz w:val="28"/>
          <w:szCs w:val="28"/>
          <w:highlight w:val="yellow"/>
          <w:lang w:val="kk-KZ"/>
        </w:rPr>
      </w:pPr>
    </w:p>
    <w:tbl>
      <w:tblPr>
        <w:tblW w:w="9785"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2429"/>
        <w:gridCol w:w="2082"/>
        <w:gridCol w:w="1889"/>
        <w:gridCol w:w="1889"/>
        <w:gridCol w:w="1496"/>
      </w:tblGrid>
      <w:tr w:rsidR="008958E4" w:rsidRPr="00505D5B" w:rsidTr="00723AFB">
        <w:trPr>
          <w:tblHeader/>
        </w:trPr>
        <w:tc>
          <w:tcPr>
            <w:tcW w:w="2429" w:type="dxa"/>
            <w:tcBorders>
              <w:top w:val="single" w:sz="4" w:space="0" w:color="000000"/>
              <w:left w:val="single" w:sz="4" w:space="0" w:color="000000"/>
              <w:bottom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lang w:val="kk-KZ"/>
              </w:rPr>
              <w:t>Сипаттама</w:t>
            </w:r>
          </w:p>
        </w:tc>
        <w:tc>
          <w:tcPr>
            <w:tcW w:w="2082" w:type="dxa"/>
            <w:tcBorders>
              <w:top w:val="single" w:sz="4" w:space="0" w:color="000000"/>
              <w:left w:val="single" w:sz="4" w:space="0" w:color="000000"/>
              <w:bottom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rPr>
              <w:t>Когорт</w:t>
            </w:r>
          </w:p>
          <w:p w:rsidR="008958E4" w:rsidRPr="00505D5B" w:rsidRDefault="008958E4" w:rsidP="00723AFB">
            <w:pPr>
              <w:spacing w:after="0" w:line="240" w:lineRule="auto"/>
              <w:jc w:val="center"/>
              <w:rPr>
                <w:rFonts w:ascii="Times New Roman" w:hAnsi="Times New Roman" w:cs="Times New Roman"/>
                <w:b/>
                <w:bCs/>
                <w:sz w:val="28"/>
                <w:szCs w:val="28"/>
              </w:rPr>
            </w:pPr>
            <w:r w:rsidRPr="00505D5B">
              <w:rPr>
                <w:rFonts w:ascii="Times New Roman" w:hAnsi="Times New Roman" w:cs="Times New Roman"/>
                <w:b/>
                <w:bCs/>
                <w:sz w:val="28"/>
                <w:szCs w:val="28"/>
              </w:rPr>
              <w:t>N = 302</w:t>
            </w:r>
          </w:p>
        </w:tc>
        <w:tc>
          <w:tcPr>
            <w:tcW w:w="1889" w:type="dxa"/>
            <w:tcBorders>
              <w:top w:val="single" w:sz="4" w:space="0" w:color="000000"/>
              <w:left w:val="single" w:sz="4" w:space="0" w:color="000000"/>
              <w:bottom w:val="single" w:sz="4" w:space="0" w:color="000000"/>
            </w:tcBorders>
            <w:vAlign w:val="center"/>
          </w:tcPr>
          <w:p w:rsidR="008958E4" w:rsidRPr="00505D5B" w:rsidRDefault="008958E4" w:rsidP="00723AFB">
            <w:pPr>
              <w:spacing w:after="0" w:line="240" w:lineRule="auto"/>
              <w:jc w:val="center"/>
              <w:rPr>
                <w:rFonts w:ascii="Times New Roman" w:hAnsi="Times New Roman" w:cs="Times New Roman"/>
                <w:b/>
                <w:bCs/>
                <w:sz w:val="28"/>
                <w:szCs w:val="28"/>
              </w:rPr>
            </w:pPr>
            <w:r w:rsidRPr="00505D5B">
              <w:rPr>
                <w:rFonts w:ascii="Times New Roman" w:hAnsi="Times New Roman" w:cs="Times New Roman"/>
                <w:b/>
                <w:bCs/>
                <w:sz w:val="28"/>
                <w:szCs w:val="28"/>
              </w:rPr>
              <w:t>ПЭ</w:t>
            </w:r>
          </w:p>
          <w:p w:rsidR="008958E4" w:rsidRPr="00505D5B" w:rsidRDefault="008958E4" w:rsidP="00723AFB">
            <w:pPr>
              <w:spacing w:after="0" w:line="240" w:lineRule="auto"/>
              <w:jc w:val="center"/>
              <w:rPr>
                <w:rFonts w:ascii="Times New Roman" w:hAnsi="Times New Roman" w:cs="Times New Roman"/>
                <w:b/>
                <w:bCs/>
                <w:sz w:val="28"/>
                <w:szCs w:val="28"/>
              </w:rPr>
            </w:pPr>
            <w:r w:rsidRPr="00505D5B">
              <w:rPr>
                <w:rFonts w:ascii="Times New Roman" w:hAnsi="Times New Roman" w:cs="Times New Roman"/>
                <w:b/>
                <w:bCs/>
                <w:sz w:val="28"/>
                <w:szCs w:val="28"/>
              </w:rPr>
              <w:t>N = 15</w:t>
            </w:r>
          </w:p>
        </w:tc>
        <w:tc>
          <w:tcPr>
            <w:tcW w:w="1889" w:type="dxa"/>
            <w:tcBorders>
              <w:top w:val="single" w:sz="4" w:space="0" w:color="000000"/>
              <w:left w:val="single" w:sz="4" w:space="0" w:color="000000"/>
              <w:bottom w:val="single" w:sz="4" w:space="0" w:color="000000"/>
            </w:tcBorders>
            <w:vAlign w:val="center"/>
          </w:tcPr>
          <w:p w:rsidR="008958E4" w:rsidRPr="00505D5B" w:rsidRDefault="008958E4" w:rsidP="00723AFB">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lang w:val="kk-KZ"/>
              </w:rPr>
              <w:t>Қалыпты</w:t>
            </w:r>
          </w:p>
          <w:p w:rsidR="008958E4" w:rsidRPr="00505D5B" w:rsidRDefault="008958E4" w:rsidP="00723AFB">
            <w:pPr>
              <w:spacing w:after="0" w:line="240" w:lineRule="auto"/>
              <w:jc w:val="center"/>
              <w:rPr>
                <w:rFonts w:ascii="Times New Roman" w:hAnsi="Times New Roman" w:cs="Times New Roman"/>
                <w:b/>
                <w:bCs/>
                <w:sz w:val="28"/>
                <w:szCs w:val="28"/>
              </w:rPr>
            </w:pPr>
            <w:r w:rsidRPr="00505D5B">
              <w:rPr>
                <w:rFonts w:ascii="Times New Roman" w:hAnsi="Times New Roman" w:cs="Times New Roman"/>
                <w:b/>
                <w:bCs/>
                <w:sz w:val="28"/>
                <w:szCs w:val="28"/>
              </w:rPr>
              <w:t>N = 287</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b/>
                <w:bCs/>
                <w:sz w:val="28"/>
                <w:szCs w:val="28"/>
              </w:rPr>
            </w:pPr>
            <w:r w:rsidRPr="00505D5B">
              <w:rPr>
                <w:rFonts w:ascii="Times New Roman" w:hAnsi="Times New Roman" w:cs="Times New Roman"/>
                <w:b/>
                <w:bCs/>
                <w:sz w:val="28"/>
                <w:szCs w:val="28"/>
              </w:rPr>
              <w:t>P</w:t>
            </w:r>
          </w:p>
        </w:tc>
      </w:tr>
      <w:tr w:rsidR="008958E4" w:rsidRPr="00505D5B" w:rsidTr="00723AFB">
        <w:tc>
          <w:tcPr>
            <w:tcW w:w="2429" w:type="dxa"/>
            <w:tcBorders>
              <w:left w:val="single" w:sz="4" w:space="0" w:color="000000"/>
              <w:bottom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ГАГ</w:t>
            </w:r>
          </w:p>
        </w:tc>
        <w:tc>
          <w:tcPr>
            <w:tcW w:w="2082" w:type="dxa"/>
            <w:tcBorders>
              <w:left w:val="single" w:sz="4" w:space="0" w:color="000000"/>
              <w:bottom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16/302 (5.3%)</w:t>
            </w:r>
          </w:p>
        </w:tc>
        <w:tc>
          <w:tcPr>
            <w:tcW w:w="1889" w:type="dxa"/>
            <w:tcBorders>
              <w:left w:val="single" w:sz="4" w:space="0" w:color="000000"/>
              <w:bottom w:val="single" w:sz="4" w:space="0" w:color="000000"/>
            </w:tcBorders>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0/15 (0%)</w:t>
            </w:r>
          </w:p>
        </w:tc>
        <w:tc>
          <w:tcPr>
            <w:tcW w:w="1889" w:type="dxa"/>
            <w:tcBorders>
              <w:left w:val="single" w:sz="4" w:space="0" w:color="000000"/>
              <w:bottom w:val="single" w:sz="4" w:space="0" w:color="000000"/>
            </w:tcBorders>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16/287 (5.6%)</w:t>
            </w:r>
          </w:p>
        </w:tc>
        <w:tc>
          <w:tcPr>
            <w:tcW w:w="1496" w:type="dxa"/>
            <w:tcBorders>
              <w:left w:val="single" w:sz="4" w:space="0" w:color="000000"/>
              <w:bottom w:val="single" w:sz="4" w:space="0" w:color="000000"/>
              <w:right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 1</w:t>
            </w:r>
          </w:p>
        </w:tc>
      </w:tr>
      <w:tr w:rsidR="008958E4" w:rsidRPr="00505D5B" w:rsidTr="00723AFB">
        <w:tc>
          <w:tcPr>
            <w:tcW w:w="2429" w:type="dxa"/>
            <w:tcBorders>
              <w:left w:val="single" w:sz="4" w:space="0" w:color="000000"/>
              <w:bottom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lang w:val="kk-KZ"/>
              </w:rPr>
              <w:t xml:space="preserve">Жеңіл </w:t>
            </w:r>
            <w:r w:rsidRPr="00505D5B">
              <w:rPr>
                <w:rFonts w:ascii="Times New Roman" w:hAnsi="Times New Roman" w:cs="Times New Roman"/>
                <w:sz w:val="28"/>
                <w:szCs w:val="28"/>
              </w:rPr>
              <w:t xml:space="preserve">ПЭ </w:t>
            </w:r>
          </w:p>
        </w:tc>
        <w:tc>
          <w:tcPr>
            <w:tcW w:w="2082" w:type="dxa"/>
            <w:tcBorders>
              <w:left w:val="single" w:sz="4" w:space="0" w:color="000000"/>
              <w:bottom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8/302 (2.6%)</w:t>
            </w:r>
          </w:p>
        </w:tc>
        <w:tc>
          <w:tcPr>
            <w:tcW w:w="1889" w:type="dxa"/>
            <w:tcBorders>
              <w:left w:val="single" w:sz="4" w:space="0" w:color="000000"/>
              <w:bottom w:val="single" w:sz="4" w:space="0" w:color="000000"/>
            </w:tcBorders>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8/15 (53%)</w:t>
            </w:r>
          </w:p>
        </w:tc>
        <w:tc>
          <w:tcPr>
            <w:tcW w:w="1889" w:type="dxa"/>
            <w:tcBorders>
              <w:left w:val="single" w:sz="4" w:space="0" w:color="000000"/>
              <w:bottom w:val="single" w:sz="4" w:space="0" w:color="000000"/>
            </w:tcBorders>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0/287 (0%)</w:t>
            </w:r>
          </w:p>
        </w:tc>
        <w:tc>
          <w:tcPr>
            <w:tcW w:w="1496" w:type="dxa"/>
            <w:tcBorders>
              <w:left w:val="single" w:sz="4" w:space="0" w:color="000000"/>
              <w:bottom w:val="single" w:sz="4" w:space="0" w:color="000000"/>
              <w:right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p>
        </w:tc>
      </w:tr>
      <w:tr w:rsidR="008958E4" w:rsidRPr="00505D5B" w:rsidTr="00723AFB">
        <w:tc>
          <w:tcPr>
            <w:tcW w:w="2429" w:type="dxa"/>
            <w:tcBorders>
              <w:left w:val="single" w:sz="4" w:space="0" w:color="000000"/>
              <w:bottom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lang w:val="kk-KZ"/>
              </w:rPr>
              <w:t xml:space="preserve">Ауыр </w:t>
            </w:r>
            <w:r w:rsidRPr="00505D5B">
              <w:rPr>
                <w:rFonts w:ascii="Times New Roman" w:hAnsi="Times New Roman" w:cs="Times New Roman"/>
                <w:sz w:val="28"/>
                <w:szCs w:val="28"/>
              </w:rPr>
              <w:t xml:space="preserve">ПЭ </w:t>
            </w:r>
          </w:p>
        </w:tc>
        <w:tc>
          <w:tcPr>
            <w:tcW w:w="2082" w:type="dxa"/>
            <w:tcBorders>
              <w:left w:val="single" w:sz="4" w:space="0" w:color="000000"/>
              <w:bottom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7/302 (2.3%)</w:t>
            </w:r>
          </w:p>
        </w:tc>
        <w:tc>
          <w:tcPr>
            <w:tcW w:w="1889" w:type="dxa"/>
            <w:tcBorders>
              <w:left w:val="single" w:sz="4" w:space="0" w:color="000000"/>
              <w:bottom w:val="single" w:sz="4" w:space="0" w:color="000000"/>
            </w:tcBorders>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7/15 (47%)</w:t>
            </w:r>
          </w:p>
        </w:tc>
        <w:tc>
          <w:tcPr>
            <w:tcW w:w="1889" w:type="dxa"/>
            <w:tcBorders>
              <w:left w:val="single" w:sz="4" w:space="0" w:color="000000"/>
              <w:bottom w:val="single" w:sz="4" w:space="0" w:color="000000"/>
            </w:tcBorders>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0/287 (0%)</w:t>
            </w:r>
          </w:p>
        </w:tc>
        <w:tc>
          <w:tcPr>
            <w:tcW w:w="1496" w:type="dxa"/>
            <w:tcBorders>
              <w:left w:val="single" w:sz="4" w:space="0" w:color="000000"/>
              <w:bottom w:val="single" w:sz="4" w:space="0" w:color="000000"/>
              <w:right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p>
        </w:tc>
      </w:tr>
      <w:tr w:rsidR="008958E4" w:rsidRPr="00505D5B" w:rsidTr="00723AFB">
        <w:tc>
          <w:tcPr>
            <w:tcW w:w="2429" w:type="dxa"/>
            <w:tcBorders>
              <w:left w:val="single" w:sz="4" w:space="0" w:color="000000"/>
              <w:bottom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Эклампсия</w:t>
            </w:r>
          </w:p>
        </w:tc>
        <w:tc>
          <w:tcPr>
            <w:tcW w:w="2082" w:type="dxa"/>
            <w:tcBorders>
              <w:left w:val="single" w:sz="4" w:space="0" w:color="000000"/>
              <w:bottom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2/302 (0.7%)</w:t>
            </w:r>
          </w:p>
        </w:tc>
        <w:tc>
          <w:tcPr>
            <w:tcW w:w="1889" w:type="dxa"/>
            <w:tcBorders>
              <w:left w:val="single" w:sz="4" w:space="0" w:color="000000"/>
              <w:bottom w:val="single" w:sz="4" w:space="0" w:color="000000"/>
            </w:tcBorders>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2/15 (13%)</w:t>
            </w:r>
          </w:p>
        </w:tc>
        <w:tc>
          <w:tcPr>
            <w:tcW w:w="1889" w:type="dxa"/>
            <w:tcBorders>
              <w:left w:val="single" w:sz="4" w:space="0" w:color="000000"/>
              <w:bottom w:val="single" w:sz="4" w:space="0" w:color="000000"/>
            </w:tcBorders>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0/287 (0%)</w:t>
            </w:r>
          </w:p>
        </w:tc>
        <w:tc>
          <w:tcPr>
            <w:tcW w:w="1496" w:type="dxa"/>
            <w:tcBorders>
              <w:left w:val="single" w:sz="4" w:space="0" w:color="000000"/>
              <w:bottom w:val="single" w:sz="4" w:space="0" w:color="000000"/>
              <w:right w:val="single" w:sz="4" w:space="0" w:color="000000"/>
            </w:tcBorders>
            <w:shd w:val="clear" w:color="auto" w:fill="auto"/>
            <w:vAlign w:val="center"/>
          </w:tcPr>
          <w:p w:rsidR="008958E4" w:rsidRPr="00505D5B" w:rsidRDefault="008958E4" w:rsidP="00723AFB">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0,0023</w:t>
            </w:r>
          </w:p>
        </w:tc>
      </w:tr>
    </w:tbl>
    <w:p w:rsidR="008958E4" w:rsidRDefault="008958E4" w:rsidP="008958E4">
      <w:pPr>
        <w:spacing w:after="0" w:line="240" w:lineRule="auto"/>
        <w:rPr>
          <w:rFonts w:ascii="Times New Roman" w:hAnsi="Times New Roman" w:cs="Times New Roman"/>
          <w:sz w:val="28"/>
          <w:szCs w:val="28"/>
          <w:highlight w:val="yellow"/>
          <w:lang w:val="kk-KZ"/>
        </w:rPr>
      </w:pPr>
    </w:p>
    <w:p w:rsidR="008958E4" w:rsidRPr="00505D5B" w:rsidRDefault="008958E4" w:rsidP="008958E4">
      <w:pPr>
        <w:spacing w:after="0" w:line="240" w:lineRule="auto"/>
        <w:rPr>
          <w:rFonts w:ascii="Times New Roman" w:hAnsi="Times New Roman" w:cs="Times New Roman"/>
          <w:sz w:val="28"/>
          <w:szCs w:val="28"/>
          <w:highlight w:val="yellow"/>
          <w:lang w:val="kk-KZ"/>
        </w:rPr>
      </w:pPr>
    </w:p>
    <w:p w:rsidR="008958E4" w:rsidRPr="00505D5B" w:rsidRDefault="008958E4" w:rsidP="008958E4">
      <w:pPr>
        <w:spacing w:after="0" w:line="240" w:lineRule="auto"/>
        <w:jc w:val="center"/>
        <w:rPr>
          <w:rFonts w:ascii="Times New Roman" w:hAnsi="Times New Roman" w:cs="Times New Roman"/>
          <w:sz w:val="28"/>
          <w:szCs w:val="28"/>
          <w:highlight w:val="yellow"/>
          <w:lang w:val="kk-KZ"/>
        </w:rPr>
      </w:pPr>
      <w:r w:rsidRPr="00505D5B">
        <w:rPr>
          <w:rFonts w:ascii="Times New Roman" w:hAnsi="Times New Roman" w:cs="Times New Roman"/>
          <w:noProof/>
          <w:sz w:val="28"/>
          <w:szCs w:val="28"/>
          <w:lang w:eastAsia="ru-RU"/>
        </w:rPr>
        <w:drawing>
          <wp:inline distT="0" distB="0" distL="0" distR="0" wp14:anchorId="7DE46A5E" wp14:editId="3ED19C2C">
            <wp:extent cx="5486400" cy="3200400"/>
            <wp:effectExtent l="38100" t="57150" r="38100" b="381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58E4" w:rsidRDefault="008958E4" w:rsidP="008958E4">
      <w:pPr>
        <w:spacing w:after="0" w:line="240" w:lineRule="auto"/>
        <w:jc w:val="center"/>
        <w:rPr>
          <w:rFonts w:ascii="Times New Roman" w:hAnsi="Times New Roman" w:cs="Times New Roman"/>
          <w:sz w:val="28"/>
          <w:szCs w:val="28"/>
          <w:lang w:val="kk-KZ"/>
        </w:rPr>
      </w:pPr>
    </w:p>
    <w:p w:rsidR="008958E4" w:rsidRPr="00505D5B" w:rsidRDefault="008958E4" w:rsidP="008958E4">
      <w:pPr>
        <w:spacing w:after="0" w:line="240" w:lineRule="auto"/>
        <w:jc w:val="center"/>
        <w:rPr>
          <w:rFonts w:ascii="Times New Roman" w:hAnsi="Times New Roman" w:cs="Times New Roman"/>
          <w:sz w:val="28"/>
          <w:szCs w:val="28"/>
          <w:highlight w:val="yellow"/>
          <w:lang w:val="kk-KZ"/>
        </w:rPr>
      </w:pPr>
      <w:r w:rsidRPr="00AF5FF5">
        <w:rPr>
          <w:rFonts w:ascii="Times New Roman" w:hAnsi="Times New Roman" w:cs="Times New Roman"/>
          <w:sz w:val="28"/>
          <w:szCs w:val="28"/>
          <w:lang w:val="kk-KZ"/>
        </w:rPr>
        <w:t xml:space="preserve">Сурет 7 - </w:t>
      </w:r>
      <w:r w:rsidRPr="00505D5B">
        <w:rPr>
          <w:rFonts w:ascii="Times New Roman" w:hAnsi="Times New Roman" w:cs="Times New Roman"/>
          <w:sz w:val="28"/>
          <w:szCs w:val="28"/>
          <w:lang w:val="kk-KZ"/>
        </w:rPr>
        <w:t>Зерттеу когортындағы гипертензиялық жағдайлардың жиілігінің диаграммасы</w:t>
      </w:r>
    </w:p>
    <w:p w:rsidR="008958E4" w:rsidRDefault="008958E4" w:rsidP="00D8772D">
      <w:pPr>
        <w:spacing w:after="0" w:line="240" w:lineRule="auto"/>
        <w:jc w:val="both"/>
        <w:rPr>
          <w:rFonts w:ascii="Times New Roman" w:hAnsi="Times New Roman" w:cs="Times New Roman"/>
          <w:sz w:val="28"/>
          <w:szCs w:val="28"/>
          <w:lang w:val="kk-KZ"/>
        </w:rPr>
      </w:pPr>
    </w:p>
    <w:p w:rsidR="008958E4" w:rsidRDefault="008958E4" w:rsidP="00D8772D">
      <w:pPr>
        <w:spacing w:after="0" w:line="240" w:lineRule="auto"/>
        <w:jc w:val="both"/>
        <w:rPr>
          <w:rFonts w:ascii="Times New Roman" w:hAnsi="Times New Roman" w:cs="Times New Roman"/>
          <w:sz w:val="28"/>
          <w:szCs w:val="28"/>
          <w:lang w:val="kk-KZ"/>
        </w:rPr>
      </w:pPr>
    </w:p>
    <w:p w:rsidR="008958E4" w:rsidRDefault="008958E4" w:rsidP="00D8772D">
      <w:pPr>
        <w:spacing w:after="0" w:line="240" w:lineRule="auto"/>
        <w:jc w:val="both"/>
        <w:rPr>
          <w:rFonts w:ascii="Times New Roman" w:hAnsi="Times New Roman" w:cs="Times New Roman"/>
          <w:sz w:val="28"/>
          <w:szCs w:val="28"/>
          <w:lang w:val="kk-KZ"/>
        </w:rPr>
      </w:pPr>
    </w:p>
    <w:p w:rsidR="008958E4" w:rsidRDefault="008958E4" w:rsidP="00D8772D">
      <w:pPr>
        <w:spacing w:after="0" w:line="240" w:lineRule="auto"/>
        <w:jc w:val="both"/>
        <w:rPr>
          <w:rFonts w:ascii="Times New Roman" w:hAnsi="Times New Roman" w:cs="Times New Roman"/>
          <w:sz w:val="28"/>
          <w:szCs w:val="28"/>
          <w:lang w:val="kk-KZ"/>
        </w:rPr>
      </w:pPr>
    </w:p>
    <w:p w:rsidR="008958E4" w:rsidRDefault="008958E4" w:rsidP="00D8772D">
      <w:pPr>
        <w:spacing w:after="0" w:line="240" w:lineRule="auto"/>
        <w:jc w:val="both"/>
        <w:rPr>
          <w:rFonts w:ascii="Times New Roman" w:hAnsi="Times New Roman" w:cs="Times New Roman"/>
          <w:sz w:val="28"/>
          <w:szCs w:val="28"/>
          <w:lang w:val="kk-KZ"/>
        </w:rPr>
      </w:pPr>
    </w:p>
    <w:p w:rsidR="00E77AE4" w:rsidRPr="00505D5B" w:rsidRDefault="00E77AE4" w:rsidP="00D8772D">
      <w:pPr>
        <w:pStyle w:val="a3"/>
        <w:numPr>
          <w:ilvl w:val="1"/>
          <w:numId w:val="19"/>
        </w:numPr>
        <w:spacing w:after="0" w:line="240" w:lineRule="auto"/>
        <w:ind w:left="0" w:firstLine="0"/>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lastRenderedPageBreak/>
        <w:t>Преэклампсия және қандағы және зәрдегі</w:t>
      </w:r>
    </w:p>
    <w:p w:rsidR="00E77AE4" w:rsidRPr="00505D5B" w:rsidRDefault="00E77AE4"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плацентарлық өсу факторының деңгейі</w:t>
      </w:r>
    </w:p>
    <w:p w:rsidR="00E77AE4" w:rsidRPr="00505D5B" w:rsidRDefault="00E77AE4" w:rsidP="00D8772D">
      <w:pPr>
        <w:spacing w:after="0" w:line="240" w:lineRule="auto"/>
        <w:ind w:firstLine="708"/>
        <w:jc w:val="both"/>
        <w:rPr>
          <w:rFonts w:ascii="Times New Roman" w:hAnsi="Times New Roman" w:cs="Times New Roman"/>
          <w:sz w:val="28"/>
          <w:szCs w:val="28"/>
          <w:lang w:val="kk-KZ"/>
        </w:rPr>
      </w:pPr>
    </w:p>
    <w:p w:rsidR="00F54C5A" w:rsidRPr="00505D5B" w:rsidRDefault="00F54C5A"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Жүктілік кезіндегі </w:t>
      </w:r>
      <w:r w:rsidR="00FA2F38" w:rsidRPr="00505D5B">
        <w:rPr>
          <w:rFonts w:ascii="Times New Roman" w:hAnsi="Times New Roman" w:cs="Times New Roman"/>
          <w:sz w:val="28"/>
          <w:szCs w:val="28"/>
          <w:lang w:val="kk-KZ"/>
        </w:rPr>
        <w:t>преэклампсия</w:t>
      </w:r>
      <w:r w:rsidRPr="00505D5B">
        <w:rPr>
          <w:rFonts w:ascii="Times New Roman" w:hAnsi="Times New Roman" w:cs="Times New Roman"/>
          <w:sz w:val="28"/>
          <w:szCs w:val="28"/>
          <w:lang w:val="kk-KZ"/>
        </w:rPr>
        <w:t xml:space="preserve"> дамуына байланысты зерттелушілер 2 топқа бөлінді: </w:t>
      </w:r>
      <w:r w:rsidR="00FA2F38" w:rsidRPr="00505D5B">
        <w:rPr>
          <w:rFonts w:ascii="Times New Roman" w:hAnsi="Times New Roman" w:cs="Times New Roman"/>
          <w:sz w:val="28"/>
          <w:szCs w:val="28"/>
          <w:lang w:val="kk-KZ"/>
        </w:rPr>
        <w:t>преэклампсия</w:t>
      </w:r>
      <w:r w:rsidRPr="00505D5B">
        <w:rPr>
          <w:rFonts w:ascii="Times New Roman" w:hAnsi="Times New Roman" w:cs="Times New Roman"/>
          <w:sz w:val="28"/>
          <w:szCs w:val="28"/>
          <w:lang w:val="kk-KZ"/>
        </w:rPr>
        <w:t xml:space="preserve"> дамыған зерттелушілер </w:t>
      </w:r>
      <w:r w:rsidR="00F7035F">
        <w:rPr>
          <w:rFonts w:ascii="Times New Roman" w:hAnsi="Times New Roman" w:cs="Times New Roman"/>
          <w:sz w:val="28"/>
          <w:szCs w:val="28"/>
          <w:lang w:val="kk-KZ"/>
        </w:rPr>
        <w:t xml:space="preserve">5,2 </w:t>
      </w:r>
      <w:r w:rsidRPr="00505D5B">
        <w:rPr>
          <w:rFonts w:ascii="Times New Roman" w:hAnsi="Times New Roman" w:cs="Times New Roman"/>
          <w:sz w:val="28"/>
          <w:szCs w:val="28"/>
          <w:lang w:val="kk-KZ"/>
        </w:rPr>
        <w:t xml:space="preserve">% (n = 15) - ПЭ тобы; </w:t>
      </w:r>
      <w:r w:rsidR="00FA2F38" w:rsidRPr="00505D5B">
        <w:rPr>
          <w:rFonts w:ascii="Times New Roman" w:hAnsi="Times New Roman" w:cs="Times New Roman"/>
          <w:sz w:val="28"/>
          <w:szCs w:val="28"/>
          <w:lang w:val="kk-KZ"/>
        </w:rPr>
        <w:t>преэклампсия</w:t>
      </w:r>
      <w:r w:rsidRPr="00505D5B">
        <w:rPr>
          <w:rFonts w:ascii="Times New Roman" w:hAnsi="Times New Roman" w:cs="Times New Roman"/>
          <w:sz w:val="28"/>
          <w:szCs w:val="28"/>
          <w:lang w:val="kk-KZ"/>
        </w:rPr>
        <w:t xml:space="preserve"> дамымаған зерттелушілер 94,8% (n = 287) - </w:t>
      </w:r>
      <w:r w:rsidR="00030D50" w:rsidRPr="00505D5B">
        <w:rPr>
          <w:rFonts w:ascii="Times New Roman" w:hAnsi="Times New Roman" w:cs="Times New Roman"/>
          <w:sz w:val="28"/>
          <w:szCs w:val="28"/>
          <w:lang w:val="kk-KZ"/>
        </w:rPr>
        <w:t>Қалыпты</w:t>
      </w:r>
      <w:r w:rsidR="00FA2F38" w:rsidRPr="00505D5B">
        <w:rPr>
          <w:rFonts w:ascii="Times New Roman" w:hAnsi="Times New Roman" w:cs="Times New Roman"/>
          <w:sz w:val="28"/>
          <w:szCs w:val="28"/>
          <w:lang w:val="kk-KZ"/>
        </w:rPr>
        <w:t xml:space="preserve"> топ</w:t>
      </w:r>
      <w:r w:rsidRPr="00505D5B">
        <w:rPr>
          <w:rFonts w:ascii="Times New Roman" w:hAnsi="Times New Roman" w:cs="Times New Roman"/>
          <w:sz w:val="28"/>
          <w:szCs w:val="28"/>
          <w:lang w:val="kk-KZ"/>
        </w:rPr>
        <w:t>.</w:t>
      </w:r>
    </w:p>
    <w:p w:rsidR="00DF08EC" w:rsidRDefault="00B47B88"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ab/>
        <w:t xml:space="preserve">Зерттелушілердің орташа жасы I топта 27,0 (25,0‒34,0) жас, II топта 26,0 (24,0‒31,0) жас болды. </w:t>
      </w:r>
      <w:r w:rsidR="00720A2D" w:rsidRPr="00505D5B">
        <w:rPr>
          <w:rFonts w:ascii="Times New Roman" w:hAnsi="Times New Roman" w:cs="Times New Roman"/>
          <w:sz w:val="28"/>
          <w:szCs w:val="28"/>
          <w:lang w:val="kk-KZ"/>
        </w:rPr>
        <w:t xml:space="preserve">Зерттеуге қосу кезінде жүктілік мерзімінің  медианасы </w:t>
      </w:r>
      <w:r w:rsidR="00A5162F" w:rsidRPr="00505D5B">
        <w:rPr>
          <w:rFonts w:ascii="Times New Roman" w:hAnsi="Times New Roman" w:cs="Times New Roman"/>
          <w:sz w:val="28"/>
          <w:szCs w:val="28"/>
          <w:lang w:val="kk-KZ"/>
        </w:rPr>
        <w:t xml:space="preserve">екі топтада </w:t>
      </w:r>
      <w:r w:rsidR="00720A2D" w:rsidRPr="00505D5B">
        <w:rPr>
          <w:rFonts w:ascii="Times New Roman" w:hAnsi="Times New Roman" w:cs="Times New Roman"/>
          <w:sz w:val="28"/>
          <w:szCs w:val="28"/>
          <w:lang w:val="kk-KZ"/>
        </w:rPr>
        <w:t xml:space="preserve">12 (11‒13) аптаға сай келді. </w:t>
      </w:r>
      <w:r w:rsidR="00DB1066" w:rsidRPr="00505D5B">
        <w:rPr>
          <w:rFonts w:ascii="Times New Roman" w:hAnsi="Times New Roman" w:cs="Times New Roman"/>
          <w:sz w:val="28"/>
          <w:szCs w:val="28"/>
          <w:lang w:val="kk-KZ"/>
        </w:rPr>
        <w:t>Салмақ-бой индексі</w:t>
      </w:r>
      <w:r w:rsidR="00720A2D" w:rsidRPr="00505D5B">
        <w:rPr>
          <w:rFonts w:ascii="Times New Roman" w:hAnsi="Times New Roman" w:cs="Times New Roman"/>
          <w:sz w:val="28"/>
          <w:szCs w:val="28"/>
          <w:lang w:val="kk-KZ"/>
        </w:rPr>
        <w:t xml:space="preserve"> бойынша орташа мәндері семіздікке дейінгі шекті мәннен (СБИ&gt; 25) аспады және I топта 22,47 (3,60), II топта 22,49 (3,00) құрады</w:t>
      </w:r>
      <w:r w:rsidR="00E866A9" w:rsidRPr="00505D5B">
        <w:rPr>
          <w:rFonts w:ascii="Times New Roman" w:hAnsi="Times New Roman" w:cs="Times New Roman"/>
          <w:sz w:val="28"/>
          <w:szCs w:val="28"/>
          <w:lang w:val="kk-KZ"/>
        </w:rPr>
        <w:t xml:space="preserve"> (p&gt;0,05)</w:t>
      </w:r>
      <w:r w:rsidR="00720A2D" w:rsidRPr="00505D5B">
        <w:rPr>
          <w:rFonts w:ascii="Times New Roman" w:hAnsi="Times New Roman" w:cs="Times New Roman"/>
          <w:sz w:val="28"/>
          <w:szCs w:val="28"/>
          <w:lang w:val="kk-KZ"/>
        </w:rPr>
        <w:t>.</w:t>
      </w:r>
      <w:r w:rsidR="00247594" w:rsidRPr="00505D5B">
        <w:rPr>
          <w:rFonts w:ascii="Times New Roman" w:hAnsi="Times New Roman" w:cs="Times New Roman"/>
          <w:sz w:val="28"/>
          <w:szCs w:val="28"/>
          <w:lang w:val="kk-KZ"/>
        </w:rPr>
        <w:t xml:space="preserve"> </w:t>
      </w:r>
    </w:p>
    <w:p w:rsidR="00DF08EC" w:rsidRDefault="00B47B88"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Әлеуметтік жағдайы жұмыс жасай</w:t>
      </w:r>
      <w:r w:rsidR="00A5162F" w:rsidRPr="00505D5B">
        <w:rPr>
          <w:rFonts w:ascii="Times New Roman" w:hAnsi="Times New Roman" w:cs="Times New Roman"/>
          <w:sz w:val="28"/>
          <w:szCs w:val="28"/>
          <w:lang w:val="kk-KZ"/>
        </w:rPr>
        <w:t xml:space="preserve">тын немесе жұмыс жасамайтындар болып анықталды, </w:t>
      </w:r>
      <w:r w:rsidRPr="00505D5B">
        <w:rPr>
          <w:rFonts w:ascii="Times New Roman" w:hAnsi="Times New Roman" w:cs="Times New Roman"/>
          <w:sz w:val="28"/>
          <w:szCs w:val="28"/>
          <w:lang w:val="kk-KZ"/>
        </w:rPr>
        <w:t xml:space="preserve">I топта жұмыс жасайтындар </w:t>
      </w:r>
      <w:r w:rsidR="00247594" w:rsidRPr="00505D5B">
        <w:rPr>
          <w:rFonts w:ascii="Times New Roman" w:hAnsi="Times New Roman" w:cs="Times New Roman"/>
          <w:sz w:val="28"/>
          <w:szCs w:val="28"/>
          <w:lang w:val="kk-KZ"/>
        </w:rPr>
        <w:t xml:space="preserve">40% </w:t>
      </w:r>
      <w:r w:rsidRPr="00505D5B">
        <w:rPr>
          <w:rFonts w:ascii="Times New Roman" w:hAnsi="Times New Roman" w:cs="Times New Roman"/>
          <w:sz w:val="28"/>
          <w:szCs w:val="28"/>
          <w:lang w:val="kk-KZ"/>
        </w:rPr>
        <w:t xml:space="preserve">және жұмыс жасамайтындар </w:t>
      </w:r>
      <w:r w:rsidR="005544FF">
        <w:rPr>
          <w:rFonts w:ascii="Times New Roman" w:hAnsi="Times New Roman" w:cs="Times New Roman"/>
          <w:sz w:val="28"/>
          <w:szCs w:val="28"/>
          <w:lang w:val="kk-KZ"/>
        </w:rPr>
        <w:t>60%</w:t>
      </w:r>
      <w:r w:rsidR="00A5162F" w:rsidRPr="00505D5B">
        <w:rPr>
          <w:rFonts w:ascii="Times New Roman" w:hAnsi="Times New Roman" w:cs="Times New Roman"/>
          <w:sz w:val="28"/>
          <w:szCs w:val="28"/>
          <w:lang w:val="kk-KZ"/>
        </w:rPr>
        <w:t xml:space="preserve"> жағдайда</w:t>
      </w:r>
      <w:r w:rsidRPr="00505D5B">
        <w:rPr>
          <w:rFonts w:ascii="Times New Roman" w:hAnsi="Times New Roman" w:cs="Times New Roman"/>
          <w:sz w:val="28"/>
          <w:szCs w:val="28"/>
          <w:lang w:val="kk-KZ"/>
        </w:rPr>
        <w:t>, тиісінше</w:t>
      </w:r>
      <w:r w:rsidR="00735FDB">
        <w:rPr>
          <w:rFonts w:ascii="Times New Roman" w:hAnsi="Times New Roman" w:cs="Times New Roman"/>
          <w:sz w:val="28"/>
          <w:szCs w:val="28"/>
          <w:lang w:val="kk-KZ"/>
        </w:rPr>
        <w:t xml:space="preserve"> II топта жұмыс жасайтындар 49</w:t>
      </w:r>
      <w:r w:rsidR="00247594"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және жұмыс жасамайтындар 50,4</w:t>
      </w:r>
      <w:r w:rsidR="00247594" w:rsidRPr="00505D5B">
        <w:rPr>
          <w:rFonts w:ascii="Times New Roman" w:hAnsi="Times New Roman" w:cs="Times New Roman"/>
          <w:sz w:val="28"/>
          <w:szCs w:val="28"/>
          <w:lang w:val="kk-KZ"/>
        </w:rPr>
        <w:t>1</w:t>
      </w:r>
      <w:r w:rsidRPr="00505D5B">
        <w:rPr>
          <w:rFonts w:ascii="Times New Roman" w:hAnsi="Times New Roman" w:cs="Times New Roman"/>
          <w:sz w:val="28"/>
          <w:szCs w:val="28"/>
          <w:lang w:val="kk-KZ"/>
        </w:rPr>
        <w:t xml:space="preserve">% </w:t>
      </w:r>
      <w:r w:rsidR="00A5162F" w:rsidRPr="00505D5B">
        <w:rPr>
          <w:rFonts w:ascii="Times New Roman" w:hAnsi="Times New Roman" w:cs="Times New Roman"/>
          <w:sz w:val="28"/>
          <w:szCs w:val="28"/>
          <w:lang w:val="kk-KZ"/>
        </w:rPr>
        <w:t>жағдайда</w:t>
      </w:r>
      <w:r w:rsidRPr="00505D5B">
        <w:rPr>
          <w:rFonts w:ascii="Times New Roman" w:hAnsi="Times New Roman" w:cs="Times New Roman"/>
          <w:sz w:val="28"/>
          <w:szCs w:val="28"/>
          <w:lang w:val="kk-KZ"/>
        </w:rPr>
        <w:t xml:space="preserve"> </w:t>
      </w:r>
      <w:r w:rsidR="00A5162F" w:rsidRPr="00505D5B">
        <w:rPr>
          <w:rFonts w:ascii="Times New Roman" w:hAnsi="Times New Roman" w:cs="Times New Roman"/>
          <w:sz w:val="28"/>
          <w:szCs w:val="28"/>
          <w:lang w:val="kk-KZ"/>
        </w:rPr>
        <w:t>кездесті және топтар арасында (p&gt;0,05) статистикалық айырмашылық анықталмады</w:t>
      </w:r>
      <w:r w:rsidRPr="00505D5B">
        <w:rPr>
          <w:rFonts w:ascii="Times New Roman" w:hAnsi="Times New Roman" w:cs="Times New Roman"/>
          <w:sz w:val="28"/>
          <w:szCs w:val="28"/>
          <w:lang w:val="kk-KZ"/>
        </w:rPr>
        <w:t xml:space="preserve">. </w:t>
      </w:r>
    </w:p>
    <w:p w:rsidR="00DF08EC" w:rsidRDefault="00B47B88"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Тұқым қуалаушылық, яғни </w:t>
      </w:r>
      <w:r w:rsidR="00EB7FA6" w:rsidRPr="00505D5B">
        <w:rPr>
          <w:rFonts w:ascii="Times New Roman" w:hAnsi="Times New Roman" w:cs="Times New Roman"/>
          <w:sz w:val="28"/>
          <w:szCs w:val="28"/>
          <w:lang w:val="kk-KZ"/>
        </w:rPr>
        <w:t xml:space="preserve">жанұя анамнезінде АГ болуы </w:t>
      </w:r>
      <w:r w:rsidRPr="00505D5B">
        <w:rPr>
          <w:rFonts w:ascii="Times New Roman" w:hAnsi="Times New Roman" w:cs="Times New Roman"/>
          <w:sz w:val="28"/>
          <w:szCs w:val="28"/>
          <w:lang w:val="kk-KZ"/>
        </w:rPr>
        <w:t>бойынша</w:t>
      </w:r>
      <w:r w:rsidR="00EB7FA6"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 I топта </w:t>
      </w:r>
      <w:r w:rsidR="00EB7FA6" w:rsidRPr="00505D5B">
        <w:rPr>
          <w:rFonts w:ascii="Times New Roman" w:hAnsi="Times New Roman" w:cs="Times New Roman"/>
          <w:sz w:val="28"/>
          <w:szCs w:val="28"/>
          <w:lang w:val="kk-KZ"/>
        </w:rPr>
        <w:t>13</w:t>
      </w:r>
      <w:r w:rsidRPr="00505D5B">
        <w:rPr>
          <w:rFonts w:ascii="Times New Roman" w:hAnsi="Times New Roman" w:cs="Times New Roman"/>
          <w:sz w:val="28"/>
          <w:szCs w:val="28"/>
          <w:lang w:val="kk-KZ"/>
        </w:rPr>
        <w:t xml:space="preserve">% жағдай, II топта  </w:t>
      </w:r>
      <w:r w:rsidR="00EB7FA6" w:rsidRPr="00505D5B">
        <w:rPr>
          <w:rFonts w:ascii="Times New Roman" w:hAnsi="Times New Roman" w:cs="Times New Roman"/>
          <w:sz w:val="28"/>
          <w:szCs w:val="28"/>
          <w:lang w:val="kk-KZ"/>
        </w:rPr>
        <w:t>3,1</w:t>
      </w:r>
      <w:r w:rsidRPr="00505D5B">
        <w:rPr>
          <w:rFonts w:ascii="Times New Roman" w:hAnsi="Times New Roman" w:cs="Times New Roman"/>
          <w:sz w:val="28"/>
          <w:szCs w:val="28"/>
          <w:lang w:val="kk-KZ"/>
        </w:rPr>
        <w:t>% жағдайда кездесті</w:t>
      </w:r>
      <w:r w:rsidR="00EB7FA6" w:rsidRPr="00505D5B">
        <w:rPr>
          <w:rFonts w:ascii="Times New Roman" w:hAnsi="Times New Roman" w:cs="Times New Roman"/>
          <w:sz w:val="28"/>
          <w:szCs w:val="28"/>
          <w:lang w:val="kk-KZ"/>
        </w:rPr>
        <w:t xml:space="preserve"> (p&gt;0,05). </w:t>
      </w:r>
      <w:r w:rsidR="00224E6E">
        <w:rPr>
          <w:rFonts w:ascii="Times New Roman" w:hAnsi="Times New Roman" w:cs="Times New Roman"/>
          <w:sz w:val="28"/>
          <w:szCs w:val="28"/>
          <w:lang w:val="kk-KZ"/>
        </w:rPr>
        <w:t>Және де</w:t>
      </w:r>
      <w:r w:rsidR="00EB7FA6" w:rsidRPr="00505D5B">
        <w:rPr>
          <w:rFonts w:ascii="Times New Roman" w:hAnsi="Times New Roman" w:cs="Times New Roman"/>
          <w:sz w:val="28"/>
          <w:szCs w:val="28"/>
          <w:lang w:val="kk-KZ"/>
        </w:rPr>
        <w:t xml:space="preserve"> II топта  жанұя анамнезінде қант диабет 2,8% жағдайда кездессе, бірінші топта анықталмады.</w:t>
      </w:r>
      <w:r w:rsidR="00A5162F" w:rsidRPr="00505D5B">
        <w:rPr>
          <w:rFonts w:ascii="Times New Roman" w:hAnsi="Times New Roman" w:cs="Times New Roman"/>
          <w:sz w:val="28"/>
          <w:szCs w:val="28"/>
          <w:lang w:val="kk-KZ"/>
        </w:rPr>
        <w:t xml:space="preserve"> </w:t>
      </w:r>
    </w:p>
    <w:p w:rsidR="00DF08EC" w:rsidRDefault="00B47B88"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Менархе жасының медианасы ек</w:t>
      </w:r>
      <w:r w:rsidR="00EB7FA6" w:rsidRPr="00505D5B">
        <w:rPr>
          <w:rFonts w:ascii="Times New Roman" w:hAnsi="Times New Roman" w:cs="Times New Roman"/>
          <w:sz w:val="28"/>
          <w:szCs w:val="28"/>
          <w:lang w:val="kk-KZ"/>
        </w:rPr>
        <w:t>і топтада 13 жас болып табылды</w:t>
      </w:r>
      <w:r w:rsidR="00136191">
        <w:rPr>
          <w:rFonts w:ascii="Times New Roman" w:hAnsi="Times New Roman" w:cs="Times New Roman"/>
          <w:sz w:val="28"/>
          <w:szCs w:val="28"/>
          <w:lang w:val="kk-KZ"/>
        </w:rPr>
        <w:t xml:space="preserve"> </w:t>
      </w:r>
      <w:r w:rsidR="00136191" w:rsidRPr="00136191">
        <w:rPr>
          <w:rFonts w:ascii="Times New Roman" w:hAnsi="Times New Roman" w:cs="Times New Roman"/>
          <w:sz w:val="28"/>
          <w:szCs w:val="28"/>
          <w:lang w:val="kk-KZ"/>
        </w:rPr>
        <w:t>(p&gt;0,05)</w:t>
      </w:r>
      <w:r w:rsidR="00EB7FA6" w:rsidRPr="00505D5B">
        <w:rPr>
          <w:rFonts w:ascii="Times New Roman" w:hAnsi="Times New Roman" w:cs="Times New Roman"/>
          <w:sz w:val="28"/>
          <w:szCs w:val="28"/>
          <w:lang w:val="kk-KZ"/>
        </w:rPr>
        <w:t>. Жыныстық қатынастың басталу жасының медианасы I топта  22,00 (20,50‒24,00)</w:t>
      </w:r>
      <w:r w:rsidR="00E866A9" w:rsidRPr="00505D5B">
        <w:rPr>
          <w:rFonts w:ascii="Times New Roman" w:hAnsi="Times New Roman" w:cs="Times New Roman"/>
          <w:sz w:val="28"/>
          <w:szCs w:val="28"/>
          <w:lang w:val="kk-KZ"/>
        </w:rPr>
        <w:t xml:space="preserve"> жас</w:t>
      </w:r>
      <w:r w:rsidR="00A5162F" w:rsidRPr="00505D5B">
        <w:rPr>
          <w:rFonts w:ascii="Times New Roman" w:hAnsi="Times New Roman" w:cs="Times New Roman"/>
          <w:sz w:val="28"/>
          <w:szCs w:val="28"/>
          <w:lang w:val="kk-KZ"/>
        </w:rPr>
        <w:t>ты</w:t>
      </w:r>
      <w:r w:rsidR="00EB7FA6" w:rsidRPr="00505D5B">
        <w:rPr>
          <w:rFonts w:ascii="Times New Roman" w:hAnsi="Times New Roman" w:cs="Times New Roman"/>
          <w:sz w:val="28"/>
          <w:szCs w:val="28"/>
          <w:lang w:val="kk-KZ"/>
        </w:rPr>
        <w:t>, II топта 21,00 (19,00‒22,00)</w:t>
      </w:r>
      <w:r w:rsidR="00E866A9" w:rsidRPr="00505D5B">
        <w:rPr>
          <w:rFonts w:ascii="Times New Roman" w:hAnsi="Times New Roman" w:cs="Times New Roman"/>
          <w:sz w:val="28"/>
          <w:szCs w:val="28"/>
          <w:lang w:val="kk-KZ"/>
        </w:rPr>
        <w:t xml:space="preserve"> жас</w:t>
      </w:r>
      <w:r w:rsidR="00A5162F" w:rsidRPr="00505D5B">
        <w:rPr>
          <w:rFonts w:ascii="Times New Roman" w:hAnsi="Times New Roman" w:cs="Times New Roman"/>
          <w:sz w:val="28"/>
          <w:szCs w:val="28"/>
          <w:lang w:val="kk-KZ"/>
        </w:rPr>
        <w:t>ты құрады</w:t>
      </w:r>
      <w:r w:rsidR="00DB1066" w:rsidRPr="00505D5B">
        <w:rPr>
          <w:rFonts w:ascii="Times New Roman" w:hAnsi="Times New Roman" w:cs="Times New Roman"/>
          <w:sz w:val="28"/>
          <w:szCs w:val="28"/>
          <w:lang w:val="kk-KZ"/>
        </w:rPr>
        <w:t xml:space="preserve"> </w:t>
      </w:r>
      <w:r w:rsidR="00DB1066" w:rsidRPr="0017272B">
        <w:rPr>
          <w:rFonts w:ascii="Times New Roman" w:hAnsi="Times New Roman" w:cs="Times New Roman"/>
          <w:sz w:val="28"/>
          <w:szCs w:val="28"/>
          <w:lang w:val="kk-KZ"/>
        </w:rPr>
        <w:t>және статистикалық айырмашылық анықталды (p&lt;0,05).</w:t>
      </w:r>
      <w:r w:rsidR="007964B6" w:rsidRPr="00505D5B">
        <w:rPr>
          <w:rFonts w:ascii="Times New Roman" w:hAnsi="Times New Roman" w:cs="Times New Roman"/>
          <w:sz w:val="28"/>
          <w:szCs w:val="28"/>
          <w:lang w:val="kk-KZ"/>
        </w:rPr>
        <w:t xml:space="preserve"> </w:t>
      </w:r>
    </w:p>
    <w:p w:rsidR="00DF08EC" w:rsidRDefault="007964B6"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Созылмалы экстрагенитальды аурулары бойынша миопия I топта 6,7%, ал II топта 3,1% жағдайда кездесті, тек II топта мастопатия</w:t>
      </w:r>
      <w:r w:rsidR="002250D2" w:rsidRPr="00505D5B">
        <w:rPr>
          <w:rFonts w:ascii="Times New Roman" w:hAnsi="Times New Roman" w:cs="Times New Roman"/>
          <w:sz w:val="28"/>
          <w:szCs w:val="28"/>
          <w:lang w:val="kk-KZ"/>
        </w:rPr>
        <w:t xml:space="preserve"> 1,0% , бронхит пен гастрит 0,7%, сирек гипотериоз</w:t>
      </w:r>
      <w:r w:rsidR="005B288D" w:rsidRPr="00505D5B">
        <w:rPr>
          <w:rFonts w:ascii="Times New Roman" w:hAnsi="Times New Roman" w:cs="Times New Roman"/>
          <w:sz w:val="28"/>
          <w:szCs w:val="28"/>
          <w:lang w:val="kk-KZ"/>
        </w:rPr>
        <w:t>, п</w:t>
      </w:r>
      <w:r w:rsidR="002250D2" w:rsidRPr="00505D5B">
        <w:rPr>
          <w:rFonts w:ascii="Times New Roman" w:hAnsi="Times New Roman" w:cs="Times New Roman"/>
          <w:sz w:val="28"/>
          <w:szCs w:val="28"/>
          <w:lang w:val="kk-KZ"/>
        </w:rPr>
        <w:t>иелонефрит</w:t>
      </w:r>
      <w:r w:rsidR="005B288D" w:rsidRPr="00505D5B">
        <w:rPr>
          <w:rFonts w:ascii="Times New Roman" w:hAnsi="Times New Roman" w:cs="Times New Roman"/>
          <w:sz w:val="28"/>
          <w:szCs w:val="28"/>
          <w:lang w:val="kk-KZ"/>
        </w:rPr>
        <w:t>, т</w:t>
      </w:r>
      <w:r w:rsidR="002250D2" w:rsidRPr="00505D5B">
        <w:rPr>
          <w:rFonts w:ascii="Times New Roman" w:hAnsi="Times New Roman" w:cs="Times New Roman"/>
          <w:sz w:val="28"/>
          <w:szCs w:val="28"/>
          <w:lang w:val="kk-KZ"/>
        </w:rPr>
        <w:t>онзиллит</w:t>
      </w:r>
      <w:r w:rsidR="005B288D" w:rsidRPr="00505D5B">
        <w:rPr>
          <w:rFonts w:ascii="Times New Roman" w:hAnsi="Times New Roman" w:cs="Times New Roman"/>
          <w:sz w:val="28"/>
          <w:szCs w:val="28"/>
          <w:lang w:val="kk-KZ"/>
        </w:rPr>
        <w:t>, с</w:t>
      </w:r>
      <w:r w:rsidR="002250D2" w:rsidRPr="00505D5B">
        <w:rPr>
          <w:rFonts w:ascii="Times New Roman" w:hAnsi="Times New Roman" w:cs="Times New Roman"/>
          <w:sz w:val="28"/>
          <w:szCs w:val="28"/>
          <w:lang w:val="kk-KZ"/>
        </w:rPr>
        <w:t>үт безінің фиброаденомасы</w:t>
      </w:r>
      <w:r w:rsidR="005B288D" w:rsidRPr="00505D5B">
        <w:rPr>
          <w:rFonts w:ascii="Times New Roman" w:hAnsi="Times New Roman" w:cs="Times New Roman"/>
          <w:sz w:val="28"/>
          <w:szCs w:val="28"/>
          <w:lang w:val="kk-KZ"/>
        </w:rPr>
        <w:t>, ц</w:t>
      </w:r>
      <w:r w:rsidR="002250D2" w:rsidRPr="00505D5B">
        <w:rPr>
          <w:rFonts w:ascii="Times New Roman" w:hAnsi="Times New Roman" w:cs="Times New Roman"/>
          <w:sz w:val="28"/>
          <w:szCs w:val="28"/>
          <w:lang w:val="kk-KZ"/>
        </w:rPr>
        <w:t>истит</w:t>
      </w:r>
      <w:r w:rsidR="005B288D" w:rsidRPr="00505D5B">
        <w:rPr>
          <w:rFonts w:ascii="Times New Roman" w:hAnsi="Times New Roman" w:cs="Times New Roman"/>
          <w:sz w:val="28"/>
          <w:szCs w:val="28"/>
          <w:lang w:val="kk-KZ"/>
        </w:rPr>
        <w:t>,  э</w:t>
      </w:r>
      <w:r w:rsidR="002250D2" w:rsidRPr="00505D5B">
        <w:rPr>
          <w:rFonts w:ascii="Times New Roman" w:hAnsi="Times New Roman" w:cs="Times New Roman"/>
          <w:sz w:val="28"/>
          <w:szCs w:val="28"/>
          <w:lang w:val="kk-KZ"/>
        </w:rPr>
        <w:t>пилепсия</w:t>
      </w:r>
      <w:r w:rsidR="005B288D" w:rsidRPr="00505D5B">
        <w:rPr>
          <w:rFonts w:ascii="Times New Roman" w:hAnsi="Times New Roman" w:cs="Times New Roman"/>
          <w:sz w:val="28"/>
          <w:szCs w:val="28"/>
          <w:lang w:val="kk-KZ"/>
        </w:rPr>
        <w:t xml:space="preserve"> </w:t>
      </w:r>
      <w:r w:rsidR="00915667" w:rsidRPr="00505D5B">
        <w:rPr>
          <w:rFonts w:ascii="Times New Roman" w:hAnsi="Times New Roman" w:cs="Times New Roman"/>
          <w:sz w:val="28"/>
          <w:szCs w:val="28"/>
          <w:lang w:val="kk-KZ"/>
        </w:rPr>
        <w:t>бір ретті жағдайда анықталды. Веналардың варикозды кеңеюі бойынша аяқ веналардың варикозды кеңеюі I топта  6,7%, II топта 1,7% жиілікте кездессе, тек II топта сыртқы жыныс мүшелері веналар</w:t>
      </w:r>
      <w:r w:rsidR="00D92885">
        <w:rPr>
          <w:rFonts w:ascii="Times New Roman" w:hAnsi="Times New Roman" w:cs="Times New Roman"/>
          <w:sz w:val="28"/>
          <w:szCs w:val="28"/>
          <w:lang w:val="kk-KZ"/>
        </w:rPr>
        <w:t>дың варикозды кеңеюі 1,0% (</w:t>
      </w:r>
      <w:r w:rsidR="00B66DDC" w:rsidRPr="00B66DDC">
        <w:rPr>
          <w:rFonts w:ascii="Times New Roman" w:hAnsi="Times New Roman" w:cs="Times New Roman"/>
          <w:sz w:val="28"/>
          <w:szCs w:val="28"/>
          <w:lang w:val="kk-KZ"/>
        </w:rPr>
        <w:t>n=</w:t>
      </w:r>
      <w:r w:rsidR="00D92885">
        <w:rPr>
          <w:rFonts w:ascii="Times New Roman" w:hAnsi="Times New Roman" w:cs="Times New Roman"/>
          <w:sz w:val="28"/>
          <w:szCs w:val="28"/>
          <w:lang w:val="kk-KZ"/>
        </w:rPr>
        <w:t>3), а</w:t>
      </w:r>
      <w:r w:rsidR="00915667" w:rsidRPr="00505D5B">
        <w:rPr>
          <w:rFonts w:ascii="Times New Roman" w:hAnsi="Times New Roman" w:cs="Times New Roman"/>
          <w:sz w:val="28"/>
          <w:szCs w:val="28"/>
          <w:lang w:val="kk-KZ"/>
        </w:rPr>
        <w:t xml:space="preserve">яқ  және сыртқы жыныс мүшелері </w:t>
      </w:r>
      <w:r w:rsidR="00D92885" w:rsidRPr="00D92885">
        <w:rPr>
          <w:rFonts w:ascii="Times New Roman" w:hAnsi="Times New Roman" w:cs="Times New Roman"/>
          <w:sz w:val="28"/>
          <w:szCs w:val="28"/>
          <w:lang w:val="kk-KZ"/>
        </w:rPr>
        <w:t xml:space="preserve">веналардың варикозды кеңеюі </w:t>
      </w:r>
      <w:r w:rsidR="00915667" w:rsidRPr="00505D5B">
        <w:rPr>
          <w:rFonts w:ascii="Times New Roman" w:hAnsi="Times New Roman" w:cs="Times New Roman"/>
          <w:sz w:val="28"/>
          <w:szCs w:val="28"/>
          <w:lang w:val="kk-KZ"/>
        </w:rPr>
        <w:t>0,7% (</w:t>
      </w:r>
      <w:r w:rsidR="00B66DDC" w:rsidRPr="00B66DDC">
        <w:rPr>
          <w:rFonts w:ascii="Times New Roman" w:hAnsi="Times New Roman" w:cs="Times New Roman"/>
          <w:sz w:val="28"/>
          <w:szCs w:val="28"/>
          <w:lang w:val="kk-KZ"/>
        </w:rPr>
        <w:t>n=</w:t>
      </w:r>
      <w:r w:rsidR="00915667" w:rsidRPr="00505D5B">
        <w:rPr>
          <w:rFonts w:ascii="Times New Roman" w:hAnsi="Times New Roman" w:cs="Times New Roman"/>
          <w:sz w:val="28"/>
          <w:szCs w:val="28"/>
          <w:lang w:val="kk-KZ"/>
        </w:rPr>
        <w:t xml:space="preserve">2) жағдайда </w:t>
      </w:r>
      <w:r w:rsidR="00101CEA">
        <w:rPr>
          <w:rFonts w:ascii="Times New Roman" w:hAnsi="Times New Roman" w:cs="Times New Roman"/>
          <w:sz w:val="28"/>
          <w:szCs w:val="28"/>
          <w:lang w:val="kk-KZ"/>
        </w:rPr>
        <w:t xml:space="preserve">кездесті және статистикалық айырмашылық </w:t>
      </w:r>
      <w:r w:rsidR="00915667" w:rsidRPr="00505D5B">
        <w:rPr>
          <w:rFonts w:ascii="Times New Roman" w:hAnsi="Times New Roman" w:cs="Times New Roman"/>
          <w:sz w:val="28"/>
          <w:szCs w:val="28"/>
          <w:lang w:val="kk-KZ"/>
        </w:rPr>
        <w:t>анықтал</w:t>
      </w:r>
      <w:r w:rsidR="00136191">
        <w:rPr>
          <w:rFonts w:ascii="Times New Roman" w:hAnsi="Times New Roman" w:cs="Times New Roman"/>
          <w:sz w:val="28"/>
          <w:szCs w:val="28"/>
          <w:lang w:val="kk-KZ"/>
        </w:rPr>
        <w:t>ма</w:t>
      </w:r>
      <w:r w:rsidR="00915667" w:rsidRPr="00505D5B">
        <w:rPr>
          <w:rFonts w:ascii="Times New Roman" w:hAnsi="Times New Roman" w:cs="Times New Roman"/>
          <w:sz w:val="28"/>
          <w:szCs w:val="28"/>
          <w:lang w:val="kk-KZ"/>
        </w:rPr>
        <w:t>ды (p&gt;0,05).</w:t>
      </w:r>
      <w:r w:rsidR="009046DB" w:rsidRPr="00505D5B">
        <w:rPr>
          <w:rFonts w:ascii="Times New Roman" w:hAnsi="Times New Roman" w:cs="Times New Roman"/>
          <w:sz w:val="28"/>
          <w:szCs w:val="28"/>
          <w:lang w:val="kk-KZ"/>
        </w:rPr>
        <w:t xml:space="preserve"> </w:t>
      </w:r>
    </w:p>
    <w:p w:rsidR="00DF08EC" w:rsidRDefault="009046DB"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Гинекологиялық аурулардан екі топта</w:t>
      </w:r>
      <w:r w:rsidR="00E63A42" w:rsidRPr="00505D5B">
        <w:rPr>
          <w:rFonts w:ascii="Times New Roman" w:hAnsi="Times New Roman" w:cs="Times New Roman"/>
          <w:sz w:val="28"/>
          <w:szCs w:val="28"/>
          <w:lang w:val="kk-KZ"/>
        </w:rPr>
        <w:t xml:space="preserve"> жатыр мойны эрозиясы 20% (</w:t>
      </w:r>
      <w:r w:rsidR="00B66DDC" w:rsidRPr="00B66DDC">
        <w:rPr>
          <w:rFonts w:ascii="Times New Roman" w:hAnsi="Times New Roman" w:cs="Times New Roman"/>
          <w:sz w:val="28"/>
          <w:szCs w:val="28"/>
          <w:lang w:val="kk-KZ"/>
        </w:rPr>
        <w:t>n=</w:t>
      </w:r>
      <w:r w:rsidR="00E63A42" w:rsidRPr="00505D5B">
        <w:rPr>
          <w:rFonts w:ascii="Times New Roman" w:hAnsi="Times New Roman" w:cs="Times New Roman"/>
          <w:sz w:val="28"/>
          <w:szCs w:val="28"/>
          <w:lang w:val="kk-KZ"/>
        </w:rPr>
        <w:t>3)</w:t>
      </w:r>
      <w:r w:rsidRPr="00505D5B">
        <w:rPr>
          <w:rFonts w:ascii="Times New Roman" w:hAnsi="Times New Roman" w:cs="Times New Roman"/>
          <w:sz w:val="28"/>
          <w:szCs w:val="28"/>
          <w:lang w:val="kk-KZ"/>
        </w:rPr>
        <w:t xml:space="preserve"> және  21% (</w:t>
      </w:r>
      <w:r w:rsidR="00B66DDC" w:rsidRPr="00B66DDC">
        <w:rPr>
          <w:rFonts w:ascii="Times New Roman" w:hAnsi="Times New Roman" w:cs="Times New Roman"/>
          <w:sz w:val="28"/>
          <w:szCs w:val="28"/>
          <w:lang w:val="kk-KZ"/>
        </w:rPr>
        <w:t>n=</w:t>
      </w:r>
      <w:r w:rsidRPr="00505D5B">
        <w:rPr>
          <w:rFonts w:ascii="Times New Roman" w:hAnsi="Times New Roman" w:cs="Times New Roman"/>
          <w:sz w:val="28"/>
          <w:szCs w:val="28"/>
          <w:lang w:val="kk-KZ"/>
        </w:rPr>
        <w:t>60) жағдайда</w:t>
      </w:r>
      <w:r w:rsidR="006B05A1" w:rsidRPr="00505D5B">
        <w:rPr>
          <w:rFonts w:ascii="Times New Roman" w:hAnsi="Times New Roman" w:cs="Times New Roman"/>
          <w:sz w:val="28"/>
          <w:szCs w:val="28"/>
          <w:lang w:val="kk-KZ"/>
        </w:rPr>
        <w:t>, тек II топта аналық без кистасы, аналық бездің поликистозды синдромы, эндометрий полипі, эндометрит, аднексит бір ретті жағдайда анықталды.</w:t>
      </w:r>
      <w:r w:rsidR="005329CB" w:rsidRPr="00505D5B">
        <w:rPr>
          <w:rFonts w:ascii="Times New Roman" w:hAnsi="Times New Roman" w:cs="Times New Roman"/>
          <w:sz w:val="28"/>
          <w:szCs w:val="28"/>
          <w:lang w:val="kk-KZ"/>
        </w:rPr>
        <w:t xml:space="preserve"> </w:t>
      </w:r>
    </w:p>
    <w:p w:rsidR="00A65D00" w:rsidRPr="00505D5B" w:rsidRDefault="005329CB"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Сонымен қатар басынан өткізген аурулардан </w:t>
      </w:r>
      <w:r w:rsidR="004B509C" w:rsidRPr="00505D5B">
        <w:rPr>
          <w:rFonts w:ascii="Times New Roman" w:hAnsi="Times New Roman" w:cs="Times New Roman"/>
          <w:sz w:val="28"/>
          <w:szCs w:val="28"/>
          <w:lang w:val="kk-KZ"/>
        </w:rPr>
        <w:t xml:space="preserve">I топта </w:t>
      </w:r>
      <w:r w:rsidRPr="00505D5B">
        <w:rPr>
          <w:rFonts w:ascii="Times New Roman" w:hAnsi="Times New Roman" w:cs="Times New Roman"/>
          <w:sz w:val="28"/>
          <w:szCs w:val="28"/>
          <w:lang w:val="kk-KZ"/>
        </w:rPr>
        <w:t>жедел аппендицит 13% (</w:t>
      </w:r>
      <w:r w:rsidR="00B66DDC" w:rsidRPr="00B66DDC">
        <w:rPr>
          <w:rFonts w:ascii="Times New Roman" w:hAnsi="Times New Roman" w:cs="Times New Roman"/>
          <w:sz w:val="28"/>
          <w:szCs w:val="28"/>
          <w:lang w:val="kk-KZ"/>
        </w:rPr>
        <w:t>n=</w:t>
      </w:r>
      <w:r w:rsidRPr="00505D5B">
        <w:rPr>
          <w:rFonts w:ascii="Times New Roman" w:hAnsi="Times New Roman" w:cs="Times New Roman"/>
          <w:sz w:val="28"/>
          <w:szCs w:val="28"/>
          <w:lang w:val="kk-KZ"/>
        </w:rPr>
        <w:t>2), II топта 14% (</w:t>
      </w:r>
      <w:r w:rsidR="00B66DDC" w:rsidRPr="00B66DDC">
        <w:rPr>
          <w:rFonts w:ascii="Times New Roman" w:hAnsi="Times New Roman" w:cs="Times New Roman"/>
          <w:sz w:val="28"/>
          <w:szCs w:val="28"/>
          <w:lang w:val="kk-KZ"/>
        </w:rPr>
        <w:t>n=</w:t>
      </w:r>
      <w:r w:rsidRPr="00505D5B">
        <w:rPr>
          <w:rFonts w:ascii="Times New Roman" w:hAnsi="Times New Roman" w:cs="Times New Roman"/>
          <w:sz w:val="28"/>
          <w:szCs w:val="28"/>
          <w:lang w:val="kk-KZ"/>
        </w:rPr>
        <w:t>40) жағдайда, тек II топта жел</w:t>
      </w:r>
      <w:r w:rsidR="006B4276">
        <w:rPr>
          <w:rFonts w:ascii="Times New Roman" w:hAnsi="Times New Roman" w:cs="Times New Roman"/>
          <w:sz w:val="28"/>
          <w:szCs w:val="28"/>
          <w:lang w:val="kk-KZ"/>
        </w:rPr>
        <w:t xml:space="preserve">шешек - 3,1%, гепатит А - 4,2%, </w:t>
      </w:r>
      <w:r w:rsidRPr="00505D5B">
        <w:rPr>
          <w:rFonts w:ascii="Times New Roman" w:hAnsi="Times New Roman" w:cs="Times New Roman"/>
          <w:sz w:val="28"/>
          <w:szCs w:val="28"/>
          <w:lang w:val="kk-KZ"/>
        </w:rPr>
        <w:t>зәр шығару жолдарының инфекциясы - 0,7%, калькулезды холецистит – 0,3% жиілікте анықталды (p≈ 1)</w:t>
      </w:r>
      <w:r w:rsidR="00A65D00" w:rsidRPr="00505D5B">
        <w:rPr>
          <w:rFonts w:ascii="Times New Roman" w:hAnsi="Times New Roman" w:cs="Times New Roman"/>
          <w:sz w:val="28"/>
          <w:szCs w:val="28"/>
          <w:lang w:val="kk-KZ"/>
        </w:rPr>
        <w:t xml:space="preserve">. Басынан өткізген оперативті араласулар бойынша </w:t>
      </w:r>
      <w:r w:rsidR="004B509C" w:rsidRPr="00505D5B">
        <w:rPr>
          <w:rFonts w:ascii="Times New Roman" w:hAnsi="Times New Roman" w:cs="Times New Roman"/>
          <w:sz w:val="28"/>
          <w:szCs w:val="28"/>
          <w:lang w:val="kk-KZ"/>
        </w:rPr>
        <w:t xml:space="preserve">аппендоэктомия I топта 13%, II топта 14%  жағдайда, тек </w:t>
      </w:r>
      <w:r w:rsidR="004B509C" w:rsidRPr="00505D5B">
        <w:rPr>
          <w:rFonts w:ascii="Times New Roman" w:hAnsi="Times New Roman" w:cs="Times New Roman"/>
          <w:sz w:val="28"/>
          <w:szCs w:val="28"/>
          <w:lang w:val="kk-KZ"/>
        </w:rPr>
        <w:lastRenderedPageBreak/>
        <w:t xml:space="preserve">II топта кесар тілігі 3,1% жағдайда анықталды, ал цистэктомия, мастэктомия, холецистэктомия </w:t>
      </w:r>
      <w:r w:rsidR="00E54464" w:rsidRPr="00505D5B">
        <w:rPr>
          <w:rFonts w:ascii="Times New Roman" w:hAnsi="Times New Roman" w:cs="Times New Roman"/>
          <w:sz w:val="28"/>
          <w:szCs w:val="28"/>
          <w:lang w:val="kk-KZ"/>
        </w:rPr>
        <w:t xml:space="preserve">тек </w:t>
      </w:r>
      <w:r w:rsidR="004B509C" w:rsidRPr="00505D5B">
        <w:rPr>
          <w:rFonts w:ascii="Times New Roman" w:hAnsi="Times New Roman" w:cs="Times New Roman"/>
          <w:sz w:val="28"/>
          <w:szCs w:val="28"/>
          <w:lang w:val="kk-KZ"/>
        </w:rPr>
        <w:t xml:space="preserve">бір ретті жағдайдан ғана </w:t>
      </w:r>
      <w:r w:rsidR="001942A0" w:rsidRPr="00505D5B">
        <w:rPr>
          <w:rFonts w:ascii="Times New Roman" w:hAnsi="Times New Roman" w:cs="Times New Roman"/>
          <w:sz w:val="28"/>
          <w:szCs w:val="28"/>
          <w:lang w:val="kk-KZ"/>
        </w:rPr>
        <w:t>кездесті (p&gt;0,05)</w:t>
      </w:r>
      <w:r w:rsidR="00AD09AD" w:rsidRPr="00AD09AD">
        <w:rPr>
          <w:rFonts w:ascii="Times New Roman" w:hAnsi="Times New Roman" w:cs="Times New Roman"/>
          <w:sz w:val="28"/>
          <w:szCs w:val="28"/>
          <w:lang w:val="kk-KZ"/>
        </w:rPr>
        <w:t xml:space="preserve"> </w:t>
      </w:r>
      <w:r w:rsidR="00AD09AD">
        <w:rPr>
          <w:rFonts w:ascii="Times New Roman" w:hAnsi="Times New Roman" w:cs="Times New Roman"/>
          <w:sz w:val="28"/>
          <w:szCs w:val="28"/>
          <w:lang w:val="kk-KZ"/>
        </w:rPr>
        <w:t xml:space="preserve">    </w:t>
      </w:r>
      <w:r w:rsidR="00736684">
        <w:rPr>
          <w:rFonts w:ascii="Times New Roman" w:hAnsi="Times New Roman" w:cs="Times New Roman"/>
          <w:sz w:val="28"/>
          <w:szCs w:val="28"/>
          <w:lang w:val="kk-KZ"/>
        </w:rPr>
        <w:t>(кесте 2</w:t>
      </w:r>
      <w:r w:rsidR="00AD09AD" w:rsidRPr="00505D5B">
        <w:rPr>
          <w:rFonts w:ascii="Times New Roman" w:hAnsi="Times New Roman" w:cs="Times New Roman"/>
          <w:sz w:val="28"/>
          <w:szCs w:val="28"/>
          <w:lang w:val="kk-KZ"/>
        </w:rPr>
        <w:t>)</w:t>
      </w:r>
      <w:r w:rsidR="001942A0" w:rsidRPr="00505D5B">
        <w:rPr>
          <w:rFonts w:ascii="Times New Roman" w:hAnsi="Times New Roman" w:cs="Times New Roman"/>
          <w:sz w:val="28"/>
          <w:szCs w:val="28"/>
          <w:lang w:val="kk-KZ"/>
        </w:rPr>
        <w:t>.</w:t>
      </w:r>
    </w:p>
    <w:p w:rsidR="006B05A1" w:rsidRPr="00505D5B" w:rsidRDefault="006B05A1" w:rsidP="00D8772D">
      <w:pPr>
        <w:spacing w:after="0" w:line="240" w:lineRule="auto"/>
        <w:rPr>
          <w:rFonts w:ascii="Times New Roman" w:hAnsi="Times New Roman" w:cs="Times New Roman"/>
          <w:sz w:val="28"/>
          <w:szCs w:val="28"/>
          <w:lang w:val="kk-KZ"/>
        </w:rPr>
      </w:pPr>
    </w:p>
    <w:p w:rsidR="00F779BA" w:rsidRPr="00505D5B" w:rsidRDefault="00F54C5A"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К</w:t>
      </w:r>
      <w:r w:rsidR="004B42DD">
        <w:rPr>
          <w:rFonts w:ascii="Times New Roman" w:hAnsi="Times New Roman" w:cs="Times New Roman"/>
          <w:sz w:val="28"/>
          <w:szCs w:val="28"/>
          <w:lang w:val="kk-KZ"/>
        </w:rPr>
        <w:t xml:space="preserve">есте </w:t>
      </w:r>
      <w:r w:rsidR="00736684">
        <w:rPr>
          <w:rFonts w:ascii="Times New Roman" w:hAnsi="Times New Roman" w:cs="Times New Roman"/>
          <w:sz w:val="28"/>
          <w:szCs w:val="28"/>
          <w:lang w:val="kk-KZ"/>
        </w:rPr>
        <w:t>2</w:t>
      </w:r>
      <w:r w:rsidR="004B42DD">
        <w:rPr>
          <w:rFonts w:ascii="Times New Roman" w:hAnsi="Times New Roman" w:cs="Times New Roman"/>
          <w:sz w:val="28"/>
          <w:szCs w:val="28"/>
          <w:lang w:val="kk-KZ"/>
        </w:rPr>
        <w:t xml:space="preserve"> - </w:t>
      </w:r>
      <w:r w:rsidRPr="00505D5B">
        <w:rPr>
          <w:rFonts w:ascii="Times New Roman" w:hAnsi="Times New Roman" w:cs="Times New Roman"/>
          <w:sz w:val="28"/>
          <w:szCs w:val="28"/>
          <w:lang w:val="kk-KZ"/>
        </w:rPr>
        <w:t>Зерттелушілердің анамнез</w:t>
      </w:r>
      <w:r w:rsidR="00413D7C" w:rsidRPr="00505D5B">
        <w:rPr>
          <w:rFonts w:ascii="Times New Roman" w:hAnsi="Times New Roman" w:cs="Times New Roman"/>
          <w:sz w:val="28"/>
          <w:szCs w:val="28"/>
          <w:lang w:val="kk-KZ"/>
        </w:rPr>
        <w:t>дік және клиникалық сипаттамасы</w:t>
      </w:r>
    </w:p>
    <w:p w:rsidR="003B67DD" w:rsidRPr="00505D5B" w:rsidRDefault="003B67DD" w:rsidP="00D8772D">
      <w:pPr>
        <w:spacing w:after="0" w:line="240" w:lineRule="auto"/>
        <w:jc w:val="both"/>
        <w:rPr>
          <w:rFonts w:ascii="Times New Roman" w:hAnsi="Times New Roman" w:cs="Times New Roman"/>
          <w:sz w:val="28"/>
          <w:szCs w:val="28"/>
        </w:rPr>
      </w:pPr>
    </w:p>
    <w:tbl>
      <w:tblPr>
        <w:tblW w:w="9406" w:type="dxa"/>
        <w:jc w:val="center"/>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3452"/>
        <w:gridCol w:w="2552"/>
        <w:gridCol w:w="2126"/>
        <w:gridCol w:w="1276"/>
      </w:tblGrid>
      <w:tr w:rsidR="00432DEF" w:rsidRPr="00505D5B" w:rsidTr="00760195">
        <w:trPr>
          <w:tblHeader/>
          <w:jc w:val="center"/>
        </w:trPr>
        <w:tc>
          <w:tcPr>
            <w:tcW w:w="3452" w:type="dxa"/>
            <w:tcBorders>
              <w:top w:val="single" w:sz="4" w:space="0" w:color="000000"/>
              <w:left w:val="single" w:sz="4" w:space="0" w:color="000000"/>
              <w:bottom w:val="single" w:sz="4" w:space="0" w:color="000000"/>
            </w:tcBorders>
            <w:shd w:val="clear" w:color="auto" w:fill="auto"/>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val="kk-KZ" w:eastAsia="zh-CN" w:bidi="hi-IN"/>
              </w:rPr>
              <w:t>Сипаттама</w:t>
            </w:r>
          </w:p>
        </w:tc>
        <w:tc>
          <w:tcPr>
            <w:tcW w:w="2552" w:type="dxa"/>
            <w:tcBorders>
              <w:top w:val="single" w:sz="4" w:space="0" w:color="000000"/>
              <w:left w:val="single" w:sz="4" w:space="0" w:color="000000"/>
              <w:bottom w:val="single" w:sz="4" w:space="0" w:color="000000"/>
              <w:right w:val="single" w:sz="4" w:space="0" w:color="000000"/>
            </w:tcBorders>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ПЭ</w:t>
            </w:r>
          </w:p>
          <w:p w:rsidR="00432DEF" w:rsidRPr="00505D5B" w:rsidRDefault="00432DEF"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 xml:space="preserve">N = 15 </w:t>
            </w:r>
          </w:p>
        </w:tc>
        <w:tc>
          <w:tcPr>
            <w:tcW w:w="2126" w:type="dxa"/>
            <w:tcBorders>
              <w:top w:val="single" w:sz="4" w:space="0" w:color="000000"/>
              <w:left w:val="single" w:sz="4" w:space="0" w:color="000000"/>
              <w:bottom w:val="single" w:sz="4" w:space="0" w:color="000000"/>
              <w:right w:val="single" w:sz="4" w:space="0" w:color="000000"/>
            </w:tcBorders>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val="kk-KZ" w:eastAsia="zh-CN" w:bidi="hi-IN"/>
              </w:rPr>
              <w:t>Қалыпты</w:t>
            </w:r>
            <w:r w:rsidRPr="00505D5B">
              <w:rPr>
                <w:rFonts w:ascii="Times New Roman" w:eastAsia="AR PL SungtiL GB" w:hAnsi="Times New Roman" w:cs="Times New Roman"/>
                <w:b/>
                <w:bCs/>
                <w:kern w:val="2"/>
                <w:sz w:val="28"/>
                <w:szCs w:val="28"/>
                <w:lang w:eastAsia="zh-CN" w:bidi="hi-IN"/>
              </w:rPr>
              <w:t xml:space="preserve"> </w:t>
            </w:r>
          </w:p>
          <w:p w:rsidR="00432DEF" w:rsidRPr="00505D5B" w:rsidRDefault="00432DEF"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 xml:space="preserve">N = 287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P</w:t>
            </w:r>
            <w:r w:rsidR="00A433F9" w:rsidRPr="00505D5B">
              <w:rPr>
                <w:rFonts w:ascii="Times New Roman" w:eastAsia="AR PL SungtiL GB" w:hAnsi="Times New Roman" w:cs="Times New Roman"/>
                <w:b/>
                <w:bCs/>
                <w:kern w:val="2"/>
                <w:sz w:val="28"/>
                <w:szCs w:val="28"/>
                <w:lang w:val="kk-KZ" w:eastAsia="zh-CN" w:bidi="hi-IN"/>
              </w:rPr>
              <w:t xml:space="preserve"> мәні</w:t>
            </w:r>
          </w:p>
        </w:tc>
      </w:tr>
      <w:tr w:rsidR="00432DEF" w:rsidRPr="00505D5B" w:rsidTr="00760195">
        <w:trPr>
          <w:jc w:val="center"/>
        </w:trPr>
        <w:tc>
          <w:tcPr>
            <w:tcW w:w="3452" w:type="dxa"/>
            <w:tcBorders>
              <w:left w:val="single" w:sz="4" w:space="0" w:color="000000"/>
              <w:bottom w:val="single" w:sz="4" w:space="0" w:color="000000"/>
            </w:tcBorders>
            <w:shd w:val="clear" w:color="auto" w:fill="auto"/>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Жасы</w:t>
            </w:r>
          </w:p>
        </w:tc>
        <w:tc>
          <w:tcPr>
            <w:tcW w:w="2552" w:type="dxa"/>
            <w:tcBorders>
              <w:left w:val="single" w:sz="4" w:space="0" w:color="000000"/>
              <w:bottom w:val="single" w:sz="4" w:space="0" w:color="000000"/>
              <w:right w:val="single" w:sz="4" w:space="0" w:color="000000"/>
            </w:tcBorders>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29,1 (5,3)</w:t>
            </w:r>
            <w:r w:rsidRPr="00505D5B">
              <w:rPr>
                <w:rFonts w:ascii="Times New Roman" w:eastAsia="AR PL SungtiL GB" w:hAnsi="Times New Roman" w:cs="Times New Roman"/>
                <w:kern w:val="2"/>
                <w:sz w:val="28"/>
                <w:szCs w:val="28"/>
                <w:lang w:eastAsia="zh-CN" w:bidi="hi-IN"/>
              </w:rPr>
              <w:br/>
              <w:t xml:space="preserve">27,0 (25,0‒34,0) </w:t>
            </w:r>
          </w:p>
        </w:tc>
        <w:tc>
          <w:tcPr>
            <w:tcW w:w="2126" w:type="dxa"/>
            <w:tcBorders>
              <w:left w:val="single" w:sz="4" w:space="0" w:color="000000"/>
              <w:bottom w:val="single" w:sz="4" w:space="0" w:color="000000"/>
              <w:right w:val="single" w:sz="4" w:space="0" w:color="000000"/>
            </w:tcBorders>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27,4 (5,0)</w:t>
            </w:r>
            <w:r w:rsidRPr="00505D5B">
              <w:rPr>
                <w:rFonts w:ascii="Times New Roman" w:eastAsia="AR PL SungtiL GB" w:hAnsi="Times New Roman" w:cs="Times New Roman"/>
                <w:kern w:val="2"/>
                <w:sz w:val="28"/>
                <w:szCs w:val="28"/>
                <w:lang w:eastAsia="zh-CN" w:bidi="hi-IN"/>
              </w:rPr>
              <w:br/>
              <w:t xml:space="preserve">26,0 (24,0‒31,0) </w:t>
            </w:r>
          </w:p>
        </w:tc>
        <w:tc>
          <w:tcPr>
            <w:tcW w:w="1276" w:type="dxa"/>
            <w:tcBorders>
              <w:left w:val="single" w:sz="4" w:space="0" w:color="000000"/>
              <w:bottom w:val="single" w:sz="4" w:space="0" w:color="000000"/>
              <w:right w:val="single" w:sz="4" w:space="0" w:color="000000"/>
            </w:tcBorders>
            <w:shd w:val="clear" w:color="auto" w:fill="auto"/>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0,2269 </w:t>
            </w:r>
          </w:p>
        </w:tc>
      </w:tr>
      <w:tr w:rsidR="00432DEF" w:rsidRPr="00505D5B" w:rsidTr="00760195">
        <w:trPr>
          <w:jc w:val="center"/>
        </w:trPr>
        <w:tc>
          <w:tcPr>
            <w:tcW w:w="3452" w:type="dxa"/>
            <w:tcBorders>
              <w:left w:val="single" w:sz="4" w:space="0" w:color="000000"/>
              <w:bottom w:val="single" w:sz="4" w:space="0" w:color="000000"/>
            </w:tcBorders>
            <w:shd w:val="clear" w:color="auto" w:fill="auto"/>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СБИ</w:t>
            </w:r>
            <w:r w:rsidRPr="00505D5B">
              <w:rPr>
                <w:rFonts w:ascii="Times New Roman" w:eastAsia="AR PL SungtiL GB" w:hAnsi="Times New Roman" w:cs="Times New Roman"/>
                <w:kern w:val="2"/>
                <w:sz w:val="28"/>
                <w:szCs w:val="28"/>
                <w:lang w:eastAsia="zh-CN" w:bidi="hi-IN"/>
              </w:rPr>
              <w:t>, кг/м</w:t>
            </w:r>
            <w:r w:rsidRPr="00505D5B">
              <w:rPr>
                <w:rFonts w:ascii="Times New Roman" w:eastAsia="AR PL SungtiL GB" w:hAnsi="Times New Roman" w:cs="Times New Roman"/>
                <w:kern w:val="2"/>
                <w:sz w:val="28"/>
                <w:szCs w:val="28"/>
                <w:vertAlign w:val="superscript"/>
                <w:lang w:eastAsia="zh-CN" w:bidi="hi-IN"/>
              </w:rPr>
              <w:t>2</w:t>
            </w:r>
          </w:p>
        </w:tc>
        <w:tc>
          <w:tcPr>
            <w:tcW w:w="2552" w:type="dxa"/>
            <w:tcBorders>
              <w:left w:val="single" w:sz="4" w:space="0" w:color="000000"/>
              <w:bottom w:val="single" w:sz="4" w:space="0" w:color="000000"/>
              <w:right w:val="single" w:sz="4" w:space="0" w:color="000000"/>
            </w:tcBorders>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22,47 (3,60)</w:t>
            </w:r>
            <w:r w:rsidRPr="00505D5B">
              <w:rPr>
                <w:rFonts w:ascii="Times New Roman" w:eastAsia="AR PL SungtiL GB" w:hAnsi="Times New Roman" w:cs="Times New Roman"/>
                <w:kern w:val="2"/>
                <w:sz w:val="28"/>
                <w:szCs w:val="28"/>
                <w:lang w:eastAsia="zh-CN" w:bidi="hi-IN"/>
              </w:rPr>
              <w:br/>
              <w:t xml:space="preserve">21,93 (20,52‒23,81) </w:t>
            </w:r>
          </w:p>
        </w:tc>
        <w:tc>
          <w:tcPr>
            <w:tcW w:w="2126" w:type="dxa"/>
            <w:tcBorders>
              <w:left w:val="single" w:sz="4" w:space="0" w:color="000000"/>
              <w:bottom w:val="single" w:sz="4" w:space="0" w:color="000000"/>
              <w:right w:val="single" w:sz="4" w:space="0" w:color="000000"/>
            </w:tcBorders>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22,49 (3,00)</w:t>
            </w:r>
            <w:r w:rsidRPr="00505D5B">
              <w:rPr>
                <w:rFonts w:ascii="Times New Roman" w:eastAsia="AR PL SungtiL GB" w:hAnsi="Times New Roman" w:cs="Times New Roman"/>
                <w:kern w:val="2"/>
                <w:sz w:val="28"/>
                <w:szCs w:val="28"/>
                <w:lang w:eastAsia="zh-CN" w:bidi="hi-IN"/>
              </w:rPr>
              <w:br/>
              <w:t xml:space="preserve">22,27 (20,42‒24,05) </w:t>
            </w:r>
          </w:p>
        </w:tc>
        <w:tc>
          <w:tcPr>
            <w:tcW w:w="1276" w:type="dxa"/>
            <w:tcBorders>
              <w:left w:val="single" w:sz="4" w:space="0" w:color="000000"/>
              <w:bottom w:val="single" w:sz="4" w:space="0" w:color="000000"/>
              <w:right w:val="single" w:sz="4" w:space="0" w:color="000000"/>
            </w:tcBorders>
            <w:shd w:val="clear" w:color="auto" w:fill="auto"/>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0,7570</w:t>
            </w:r>
          </w:p>
        </w:tc>
      </w:tr>
      <w:tr w:rsidR="00432DEF" w:rsidRPr="00505D5B" w:rsidTr="00760195">
        <w:trPr>
          <w:jc w:val="center"/>
        </w:trPr>
        <w:tc>
          <w:tcPr>
            <w:tcW w:w="8130" w:type="dxa"/>
            <w:gridSpan w:val="3"/>
            <w:tcBorders>
              <w:left w:val="single" w:sz="4" w:space="0" w:color="000000"/>
              <w:bottom w:val="single" w:sz="4" w:space="0" w:color="000000"/>
              <w:right w:val="single" w:sz="4" w:space="0" w:color="000000"/>
            </w:tcBorders>
            <w:shd w:val="clear" w:color="auto" w:fill="auto"/>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b/>
                <w:kern w:val="2"/>
                <w:sz w:val="28"/>
                <w:szCs w:val="28"/>
                <w:lang w:eastAsia="zh-CN" w:bidi="hi-IN"/>
              </w:rPr>
              <w:t>Әлеуметтік жағдайы</w:t>
            </w:r>
          </w:p>
        </w:tc>
        <w:tc>
          <w:tcPr>
            <w:tcW w:w="1276" w:type="dxa"/>
            <w:tcBorders>
              <w:left w:val="single" w:sz="4" w:space="0" w:color="000000"/>
              <w:bottom w:val="single" w:sz="4" w:space="0" w:color="000000"/>
              <w:right w:val="single" w:sz="4" w:space="0" w:color="000000"/>
            </w:tcBorders>
            <w:shd w:val="clear" w:color="auto" w:fill="auto"/>
            <w:vAlign w:val="center"/>
          </w:tcPr>
          <w:p w:rsidR="00432DEF" w:rsidRPr="00505D5B" w:rsidRDefault="00432D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0,4905 </w:t>
            </w: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Жұмыс жасайды</w:t>
            </w:r>
          </w:p>
        </w:tc>
        <w:tc>
          <w:tcPr>
            <w:tcW w:w="2552"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6/15 (40%)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141/287 (49%)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Жұмыс жасамайды</w:t>
            </w:r>
          </w:p>
        </w:tc>
        <w:tc>
          <w:tcPr>
            <w:tcW w:w="2552"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9/15 (60%)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146/287 (51%)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b/>
                <w:kern w:val="2"/>
                <w:sz w:val="28"/>
                <w:szCs w:val="28"/>
                <w:lang w:eastAsia="zh-CN" w:bidi="hi-IN"/>
              </w:rPr>
            </w:pPr>
            <w:r w:rsidRPr="00505D5B">
              <w:rPr>
                <w:rFonts w:ascii="Times New Roman" w:eastAsia="AR PL SungtiL GB" w:hAnsi="Times New Roman" w:cs="Times New Roman"/>
                <w:b/>
                <w:kern w:val="2"/>
                <w:sz w:val="28"/>
                <w:szCs w:val="28"/>
                <w:lang w:eastAsia="zh-CN" w:bidi="hi-IN"/>
              </w:rPr>
              <w:t>Тұқым қуалаушылық</w:t>
            </w:r>
          </w:p>
        </w:tc>
        <w:tc>
          <w:tcPr>
            <w:tcW w:w="2552"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2/15 (13%)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17/287 (5,9%)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0,2415 </w:t>
            </w: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Жанұя анамнезінде АГ болуы</w:t>
            </w:r>
          </w:p>
        </w:tc>
        <w:tc>
          <w:tcPr>
            <w:tcW w:w="2552"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2/15 (13%)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9/287 (3,1%)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Жанұя анамнезінде қант диабеттің болуы</w:t>
            </w:r>
          </w:p>
        </w:tc>
        <w:tc>
          <w:tcPr>
            <w:tcW w:w="2552" w:type="dxa"/>
            <w:tcBorders>
              <w:left w:val="single" w:sz="4" w:space="0" w:color="000000"/>
              <w:bottom w:val="single" w:sz="4" w:space="0" w:color="000000"/>
              <w:right w:val="single" w:sz="4" w:space="0" w:color="000000"/>
            </w:tcBorders>
            <w:vAlign w:val="center"/>
          </w:tcPr>
          <w:p w:rsidR="008F1EFC"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8/287 (2,8%)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b/>
                <w:kern w:val="2"/>
                <w:sz w:val="28"/>
                <w:szCs w:val="28"/>
                <w:lang w:eastAsia="zh-CN" w:bidi="hi-IN"/>
              </w:rPr>
            </w:pPr>
            <w:r w:rsidRPr="00505D5B">
              <w:rPr>
                <w:rFonts w:ascii="Times New Roman" w:eastAsia="AR PL SungtiL GB" w:hAnsi="Times New Roman" w:cs="Times New Roman"/>
                <w:b/>
                <w:kern w:val="2"/>
                <w:sz w:val="28"/>
                <w:szCs w:val="28"/>
                <w:lang w:eastAsia="zh-CN" w:bidi="hi-IN"/>
              </w:rPr>
              <w:t>Менархе (жас)</w:t>
            </w:r>
          </w:p>
        </w:tc>
        <w:tc>
          <w:tcPr>
            <w:tcW w:w="2552"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13,20 (1,08)</w:t>
            </w:r>
            <w:r w:rsidRPr="00505D5B">
              <w:rPr>
                <w:rFonts w:ascii="Times New Roman" w:eastAsia="AR PL SungtiL GB" w:hAnsi="Times New Roman" w:cs="Times New Roman"/>
                <w:kern w:val="2"/>
                <w:sz w:val="28"/>
                <w:szCs w:val="28"/>
                <w:lang w:eastAsia="zh-CN" w:bidi="hi-IN"/>
              </w:rPr>
              <w:br/>
              <w:t xml:space="preserve">13,00 (13,00‒13,50)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13,46 (1,31)</w:t>
            </w:r>
            <w:r w:rsidRPr="00505D5B">
              <w:rPr>
                <w:rFonts w:ascii="Times New Roman" w:eastAsia="AR PL SungtiL GB" w:hAnsi="Times New Roman" w:cs="Times New Roman"/>
                <w:kern w:val="2"/>
                <w:sz w:val="28"/>
                <w:szCs w:val="28"/>
                <w:lang w:eastAsia="zh-CN" w:bidi="hi-IN"/>
              </w:rPr>
              <w:br/>
              <w:t xml:space="preserve">13 (13,00‒14,00)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0,4388 </w:t>
            </w: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Жыныстық қатынас (жас)</w:t>
            </w:r>
          </w:p>
        </w:tc>
        <w:tc>
          <w:tcPr>
            <w:tcW w:w="2552"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22,73 (3,20)</w:t>
            </w:r>
            <w:r w:rsidRPr="00505D5B">
              <w:rPr>
                <w:rFonts w:ascii="Times New Roman" w:eastAsia="AR PL SungtiL GB" w:hAnsi="Times New Roman" w:cs="Times New Roman"/>
                <w:kern w:val="2"/>
                <w:sz w:val="28"/>
                <w:szCs w:val="28"/>
                <w:lang w:eastAsia="zh-CN" w:bidi="hi-IN"/>
              </w:rPr>
              <w:br/>
              <w:t xml:space="preserve">22,00 (20,50‒24,00)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21,08 (2,54)</w:t>
            </w:r>
            <w:r w:rsidRPr="00505D5B">
              <w:rPr>
                <w:rFonts w:ascii="Times New Roman" w:eastAsia="AR PL SungtiL GB" w:hAnsi="Times New Roman" w:cs="Times New Roman"/>
                <w:kern w:val="2"/>
                <w:sz w:val="28"/>
                <w:szCs w:val="28"/>
                <w:lang w:eastAsia="zh-CN" w:bidi="hi-IN"/>
              </w:rPr>
              <w:br/>
              <w:t xml:space="preserve">21,00 (19,00‒22,00)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color w:val="984806" w:themeColor="accent6" w:themeShade="80"/>
                <w:kern w:val="2"/>
                <w:sz w:val="28"/>
                <w:szCs w:val="28"/>
                <w:lang w:eastAsia="zh-CN" w:bidi="hi-IN"/>
              </w:rPr>
              <w:t>0,025</w:t>
            </w: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b/>
                <w:kern w:val="2"/>
                <w:sz w:val="28"/>
                <w:szCs w:val="28"/>
                <w:lang w:eastAsia="zh-CN" w:bidi="hi-IN"/>
              </w:rPr>
            </w:pPr>
            <w:r w:rsidRPr="00505D5B">
              <w:rPr>
                <w:rFonts w:ascii="Times New Roman" w:eastAsia="AR PL SungtiL GB" w:hAnsi="Times New Roman" w:cs="Times New Roman"/>
                <w:b/>
                <w:kern w:val="2"/>
                <w:sz w:val="28"/>
                <w:szCs w:val="28"/>
                <w:lang w:eastAsia="zh-CN" w:bidi="hi-IN"/>
              </w:rPr>
              <w:t>Созылмалы ЭГА:</w:t>
            </w:r>
          </w:p>
        </w:tc>
        <w:tc>
          <w:tcPr>
            <w:tcW w:w="2552"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1/15 (6,7%)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22/287 (7,7%)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color w:val="202124"/>
                <w:kern w:val="2"/>
                <w:sz w:val="28"/>
                <w:szCs w:val="28"/>
                <w:lang w:eastAsia="zh-CN" w:bidi="hi-IN"/>
              </w:rPr>
              <w:t>≈ </w:t>
            </w:r>
            <w:r w:rsidRPr="00505D5B">
              <w:rPr>
                <w:rFonts w:ascii="Times New Roman" w:eastAsia="AR PL SungtiL GB" w:hAnsi="Times New Roman" w:cs="Times New Roman"/>
                <w:kern w:val="2"/>
                <w:sz w:val="28"/>
                <w:szCs w:val="28"/>
                <w:lang w:eastAsia="zh-CN" w:bidi="hi-IN"/>
              </w:rPr>
              <w:t xml:space="preserve">1 </w:t>
            </w: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Миопия</w:t>
            </w:r>
          </w:p>
        </w:tc>
        <w:tc>
          <w:tcPr>
            <w:tcW w:w="2552"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1/15 (6,7%)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9/287 (3,1%)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Мастопатия</w:t>
            </w:r>
          </w:p>
        </w:tc>
        <w:tc>
          <w:tcPr>
            <w:tcW w:w="2552" w:type="dxa"/>
            <w:tcBorders>
              <w:left w:val="single" w:sz="4" w:space="0" w:color="000000"/>
              <w:bottom w:val="single" w:sz="4" w:space="0" w:color="000000"/>
              <w:right w:val="single" w:sz="4" w:space="0" w:color="000000"/>
            </w:tcBorders>
            <w:vAlign w:val="center"/>
          </w:tcPr>
          <w:p w:rsidR="008F1EFC"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3/287 (1,0%)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Бронхит</w:t>
            </w:r>
          </w:p>
        </w:tc>
        <w:tc>
          <w:tcPr>
            <w:tcW w:w="2552" w:type="dxa"/>
            <w:tcBorders>
              <w:left w:val="single" w:sz="4" w:space="0" w:color="000000"/>
              <w:bottom w:val="single" w:sz="4" w:space="0" w:color="000000"/>
              <w:right w:val="single" w:sz="4" w:space="0" w:color="000000"/>
            </w:tcBorders>
            <w:vAlign w:val="center"/>
          </w:tcPr>
          <w:p w:rsidR="008F1EFC"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2/287 (0,7%)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Гастрит</w:t>
            </w:r>
          </w:p>
        </w:tc>
        <w:tc>
          <w:tcPr>
            <w:tcW w:w="2552" w:type="dxa"/>
            <w:tcBorders>
              <w:left w:val="single" w:sz="4" w:space="0" w:color="000000"/>
              <w:bottom w:val="single" w:sz="4" w:space="0" w:color="000000"/>
              <w:right w:val="single" w:sz="4" w:space="0" w:color="000000"/>
            </w:tcBorders>
            <w:vAlign w:val="center"/>
          </w:tcPr>
          <w:p w:rsidR="008F1EFC"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2/287 (0,7%)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Гипотериоз</w:t>
            </w:r>
          </w:p>
        </w:tc>
        <w:tc>
          <w:tcPr>
            <w:tcW w:w="2552" w:type="dxa"/>
            <w:tcBorders>
              <w:left w:val="single" w:sz="4" w:space="0" w:color="000000"/>
              <w:bottom w:val="single" w:sz="4" w:space="0" w:color="000000"/>
              <w:right w:val="single" w:sz="4" w:space="0" w:color="000000"/>
            </w:tcBorders>
            <w:vAlign w:val="center"/>
          </w:tcPr>
          <w:p w:rsidR="008F1EFC"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1/287 (0,3%)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Пиелонефрит</w:t>
            </w:r>
          </w:p>
        </w:tc>
        <w:tc>
          <w:tcPr>
            <w:tcW w:w="2552" w:type="dxa"/>
            <w:tcBorders>
              <w:left w:val="single" w:sz="4" w:space="0" w:color="000000"/>
              <w:bottom w:val="single" w:sz="4" w:space="0" w:color="000000"/>
              <w:right w:val="single" w:sz="4" w:space="0" w:color="000000"/>
            </w:tcBorders>
            <w:vAlign w:val="center"/>
          </w:tcPr>
          <w:p w:rsidR="008F1EFC"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1/287 (0,3%)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Тонзиллит</w:t>
            </w:r>
          </w:p>
        </w:tc>
        <w:tc>
          <w:tcPr>
            <w:tcW w:w="2552" w:type="dxa"/>
            <w:tcBorders>
              <w:left w:val="single" w:sz="4" w:space="0" w:color="000000"/>
              <w:bottom w:val="single" w:sz="4" w:space="0" w:color="000000"/>
              <w:right w:val="single" w:sz="4" w:space="0" w:color="000000"/>
            </w:tcBorders>
            <w:vAlign w:val="center"/>
          </w:tcPr>
          <w:p w:rsidR="008F1EFC"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1/287 (0,3%)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Сүт безінің ф</w:t>
            </w:r>
            <w:r w:rsidRPr="00505D5B">
              <w:rPr>
                <w:rFonts w:ascii="Times New Roman" w:eastAsia="AR PL SungtiL GB" w:hAnsi="Times New Roman" w:cs="Times New Roman"/>
                <w:kern w:val="2"/>
                <w:sz w:val="28"/>
                <w:szCs w:val="28"/>
                <w:lang w:eastAsia="zh-CN" w:bidi="hi-IN"/>
              </w:rPr>
              <w:t>иброаденома</w:t>
            </w:r>
            <w:r w:rsidRPr="00505D5B">
              <w:rPr>
                <w:rFonts w:ascii="Times New Roman" w:eastAsia="AR PL SungtiL GB" w:hAnsi="Times New Roman" w:cs="Times New Roman"/>
                <w:kern w:val="2"/>
                <w:sz w:val="28"/>
                <w:szCs w:val="28"/>
                <w:lang w:val="kk-KZ" w:eastAsia="zh-CN" w:bidi="hi-IN"/>
              </w:rPr>
              <w:t>сы</w:t>
            </w:r>
          </w:p>
        </w:tc>
        <w:tc>
          <w:tcPr>
            <w:tcW w:w="2552" w:type="dxa"/>
            <w:tcBorders>
              <w:left w:val="single" w:sz="4" w:space="0" w:color="000000"/>
              <w:bottom w:val="single" w:sz="4" w:space="0" w:color="000000"/>
              <w:right w:val="single" w:sz="4" w:space="0" w:color="000000"/>
            </w:tcBorders>
            <w:vAlign w:val="center"/>
          </w:tcPr>
          <w:p w:rsidR="008F1EFC"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1/287 (0,3%)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lastRenderedPageBreak/>
              <w:t>Цистит</w:t>
            </w:r>
          </w:p>
        </w:tc>
        <w:tc>
          <w:tcPr>
            <w:tcW w:w="2552" w:type="dxa"/>
            <w:tcBorders>
              <w:left w:val="single" w:sz="4" w:space="0" w:color="000000"/>
              <w:bottom w:val="single" w:sz="4" w:space="0" w:color="000000"/>
              <w:right w:val="single" w:sz="4" w:space="0" w:color="000000"/>
            </w:tcBorders>
            <w:vAlign w:val="center"/>
          </w:tcPr>
          <w:p w:rsidR="008F1EFC"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1/287 (0,3%)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Эпилепсия</w:t>
            </w:r>
          </w:p>
        </w:tc>
        <w:tc>
          <w:tcPr>
            <w:tcW w:w="2552" w:type="dxa"/>
            <w:tcBorders>
              <w:left w:val="single" w:sz="4" w:space="0" w:color="000000"/>
              <w:bottom w:val="single" w:sz="4" w:space="0" w:color="000000"/>
              <w:right w:val="single" w:sz="4" w:space="0" w:color="000000"/>
            </w:tcBorders>
            <w:vAlign w:val="center"/>
          </w:tcPr>
          <w:p w:rsidR="008F1EFC"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1/287 (0,3%)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21641A" w:rsidRPr="00505D5B" w:rsidTr="00760195">
        <w:trPr>
          <w:jc w:val="center"/>
        </w:trPr>
        <w:tc>
          <w:tcPr>
            <w:tcW w:w="3452" w:type="dxa"/>
            <w:tcBorders>
              <w:left w:val="single" w:sz="4" w:space="0" w:color="000000"/>
              <w:bottom w:val="single" w:sz="4" w:space="0" w:color="000000"/>
            </w:tcBorders>
            <w:shd w:val="clear" w:color="auto" w:fill="auto"/>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b/>
                <w:kern w:val="2"/>
                <w:sz w:val="28"/>
                <w:szCs w:val="28"/>
                <w:lang w:eastAsia="zh-CN" w:bidi="hi-IN"/>
              </w:rPr>
            </w:pPr>
            <w:r w:rsidRPr="00505D5B">
              <w:rPr>
                <w:rFonts w:ascii="Times New Roman" w:eastAsia="AR PL SungtiL GB" w:hAnsi="Times New Roman" w:cs="Times New Roman"/>
                <w:b/>
                <w:kern w:val="2"/>
                <w:sz w:val="28"/>
                <w:szCs w:val="28"/>
                <w:lang w:val="kk-KZ" w:eastAsia="zh-CN" w:bidi="hi-IN"/>
              </w:rPr>
              <w:t>Веналардың варикозды кеңеюі</w:t>
            </w:r>
            <w:r w:rsidRPr="00505D5B">
              <w:rPr>
                <w:rFonts w:ascii="Times New Roman" w:eastAsia="AR PL SungtiL GB" w:hAnsi="Times New Roman" w:cs="Times New Roman"/>
                <w:b/>
                <w:kern w:val="2"/>
                <w:sz w:val="28"/>
                <w:szCs w:val="28"/>
                <w:lang w:eastAsia="zh-CN" w:bidi="hi-IN"/>
              </w:rPr>
              <w:t xml:space="preserve"> (</w:t>
            </w:r>
            <w:r w:rsidRPr="00505D5B">
              <w:rPr>
                <w:rFonts w:ascii="Times New Roman" w:eastAsia="AR PL SungtiL GB" w:hAnsi="Times New Roman" w:cs="Times New Roman"/>
                <w:b/>
                <w:kern w:val="2"/>
                <w:sz w:val="28"/>
                <w:szCs w:val="28"/>
                <w:lang w:val="kk-KZ" w:eastAsia="zh-CN" w:bidi="hi-IN"/>
              </w:rPr>
              <w:t>ВВК</w:t>
            </w:r>
            <w:r w:rsidRPr="00505D5B">
              <w:rPr>
                <w:rFonts w:ascii="Times New Roman" w:eastAsia="AR PL SungtiL GB" w:hAnsi="Times New Roman" w:cs="Times New Roman"/>
                <w:b/>
                <w:kern w:val="2"/>
                <w:sz w:val="28"/>
                <w:szCs w:val="28"/>
                <w:lang w:eastAsia="zh-CN" w:bidi="hi-IN"/>
              </w:rPr>
              <w:t>)</w:t>
            </w:r>
          </w:p>
        </w:tc>
        <w:tc>
          <w:tcPr>
            <w:tcW w:w="2552" w:type="dxa"/>
            <w:tcBorders>
              <w:left w:val="single" w:sz="4" w:space="0" w:color="000000"/>
              <w:bottom w:val="single" w:sz="4" w:space="0" w:color="000000"/>
              <w:right w:val="single" w:sz="4" w:space="0" w:color="000000"/>
            </w:tcBorders>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1/15 (6,7%) </w:t>
            </w:r>
          </w:p>
        </w:tc>
        <w:tc>
          <w:tcPr>
            <w:tcW w:w="2126" w:type="dxa"/>
            <w:tcBorders>
              <w:left w:val="single" w:sz="4" w:space="0" w:color="000000"/>
              <w:bottom w:val="single" w:sz="4" w:space="0" w:color="000000"/>
              <w:right w:val="single" w:sz="4" w:space="0" w:color="000000"/>
            </w:tcBorders>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10/287 (3,5%) </w:t>
            </w:r>
          </w:p>
        </w:tc>
        <w:tc>
          <w:tcPr>
            <w:tcW w:w="1276" w:type="dxa"/>
            <w:tcBorders>
              <w:left w:val="single" w:sz="4" w:space="0" w:color="000000"/>
              <w:bottom w:val="single" w:sz="4" w:space="0" w:color="000000"/>
              <w:right w:val="single" w:sz="4" w:space="0" w:color="000000"/>
            </w:tcBorders>
            <w:shd w:val="clear" w:color="auto" w:fill="auto"/>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0,4346 </w:t>
            </w:r>
          </w:p>
        </w:tc>
      </w:tr>
      <w:tr w:rsidR="0021641A" w:rsidRPr="00505D5B" w:rsidTr="00760195">
        <w:trPr>
          <w:jc w:val="center"/>
        </w:trPr>
        <w:tc>
          <w:tcPr>
            <w:tcW w:w="3452" w:type="dxa"/>
            <w:tcBorders>
              <w:left w:val="single" w:sz="4" w:space="0" w:color="000000"/>
              <w:bottom w:val="single" w:sz="4" w:space="0" w:color="000000"/>
            </w:tcBorders>
            <w:shd w:val="clear" w:color="auto" w:fill="auto"/>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Аяқ ВВК</w:t>
            </w:r>
          </w:p>
        </w:tc>
        <w:tc>
          <w:tcPr>
            <w:tcW w:w="2552" w:type="dxa"/>
            <w:tcBorders>
              <w:left w:val="single" w:sz="4" w:space="0" w:color="000000"/>
              <w:bottom w:val="single" w:sz="4" w:space="0" w:color="000000"/>
              <w:right w:val="single" w:sz="4" w:space="0" w:color="000000"/>
            </w:tcBorders>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1/15 (6,7%) </w:t>
            </w:r>
          </w:p>
        </w:tc>
        <w:tc>
          <w:tcPr>
            <w:tcW w:w="2126" w:type="dxa"/>
            <w:tcBorders>
              <w:left w:val="single" w:sz="4" w:space="0" w:color="000000"/>
              <w:bottom w:val="single" w:sz="4" w:space="0" w:color="000000"/>
              <w:right w:val="single" w:sz="4" w:space="0" w:color="000000"/>
            </w:tcBorders>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5/287 (1,7%) </w:t>
            </w:r>
          </w:p>
        </w:tc>
        <w:tc>
          <w:tcPr>
            <w:tcW w:w="1276" w:type="dxa"/>
            <w:tcBorders>
              <w:left w:val="single" w:sz="4" w:space="0" w:color="000000"/>
              <w:bottom w:val="single" w:sz="4" w:space="0" w:color="000000"/>
              <w:right w:val="single" w:sz="4" w:space="0" w:color="000000"/>
            </w:tcBorders>
            <w:shd w:val="clear" w:color="auto" w:fill="auto"/>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21641A" w:rsidRPr="00505D5B" w:rsidTr="00760195">
        <w:trPr>
          <w:jc w:val="center"/>
        </w:trPr>
        <w:tc>
          <w:tcPr>
            <w:tcW w:w="3452" w:type="dxa"/>
            <w:tcBorders>
              <w:left w:val="single" w:sz="4" w:space="0" w:color="000000"/>
              <w:bottom w:val="single" w:sz="4" w:space="0" w:color="000000"/>
            </w:tcBorders>
            <w:shd w:val="clear" w:color="auto" w:fill="auto"/>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Сыртқы жыныс мүшелері ВВК</w:t>
            </w:r>
          </w:p>
        </w:tc>
        <w:tc>
          <w:tcPr>
            <w:tcW w:w="2552" w:type="dxa"/>
            <w:tcBorders>
              <w:left w:val="single" w:sz="4" w:space="0" w:color="000000"/>
              <w:bottom w:val="single" w:sz="4" w:space="0" w:color="000000"/>
              <w:right w:val="single" w:sz="4" w:space="0" w:color="000000"/>
            </w:tcBorders>
            <w:vAlign w:val="center"/>
          </w:tcPr>
          <w:p w:rsidR="0021641A" w:rsidRPr="00505D5B" w:rsidRDefault="00915667"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w:t>
            </w:r>
            <w:r w:rsidR="0021641A"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3/287 (1,0%) </w:t>
            </w:r>
          </w:p>
        </w:tc>
        <w:tc>
          <w:tcPr>
            <w:tcW w:w="1276" w:type="dxa"/>
            <w:tcBorders>
              <w:left w:val="single" w:sz="4" w:space="0" w:color="000000"/>
              <w:bottom w:val="single" w:sz="4" w:space="0" w:color="000000"/>
              <w:right w:val="single" w:sz="4" w:space="0" w:color="000000"/>
            </w:tcBorders>
            <w:shd w:val="clear" w:color="auto" w:fill="auto"/>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21641A" w:rsidRPr="00505D5B" w:rsidTr="00760195">
        <w:trPr>
          <w:jc w:val="center"/>
        </w:trPr>
        <w:tc>
          <w:tcPr>
            <w:tcW w:w="3452" w:type="dxa"/>
            <w:tcBorders>
              <w:left w:val="single" w:sz="4" w:space="0" w:color="000000"/>
              <w:bottom w:val="single" w:sz="4" w:space="0" w:color="000000"/>
            </w:tcBorders>
            <w:shd w:val="clear" w:color="auto" w:fill="auto"/>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Аяқ </w:t>
            </w:r>
            <w:r w:rsidRPr="00505D5B">
              <w:rPr>
                <w:rFonts w:ascii="Times New Roman" w:eastAsia="AR PL SungtiL GB" w:hAnsi="Times New Roman" w:cs="Times New Roman"/>
                <w:kern w:val="2"/>
                <w:sz w:val="28"/>
                <w:szCs w:val="28"/>
                <w:lang w:val="kk-KZ" w:eastAsia="zh-CN" w:bidi="hi-IN"/>
              </w:rPr>
              <w:t xml:space="preserve"> және с</w:t>
            </w:r>
            <w:r w:rsidRPr="00505D5B">
              <w:rPr>
                <w:rFonts w:ascii="Times New Roman" w:eastAsia="AR PL SungtiL GB" w:hAnsi="Times New Roman" w:cs="Times New Roman"/>
                <w:kern w:val="2"/>
                <w:sz w:val="28"/>
                <w:szCs w:val="28"/>
                <w:lang w:eastAsia="zh-CN" w:bidi="hi-IN"/>
              </w:rPr>
              <w:t>ыртқы жыныс мүшелері ВВК</w:t>
            </w:r>
          </w:p>
        </w:tc>
        <w:tc>
          <w:tcPr>
            <w:tcW w:w="2552" w:type="dxa"/>
            <w:tcBorders>
              <w:left w:val="single" w:sz="4" w:space="0" w:color="000000"/>
              <w:bottom w:val="single" w:sz="4" w:space="0" w:color="000000"/>
              <w:right w:val="single" w:sz="4" w:space="0" w:color="000000"/>
            </w:tcBorders>
            <w:vAlign w:val="center"/>
          </w:tcPr>
          <w:p w:rsidR="0021641A" w:rsidRPr="00505D5B" w:rsidRDefault="00915667"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w:t>
            </w:r>
            <w:r w:rsidR="0021641A"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2/287 (0,7%) </w:t>
            </w:r>
          </w:p>
        </w:tc>
        <w:tc>
          <w:tcPr>
            <w:tcW w:w="1276" w:type="dxa"/>
            <w:tcBorders>
              <w:left w:val="single" w:sz="4" w:space="0" w:color="000000"/>
              <w:bottom w:val="single" w:sz="4" w:space="0" w:color="000000"/>
              <w:right w:val="single" w:sz="4" w:space="0" w:color="000000"/>
            </w:tcBorders>
            <w:shd w:val="clear" w:color="auto" w:fill="auto"/>
            <w:vAlign w:val="center"/>
          </w:tcPr>
          <w:p w:rsidR="0021641A" w:rsidRPr="00505D5B" w:rsidRDefault="0021641A"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b/>
                <w:kern w:val="2"/>
                <w:sz w:val="28"/>
                <w:szCs w:val="28"/>
                <w:lang w:eastAsia="zh-CN" w:bidi="hi-IN"/>
              </w:rPr>
            </w:pPr>
            <w:r w:rsidRPr="00505D5B">
              <w:rPr>
                <w:rFonts w:ascii="Times New Roman" w:eastAsia="AR PL SungtiL GB" w:hAnsi="Times New Roman" w:cs="Times New Roman"/>
                <w:b/>
                <w:kern w:val="2"/>
                <w:sz w:val="28"/>
                <w:szCs w:val="28"/>
                <w:lang w:eastAsia="zh-CN" w:bidi="hi-IN"/>
              </w:rPr>
              <w:t>Гинекологиялық аурулар</w:t>
            </w:r>
          </w:p>
        </w:tc>
        <w:tc>
          <w:tcPr>
            <w:tcW w:w="2552"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3/15 (20%)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65/287 (23%)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color w:val="202124"/>
                <w:kern w:val="2"/>
                <w:sz w:val="28"/>
                <w:szCs w:val="28"/>
                <w:lang w:eastAsia="zh-CN" w:bidi="hi-IN"/>
              </w:rPr>
              <w:t>≈ </w:t>
            </w:r>
            <w:r w:rsidRPr="00505D5B">
              <w:rPr>
                <w:rFonts w:ascii="Times New Roman" w:eastAsia="AR PL SungtiL GB" w:hAnsi="Times New Roman" w:cs="Times New Roman"/>
                <w:kern w:val="2"/>
                <w:sz w:val="28"/>
                <w:szCs w:val="28"/>
                <w:lang w:eastAsia="zh-CN" w:bidi="hi-IN"/>
              </w:rPr>
              <w:t xml:space="preserve">1 </w:t>
            </w: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Жатыр мойны эрозиясы</w:t>
            </w:r>
          </w:p>
        </w:tc>
        <w:tc>
          <w:tcPr>
            <w:tcW w:w="2552"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3/15 (20%)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60/287 (21%)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Аналық без кистасы</w:t>
            </w:r>
          </w:p>
        </w:tc>
        <w:tc>
          <w:tcPr>
            <w:tcW w:w="2552" w:type="dxa"/>
            <w:tcBorders>
              <w:left w:val="single" w:sz="4" w:space="0" w:color="000000"/>
              <w:bottom w:val="single" w:sz="4" w:space="0" w:color="000000"/>
              <w:right w:val="single" w:sz="4" w:space="0" w:color="000000"/>
            </w:tcBorders>
            <w:vAlign w:val="center"/>
          </w:tcPr>
          <w:p w:rsidR="008F1EFC" w:rsidRPr="00505D5B" w:rsidRDefault="00915667"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1/287 (0,3%)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Аналық бездің поликистозды синдромы</w:t>
            </w:r>
          </w:p>
        </w:tc>
        <w:tc>
          <w:tcPr>
            <w:tcW w:w="2552" w:type="dxa"/>
            <w:tcBorders>
              <w:left w:val="single" w:sz="4" w:space="0" w:color="000000"/>
              <w:bottom w:val="single" w:sz="4" w:space="0" w:color="000000"/>
              <w:right w:val="single" w:sz="4" w:space="0" w:color="000000"/>
            </w:tcBorders>
            <w:vAlign w:val="center"/>
          </w:tcPr>
          <w:p w:rsidR="008F1EFC" w:rsidRPr="00505D5B" w:rsidRDefault="00915667"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1/287 (0,3%)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Эндометрий полипі</w:t>
            </w:r>
          </w:p>
        </w:tc>
        <w:tc>
          <w:tcPr>
            <w:tcW w:w="2552" w:type="dxa"/>
            <w:tcBorders>
              <w:left w:val="single" w:sz="4" w:space="0" w:color="000000"/>
              <w:bottom w:val="single" w:sz="4" w:space="0" w:color="000000"/>
              <w:right w:val="single" w:sz="4" w:space="0" w:color="000000"/>
            </w:tcBorders>
            <w:vAlign w:val="center"/>
          </w:tcPr>
          <w:p w:rsidR="008F1EFC" w:rsidRPr="00505D5B" w:rsidRDefault="00915667"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1/287 (0,3%)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bottom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Эндометрит</w:t>
            </w:r>
          </w:p>
        </w:tc>
        <w:tc>
          <w:tcPr>
            <w:tcW w:w="2552" w:type="dxa"/>
            <w:tcBorders>
              <w:left w:val="single" w:sz="4" w:space="0" w:color="000000"/>
              <w:bottom w:val="single" w:sz="4" w:space="0" w:color="000000"/>
              <w:right w:val="single" w:sz="4" w:space="0" w:color="000000"/>
            </w:tcBorders>
            <w:vAlign w:val="center"/>
          </w:tcPr>
          <w:p w:rsidR="008F1EFC" w:rsidRPr="00505D5B" w:rsidRDefault="00915667"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bottom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1/287 (0,3%) </w:t>
            </w:r>
          </w:p>
        </w:tc>
        <w:tc>
          <w:tcPr>
            <w:tcW w:w="1276" w:type="dxa"/>
            <w:tcBorders>
              <w:left w:val="single" w:sz="4" w:space="0" w:color="000000"/>
              <w:bottom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8F1EFC" w:rsidRPr="00505D5B" w:rsidTr="00760195">
        <w:trPr>
          <w:jc w:val="center"/>
        </w:trPr>
        <w:tc>
          <w:tcPr>
            <w:tcW w:w="3452" w:type="dxa"/>
            <w:tcBorders>
              <w:lef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Аднексит</w:t>
            </w:r>
          </w:p>
        </w:tc>
        <w:tc>
          <w:tcPr>
            <w:tcW w:w="2552" w:type="dxa"/>
            <w:tcBorders>
              <w:left w:val="single" w:sz="4" w:space="0" w:color="000000"/>
              <w:right w:val="single" w:sz="4" w:space="0" w:color="000000"/>
            </w:tcBorders>
            <w:vAlign w:val="center"/>
          </w:tcPr>
          <w:p w:rsidR="008F1EFC" w:rsidRPr="00505D5B" w:rsidRDefault="00915667"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w:t>
            </w:r>
            <w:r w:rsidR="008F1EFC" w:rsidRPr="00505D5B">
              <w:rPr>
                <w:rFonts w:ascii="Times New Roman" w:eastAsia="AR PL SungtiL GB" w:hAnsi="Times New Roman" w:cs="Times New Roman"/>
                <w:kern w:val="2"/>
                <w:sz w:val="28"/>
                <w:szCs w:val="28"/>
                <w:lang w:eastAsia="zh-CN" w:bidi="hi-IN"/>
              </w:rPr>
              <w:t xml:space="preserve"> </w:t>
            </w:r>
          </w:p>
        </w:tc>
        <w:tc>
          <w:tcPr>
            <w:tcW w:w="2126" w:type="dxa"/>
            <w:tcBorders>
              <w:left w:val="single" w:sz="4" w:space="0" w:color="000000"/>
              <w:right w:val="single" w:sz="4" w:space="0" w:color="000000"/>
            </w:tcBorders>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1/287 (0,3%) </w:t>
            </w:r>
          </w:p>
        </w:tc>
        <w:tc>
          <w:tcPr>
            <w:tcW w:w="1276" w:type="dxa"/>
            <w:tcBorders>
              <w:left w:val="single" w:sz="4" w:space="0" w:color="000000"/>
              <w:right w:val="single" w:sz="4" w:space="0" w:color="000000"/>
            </w:tcBorders>
            <w:shd w:val="clear" w:color="auto" w:fill="auto"/>
            <w:vAlign w:val="center"/>
          </w:tcPr>
          <w:p w:rsidR="008F1EFC" w:rsidRPr="00505D5B" w:rsidRDefault="008F1EFC"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EC1D02" w:rsidRPr="00505D5B" w:rsidTr="00760195">
        <w:trPr>
          <w:jc w:val="center"/>
        </w:trPr>
        <w:tc>
          <w:tcPr>
            <w:tcW w:w="8130" w:type="dxa"/>
            <w:gridSpan w:val="3"/>
            <w:tcBorders>
              <w:left w:val="single" w:sz="4" w:space="0" w:color="000000"/>
              <w:right w:val="single" w:sz="4" w:space="0" w:color="000000"/>
            </w:tcBorders>
            <w:shd w:val="clear" w:color="auto" w:fill="auto"/>
            <w:vAlign w:val="center"/>
          </w:tcPr>
          <w:p w:rsidR="00EC1D02" w:rsidRPr="00505D5B" w:rsidRDefault="00EC1D02" w:rsidP="00D8772D">
            <w:pPr>
              <w:spacing w:after="0" w:line="240" w:lineRule="auto"/>
              <w:ind w:firstLine="708"/>
              <w:jc w:val="center"/>
              <w:rPr>
                <w:rFonts w:ascii="Times New Roman" w:hAnsi="Times New Roman" w:cs="Times New Roman"/>
                <w:sz w:val="28"/>
                <w:szCs w:val="28"/>
              </w:rPr>
            </w:pPr>
            <w:r w:rsidRPr="00505D5B">
              <w:rPr>
                <w:rFonts w:ascii="Times New Roman" w:hAnsi="Times New Roman" w:cs="Times New Roman"/>
                <w:b/>
                <w:sz w:val="28"/>
                <w:szCs w:val="28"/>
                <w:lang w:val="kk-KZ"/>
              </w:rPr>
              <w:t>Басынан өткізген аурулар</w:t>
            </w:r>
          </w:p>
        </w:tc>
        <w:tc>
          <w:tcPr>
            <w:tcW w:w="1276" w:type="dxa"/>
            <w:tcBorders>
              <w:left w:val="single" w:sz="4" w:space="0" w:color="000000"/>
              <w:right w:val="single" w:sz="4" w:space="0" w:color="000000"/>
            </w:tcBorders>
            <w:shd w:val="clear" w:color="auto" w:fill="auto"/>
            <w:vAlign w:val="center"/>
          </w:tcPr>
          <w:p w:rsidR="00EC1D02" w:rsidRPr="00505D5B" w:rsidRDefault="00EC1D02"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 1</w:t>
            </w:r>
          </w:p>
        </w:tc>
      </w:tr>
      <w:tr w:rsidR="00EC1D02" w:rsidRPr="00505D5B" w:rsidTr="00760195">
        <w:trPr>
          <w:jc w:val="center"/>
        </w:trPr>
        <w:tc>
          <w:tcPr>
            <w:tcW w:w="3452" w:type="dxa"/>
            <w:tcBorders>
              <w:left w:val="single" w:sz="4" w:space="0" w:color="000000"/>
            </w:tcBorders>
            <w:shd w:val="clear" w:color="auto" w:fill="auto"/>
            <w:vAlign w:val="center"/>
          </w:tcPr>
          <w:p w:rsidR="00EC1D02" w:rsidRPr="00505D5B" w:rsidRDefault="00EC1D02"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lang w:val="kk-KZ"/>
              </w:rPr>
              <w:t>Жедел</w:t>
            </w:r>
            <w:r w:rsidRPr="00505D5B">
              <w:rPr>
                <w:rFonts w:ascii="Times New Roman" w:hAnsi="Times New Roman" w:cs="Times New Roman"/>
                <w:sz w:val="28"/>
                <w:szCs w:val="28"/>
              </w:rPr>
              <w:t xml:space="preserve"> аппендицит</w:t>
            </w:r>
          </w:p>
        </w:tc>
        <w:tc>
          <w:tcPr>
            <w:tcW w:w="2552" w:type="dxa"/>
            <w:tcBorders>
              <w:left w:val="single" w:sz="4" w:space="0" w:color="000000"/>
              <w:right w:val="single" w:sz="4" w:space="0" w:color="000000"/>
            </w:tcBorders>
            <w:vAlign w:val="center"/>
          </w:tcPr>
          <w:p w:rsidR="00EC1D02" w:rsidRPr="00505D5B" w:rsidRDefault="00EC1D02" w:rsidP="00D8772D">
            <w:pPr>
              <w:spacing w:after="0" w:line="240" w:lineRule="auto"/>
              <w:ind w:firstLine="708"/>
              <w:jc w:val="center"/>
              <w:rPr>
                <w:rFonts w:ascii="Times New Roman" w:hAnsi="Times New Roman" w:cs="Times New Roman"/>
                <w:sz w:val="28"/>
                <w:szCs w:val="28"/>
              </w:rPr>
            </w:pPr>
            <w:r w:rsidRPr="00505D5B">
              <w:rPr>
                <w:rFonts w:ascii="Times New Roman" w:hAnsi="Times New Roman" w:cs="Times New Roman"/>
                <w:sz w:val="28"/>
                <w:szCs w:val="28"/>
              </w:rPr>
              <w:t>2/15 (13%)</w:t>
            </w:r>
          </w:p>
        </w:tc>
        <w:tc>
          <w:tcPr>
            <w:tcW w:w="2126" w:type="dxa"/>
            <w:tcBorders>
              <w:left w:val="single" w:sz="4" w:space="0" w:color="000000"/>
              <w:right w:val="single" w:sz="4" w:space="0" w:color="000000"/>
            </w:tcBorders>
            <w:vAlign w:val="center"/>
          </w:tcPr>
          <w:p w:rsidR="00EC1D02" w:rsidRPr="00505D5B" w:rsidRDefault="00EC1D02"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40/287 (14%)</w:t>
            </w:r>
          </w:p>
        </w:tc>
        <w:tc>
          <w:tcPr>
            <w:tcW w:w="1276" w:type="dxa"/>
            <w:tcBorders>
              <w:left w:val="single" w:sz="4" w:space="0" w:color="000000"/>
              <w:right w:val="single" w:sz="4" w:space="0" w:color="000000"/>
            </w:tcBorders>
            <w:shd w:val="clear" w:color="auto" w:fill="auto"/>
            <w:vAlign w:val="center"/>
          </w:tcPr>
          <w:p w:rsidR="00EC1D02" w:rsidRPr="00505D5B" w:rsidRDefault="00EC1D02" w:rsidP="00D8772D">
            <w:pPr>
              <w:spacing w:after="0" w:line="240" w:lineRule="auto"/>
              <w:ind w:firstLine="708"/>
              <w:jc w:val="center"/>
              <w:rPr>
                <w:rFonts w:ascii="Times New Roman" w:hAnsi="Times New Roman" w:cs="Times New Roman"/>
                <w:sz w:val="28"/>
                <w:szCs w:val="28"/>
              </w:rPr>
            </w:pPr>
          </w:p>
        </w:tc>
      </w:tr>
      <w:tr w:rsidR="00EC1D02" w:rsidRPr="00505D5B" w:rsidTr="00760195">
        <w:trPr>
          <w:jc w:val="center"/>
        </w:trPr>
        <w:tc>
          <w:tcPr>
            <w:tcW w:w="3452" w:type="dxa"/>
            <w:tcBorders>
              <w:left w:val="single" w:sz="4" w:space="0" w:color="000000"/>
            </w:tcBorders>
            <w:shd w:val="clear" w:color="auto" w:fill="auto"/>
            <w:vAlign w:val="center"/>
          </w:tcPr>
          <w:p w:rsidR="00EC1D02" w:rsidRPr="00505D5B" w:rsidRDefault="005329CB"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Желшешек</w:t>
            </w:r>
          </w:p>
        </w:tc>
        <w:tc>
          <w:tcPr>
            <w:tcW w:w="2552" w:type="dxa"/>
            <w:tcBorders>
              <w:left w:val="single" w:sz="4" w:space="0" w:color="000000"/>
              <w:right w:val="single" w:sz="4" w:space="0" w:color="000000"/>
            </w:tcBorders>
            <w:vAlign w:val="center"/>
          </w:tcPr>
          <w:p w:rsidR="00EC1D02" w:rsidRPr="00505D5B" w:rsidRDefault="00EC1D02" w:rsidP="00D8772D">
            <w:pPr>
              <w:spacing w:after="0" w:line="240" w:lineRule="auto"/>
              <w:ind w:firstLine="708"/>
              <w:jc w:val="center"/>
              <w:rPr>
                <w:rFonts w:ascii="Times New Roman" w:hAnsi="Times New Roman" w:cs="Times New Roman"/>
                <w:sz w:val="28"/>
                <w:szCs w:val="28"/>
              </w:rPr>
            </w:pPr>
            <w:r w:rsidRPr="00505D5B">
              <w:rPr>
                <w:rFonts w:ascii="Times New Roman" w:hAnsi="Times New Roman" w:cs="Times New Roman"/>
                <w:sz w:val="28"/>
                <w:szCs w:val="28"/>
                <w:lang w:val="kk-KZ"/>
              </w:rPr>
              <w:t>-</w:t>
            </w:r>
          </w:p>
        </w:tc>
        <w:tc>
          <w:tcPr>
            <w:tcW w:w="2126" w:type="dxa"/>
            <w:tcBorders>
              <w:left w:val="single" w:sz="4" w:space="0" w:color="000000"/>
              <w:right w:val="single" w:sz="4" w:space="0" w:color="000000"/>
            </w:tcBorders>
            <w:vAlign w:val="center"/>
          </w:tcPr>
          <w:p w:rsidR="00EC1D02" w:rsidRPr="00505D5B" w:rsidRDefault="00EC1D02"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9/287 (3,1%)</w:t>
            </w:r>
          </w:p>
        </w:tc>
        <w:tc>
          <w:tcPr>
            <w:tcW w:w="1276" w:type="dxa"/>
            <w:tcBorders>
              <w:left w:val="single" w:sz="4" w:space="0" w:color="000000"/>
              <w:right w:val="single" w:sz="4" w:space="0" w:color="000000"/>
            </w:tcBorders>
            <w:shd w:val="clear" w:color="auto" w:fill="auto"/>
            <w:vAlign w:val="center"/>
          </w:tcPr>
          <w:p w:rsidR="00EC1D02" w:rsidRPr="00505D5B" w:rsidRDefault="00EC1D02" w:rsidP="00D8772D">
            <w:pPr>
              <w:spacing w:after="0" w:line="240" w:lineRule="auto"/>
              <w:ind w:firstLine="708"/>
              <w:jc w:val="center"/>
              <w:rPr>
                <w:rFonts w:ascii="Times New Roman" w:hAnsi="Times New Roman" w:cs="Times New Roman"/>
                <w:sz w:val="28"/>
                <w:szCs w:val="28"/>
              </w:rPr>
            </w:pPr>
          </w:p>
        </w:tc>
      </w:tr>
      <w:tr w:rsidR="00EC1D02" w:rsidRPr="00505D5B" w:rsidTr="00760195">
        <w:trPr>
          <w:jc w:val="center"/>
        </w:trPr>
        <w:tc>
          <w:tcPr>
            <w:tcW w:w="3452" w:type="dxa"/>
            <w:tcBorders>
              <w:left w:val="single" w:sz="4" w:space="0" w:color="000000"/>
            </w:tcBorders>
            <w:shd w:val="clear" w:color="auto" w:fill="auto"/>
            <w:vAlign w:val="center"/>
          </w:tcPr>
          <w:p w:rsidR="00EC1D02" w:rsidRPr="00505D5B" w:rsidRDefault="00EC1D02"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Гепатит А</w:t>
            </w:r>
          </w:p>
        </w:tc>
        <w:tc>
          <w:tcPr>
            <w:tcW w:w="2552" w:type="dxa"/>
            <w:tcBorders>
              <w:left w:val="single" w:sz="4" w:space="0" w:color="000000"/>
              <w:right w:val="single" w:sz="4" w:space="0" w:color="000000"/>
            </w:tcBorders>
            <w:vAlign w:val="center"/>
          </w:tcPr>
          <w:p w:rsidR="00EC1D02" w:rsidRPr="00505D5B" w:rsidRDefault="005329CB" w:rsidP="00D8772D">
            <w:pPr>
              <w:spacing w:after="0" w:line="240" w:lineRule="auto"/>
              <w:ind w:firstLine="708"/>
              <w:jc w:val="center"/>
              <w:rPr>
                <w:rFonts w:ascii="Times New Roman" w:hAnsi="Times New Roman" w:cs="Times New Roman"/>
                <w:sz w:val="28"/>
                <w:szCs w:val="28"/>
                <w:lang w:val="kk-KZ"/>
              </w:rPr>
            </w:pPr>
            <w:r w:rsidRPr="00505D5B">
              <w:rPr>
                <w:rFonts w:ascii="Times New Roman" w:hAnsi="Times New Roman" w:cs="Times New Roman"/>
                <w:sz w:val="28"/>
                <w:szCs w:val="28"/>
                <w:lang w:val="kk-KZ"/>
              </w:rPr>
              <w:t>-</w:t>
            </w:r>
          </w:p>
        </w:tc>
        <w:tc>
          <w:tcPr>
            <w:tcW w:w="2126" w:type="dxa"/>
            <w:tcBorders>
              <w:left w:val="single" w:sz="4" w:space="0" w:color="000000"/>
              <w:right w:val="single" w:sz="4" w:space="0" w:color="000000"/>
            </w:tcBorders>
            <w:vAlign w:val="center"/>
          </w:tcPr>
          <w:p w:rsidR="00EC1D02" w:rsidRPr="00505D5B" w:rsidRDefault="00EC1D02"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12/287 (4,2%)</w:t>
            </w:r>
          </w:p>
        </w:tc>
        <w:tc>
          <w:tcPr>
            <w:tcW w:w="1276" w:type="dxa"/>
            <w:tcBorders>
              <w:left w:val="single" w:sz="4" w:space="0" w:color="000000"/>
              <w:right w:val="single" w:sz="4" w:space="0" w:color="000000"/>
            </w:tcBorders>
            <w:shd w:val="clear" w:color="auto" w:fill="auto"/>
            <w:vAlign w:val="center"/>
          </w:tcPr>
          <w:p w:rsidR="00EC1D02" w:rsidRPr="00505D5B" w:rsidRDefault="00EC1D02" w:rsidP="00D8772D">
            <w:pPr>
              <w:spacing w:after="0" w:line="240" w:lineRule="auto"/>
              <w:ind w:firstLine="708"/>
              <w:jc w:val="center"/>
              <w:rPr>
                <w:rFonts w:ascii="Times New Roman" w:hAnsi="Times New Roman" w:cs="Times New Roman"/>
                <w:sz w:val="28"/>
                <w:szCs w:val="28"/>
              </w:rPr>
            </w:pPr>
          </w:p>
        </w:tc>
      </w:tr>
      <w:tr w:rsidR="00EC1D02" w:rsidRPr="00505D5B" w:rsidTr="00760195">
        <w:trPr>
          <w:jc w:val="center"/>
        </w:trPr>
        <w:tc>
          <w:tcPr>
            <w:tcW w:w="3452" w:type="dxa"/>
            <w:tcBorders>
              <w:left w:val="single" w:sz="4" w:space="0" w:color="000000"/>
            </w:tcBorders>
            <w:shd w:val="clear" w:color="auto" w:fill="auto"/>
            <w:vAlign w:val="center"/>
          </w:tcPr>
          <w:p w:rsidR="00EC1D02" w:rsidRPr="00505D5B" w:rsidRDefault="00EC1D02"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lang w:val="kk-KZ"/>
              </w:rPr>
              <w:t>З</w:t>
            </w:r>
            <w:r w:rsidRPr="00505D5B">
              <w:rPr>
                <w:rFonts w:ascii="Times New Roman" w:hAnsi="Times New Roman" w:cs="Times New Roman"/>
                <w:sz w:val="28"/>
                <w:szCs w:val="28"/>
              </w:rPr>
              <w:t>әр шығару жолдарының инфекциясы (ЗШЖИ)</w:t>
            </w:r>
          </w:p>
        </w:tc>
        <w:tc>
          <w:tcPr>
            <w:tcW w:w="2552" w:type="dxa"/>
            <w:tcBorders>
              <w:left w:val="single" w:sz="4" w:space="0" w:color="000000"/>
              <w:right w:val="single" w:sz="4" w:space="0" w:color="000000"/>
            </w:tcBorders>
            <w:vAlign w:val="center"/>
          </w:tcPr>
          <w:p w:rsidR="00EC1D02" w:rsidRPr="00505D5B" w:rsidRDefault="005329CB" w:rsidP="00D8772D">
            <w:pPr>
              <w:spacing w:after="0" w:line="240" w:lineRule="auto"/>
              <w:ind w:firstLine="708"/>
              <w:jc w:val="center"/>
              <w:rPr>
                <w:rFonts w:ascii="Times New Roman" w:hAnsi="Times New Roman" w:cs="Times New Roman"/>
                <w:sz w:val="28"/>
                <w:szCs w:val="28"/>
                <w:lang w:val="kk-KZ"/>
              </w:rPr>
            </w:pPr>
            <w:r w:rsidRPr="00505D5B">
              <w:rPr>
                <w:rFonts w:ascii="Times New Roman" w:hAnsi="Times New Roman" w:cs="Times New Roman"/>
                <w:sz w:val="28"/>
                <w:szCs w:val="28"/>
                <w:lang w:val="kk-KZ"/>
              </w:rPr>
              <w:t>-</w:t>
            </w:r>
          </w:p>
        </w:tc>
        <w:tc>
          <w:tcPr>
            <w:tcW w:w="2126" w:type="dxa"/>
            <w:tcBorders>
              <w:left w:val="single" w:sz="4" w:space="0" w:color="000000"/>
              <w:right w:val="single" w:sz="4" w:space="0" w:color="000000"/>
            </w:tcBorders>
            <w:vAlign w:val="center"/>
          </w:tcPr>
          <w:p w:rsidR="00EC1D02" w:rsidRPr="00505D5B" w:rsidRDefault="00EC1D02"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2/287 (0,7%)</w:t>
            </w:r>
          </w:p>
        </w:tc>
        <w:tc>
          <w:tcPr>
            <w:tcW w:w="1276" w:type="dxa"/>
            <w:tcBorders>
              <w:left w:val="single" w:sz="4" w:space="0" w:color="000000"/>
              <w:right w:val="single" w:sz="4" w:space="0" w:color="000000"/>
            </w:tcBorders>
            <w:shd w:val="clear" w:color="auto" w:fill="auto"/>
            <w:vAlign w:val="center"/>
          </w:tcPr>
          <w:p w:rsidR="00EC1D02" w:rsidRPr="00505D5B" w:rsidRDefault="00EC1D02" w:rsidP="00D8772D">
            <w:pPr>
              <w:spacing w:after="0" w:line="240" w:lineRule="auto"/>
              <w:ind w:firstLine="708"/>
              <w:jc w:val="center"/>
              <w:rPr>
                <w:rFonts w:ascii="Times New Roman" w:hAnsi="Times New Roman" w:cs="Times New Roman"/>
                <w:sz w:val="28"/>
                <w:szCs w:val="28"/>
              </w:rPr>
            </w:pPr>
          </w:p>
        </w:tc>
      </w:tr>
      <w:tr w:rsidR="00EC1D02" w:rsidRPr="00505D5B" w:rsidTr="00760195">
        <w:trPr>
          <w:jc w:val="center"/>
        </w:trPr>
        <w:tc>
          <w:tcPr>
            <w:tcW w:w="3452" w:type="dxa"/>
            <w:tcBorders>
              <w:left w:val="single" w:sz="4" w:space="0" w:color="000000"/>
            </w:tcBorders>
            <w:shd w:val="clear" w:color="auto" w:fill="auto"/>
            <w:vAlign w:val="center"/>
          </w:tcPr>
          <w:p w:rsidR="00EC1D02" w:rsidRPr="00505D5B" w:rsidRDefault="00EC1D02"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Калькулез</w:t>
            </w:r>
            <w:r w:rsidRPr="00505D5B">
              <w:rPr>
                <w:rFonts w:ascii="Times New Roman" w:hAnsi="Times New Roman" w:cs="Times New Roman"/>
                <w:sz w:val="28"/>
                <w:szCs w:val="28"/>
                <w:lang w:val="kk-KZ"/>
              </w:rPr>
              <w:t>ды</w:t>
            </w:r>
            <w:r w:rsidRPr="00505D5B">
              <w:rPr>
                <w:rFonts w:ascii="Times New Roman" w:hAnsi="Times New Roman" w:cs="Times New Roman"/>
                <w:sz w:val="28"/>
                <w:szCs w:val="28"/>
              </w:rPr>
              <w:t xml:space="preserve"> холецистит</w:t>
            </w:r>
          </w:p>
        </w:tc>
        <w:tc>
          <w:tcPr>
            <w:tcW w:w="2552" w:type="dxa"/>
            <w:tcBorders>
              <w:left w:val="single" w:sz="4" w:space="0" w:color="000000"/>
              <w:right w:val="single" w:sz="4" w:space="0" w:color="000000"/>
            </w:tcBorders>
            <w:vAlign w:val="center"/>
          </w:tcPr>
          <w:p w:rsidR="00EC1D02" w:rsidRPr="00505D5B" w:rsidRDefault="005329CB" w:rsidP="00D8772D">
            <w:pPr>
              <w:spacing w:after="0" w:line="240" w:lineRule="auto"/>
              <w:ind w:firstLine="708"/>
              <w:jc w:val="center"/>
              <w:rPr>
                <w:rFonts w:ascii="Times New Roman" w:hAnsi="Times New Roman" w:cs="Times New Roman"/>
                <w:sz w:val="28"/>
                <w:szCs w:val="28"/>
                <w:lang w:val="kk-KZ"/>
              </w:rPr>
            </w:pPr>
            <w:r w:rsidRPr="00505D5B">
              <w:rPr>
                <w:rFonts w:ascii="Times New Roman" w:hAnsi="Times New Roman" w:cs="Times New Roman"/>
                <w:sz w:val="28"/>
                <w:szCs w:val="28"/>
                <w:lang w:val="kk-KZ"/>
              </w:rPr>
              <w:t>-</w:t>
            </w:r>
          </w:p>
        </w:tc>
        <w:tc>
          <w:tcPr>
            <w:tcW w:w="2126" w:type="dxa"/>
            <w:tcBorders>
              <w:left w:val="single" w:sz="4" w:space="0" w:color="000000"/>
              <w:right w:val="single" w:sz="4" w:space="0" w:color="000000"/>
            </w:tcBorders>
            <w:vAlign w:val="center"/>
          </w:tcPr>
          <w:p w:rsidR="00EC1D02" w:rsidRPr="00505D5B" w:rsidRDefault="00EC1D02"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1/287 (0,3%)</w:t>
            </w:r>
          </w:p>
        </w:tc>
        <w:tc>
          <w:tcPr>
            <w:tcW w:w="1276" w:type="dxa"/>
            <w:tcBorders>
              <w:left w:val="single" w:sz="4" w:space="0" w:color="000000"/>
              <w:right w:val="single" w:sz="4" w:space="0" w:color="000000"/>
            </w:tcBorders>
            <w:shd w:val="clear" w:color="auto" w:fill="auto"/>
            <w:vAlign w:val="center"/>
          </w:tcPr>
          <w:p w:rsidR="00EC1D02" w:rsidRPr="00505D5B" w:rsidRDefault="00EC1D02" w:rsidP="00D8772D">
            <w:pPr>
              <w:spacing w:after="0" w:line="240" w:lineRule="auto"/>
              <w:ind w:firstLine="708"/>
              <w:jc w:val="center"/>
              <w:rPr>
                <w:rFonts w:ascii="Times New Roman" w:hAnsi="Times New Roman" w:cs="Times New Roman"/>
                <w:sz w:val="28"/>
                <w:szCs w:val="28"/>
              </w:rPr>
            </w:pPr>
          </w:p>
        </w:tc>
      </w:tr>
      <w:tr w:rsidR="00760195" w:rsidRPr="00505D5B" w:rsidTr="00760195">
        <w:trPr>
          <w:jc w:val="center"/>
        </w:trPr>
        <w:tc>
          <w:tcPr>
            <w:tcW w:w="3452" w:type="dxa"/>
            <w:tcBorders>
              <w:left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rPr>
              <w:t>Басынан өткізген</w:t>
            </w:r>
            <w:r w:rsidRPr="00505D5B">
              <w:rPr>
                <w:rFonts w:ascii="Times New Roman" w:hAnsi="Times New Roman" w:cs="Times New Roman"/>
                <w:b/>
                <w:sz w:val="28"/>
                <w:szCs w:val="28"/>
                <w:lang w:val="kk-KZ"/>
              </w:rPr>
              <w:t xml:space="preserve"> оперативті араласулар</w:t>
            </w:r>
          </w:p>
        </w:tc>
        <w:tc>
          <w:tcPr>
            <w:tcW w:w="2552" w:type="dxa"/>
            <w:tcBorders>
              <w:left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2/15 (13%)</w:t>
            </w:r>
          </w:p>
        </w:tc>
        <w:tc>
          <w:tcPr>
            <w:tcW w:w="2126" w:type="dxa"/>
            <w:tcBorders>
              <w:left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57/287 (20%)</w:t>
            </w:r>
          </w:p>
        </w:tc>
        <w:tc>
          <w:tcPr>
            <w:tcW w:w="1276" w:type="dxa"/>
            <w:tcBorders>
              <w:left w:val="single" w:sz="4" w:space="0" w:color="000000"/>
              <w:right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0,7436</w:t>
            </w:r>
          </w:p>
        </w:tc>
      </w:tr>
      <w:tr w:rsidR="00760195" w:rsidRPr="00505D5B" w:rsidTr="00760195">
        <w:trPr>
          <w:jc w:val="center"/>
        </w:trPr>
        <w:tc>
          <w:tcPr>
            <w:tcW w:w="3452" w:type="dxa"/>
            <w:tcBorders>
              <w:left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Аппендоэктомия</w:t>
            </w:r>
          </w:p>
        </w:tc>
        <w:tc>
          <w:tcPr>
            <w:tcW w:w="2552" w:type="dxa"/>
            <w:tcBorders>
              <w:left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2/15 (13%)</w:t>
            </w:r>
          </w:p>
        </w:tc>
        <w:tc>
          <w:tcPr>
            <w:tcW w:w="2126" w:type="dxa"/>
            <w:tcBorders>
              <w:left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40/287 (14%)</w:t>
            </w:r>
          </w:p>
        </w:tc>
        <w:tc>
          <w:tcPr>
            <w:tcW w:w="1276" w:type="dxa"/>
            <w:tcBorders>
              <w:left w:val="single" w:sz="4" w:space="0" w:color="000000"/>
              <w:right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sz w:val="28"/>
                <w:szCs w:val="28"/>
              </w:rPr>
            </w:pPr>
          </w:p>
        </w:tc>
      </w:tr>
      <w:tr w:rsidR="00760195" w:rsidRPr="00505D5B" w:rsidTr="00760195">
        <w:trPr>
          <w:jc w:val="center"/>
        </w:trPr>
        <w:tc>
          <w:tcPr>
            <w:tcW w:w="3452" w:type="dxa"/>
            <w:tcBorders>
              <w:left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lang w:val="kk-KZ"/>
              </w:rPr>
              <w:t>Кесар тілігі</w:t>
            </w:r>
          </w:p>
        </w:tc>
        <w:tc>
          <w:tcPr>
            <w:tcW w:w="2552" w:type="dxa"/>
            <w:tcBorders>
              <w:left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w:t>
            </w:r>
          </w:p>
        </w:tc>
        <w:tc>
          <w:tcPr>
            <w:tcW w:w="2126" w:type="dxa"/>
            <w:tcBorders>
              <w:left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9/287 (3,1%)</w:t>
            </w:r>
          </w:p>
        </w:tc>
        <w:tc>
          <w:tcPr>
            <w:tcW w:w="1276" w:type="dxa"/>
            <w:tcBorders>
              <w:left w:val="single" w:sz="4" w:space="0" w:color="000000"/>
              <w:right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sz w:val="28"/>
                <w:szCs w:val="28"/>
              </w:rPr>
            </w:pPr>
          </w:p>
        </w:tc>
      </w:tr>
      <w:tr w:rsidR="00760195" w:rsidRPr="00505D5B" w:rsidTr="00760195">
        <w:trPr>
          <w:jc w:val="center"/>
        </w:trPr>
        <w:tc>
          <w:tcPr>
            <w:tcW w:w="3452" w:type="dxa"/>
            <w:tcBorders>
              <w:left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Цистэктомия</w:t>
            </w:r>
          </w:p>
        </w:tc>
        <w:tc>
          <w:tcPr>
            <w:tcW w:w="2552" w:type="dxa"/>
            <w:tcBorders>
              <w:left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w:t>
            </w:r>
          </w:p>
        </w:tc>
        <w:tc>
          <w:tcPr>
            <w:tcW w:w="2126" w:type="dxa"/>
            <w:tcBorders>
              <w:left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4/287 (1,4%)</w:t>
            </w:r>
          </w:p>
        </w:tc>
        <w:tc>
          <w:tcPr>
            <w:tcW w:w="1276" w:type="dxa"/>
            <w:tcBorders>
              <w:left w:val="single" w:sz="4" w:space="0" w:color="000000"/>
              <w:right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sz w:val="28"/>
                <w:szCs w:val="28"/>
              </w:rPr>
            </w:pPr>
          </w:p>
        </w:tc>
      </w:tr>
      <w:tr w:rsidR="00760195" w:rsidRPr="00505D5B" w:rsidTr="00760195">
        <w:trPr>
          <w:jc w:val="center"/>
        </w:trPr>
        <w:tc>
          <w:tcPr>
            <w:tcW w:w="3452" w:type="dxa"/>
            <w:tcBorders>
              <w:left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Мастэктомия</w:t>
            </w:r>
          </w:p>
        </w:tc>
        <w:tc>
          <w:tcPr>
            <w:tcW w:w="2552" w:type="dxa"/>
            <w:tcBorders>
              <w:left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w:t>
            </w:r>
          </w:p>
        </w:tc>
        <w:tc>
          <w:tcPr>
            <w:tcW w:w="2126" w:type="dxa"/>
            <w:tcBorders>
              <w:left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3/287 (1,0%)</w:t>
            </w:r>
          </w:p>
        </w:tc>
        <w:tc>
          <w:tcPr>
            <w:tcW w:w="1276" w:type="dxa"/>
            <w:tcBorders>
              <w:left w:val="single" w:sz="4" w:space="0" w:color="000000"/>
              <w:right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sz w:val="28"/>
                <w:szCs w:val="28"/>
              </w:rPr>
            </w:pPr>
          </w:p>
        </w:tc>
      </w:tr>
      <w:tr w:rsidR="00760195" w:rsidRPr="00505D5B" w:rsidTr="00760195">
        <w:trPr>
          <w:jc w:val="center"/>
        </w:trPr>
        <w:tc>
          <w:tcPr>
            <w:tcW w:w="3452" w:type="dxa"/>
            <w:tcBorders>
              <w:left w:val="single" w:sz="4" w:space="0" w:color="000000"/>
              <w:bottom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Холецистэктомия</w:t>
            </w:r>
          </w:p>
        </w:tc>
        <w:tc>
          <w:tcPr>
            <w:tcW w:w="2552" w:type="dxa"/>
            <w:tcBorders>
              <w:left w:val="single" w:sz="4" w:space="0" w:color="000000"/>
              <w:bottom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w:t>
            </w:r>
          </w:p>
        </w:tc>
        <w:tc>
          <w:tcPr>
            <w:tcW w:w="2126" w:type="dxa"/>
            <w:tcBorders>
              <w:left w:val="single" w:sz="4" w:space="0" w:color="000000"/>
              <w:bottom w:val="single" w:sz="4" w:space="0" w:color="000000"/>
              <w:right w:val="single" w:sz="4" w:space="0" w:color="000000"/>
            </w:tcBorders>
            <w:vAlign w:val="center"/>
          </w:tcPr>
          <w:p w:rsidR="00760195" w:rsidRPr="00505D5B" w:rsidRDefault="0076019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1/287 (0,3%)</w:t>
            </w:r>
          </w:p>
        </w:tc>
        <w:tc>
          <w:tcPr>
            <w:tcW w:w="1276" w:type="dxa"/>
            <w:tcBorders>
              <w:left w:val="single" w:sz="4" w:space="0" w:color="000000"/>
              <w:bottom w:val="single" w:sz="4" w:space="0" w:color="000000"/>
              <w:right w:val="single" w:sz="4" w:space="0" w:color="000000"/>
            </w:tcBorders>
            <w:shd w:val="clear" w:color="auto" w:fill="auto"/>
            <w:vAlign w:val="center"/>
          </w:tcPr>
          <w:p w:rsidR="00760195" w:rsidRPr="00505D5B" w:rsidRDefault="00760195" w:rsidP="00D8772D">
            <w:pPr>
              <w:spacing w:after="0" w:line="240" w:lineRule="auto"/>
              <w:jc w:val="center"/>
              <w:rPr>
                <w:rFonts w:ascii="Times New Roman" w:hAnsi="Times New Roman" w:cs="Times New Roman"/>
                <w:sz w:val="28"/>
                <w:szCs w:val="28"/>
              </w:rPr>
            </w:pPr>
          </w:p>
        </w:tc>
      </w:tr>
    </w:tbl>
    <w:p w:rsidR="00413D7C" w:rsidRPr="00505D5B" w:rsidRDefault="00454864"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Босану паритетін талдауда топ арасында да маңызды айырмашылықтар анықталмады</w:t>
      </w:r>
      <w:r w:rsidR="00765CD7">
        <w:rPr>
          <w:rFonts w:ascii="Times New Roman" w:hAnsi="Times New Roman" w:cs="Times New Roman"/>
          <w:sz w:val="28"/>
          <w:szCs w:val="28"/>
          <w:lang w:val="kk-KZ"/>
        </w:rPr>
        <w:t xml:space="preserve"> </w:t>
      </w:r>
      <w:r w:rsidR="00765CD7" w:rsidRPr="00505D5B">
        <w:rPr>
          <w:rFonts w:ascii="Times New Roman" w:hAnsi="Times New Roman" w:cs="Times New Roman"/>
          <w:sz w:val="28"/>
          <w:szCs w:val="28"/>
          <w:lang w:val="kk-KZ"/>
        </w:rPr>
        <w:t>(p&gt;0,05)</w:t>
      </w:r>
      <w:r w:rsidRPr="00505D5B">
        <w:rPr>
          <w:rFonts w:ascii="Times New Roman" w:hAnsi="Times New Roman" w:cs="Times New Roman"/>
          <w:sz w:val="28"/>
          <w:szCs w:val="28"/>
          <w:lang w:val="kk-KZ"/>
        </w:rPr>
        <w:t xml:space="preserve">. </w:t>
      </w:r>
      <w:r w:rsidR="001942A0" w:rsidRPr="00505D5B">
        <w:rPr>
          <w:rFonts w:ascii="Times New Roman" w:hAnsi="Times New Roman" w:cs="Times New Roman"/>
          <w:sz w:val="28"/>
          <w:szCs w:val="28"/>
          <w:lang w:val="kk-KZ"/>
        </w:rPr>
        <w:t xml:space="preserve">Алғаш </w:t>
      </w:r>
      <w:r w:rsidR="005379D8">
        <w:rPr>
          <w:rFonts w:ascii="Times New Roman" w:hAnsi="Times New Roman" w:cs="Times New Roman"/>
          <w:sz w:val="28"/>
          <w:szCs w:val="28"/>
          <w:lang w:val="kk-KZ"/>
        </w:rPr>
        <w:t xml:space="preserve"> </w:t>
      </w:r>
      <w:r w:rsidR="001942A0" w:rsidRPr="00505D5B">
        <w:rPr>
          <w:rFonts w:ascii="Times New Roman" w:hAnsi="Times New Roman" w:cs="Times New Roman"/>
          <w:sz w:val="28"/>
          <w:szCs w:val="28"/>
          <w:lang w:val="kk-KZ"/>
        </w:rPr>
        <w:t xml:space="preserve">босанушылар </w:t>
      </w:r>
      <w:r w:rsidR="0047179E" w:rsidRPr="00505D5B">
        <w:rPr>
          <w:rFonts w:ascii="Times New Roman" w:hAnsi="Times New Roman" w:cs="Times New Roman"/>
          <w:sz w:val="28"/>
          <w:szCs w:val="28"/>
          <w:lang w:val="kk-KZ"/>
        </w:rPr>
        <w:t xml:space="preserve">I топта </w:t>
      </w:r>
      <w:r w:rsidR="00DB316D" w:rsidRPr="00505D5B">
        <w:rPr>
          <w:rFonts w:ascii="Times New Roman" w:hAnsi="Times New Roman" w:cs="Times New Roman"/>
          <w:sz w:val="28"/>
          <w:szCs w:val="28"/>
          <w:lang w:val="kk-KZ"/>
        </w:rPr>
        <w:t>5</w:t>
      </w:r>
      <w:r w:rsidR="0047179E" w:rsidRPr="00505D5B">
        <w:rPr>
          <w:rFonts w:ascii="Times New Roman" w:hAnsi="Times New Roman" w:cs="Times New Roman"/>
          <w:sz w:val="28"/>
          <w:szCs w:val="28"/>
          <w:lang w:val="kk-KZ"/>
        </w:rPr>
        <w:t>3% жағдай</w:t>
      </w:r>
      <w:r w:rsidR="0084662A" w:rsidRPr="00505D5B">
        <w:rPr>
          <w:rFonts w:ascii="Times New Roman" w:hAnsi="Times New Roman" w:cs="Times New Roman"/>
          <w:sz w:val="28"/>
          <w:szCs w:val="28"/>
          <w:lang w:val="kk-KZ"/>
        </w:rPr>
        <w:t>да</w:t>
      </w:r>
      <w:r w:rsidR="0047179E" w:rsidRPr="00505D5B">
        <w:rPr>
          <w:rFonts w:ascii="Times New Roman" w:hAnsi="Times New Roman" w:cs="Times New Roman"/>
          <w:sz w:val="28"/>
          <w:szCs w:val="28"/>
          <w:lang w:val="kk-KZ"/>
        </w:rPr>
        <w:t>, II топта  35% жағдайда кездесті.</w:t>
      </w:r>
      <w:r w:rsidR="00DB316D" w:rsidRPr="00505D5B">
        <w:rPr>
          <w:rFonts w:ascii="Times New Roman" w:hAnsi="Times New Roman" w:cs="Times New Roman"/>
          <w:sz w:val="28"/>
          <w:szCs w:val="28"/>
          <w:lang w:val="kk-KZ"/>
        </w:rPr>
        <w:t xml:space="preserve"> Қайталап босанушылар I топта 47%</w:t>
      </w:r>
      <w:r w:rsidR="0084662A" w:rsidRPr="00505D5B">
        <w:rPr>
          <w:rFonts w:ascii="Times New Roman" w:hAnsi="Times New Roman" w:cs="Times New Roman"/>
          <w:sz w:val="28"/>
          <w:szCs w:val="28"/>
          <w:lang w:val="kk-KZ"/>
        </w:rPr>
        <w:t xml:space="preserve"> жиілікте</w:t>
      </w:r>
      <w:r w:rsidR="00DB316D" w:rsidRPr="00505D5B">
        <w:rPr>
          <w:rFonts w:ascii="Times New Roman" w:hAnsi="Times New Roman" w:cs="Times New Roman"/>
          <w:sz w:val="28"/>
          <w:szCs w:val="28"/>
          <w:lang w:val="kk-KZ"/>
        </w:rPr>
        <w:t>,</w:t>
      </w:r>
      <w:r w:rsidR="0084662A" w:rsidRPr="00505D5B">
        <w:rPr>
          <w:rFonts w:ascii="Times New Roman" w:hAnsi="Times New Roman" w:cs="Times New Roman"/>
          <w:sz w:val="28"/>
          <w:szCs w:val="28"/>
          <w:lang w:val="kk-KZ"/>
        </w:rPr>
        <w:t xml:space="preserve"> ал</w:t>
      </w:r>
      <w:r w:rsidR="00DB316D" w:rsidRPr="00505D5B">
        <w:rPr>
          <w:rFonts w:ascii="Times New Roman" w:hAnsi="Times New Roman" w:cs="Times New Roman"/>
          <w:sz w:val="28"/>
          <w:szCs w:val="28"/>
          <w:lang w:val="kk-KZ"/>
        </w:rPr>
        <w:t xml:space="preserve"> II топта  65% жиілікте анықталды.</w:t>
      </w:r>
      <w:r w:rsidR="00B75B87" w:rsidRPr="00505D5B">
        <w:rPr>
          <w:rFonts w:ascii="Times New Roman" w:hAnsi="Times New Roman" w:cs="Times New Roman"/>
          <w:sz w:val="28"/>
          <w:szCs w:val="28"/>
          <w:lang w:val="kk-KZ"/>
        </w:rPr>
        <w:t xml:space="preserve"> Алдыңғы жүктілігін талдауда медициналық түсіктер I топтағы зерттелушілерде 13% (</w:t>
      </w:r>
      <w:r w:rsidR="00B66DDC" w:rsidRPr="00B66DDC">
        <w:rPr>
          <w:rFonts w:ascii="Times New Roman" w:hAnsi="Times New Roman" w:cs="Times New Roman"/>
          <w:sz w:val="28"/>
          <w:szCs w:val="28"/>
          <w:lang w:val="kk-KZ"/>
        </w:rPr>
        <w:t>n=</w:t>
      </w:r>
      <w:r w:rsidR="00B75B87" w:rsidRPr="00505D5B">
        <w:rPr>
          <w:rFonts w:ascii="Times New Roman" w:hAnsi="Times New Roman" w:cs="Times New Roman"/>
          <w:sz w:val="28"/>
          <w:szCs w:val="28"/>
          <w:lang w:val="kk-KZ"/>
        </w:rPr>
        <w:t>2) жағдайда, ал II топтағы зерттелушілерде 20% (</w:t>
      </w:r>
      <w:r w:rsidR="00B66DDC" w:rsidRPr="00B66DDC">
        <w:rPr>
          <w:rFonts w:ascii="Times New Roman" w:hAnsi="Times New Roman" w:cs="Times New Roman"/>
          <w:sz w:val="28"/>
          <w:szCs w:val="28"/>
          <w:lang w:val="kk-KZ"/>
        </w:rPr>
        <w:t>n=</w:t>
      </w:r>
      <w:r w:rsidR="00B75B87" w:rsidRPr="00505D5B">
        <w:rPr>
          <w:rFonts w:ascii="Times New Roman" w:hAnsi="Times New Roman" w:cs="Times New Roman"/>
          <w:sz w:val="28"/>
          <w:szCs w:val="28"/>
          <w:lang w:val="kk-KZ"/>
        </w:rPr>
        <w:t xml:space="preserve">58) жағдайда </w:t>
      </w:r>
      <w:r w:rsidR="00782EAB" w:rsidRPr="00505D5B">
        <w:rPr>
          <w:rFonts w:ascii="Times New Roman" w:hAnsi="Times New Roman" w:cs="Times New Roman"/>
          <w:sz w:val="28"/>
          <w:szCs w:val="28"/>
          <w:lang w:val="kk-KZ"/>
        </w:rPr>
        <w:t>анықталды</w:t>
      </w:r>
      <w:r w:rsidR="00B75B87" w:rsidRPr="00505D5B">
        <w:rPr>
          <w:rFonts w:ascii="Times New Roman" w:hAnsi="Times New Roman" w:cs="Times New Roman"/>
          <w:sz w:val="28"/>
          <w:szCs w:val="28"/>
          <w:lang w:val="kk-KZ"/>
        </w:rPr>
        <w:t xml:space="preserve">. Ал медициналық түсік </w:t>
      </w:r>
      <w:r w:rsidR="00782EAB" w:rsidRPr="00505D5B">
        <w:rPr>
          <w:rFonts w:ascii="Times New Roman" w:hAnsi="Times New Roman" w:cs="Times New Roman"/>
          <w:sz w:val="28"/>
          <w:szCs w:val="28"/>
          <w:lang w:val="kk-KZ"/>
        </w:rPr>
        <w:t>I топта 13%</w:t>
      </w:r>
      <w:r w:rsidR="0084662A" w:rsidRPr="00505D5B">
        <w:rPr>
          <w:rFonts w:ascii="Times New Roman" w:hAnsi="Times New Roman" w:cs="Times New Roman"/>
          <w:sz w:val="28"/>
          <w:szCs w:val="28"/>
          <w:lang w:val="kk-KZ"/>
        </w:rPr>
        <w:t xml:space="preserve"> жиілікте</w:t>
      </w:r>
      <w:r w:rsidR="00782EAB" w:rsidRPr="00505D5B">
        <w:rPr>
          <w:rFonts w:ascii="Times New Roman" w:hAnsi="Times New Roman" w:cs="Times New Roman"/>
          <w:sz w:val="28"/>
          <w:szCs w:val="28"/>
          <w:lang w:val="kk-KZ"/>
        </w:rPr>
        <w:t xml:space="preserve">, </w:t>
      </w:r>
      <w:r w:rsidR="0084662A" w:rsidRPr="00505D5B">
        <w:rPr>
          <w:rFonts w:ascii="Times New Roman" w:hAnsi="Times New Roman" w:cs="Times New Roman"/>
          <w:sz w:val="28"/>
          <w:szCs w:val="28"/>
          <w:lang w:val="kk-KZ"/>
        </w:rPr>
        <w:t xml:space="preserve">ал </w:t>
      </w:r>
      <w:r w:rsidR="00782EAB" w:rsidRPr="00505D5B">
        <w:rPr>
          <w:rFonts w:ascii="Times New Roman" w:hAnsi="Times New Roman" w:cs="Times New Roman"/>
          <w:sz w:val="28"/>
          <w:szCs w:val="28"/>
          <w:lang w:val="kk-KZ"/>
        </w:rPr>
        <w:t>II топта</w:t>
      </w:r>
      <w:r w:rsidR="00736684">
        <w:rPr>
          <w:rFonts w:ascii="Times New Roman" w:hAnsi="Times New Roman" w:cs="Times New Roman"/>
          <w:sz w:val="28"/>
          <w:szCs w:val="28"/>
          <w:lang w:val="kk-KZ"/>
        </w:rPr>
        <w:t xml:space="preserve">  14% жиілікте кездесті (кесте 3</w:t>
      </w:r>
      <w:r w:rsidR="00782EAB" w:rsidRPr="00505D5B">
        <w:rPr>
          <w:rFonts w:ascii="Times New Roman" w:hAnsi="Times New Roman" w:cs="Times New Roman"/>
          <w:sz w:val="28"/>
          <w:szCs w:val="28"/>
          <w:lang w:val="kk-KZ"/>
        </w:rPr>
        <w:t>).</w:t>
      </w:r>
    </w:p>
    <w:p w:rsidR="00782EAB" w:rsidRPr="00505D5B" w:rsidRDefault="00782EAB" w:rsidP="00D8772D">
      <w:pPr>
        <w:spacing w:after="0" w:line="240" w:lineRule="auto"/>
        <w:ind w:firstLine="708"/>
        <w:rPr>
          <w:rFonts w:ascii="Times New Roman" w:hAnsi="Times New Roman" w:cs="Times New Roman"/>
          <w:sz w:val="28"/>
          <w:szCs w:val="28"/>
          <w:lang w:val="kk-KZ"/>
        </w:rPr>
      </w:pPr>
    </w:p>
    <w:p w:rsidR="0021641A" w:rsidRPr="00505D5B" w:rsidRDefault="004B42DD" w:rsidP="00D877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w:t>
      </w:r>
      <w:r w:rsidR="00736684">
        <w:rPr>
          <w:rFonts w:ascii="Times New Roman" w:hAnsi="Times New Roman" w:cs="Times New Roman"/>
          <w:sz w:val="28"/>
          <w:szCs w:val="28"/>
          <w:lang w:val="kk-KZ"/>
        </w:rPr>
        <w:t>те 3</w:t>
      </w:r>
      <w:r>
        <w:rPr>
          <w:rFonts w:ascii="Times New Roman" w:hAnsi="Times New Roman" w:cs="Times New Roman"/>
          <w:sz w:val="28"/>
          <w:szCs w:val="28"/>
          <w:lang w:val="kk-KZ"/>
        </w:rPr>
        <w:t xml:space="preserve"> - </w:t>
      </w:r>
      <w:r w:rsidR="00413D7C" w:rsidRPr="00505D5B">
        <w:rPr>
          <w:rFonts w:ascii="Times New Roman" w:hAnsi="Times New Roman" w:cs="Times New Roman"/>
          <w:sz w:val="28"/>
          <w:szCs w:val="28"/>
          <w:lang w:val="kk-KZ"/>
        </w:rPr>
        <w:t>Зерттелушілердің репродуктивті анамнезінің сипаттамасы</w:t>
      </w:r>
    </w:p>
    <w:p w:rsidR="00782EAB" w:rsidRPr="00505D5B" w:rsidRDefault="00782EAB" w:rsidP="00D8772D">
      <w:pPr>
        <w:spacing w:after="0" w:line="240" w:lineRule="auto"/>
        <w:rPr>
          <w:rFonts w:ascii="Times New Roman" w:hAnsi="Times New Roman" w:cs="Times New Roman"/>
          <w:sz w:val="28"/>
          <w:szCs w:val="28"/>
          <w:highlight w:val="yellow"/>
          <w:lang w:val="kk-KZ"/>
        </w:rPr>
      </w:pPr>
    </w:p>
    <w:tbl>
      <w:tblPr>
        <w:tblW w:w="9406"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3452"/>
        <w:gridCol w:w="2552"/>
        <w:gridCol w:w="2126"/>
        <w:gridCol w:w="1276"/>
      </w:tblGrid>
      <w:tr w:rsidR="00413D7C" w:rsidRPr="00505D5B" w:rsidTr="009046DB">
        <w:tc>
          <w:tcPr>
            <w:tcW w:w="3452" w:type="dxa"/>
            <w:tcBorders>
              <w:left w:val="single" w:sz="4" w:space="0" w:color="000000"/>
              <w:bottom w:val="single" w:sz="4" w:space="0" w:color="000000"/>
            </w:tcBorders>
            <w:shd w:val="clear" w:color="auto" w:fill="auto"/>
            <w:vAlign w:val="center"/>
          </w:tcPr>
          <w:p w:rsidR="00413D7C" w:rsidRPr="00505D5B" w:rsidRDefault="00413D7C"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val="kk-KZ" w:eastAsia="zh-CN" w:bidi="hi-IN"/>
              </w:rPr>
              <w:t>Сипаттама</w:t>
            </w:r>
          </w:p>
        </w:tc>
        <w:tc>
          <w:tcPr>
            <w:tcW w:w="2552" w:type="dxa"/>
            <w:tcBorders>
              <w:left w:val="single" w:sz="4" w:space="0" w:color="000000"/>
              <w:bottom w:val="single" w:sz="4" w:space="0" w:color="000000"/>
              <w:right w:val="single" w:sz="4" w:space="0" w:color="000000"/>
            </w:tcBorders>
            <w:vAlign w:val="center"/>
          </w:tcPr>
          <w:p w:rsidR="00413D7C" w:rsidRPr="00505D5B" w:rsidRDefault="00413D7C"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ПЭ</w:t>
            </w:r>
          </w:p>
          <w:p w:rsidR="00413D7C" w:rsidRPr="00505D5B" w:rsidRDefault="00413D7C"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 xml:space="preserve">N = 15 </w:t>
            </w:r>
          </w:p>
        </w:tc>
        <w:tc>
          <w:tcPr>
            <w:tcW w:w="2126" w:type="dxa"/>
            <w:tcBorders>
              <w:left w:val="single" w:sz="4" w:space="0" w:color="000000"/>
              <w:bottom w:val="single" w:sz="4" w:space="0" w:color="000000"/>
              <w:right w:val="single" w:sz="4" w:space="0" w:color="000000"/>
            </w:tcBorders>
            <w:vAlign w:val="center"/>
          </w:tcPr>
          <w:p w:rsidR="00413D7C" w:rsidRPr="00505D5B" w:rsidRDefault="00413D7C"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val="kk-KZ" w:eastAsia="zh-CN" w:bidi="hi-IN"/>
              </w:rPr>
              <w:t>Қалыпты</w:t>
            </w:r>
            <w:r w:rsidRPr="00505D5B">
              <w:rPr>
                <w:rFonts w:ascii="Times New Roman" w:eastAsia="AR PL SungtiL GB" w:hAnsi="Times New Roman" w:cs="Times New Roman"/>
                <w:b/>
                <w:bCs/>
                <w:kern w:val="2"/>
                <w:sz w:val="28"/>
                <w:szCs w:val="28"/>
                <w:lang w:eastAsia="zh-CN" w:bidi="hi-IN"/>
              </w:rPr>
              <w:t xml:space="preserve"> </w:t>
            </w:r>
          </w:p>
          <w:p w:rsidR="00413D7C" w:rsidRPr="00505D5B" w:rsidRDefault="00413D7C"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 xml:space="preserve">N = 287 </w:t>
            </w:r>
          </w:p>
        </w:tc>
        <w:tc>
          <w:tcPr>
            <w:tcW w:w="1276" w:type="dxa"/>
            <w:tcBorders>
              <w:left w:val="single" w:sz="4" w:space="0" w:color="000000"/>
              <w:bottom w:val="single" w:sz="4" w:space="0" w:color="000000"/>
              <w:right w:val="single" w:sz="4" w:space="0" w:color="000000"/>
            </w:tcBorders>
            <w:shd w:val="clear" w:color="auto" w:fill="auto"/>
            <w:vAlign w:val="center"/>
          </w:tcPr>
          <w:p w:rsidR="00413D7C" w:rsidRPr="00505D5B" w:rsidRDefault="00A433F9"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P мәні</w:t>
            </w:r>
          </w:p>
        </w:tc>
      </w:tr>
      <w:tr w:rsidR="00413D7C" w:rsidRPr="00505D5B" w:rsidTr="009046DB">
        <w:tc>
          <w:tcPr>
            <w:tcW w:w="3452" w:type="dxa"/>
            <w:tcBorders>
              <w:left w:val="single" w:sz="4" w:space="0" w:color="000000"/>
              <w:bottom w:val="single" w:sz="4" w:space="0" w:color="000000"/>
            </w:tcBorders>
            <w:shd w:val="clear" w:color="auto" w:fill="auto"/>
            <w:vAlign w:val="center"/>
          </w:tcPr>
          <w:p w:rsidR="00413D7C" w:rsidRPr="00505D5B" w:rsidRDefault="0047179E" w:rsidP="00D8772D">
            <w:pPr>
              <w:pStyle w:val="TableContents"/>
              <w:jc w:val="center"/>
              <w:rPr>
                <w:rFonts w:cs="Times New Roman"/>
                <w:szCs w:val="28"/>
                <w:lang w:val="kk-KZ"/>
              </w:rPr>
            </w:pPr>
            <w:r w:rsidRPr="00505D5B">
              <w:rPr>
                <w:rFonts w:cs="Times New Roman"/>
                <w:szCs w:val="28"/>
                <w:lang w:val="kk-KZ"/>
              </w:rPr>
              <w:t>Алғаш босанушылар</w:t>
            </w:r>
          </w:p>
        </w:tc>
        <w:tc>
          <w:tcPr>
            <w:tcW w:w="2552" w:type="dxa"/>
            <w:tcBorders>
              <w:left w:val="single" w:sz="4" w:space="0" w:color="000000"/>
              <w:bottom w:val="single" w:sz="4" w:space="0" w:color="000000"/>
              <w:right w:val="single" w:sz="4" w:space="0" w:color="000000"/>
            </w:tcBorders>
            <w:vAlign w:val="center"/>
          </w:tcPr>
          <w:p w:rsidR="00413D7C" w:rsidRPr="00505D5B" w:rsidRDefault="00413D7C" w:rsidP="00D8772D">
            <w:pPr>
              <w:pStyle w:val="TableContents"/>
              <w:jc w:val="center"/>
              <w:rPr>
                <w:rFonts w:cs="Times New Roman"/>
                <w:szCs w:val="28"/>
              </w:rPr>
            </w:pPr>
            <w:r w:rsidRPr="00505D5B">
              <w:rPr>
                <w:rFonts w:cs="Times New Roman"/>
                <w:szCs w:val="28"/>
              </w:rPr>
              <w:t xml:space="preserve">8/15 (53%) </w:t>
            </w:r>
          </w:p>
        </w:tc>
        <w:tc>
          <w:tcPr>
            <w:tcW w:w="2126" w:type="dxa"/>
            <w:tcBorders>
              <w:left w:val="single" w:sz="4" w:space="0" w:color="000000"/>
              <w:bottom w:val="single" w:sz="4" w:space="0" w:color="000000"/>
              <w:right w:val="single" w:sz="4" w:space="0" w:color="000000"/>
            </w:tcBorders>
            <w:vAlign w:val="center"/>
          </w:tcPr>
          <w:p w:rsidR="00413D7C" w:rsidRPr="00505D5B" w:rsidRDefault="00413D7C" w:rsidP="00D8772D">
            <w:pPr>
              <w:pStyle w:val="TableContents"/>
              <w:jc w:val="center"/>
              <w:rPr>
                <w:rFonts w:cs="Times New Roman"/>
                <w:szCs w:val="28"/>
              </w:rPr>
            </w:pPr>
            <w:r w:rsidRPr="00505D5B">
              <w:rPr>
                <w:rFonts w:cs="Times New Roman"/>
                <w:szCs w:val="28"/>
              </w:rPr>
              <w:t xml:space="preserve">101/287 (35%) </w:t>
            </w:r>
          </w:p>
        </w:tc>
        <w:tc>
          <w:tcPr>
            <w:tcW w:w="1276" w:type="dxa"/>
            <w:tcBorders>
              <w:left w:val="single" w:sz="4" w:space="0" w:color="000000"/>
              <w:bottom w:val="single" w:sz="4" w:space="0" w:color="000000"/>
              <w:right w:val="single" w:sz="4" w:space="0" w:color="000000"/>
            </w:tcBorders>
            <w:shd w:val="clear" w:color="auto" w:fill="auto"/>
            <w:vAlign w:val="center"/>
          </w:tcPr>
          <w:p w:rsidR="00413D7C" w:rsidRPr="00505D5B" w:rsidRDefault="00413D7C" w:rsidP="00D8772D">
            <w:pPr>
              <w:pStyle w:val="TableContents"/>
              <w:jc w:val="center"/>
              <w:rPr>
                <w:rFonts w:cs="Times New Roman"/>
                <w:szCs w:val="28"/>
              </w:rPr>
            </w:pPr>
            <w:r w:rsidRPr="00505D5B">
              <w:rPr>
                <w:rFonts w:cs="Times New Roman"/>
                <w:szCs w:val="28"/>
              </w:rPr>
              <w:t>0,77</w:t>
            </w:r>
          </w:p>
        </w:tc>
      </w:tr>
      <w:tr w:rsidR="00034AAA" w:rsidRPr="00505D5B" w:rsidTr="009046DB">
        <w:tc>
          <w:tcPr>
            <w:tcW w:w="3452" w:type="dxa"/>
            <w:tcBorders>
              <w:left w:val="single" w:sz="4" w:space="0" w:color="000000"/>
              <w:bottom w:val="single" w:sz="4" w:space="0" w:color="000000"/>
            </w:tcBorders>
            <w:shd w:val="clear" w:color="auto" w:fill="auto"/>
            <w:vAlign w:val="center"/>
          </w:tcPr>
          <w:p w:rsidR="00034AAA" w:rsidRPr="00505D5B" w:rsidRDefault="0047179E" w:rsidP="00D8772D">
            <w:pPr>
              <w:pStyle w:val="TableContents"/>
              <w:jc w:val="center"/>
              <w:rPr>
                <w:rFonts w:cs="Times New Roman"/>
                <w:szCs w:val="28"/>
                <w:lang w:val="kk-KZ"/>
              </w:rPr>
            </w:pPr>
            <w:r w:rsidRPr="00505D5B">
              <w:rPr>
                <w:rFonts w:cs="Times New Roman"/>
                <w:szCs w:val="28"/>
                <w:lang w:val="kk-KZ"/>
              </w:rPr>
              <w:t>Қайталап босанушылар</w:t>
            </w:r>
          </w:p>
        </w:tc>
        <w:tc>
          <w:tcPr>
            <w:tcW w:w="2552"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rPr>
              <w:t xml:space="preserve">7/15 (47%) </w:t>
            </w:r>
          </w:p>
        </w:tc>
        <w:tc>
          <w:tcPr>
            <w:tcW w:w="2126"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rPr>
              <w:t xml:space="preserve">186/287 (65%) </w:t>
            </w:r>
          </w:p>
        </w:tc>
        <w:tc>
          <w:tcPr>
            <w:tcW w:w="1276" w:type="dxa"/>
            <w:tcBorders>
              <w:left w:val="single" w:sz="4" w:space="0" w:color="000000"/>
              <w:bottom w:val="single" w:sz="4" w:space="0" w:color="000000"/>
              <w:right w:val="single" w:sz="4" w:space="0" w:color="000000"/>
            </w:tcBorders>
            <w:shd w:val="clear" w:color="auto" w:fill="auto"/>
            <w:vAlign w:val="center"/>
          </w:tcPr>
          <w:p w:rsidR="00034AAA" w:rsidRPr="00505D5B" w:rsidRDefault="00034AAA" w:rsidP="00D8772D">
            <w:pPr>
              <w:pStyle w:val="TableContents"/>
              <w:jc w:val="center"/>
              <w:rPr>
                <w:rFonts w:cs="Times New Roman"/>
                <w:szCs w:val="28"/>
              </w:rPr>
            </w:pPr>
          </w:p>
        </w:tc>
      </w:tr>
      <w:tr w:rsidR="00034AAA" w:rsidRPr="00505D5B" w:rsidTr="009046DB">
        <w:tc>
          <w:tcPr>
            <w:tcW w:w="3452" w:type="dxa"/>
            <w:tcBorders>
              <w:left w:val="single" w:sz="4" w:space="0" w:color="000000"/>
              <w:bottom w:val="single" w:sz="4" w:space="0" w:color="000000"/>
            </w:tcBorders>
            <w:shd w:val="clear" w:color="auto" w:fill="auto"/>
            <w:vAlign w:val="center"/>
          </w:tcPr>
          <w:p w:rsidR="00034AAA" w:rsidRPr="00505D5B" w:rsidRDefault="00034AAA" w:rsidP="00D8772D">
            <w:pPr>
              <w:pStyle w:val="TableContents"/>
              <w:jc w:val="right"/>
              <w:rPr>
                <w:rFonts w:cs="Times New Roman"/>
                <w:szCs w:val="28"/>
              </w:rPr>
            </w:pPr>
            <w:r w:rsidRPr="00505D5B">
              <w:rPr>
                <w:rFonts w:cs="Times New Roman"/>
                <w:szCs w:val="28"/>
              </w:rPr>
              <w:t xml:space="preserve">2 </w:t>
            </w:r>
          </w:p>
        </w:tc>
        <w:tc>
          <w:tcPr>
            <w:tcW w:w="2552"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lang w:val="kk-KZ"/>
              </w:rPr>
              <w:t>-</w:t>
            </w:r>
            <w:r w:rsidRPr="00505D5B">
              <w:rPr>
                <w:rFonts w:cs="Times New Roman"/>
                <w:szCs w:val="28"/>
              </w:rPr>
              <w:t xml:space="preserve"> </w:t>
            </w:r>
          </w:p>
        </w:tc>
        <w:tc>
          <w:tcPr>
            <w:tcW w:w="2126"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rPr>
              <w:t xml:space="preserve">75/287 (26%) </w:t>
            </w:r>
          </w:p>
        </w:tc>
        <w:tc>
          <w:tcPr>
            <w:tcW w:w="1276" w:type="dxa"/>
            <w:tcBorders>
              <w:left w:val="single" w:sz="4" w:space="0" w:color="000000"/>
              <w:bottom w:val="single" w:sz="4" w:space="0" w:color="000000"/>
              <w:right w:val="single" w:sz="4" w:space="0" w:color="000000"/>
            </w:tcBorders>
            <w:shd w:val="clear" w:color="auto" w:fill="auto"/>
            <w:vAlign w:val="center"/>
          </w:tcPr>
          <w:p w:rsidR="00034AAA" w:rsidRPr="00505D5B" w:rsidRDefault="00034AAA" w:rsidP="00D8772D">
            <w:pPr>
              <w:pStyle w:val="TableContents"/>
              <w:jc w:val="center"/>
              <w:rPr>
                <w:rFonts w:cs="Times New Roman"/>
                <w:szCs w:val="28"/>
              </w:rPr>
            </w:pPr>
          </w:p>
        </w:tc>
      </w:tr>
      <w:tr w:rsidR="00034AAA" w:rsidRPr="00505D5B" w:rsidTr="009046DB">
        <w:tc>
          <w:tcPr>
            <w:tcW w:w="3452" w:type="dxa"/>
            <w:tcBorders>
              <w:left w:val="single" w:sz="4" w:space="0" w:color="000000"/>
              <w:bottom w:val="single" w:sz="4" w:space="0" w:color="000000"/>
            </w:tcBorders>
            <w:shd w:val="clear" w:color="auto" w:fill="auto"/>
            <w:vAlign w:val="center"/>
          </w:tcPr>
          <w:p w:rsidR="00034AAA" w:rsidRPr="00505D5B" w:rsidRDefault="00034AAA" w:rsidP="00D8772D">
            <w:pPr>
              <w:pStyle w:val="TableContents"/>
              <w:jc w:val="right"/>
              <w:rPr>
                <w:rFonts w:cs="Times New Roman"/>
                <w:szCs w:val="28"/>
              </w:rPr>
            </w:pPr>
            <w:r w:rsidRPr="00505D5B">
              <w:rPr>
                <w:rFonts w:cs="Times New Roman"/>
                <w:szCs w:val="28"/>
              </w:rPr>
              <w:t xml:space="preserve">3 </w:t>
            </w:r>
          </w:p>
        </w:tc>
        <w:tc>
          <w:tcPr>
            <w:tcW w:w="2552"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rPr>
              <w:t xml:space="preserve">4/15 (27%) </w:t>
            </w:r>
          </w:p>
        </w:tc>
        <w:tc>
          <w:tcPr>
            <w:tcW w:w="2126"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rPr>
              <w:t xml:space="preserve">72/287 (25%) </w:t>
            </w:r>
          </w:p>
        </w:tc>
        <w:tc>
          <w:tcPr>
            <w:tcW w:w="1276" w:type="dxa"/>
            <w:tcBorders>
              <w:left w:val="single" w:sz="4" w:space="0" w:color="000000"/>
              <w:bottom w:val="single" w:sz="4" w:space="0" w:color="000000"/>
              <w:right w:val="single" w:sz="4" w:space="0" w:color="000000"/>
            </w:tcBorders>
            <w:shd w:val="clear" w:color="auto" w:fill="auto"/>
            <w:vAlign w:val="center"/>
          </w:tcPr>
          <w:p w:rsidR="00034AAA" w:rsidRPr="00505D5B" w:rsidRDefault="00034AAA" w:rsidP="00D8772D">
            <w:pPr>
              <w:pStyle w:val="TableContents"/>
              <w:jc w:val="center"/>
              <w:rPr>
                <w:rFonts w:cs="Times New Roman"/>
                <w:szCs w:val="28"/>
              </w:rPr>
            </w:pPr>
          </w:p>
        </w:tc>
      </w:tr>
      <w:tr w:rsidR="00034AAA" w:rsidRPr="00505D5B" w:rsidTr="009046DB">
        <w:tc>
          <w:tcPr>
            <w:tcW w:w="3452" w:type="dxa"/>
            <w:tcBorders>
              <w:left w:val="single" w:sz="4" w:space="0" w:color="000000"/>
              <w:bottom w:val="single" w:sz="4" w:space="0" w:color="000000"/>
            </w:tcBorders>
            <w:shd w:val="clear" w:color="auto" w:fill="auto"/>
            <w:vAlign w:val="center"/>
          </w:tcPr>
          <w:p w:rsidR="00034AAA" w:rsidRPr="00505D5B" w:rsidRDefault="00034AAA" w:rsidP="00D8772D">
            <w:pPr>
              <w:pStyle w:val="TableContents"/>
              <w:jc w:val="right"/>
              <w:rPr>
                <w:rFonts w:cs="Times New Roman"/>
                <w:szCs w:val="28"/>
              </w:rPr>
            </w:pPr>
            <w:r w:rsidRPr="00505D5B">
              <w:rPr>
                <w:rFonts w:cs="Times New Roman"/>
                <w:szCs w:val="28"/>
              </w:rPr>
              <w:t xml:space="preserve">4 </w:t>
            </w:r>
          </w:p>
        </w:tc>
        <w:tc>
          <w:tcPr>
            <w:tcW w:w="2552"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rPr>
              <w:t xml:space="preserve">2/15 (13%) </w:t>
            </w:r>
          </w:p>
        </w:tc>
        <w:tc>
          <w:tcPr>
            <w:tcW w:w="2126"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rPr>
              <w:t xml:space="preserve">31/287 (11%) </w:t>
            </w:r>
          </w:p>
        </w:tc>
        <w:tc>
          <w:tcPr>
            <w:tcW w:w="1276" w:type="dxa"/>
            <w:tcBorders>
              <w:left w:val="single" w:sz="4" w:space="0" w:color="000000"/>
              <w:bottom w:val="single" w:sz="4" w:space="0" w:color="000000"/>
              <w:right w:val="single" w:sz="4" w:space="0" w:color="000000"/>
            </w:tcBorders>
            <w:shd w:val="clear" w:color="auto" w:fill="auto"/>
            <w:vAlign w:val="center"/>
          </w:tcPr>
          <w:p w:rsidR="00034AAA" w:rsidRPr="00505D5B" w:rsidRDefault="00034AAA" w:rsidP="00D8772D">
            <w:pPr>
              <w:pStyle w:val="TableContents"/>
              <w:jc w:val="center"/>
              <w:rPr>
                <w:rFonts w:cs="Times New Roman"/>
                <w:szCs w:val="28"/>
              </w:rPr>
            </w:pPr>
          </w:p>
        </w:tc>
      </w:tr>
      <w:tr w:rsidR="00034AAA" w:rsidRPr="00505D5B" w:rsidTr="009046DB">
        <w:tc>
          <w:tcPr>
            <w:tcW w:w="3452" w:type="dxa"/>
            <w:tcBorders>
              <w:left w:val="single" w:sz="4" w:space="0" w:color="000000"/>
              <w:bottom w:val="single" w:sz="4" w:space="0" w:color="000000"/>
            </w:tcBorders>
            <w:shd w:val="clear" w:color="auto" w:fill="auto"/>
            <w:vAlign w:val="center"/>
          </w:tcPr>
          <w:p w:rsidR="00034AAA" w:rsidRPr="00505D5B" w:rsidRDefault="00034AAA" w:rsidP="00D8772D">
            <w:pPr>
              <w:pStyle w:val="TableContents"/>
              <w:jc w:val="right"/>
              <w:rPr>
                <w:rFonts w:cs="Times New Roman"/>
                <w:szCs w:val="28"/>
              </w:rPr>
            </w:pPr>
            <w:r w:rsidRPr="00505D5B">
              <w:rPr>
                <w:rFonts w:cs="Times New Roman"/>
                <w:szCs w:val="28"/>
              </w:rPr>
              <w:t xml:space="preserve">5 </w:t>
            </w:r>
          </w:p>
        </w:tc>
        <w:tc>
          <w:tcPr>
            <w:tcW w:w="2552"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rPr>
              <w:t xml:space="preserve">1/15 (6,7%) </w:t>
            </w:r>
          </w:p>
        </w:tc>
        <w:tc>
          <w:tcPr>
            <w:tcW w:w="2126"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rPr>
              <w:t xml:space="preserve">4/287 (1,4%) </w:t>
            </w:r>
          </w:p>
        </w:tc>
        <w:tc>
          <w:tcPr>
            <w:tcW w:w="1276" w:type="dxa"/>
            <w:tcBorders>
              <w:left w:val="single" w:sz="4" w:space="0" w:color="000000"/>
              <w:bottom w:val="single" w:sz="4" w:space="0" w:color="000000"/>
              <w:right w:val="single" w:sz="4" w:space="0" w:color="000000"/>
            </w:tcBorders>
            <w:shd w:val="clear" w:color="auto" w:fill="auto"/>
            <w:vAlign w:val="center"/>
          </w:tcPr>
          <w:p w:rsidR="00034AAA" w:rsidRPr="00505D5B" w:rsidRDefault="00034AAA" w:rsidP="00D8772D">
            <w:pPr>
              <w:pStyle w:val="TableContents"/>
              <w:jc w:val="center"/>
              <w:rPr>
                <w:rFonts w:cs="Times New Roman"/>
                <w:szCs w:val="28"/>
              </w:rPr>
            </w:pPr>
          </w:p>
        </w:tc>
      </w:tr>
      <w:tr w:rsidR="00034AAA" w:rsidRPr="00505D5B" w:rsidTr="009046DB">
        <w:tc>
          <w:tcPr>
            <w:tcW w:w="3452" w:type="dxa"/>
            <w:tcBorders>
              <w:left w:val="single" w:sz="4" w:space="0" w:color="000000"/>
              <w:bottom w:val="single" w:sz="4" w:space="0" w:color="000000"/>
            </w:tcBorders>
            <w:shd w:val="clear" w:color="auto" w:fill="auto"/>
            <w:vAlign w:val="center"/>
          </w:tcPr>
          <w:p w:rsidR="00034AAA" w:rsidRPr="00505D5B" w:rsidRDefault="00034AAA" w:rsidP="00D8772D">
            <w:pPr>
              <w:pStyle w:val="TableContents"/>
              <w:jc w:val="right"/>
              <w:rPr>
                <w:rFonts w:cs="Times New Roman"/>
                <w:szCs w:val="28"/>
              </w:rPr>
            </w:pPr>
            <w:r w:rsidRPr="00505D5B">
              <w:rPr>
                <w:rFonts w:cs="Times New Roman"/>
                <w:szCs w:val="28"/>
              </w:rPr>
              <w:t xml:space="preserve">6 </w:t>
            </w:r>
          </w:p>
        </w:tc>
        <w:tc>
          <w:tcPr>
            <w:tcW w:w="2552"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lang w:val="kk-KZ"/>
              </w:rPr>
              <w:t>-</w:t>
            </w:r>
            <w:r w:rsidRPr="00505D5B">
              <w:rPr>
                <w:rFonts w:cs="Times New Roman"/>
                <w:szCs w:val="28"/>
              </w:rPr>
              <w:t xml:space="preserve"> </w:t>
            </w:r>
          </w:p>
        </w:tc>
        <w:tc>
          <w:tcPr>
            <w:tcW w:w="2126" w:type="dxa"/>
            <w:tcBorders>
              <w:left w:val="single" w:sz="4" w:space="0" w:color="000000"/>
              <w:bottom w:val="single" w:sz="4" w:space="0" w:color="000000"/>
              <w:right w:val="single" w:sz="4" w:space="0" w:color="000000"/>
            </w:tcBorders>
            <w:vAlign w:val="center"/>
          </w:tcPr>
          <w:p w:rsidR="00034AAA" w:rsidRPr="00505D5B" w:rsidRDefault="00034AAA" w:rsidP="00D8772D">
            <w:pPr>
              <w:pStyle w:val="TableContents"/>
              <w:jc w:val="center"/>
              <w:rPr>
                <w:rFonts w:cs="Times New Roman"/>
                <w:szCs w:val="28"/>
              </w:rPr>
            </w:pPr>
            <w:r w:rsidRPr="00505D5B">
              <w:rPr>
                <w:rFonts w:cs="Times New Roman"/>
                <w:szCs w:val="28"/>
              </w:rPr>
              <w:t xml:space="preserve">4/287 (1,4%) </w:t>
            </w:r>
          </w:p>
        </w:tc>
        <w:tc>
          <w:tcPr>
            <w:tcW w:w="1276" w:type="dxa"/>
            <w:tcBorders>
              <w:left w:val="single" w:sz="4" w:space="0" w:color="000000"/>
              <w:bottom w:val="single" w:sz="4" w:space="0" w:color="000000"/>
              <w:right w:val="single" w:sz="4" w:space="0" w:color="000000"/>
            </w:tcBorders>
            <w:shd w:val="clear" w:color="auto" w:fill="auto"/>
            <w:vAlign w:val="center"/>
          </w:tcPr>
          <w:p w:rsidR="00034AAA" w:rsidRPr="00505D5B" w:rsidRDefault="00034AAA" w:rsidP="00D8772D">
            <w:pPr>
              <w:pStyle w:val="TableContents"/>
              <w:jc w:val="center"/>
              <w:rPr>
                <w:rFonts w:cs="Times New Roman"/>
                <w:szCs w:val="28"/>
              </w:rPr>
            </w:pPr>
          </w:p>
        </w:tc>
      </w:tr>
      <w:tr w:rsidR="00034AAA" w:rsidRPr="00505D5B" w:rsidTr="009046DB">
        <w:tc>
          <w:tcPr>
            <w:tcW w:w="3452" w:type="dxa"/>
            <w:tcBorders>
              <w:left w:val="single" w:sz="4" w:space="0" w:color="000000"/>
              <w:bottom w:val="single" w:sz="4" w:space="0" w:color="000000"/>
            </w:tcBorders>
            <w:shd w:val="clear" w:color="auto" w:fill="auto"/>
            <w:vAlign w:val="center"/>
          </w:tcPr>
          <w:p w:rsidR="00034AAA" w:rsidRDefault="00034AAA"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sz w:val="28"/>
                <w:szCs w:val="28"/>
              </w:rPr>
              <w:t>Анамнезінде медициналық түсіктер</w:t>
            </w:r>
          </w:p>
          <w:p w:rsidR="00933E16" w:rsidRPr="00933E16" w:rsidRDefault="00933E16" w:rsidP="00D8772D">
            <w:pPr>
              <w:spacing w:after="0" w:line="240" w:lineRule="auto"/>
              <w:jc w:val="center"/>
              <w:rPr>
                <w:rFonts w:ascii="Times New Roman" w:hAnsi="Times New Roman" w:cs="Times New Roman"/>
                <w:sz w:val="28"/>
                <w:szCs w:val="28"/>
                <w:lang w:val="kk-KZ"/>
              </w:rPr>
            </w:pPr>
          </w:p>
        </w:tc>
        <w:tc>
          <w:tcPr>
            <w:tcW w:w="2552" w:type="dxa"/>
            <w:tcBorders>
              <w:left w:val="single" w:sz="4" w:space="0" w:color="000000"/>
              <w:bottom w:val="single" w:sz="4" w:space="0" w:color="000000"/>
              <w:right w:val="single" w:sz="4" w:space="0" w:color="000000"/>
            </w:tcBorders>
            <w:vAlign w:val="center"/>
          </w:tcPr>
          <w:p w:rsidR="00034AAA" w:rsidRPr="00505D5B" w:rsidRDefault="00034AAA"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2/15 (13%)</w:t>
            </w:r>
          </w:p>
        </w:tc>
        <w:tc>
          <w:tcPr>
            <w:tcW w:w="2126" w:type="dxa"/>
            <w:tcBorders>
              <w:left w:val="single" w:sz="4" w:space="0" w:color="000000"/>
              <w:bottom w:val="single" w:sz="4" w:space="0" w:color="000000"/>
              <w:right w:val="single" w:sz="4" w:space="0" w:color="000000"/>
            </w:tcBorders>
            <w:vAlign w:val="center"/>
          </w:tcPr>
          <w:p w:rsidR="00034AAA" w:rsidRPr="00505D5B" w:rsidRDefault="00034AAA"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58/287 (20%)</w:t>
            </w:r>
          </w:p>
        </w:tc>
        <w:tc>
          <w:tcPr>
            <w:tcW w:w="1276" w:type="dxa"/>
            <w:tcBorders>
              <w:left w:val="single" w:sz="4" w:space="0" w:color="000000"/>
              <w:bottom w:val="single" w:sz="4" w:space="0" w:color="000000"/>
              <w:right w:val="single" w:sz="4" w:space="0" w:color="000000"/>
            </w:tcBorders>
            <w:shd w:val="clear" w:color="auto" w:fill="auto"/>
            <w:vAlign w:val="center"/>
          </w:tcPr>
          <w:p w:rsidR="00034AAA" w:rsidRPr="00505D5B" w:rsidRDefault="00034AAA"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0,7434</w:t>
            </w:r>
          </w:p>
        </w:tc>
      </w:tr>
      <w:tr w:rsidR="00034AAA" w:rsidRPr="00505D5B" w:rsidTr="009046DB">
        <w:tc>
          <w:tcPr>
            <w:tcW w:w="3452" w:type="dxa"/>
            <w:tcBorders>
              <w:left w:val="single" w:sz="4" w:space="0" w:color="000000"/>
              <w:bottom w:val="single" w:sz="4" w:space="0" w:color="000000"/>
            </w:tcBorders>
            <w:shd w:val="clear" w:color="auto" w:fill="auto"/>
            <w:vAlign w:val="center"/>
          </w:tcPr>
          <w:p w:rsidR="00034AAA" w:rsidRDefault="00034AAA"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sz w:val="28"/>
                <w:szCs w:val="28"/>
              </w:rPr>
              <w:t>Анамнезінде өздігінен болған түсіктер</w:t>
            </w:r>
          </w:p>
          <w:p w:rsidR="00933E16" w:rsidRPr="00933E16" w:rsidRDefault="00933E16" w:rsidP="00D8772D">
            <w:pPr>
              <w:spacing w:after="0" w:line="240" w:lineRule="auto"/>
              <w:jc w:val="center"/>
              <w:rPr>
                <w:rFonts w:ascii="Times New Roman" w:hAnsi="Times New Roman" w:cs="Times New Roman"/>
                <w:sz w:val="28"/>
                <w:szCs w:val="28"/>
                <w:lang w:val="kk-KZ"/>
              </w:rPr>
            </w:pPr>
          </w:p>
        </w:tc>
        <w:tc>
          <w:tcPr>
            <w:tcW w:w="2552" w:type="dxa"/>
            <w:tcBorders>
              <w:left w:val="single" w:sz="4" w:space="0" w:color="000000"/>
              <w:bottom w:val="single" w:sz="4" w:space="0" w:color="000000"/>
              <w:right w:val="single" w:sz="4" w:space="0" w:color="000000"/>
            </w:tcBorders>
            <w:vAlign w:val="center"/>
          </w:tcPr>
          <w:p w:rsidR="00034AAA" w:rsidRPr="00505D5B" w:rsidRDefault="00034AAA"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2/15 (13%)</w:t>
            </w:r>
          </w:p>
        </w:tc>
        <w:tc>
          <w:tcPr>
            <w:tcW w:w="2126" w:type="dxa"/>
            <w:tcBorders>
              <w:left w:val="single" w:sz="4" w:space="0" w:color="000000"/>
              <w:bottom w:val="single" w:sz="4" w:space="0" w:color="000000"/>
              <w:right w:val="single" w:sz="4" w:space="0" w:color="000000"/>
            </w:tcBorders>
            <w:vAlign w:val="center"/>
          </w:tcPr>
          <w:p w:rsidR="00034AAA" w:rsidRPr="00505D5B" w:rsidRDefault="00034AAA"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41/287 (14%)</w:t>
            </w:r>
          </w:p>
        </w:tc>
        <w:tc>
          <w:tcPr>
            <w:tcW w:w="1276" w:type="dxa"/>
            <w:tcBorders>
              <w:left w:val="single" w:sz="4" w:space="0" w:color="000000"/>
              <w:bottom w:val="single" w:sz="4" w:space="0" w:color="000000"/>
              <w:right w:val="single" w:sz="4" w:space="0" w:color="000000"/>
            </w:tcBorders>
            <w:shd w:val="clear" w:color="auto" w:fill="auto"/>
            <w:vAlign w:val="center"/>
          </w:tcPr>
          <w:p w:rsidR="00034AAA" w:rsidRPr="00505D5B" w:rsidRDefault="00034AAA"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 1</w:t>
            </w:r>
          </w:p>
        </w:tc>
      </w:tr>
    </w:tbl>
    <w:p w:rsidR="0021641A" w:rsidRPr="00505D5B" w:rsidRDefault="0021641A" w:rsidP="00D8772D">
      <w:pPr>
        <w:spacing w:after="0" w:line="240" w:lineRule="auto"/>
        <w:rPr>
          <w:rFonts w:ascii="Times New Roman" w:hAnsi="Times New Roman" w:cs="Times New Roman"/>
          <w:sz w:val="28"/>
          <w:szCs w:val="28"/>
          <w:lang w:val="kk-KZ"/>
        </w:rPr>
      </w:pPr>
    </w:p>
    <w:p w:rsidR="00933E16" w:rsidRDefault="00933E16" w:rsidP="00D8772D">
      <w:pPr>
        <w:spacing w:after="0" w:line="240" w:lineRule="auto"/>
        <w:ind w:firstLine="708"/>
        <w:jc w:val="both"/>
        <w:rPr>
          <w:rFonts w:ascii="Times New Roman" w:hAnsi="Times New Roman" w:cs="Times New Roman"/>
          <w:sz w:val="28"/>
          <w:szCs w:val="28"/>
          <w:lang w:val="kk-KZ"/>
        </w:rPr>
      </w:pPr>
    </w:p>
    <w:p w:rsidR="00003455" w:rsidRPr="00505D5B" w:rsidRDefault="002C76C5"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Осы жүктіліктің ағымын талдау барысында</w:t>
      </w:r>
      <w:r w:rsidR="00DA39D0" w:rsidRPr="00505D5B">
        <w:rPr>
          <w:rFonts w:ascii="Times New Roman" w:hAnsi="Times New Roman" w:cs="Times New Roman"/>
          <w:sz w:val="28"/>
          <w:szCs w:val="28"/>
          <w:lang w:val="kk-KZ"/>
        </w:rPr>
        <w:t xml:space="preserve">  систолалық артериялық қан қысым</w:t>
      </w:r>
      <w:r w:rsidR="001B1641">
        <w:rPr>
          <w:rFonts w:ascii="Times New Roman" w:hAnsi="Times New Roman" w:cs="Times New Roman"/>
          <w:sz w:val="28"/>
          <w:szCs w:val="28"/>
          <w:lang w:val="kk-KZ"/>
        </w:rPr>
        <w:t>ы</w:t>
      </w:r>
      <w:r w:rsidR="0094551F" w:rsidRPr="00505D5B">
        <w:rPr>
          <w:rFonts w:ascii="Times New Roman" w:hAnsi="Times New Roman" w:cs="Times New Roman"/>
          <w:sz w:val="28"/>
          <w:szCs w:val="28"/>
          <w:lang w:val="kk-KZ"/>
        </w:rPr>
        <w:t xml:space="preserve"> мен диастолалық артериялық қан қысым</w:t>
      </w:r>
      <w:r w:rsidR="001B1641">
        <w:rPr>
          <w:rFonts w:ascii="Times New Roman" w:hAnsi="Times New Roman" w:cs="Times New Roman"/>
          <w:sz w:val="28"/>
          <w:szCs w:val="28"/>
          <w:lang w:val="kk-KZ"/>
        </w:rPr>
        <w:t>ы</w:t>
      </w:r>
      <w:r w:rsidR="00003455" w:rsidRPr="00505D5B">
        <w:rPr>
          <w:rFonts w:ascii="Times New Roman" w:hAnsi="Times New Roman" w:cs="Times New Roman"/>
          <w:sz w:val="28"/>
          <w:szCs w:val="28"/>
          <w:lang w:val="kk-KZ"/>
        </w:rPr>
        <w:t>ның</w:t>
      </w:r>
      <w:r w:rsidR="00DA39D0" w:rsidRPr="00505D5B">
        <w:rPr>
          <w:rFonts w:ascii="Times New Roman" w:hAnsi="Times New Roman" w:cs="Times New Roman"/>
          <w:sz w:val="28"/>
          <w:szCs w:val="28"/>
          <w:lang w:val="kk-KZ"/>
        </w:rPr>
        <w:t xml:space="preserve"> </w:t>
      </w:r>
      <w:r w:rsidR="0094551F" w:rsidRPr="00505D5B">
        <w:rPr>
          <w:rFonts w:ascii="Times New Roman" w:hAnsi="Times New Roman" w:cs="Times New Roman"/>
          <w:sz w:val="28"/>
          <w:szCs w:val="28"/>
          <w:lang w:val="kk-KZ"/>
        </w:rPr>
        <w:t>орташа деңгейлері топтар арасында  қандайда бір статистикалық маңызды айырмашылықтар анықталмады</w:t>
      </w:r>
      <w:r w:rsidR="00003455" w:rsidRPr="00505D5B">
        <w:rPr>
          <w:rFonts w:ascii="Times New Roman" w:hAnsi="Times New Roman" w:cs="Times New Roman"/>
          <w:sz w:val="28"/>
          <w:szCs w:val="28"/>
          <w:lang w:val="kk-KZ"/>
        </w:rPr>
        <w:t xml:space="preserve"> (p&gt;0,05). </w:t>
      </w:r>
      <w:r w:rsidR="0094551F" w:rsidRPr="00505D5B">
        <w:rPr>
          <w:rFonts w:ascii="Times New Roman" w:hAnsi="Times New Roman" w:cs="Times New Roman"/>
          <w:sz w:val="28"/>
          <w:szCs w:val="28"/>
          <w:lang w:val="kk-KZ"/>
        </w:rPr>
        <w:t xml:space="preserve"> </w:t>
      </w:r>
      <w:r w:rsidR="00003455" w:rsidRPr="00505D5B">
        <w:rPr>
          <w:rFonts w:ascii="Times New Roman" w:hAnsi="Times New Roman" w:cs="Times New Roman"/>
          <w:sz w:val="28"/>
          <w:szCs w:val="28"/>
          <w:lang w:val="kk-KZ"/>
        </w:rPr>
        <w:t xml:space="preserve">САҚҚ </w:t>
      </w:r>
      <w:r w:rsidR="0094551F" w:rsidRPr="00505D5B">
        <w:rPr>
          <w:rFonts w:ascii="Times New Roman" w:hAnsi="Times New Roman" w:cs="Times New Roman"/>
          <w:sz w:val="28"/>
          <w:szCs w:val="28"/>
          <w:lang w:val="kk-KZ"/>
        </w:rPr>
        <w:t xml:space="preserve">орташа мәні I топта 103,3 ± 8,2 (100‒110), II топта  103,8 ± 7,7 (100‒110) мм.с.б.болды. Ал </w:t>
      </w:r>
      <w:r w:rsidR="00003455" w:rsidRPr="00505D5B">
        <w:rPr>
          <w:rFonts w:ascii="Times New Roman" w:hAnsi="Times New Roman" w:cs="Times New Roman"/>
          <w:sz w:val="28"/>
          <w:szCs w:val="28"/>
          <w:lang w:val="kk-KZ"/>
        </w:rPr>
        <w:t>ДАҚҚ</w:t>
      </w:r>
      <w:r w:rsidRPr="00505D5B">
        <w:rPr>
          <w:rFonts w:ascii="Times New Roman" w:hAnsi="Times New Roman" w:cs="Times New Roman"/>
          <w:sz w:val="28"/>
          <w:szCs w:val="28"/>
          <w:lang w:val="kk-KZ"/>
        </w:rPr>
        <w:t xml:space="preserve"> </w:t>
      </w:r>
      <w:r w:rsidR="00003455" w:rsidRPr="00505D5B">
        <w:rPr>
          <w:rFonts w:ascii="Times New Roman" w:hAnsi="Times New Roman" w:cs="Times New Roman"/>
          <w:sz w:val="28"/>
          <w:szCs w:val="28"/>
          <w:lang w:val="kk-KZ"/>
        </w:rPr>
        <w:t>орташа мәні I топта 66,0 ±6,3 (60‒70), II топта  65,4 ±6,6 (60‒70) мм.с.б.</w:t>
      </w:r>
      <w:r w:rsidR="00DE4BCD" w:rsidRPr="00505D5B">
        <w:rPr>
          <w:rFonts w:ascii="Times New Roman" w:hAnsi="Times New Roman" w:cs="Times New Roman"/>
          <w:sz w:val="28"/>
          <w:szCs w:val="28"/>
          <w:lang w:val="kk-KZ"/>
        </w:rPr>
        <w:t xml:space="preserve"> құрады </w:t>
      </w:r>
      <w:r w:rsidR="00736684">
        <w:rPr>
          <w:rFonts w:ascii="Times New Roman" w:hAnsi="Times New Roman" w:cs="Times New Roman"/>
          <w:sz w:val="28"/>
          <w:szCs w:val="28"/>
          <w:lang w:val="kk-KZ"/>
        </w:rPr>
        <w:t>(кесте 4</w:t>
      </w:r>
      <w:r w:rsidR="00003455" w:rsidRPr="00505D5B">
        <w:rPr>
          <w:rFonts w:ascii="Times New Roman" w:hAnsi="Times New Roman" w:cs="Times New Roman"/>
          <w:sz w:val="28"/>
          <w:szCs w:val="28"/>
          <w:lang w:val="kk-KZ"/>
        </w:rPr>
        <w:t>).</w:t>
      </w:r>
    </w:p>
    <w:p w:rsidR="00003455" w:rsidRPr="00505D5B" w:rsidRDefault="00003455" w:rsidP="00D8772D">
      <w:pPr>
        <w:spacing w:after="0" w:line="240" w:lineRule="auto"/>
        <w:rPr>
          <w:rFonts w:ascii="Times New Roman" w:hAnsi="Times New Roman" w:cs="Times New Roman"/>
          <w:sz w:val="28"/>
          <w:szCs w:val="28"/>
          <w:lang w:val="kk-KZ"/>
        </w:rPr>
      </w:pPr>
    </w:p>
    <w:p w:rsidR="00933E16" w:rsidRDefault="00933E16" w:rsidP="00D8772D">
      <w:pPr>
        <w:spacing w:after="0" w:line="240" w:lineRule="auto"/>
        <w:rPr>
          <w:rFonts w:ascii="Times New Roman" w:hAnsi="Times New Roman" w:cs="Times New Roman"/>
          <w:sz w:val="28"/>
          <w:szCs w:val="28"/>
          <w:lang w:val="kk-KZ"/>
        </w:rPr>
      </w:pPr>
    </w:p>
    <w:p w:rsidR="00933E16" w:rsidRDefault="00933E16" w:rsidP="00D8772D">
      <w:pPr>
        <w:spacing w:after="0" w:line="240" w:lineRule="auto"/>
        <w:rPr>
          <w:rFonts w:ascii="Times New Roman" w:hAnsi="Times New Roman" w:cs="Times New Roman"/>
          <w:sz w:val="28"/>
          <w:szCs w:val="28"/>
          <w:lang w:val="kk-KZ"/>
        </w:rPr>
      </w:pPr>
    </w:p>
    <w:p w:rsidR="00933E16" w:rsidRDefault="00933E16" w:rsidP="00D8772D">
      <w:pPr>
        <w:spacing w:after="0" w:line="240" w:lineRule="auto"/>
        <w:rPr>
          <w:rFonts w:ascii="Times New Roman" w:hAnsi="Times New Roman" w:cs="Times New Roman"/>
          <w:sz w:val="28"/>
          <w:szCs w:val="28"/>
          <w:lang w:val="kk-KZ"/>
        </w:rPr>
      </w:pPr>
    </w:p>
    <w:p w:rsidR="00933E16" w:rsidRDefault="00933E16" w:rsidP="00D8772D">
      <w:pPr>
        <w:spacing w:after="0" w:line="240" w:lineRule="auto"/>
        <w:rPr>
          <w:rFonts w:ascii="Times New Roman" w:hAnsi="Times New Roman" w:cs="Times New Roman"/>
          <w:sz w:val="28"/>
          <w:szCs w:val="28"/>
          <w:lang w:val="kk-KZ"/>
        </w:rPr>
      </w:pPr>
    </w:p>
    <w:p w:rsidR="0094551F" w:rsidRPr="00505D5B" w:rsidRDefault="00736684" w:rsidP="00D877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4</w:t>
      </w:r>
      <w:r w:rsidR="004B42DD">
        <w:rPr>
          <w:rFonts w:ascii="Times New Roman" w:hAnsi="Times New Roman" w:cs="Times New Roman"/>
          <w:sz w:val="28"/>
          <w:szCs w:val="28"/>
          <w:lang w:val="kk-KZ"/>
        </w:rPr>
        <w:t xml:space="preserve"> - </w:t>
      </w:r>
      <w:r w:rsidR="00003455" w:rsidRPr="00505D5B">
        <w:rPr>
          <w:rFonts w:ascii="Times New Roman" w:hAnsi="Times New Roman" w:cs="Times New Roman"/>
          <w:sz w:val="28"/>
          <w:szCs w:val="28"/>
          <w:lang w:val="kk-KZ"/>
        </w:rPr>
        <w:t xml:space="preserve">Зерттелуші топтардағы  систолалық </w:t>
      </w:r>
      <w:r w:rsidR="00A433F9" w:rsidRPr="00505D5B">
        <w:rPr>
          <w:rFonts w:ascii="Times New Roman" w:hAnsi="Times New Roman" w:cs="Times New Roman"/>
          <w:sz w:val="28"/>
          <w:szCs w:val="28"/>
          <w:lang w:val="kk-KZ"/>
        </w:rPr>
        <w:t>және</w:t>
      </w:r>
      <w:r w:rsidR="00003455" w:rsidRPr="00505D5B">
        <w:rPr>
          <w:rFonts w:ascii="Times New Roman" w:hAnsi="Times New Roman" w:cs="Times New Roman"/>
          <w:sz w:val="28"/>
          <w:szCs w:val="28"/>
          <w:lang w:val="kk-KZ"/>
        </w:rPr>
        <w:t xml:space="preserve"> диастолалық артериялық қан қысым</w:t>
      </w:r>
      <w:r w:rsidR="001B1641">
        <w:rPr>
          <w:rFonts w:ascii="Times New Roman" w:hAnsi="Times New Roman" w:cs="Times New Roman"/>
          <w:sz w:val="28"/>
          <w:szCs w:val="28"/>
          <w:lang w:val="kk-KZ"/>
        </w:rPr>
        <w:t>ы</w:t>
      </w:r>
      <w:r w:rsidR="00003455" w:rsidRPr="00505D5B">
        <w:rPr>
          <w:rFonts w:ascii="Times New Roman" w:hAnsi="Times New Roman" w:cs="Times New Roman"/>
          <w:sz w:val="28"/>
          <w:szCs w:val="28"/>
          <w:lang w:val="kk-KZ"/>
        </w:rPr>
        <w:t xml:space="preserve"> деңгейлері</w:t>
      </w:r>
      <w:r w:rsidR="00A433F9" w:rsidRPr="00505D5B">
        <w:rPr>
          <w:rFonts w:ascii="Times New Roman" w:hAnsi="Times New Roman" w:cs="Times New Roman"/>
          <w:sz w:val="28"/>
          <w:szCs w:val="28"/>
          <w:lang w:val="kk-KZ"/>
        </w:rPr>
        <w:t>нің сипаттамасы</w:t>
      </w:r>
    </w:p>
    <w:p w:rsidR="00003455" w:rsidRPr="00505D5B" w:rsidRDefault="00003455" w:rsidP="00D8772D">
      <w:pPr>
        <w:spacing w:after="0" w:line="240" w:lineRule="auto"/>
        <w:ind w:firstLine="708"/>
        <w:rPr>
          <w:rFonts w:ascii="Times New Roman" w:hAnsi="Times New Roman" w:cs="Times New Roman"/>
          <w:sz w:val="28"/>
          <w:szCs w:val="28"/>
          <w:lang w:val="kk-KZ"/>
        </w:rPr>
      </w:pPr>
    </w:p>
    <w:tbl>
      <w:tblPr>
        <w:tblW w:w="9406"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2602"/>
        <w:gridCol w:w="2835"/>
        <w:gridCol w:w="2693"/>
        <w:gridCol w:w="1276"/>
      </w:tblGrid>
      <w:tr w:rsidR="00DA39D0" w:rsidRPr="00505D5B" w:rsidTr="002C76C5">
        <w:tc>
          <w:tcPr>
            <w:tcW w:w="2602" w:type="dxa"/>
            <w:tcBorders>
              <w:left w:val="single" w:sz="4" w:space="0" w:color="000000"/>
              <w:bottom w:val="single" w:sz="4" w:space="0" w:color="000000"/>
            </w:tcBorders>
            <w:shd w:val="clear" w:color="auto" w:fill="auto"/>
            <w:vAlign w:val="center"/>
          </w:tcPr>
          <w:p w:rsidR="00DA39D0" w:rsidRPr="00505D5B" w:rsidRDefault="00DA39D0"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val="kk-KZ" w:eastAsia="zh-CN" w:bidi="hi-IN"/>
              </w:rPr>
              <w:t>Сипаттама</w:t>
            </w:r>
          </w:p>
        </w:tc>
        <w:tc>
          <w:tcPr>
            <w:tcW w:w="2835" w:type="dxa"/>
            <w:tcBorders>
              <w:left w:val="single" w:sz="4" w:space="0" w:color="000000"/>
              <w:bottom w:val="single" w:sz="4" w:space="0" w:color="000000"/>
              <w:right w:val="single" w:sz="4" w:space="0" w:color="000000"/>
            </w:tcBorders>
            <w:vAlign w:val="center"/>
          </w:tcPr>
          <w:p w:rsidR="0094551F" w:rsidRPr="00505D5B" w:rsidRDefault="00DA39D0"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ПЭ</w:t>
            </w:r>
            <w:r w:rsidR="0094551F" w:rsidRPr="00505D5B">
              <w:rPr>
                <w:rFonts w:ascii="Times New Roman" w:eastAsia="AR PL SungtiL GB" w:hAnsi="Times New Roman" w:cs="Times New Roman"/>
                <w:b/>
                <w:bCs/>
                <w:kern w:val="2"/>
                <w:sz w:val="28"/>
                <w:szCs w:val="28"/>
                <w:lang w:val="kk-KZ" w:eastAsia="zh-CN" w:bidi="hi-IN"/>
              </w:rPr>
              <w:t xml:space="preserve"> </w:t>
            </w:r>
          </w:p>
          <w:p w:rsidR="00DA39D0" w:rsidRPr="00505D5B" w:rsidRDefault="00DA39D0"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N = 15</w:t>
            </w:r>
          </w:p>
        </w:tc>
        <w:tc>
          <w:tcPr>
            <w:tcW w:w="2693" w:type="dxa"/>
            <w:tcBorders>
              <w:left w:val="single" w:sz="4" w:space="0" w:color="000000"/>
              <w:bottom w:val="single" w:sz="4" w:space="0" w:color="000000"/>
              <w:right w:val="single" w:sz="4" w:space="0" w:color="000000"/>
            </w:tcBorders>
            <w:vAlign w:val="center"/>
          </w:tcPr>
          <w:p w:rsidR="00DA39D0" w:rsidRPr="00505D5B" w:rsidRDefault="00DA39D0"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val="kk-KZ" w:eastAsia="zh-CN" w:bidi="hi-IN"/>
              </w:rPr>
              <w:t>Қалыпты</w:t>
            </w:r>
          </w:p>
          <w:p w:rsidR="00DA39D0" w:rsidRPr="00505D5B" w:rsidRDefault="00DA39D0"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N = 287</w:t>
            </w:r>
          </w:p>
        </w:tc>
        <w:tc>
          <w:tcPr>
            <w:tcW w:w="1276" w:type="dxa"/>
            <w:tcBorders>
              <w:left w:val="single" w:sz="4" w:space="0" w:color="000000"/>
              <w:bottom w:val="single" w:sz="4" w:space="0" w:color="000000"/>
              <w:right w:val="single" w:sz="4" w:space="0" w:color="000000"/>
            </w:tcBorders>
            <w:shd w:val="clear" w:color="auto" w:fill="auto"/>
            <w:vAlign w:val="center"/>
          </w:tcPr>
          <w:p w:rsidR="00DA39D0" w:rsidRPr="00505D5B" w:rsidRDefault="00A433F9"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P мәні</w:t>
            </w:r>
          </w:p>
        </w:tc>
      </w:tr>
      <w:tr w:rsidR="00DA39D0" w:rsidRPr="00505D5B" w:rsidTr="002C76C5">
        <w:tc>
          <w:tcPr>
            <w:tcW w:w="2602" w:type="dxa"/>
            <w:tcBorders>
              <w:left w:val="single" w:sz="4" w:space="0" w:color="000000"/>
              <w:bottom w:val="single" w:sz="4" w:space="0" w:color="000000"/>
            </w:tcBorders>
            <w:shd w:val="clear" w:color="auto" w:fill="auto"/>
            <w:vAlign w:val="center"/>
          </w:tcPr>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САҚҚ мм.с.б.</w:t>
            </w:r>
          </w:p>
        </w:tc>
        <w:tc>
          <w:tcPr>
            <w:tcW w:w="2835" w:type="dxa"/>
            <w:tcBorders>
              <w:left w:val="single" w:sz="4" w:space="0" w:color="000000"/>
              <w:bottom w:val="single" w:sz="4" w:space="0" w:color="000000"/>
              <w:right w:val="single" w:sz="4" w:space="0" w:color="000000"/>
            </w:tcBorders>
            <w:vAlign w:val="center"/>
          </w:tcPr>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103,3 (8,2)</w:t>
            </w:r>
          </w:p>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100 (100‒110)</w:t>
            </w:r>
          </w:p>
        </w:tc>
        <w:tc>
          <w:tcPr>
            <w:tcW w:w="2693" w:type="dxa"/>
            <w:tcBorders>
              <w:left w:val="single" w:sz="4" w:space="0" w:color="000000"/>
              <w:bottom w:val="single" w:sz="4" w:space="0" w:color="000000"/>
              <w:right w:val="single" w:sz="4" w:space="0" w:color="000000"/>
            </w:tcBorders>
            <w:vAlign w:val="center"/>
          </w:tcPr>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103,8 (7,7)</w:t>
            </w:r>
          </w:p>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105 (100‒110)</w:t>
            </w:r>
          </w:p>
        </w:tc>
        <w:tc>
          <w:tcPr>
            <w:tcW w:w="1276" w:type="dxa"/>
            <w:tcBorders>
              <w:left w:val="single" w:sz="4" w:space="0" w:color="000000"/>
              <w:bottom w:val="single" w:sz="4" w:space="0" w:color="000000"/>
              <w:right w:val="single" w:sz="4" w:space="0" w:color="000000"/>
            </w:tcBorders>
            <w:shd w:val="clear" w:color="auto" w:fill="auto"/>
            <w:vAlign w:val="center"/>
          </w:tcPr>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0,6897</w:t>
            </w:r>
          </w:p>
        </w:tc>
      </w:tr>
      <w:tr w:rsidR="00DA39D0" w:rsidRPr="00505D5B" w:rsidTr="002C76C5">
        <w:tc>
          <w:tcPr>
            <w:tcW w:w="2602" w:type="dxa"/>
            <w:tcBorders>
              <w:left w:val="single" w:sz="4" w:space="0" w:color="000000"/>
              <w:bottom w:val="single" w:sz="4" w:space="0" w:color="000000"/>
            </w:tcBorders>
            <w:shd w:val="clear" w:color="auto" w:fill="auto"/>
            <w:vAlign w:val="center"/>
          </w:tcPr>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ДАҚҚ мм.с.б.</w:t>
            </w:r>
          </w:p>
        </w:tc>
        <w:tc>
          <w:tcPr>
            <w:tcW w:w="2835" w:type="dxa"/>
            <w:tcBorders>
              <w:left w:val="single" w:sz="4" w:space="0" w:color="000000"/>
              <w:bottom w:val="single" w:sz="4" w:space="0" w:color="000000"/>
              <w:right w:val="single" w:sz="4" w:space="0" w:color="000000"/>
            </w:tcBorders>
            <w:vAlign w:val="center"/>
          </w:tcPr>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66,0 (6,3)</w:t>
            </w:r>
          </w:p>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70 (60‒70)</w:t>
            </w:r>
          </w:p>
        </w:tc>
        <w:tc>
          <w:tcPr>
            <w:tcW w:w="2693" w:type="dxa"/>
            <w:tcBorders>
              <w:left w:val="single" w:sz="4" w:space="0" w:color="000000"/>
              <w:bottom w:val="single" w:sz="4" w:space="0" w:color="000000"/>
              <w:right w:val="single" w:sz="4" w:space="0" w:color="000000"/>
            </w:tcBorders>
            <w:vAlign w:val="center"/>
          </w:tcPr>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65,4 (6,6)</w:t>
            </w:r>
          </w:p>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60 (60‒70)</w:t>
            </w:r>
          </w:p>
        </w:tc>
        <w:tc>
          <w:tcPr>
            <w:tcW w:w="1276" w:type="dxa"/>
            <w:tcBorders>
              <w:left w:val="single" w:sz="4" w:space="0" w:color="000000"/>
              <w:bottom w:val="single" w:sz="4" w:space="0" w:color="000000"/>
              <w:right w:val="single" w:sz="4" w:space="0" w:color="000000"/>
            </w:tcBorders>
            <w:shd w:val="clear" w:color="auto" w:fill="auto"/>
            <w:vAlign w:val="center"/>
          </w:tcPr>
          <w:p w:rsidR="00DA39D0" w:rsidRPr="00505D5B" w:rsidRDefault="00DA39D0"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0,6828</w:t>
            </w:r>
          </w:p>
        </w:tc>
      </w:tr>
    </w:tbl>
    <w:p w:rsidR="008E2EA5" w:rsidRPr="00505D5B" w:rsidRDefault="008E2EA5" w:rsidP="00D8772D">
      <w:pPr>
        <w:spacing w:after="0" w:line="240" w:lineRule="auto"/>
        <w:rPr>
          <w:rFonts w:ascii="Times New Roman" w:hAnsi="Times New Roman" w:cs="Times New Roman"/>
          <w:sz w:val="28"/>
          <w:szCs w:val="28"/>
          <w:lang w:val="kk-KZ"/>
        </w:rPr>
      </w:pPr>
    </w:p>
    <w:p w:rsidR="00D05E7B" w:rsidRPr="00505D5B" w:rsidRDefault="00D05E7B"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Сонымен қатар, I топта жүктілік мерзімінің өсуімен САҚҚ деңгейлері жоғарылау үрдісі болды және </w:t>
      </w:r>
      <w:r w:rsidR="006D2558" w:rsidRPr="00505D5B">
        <w:rPr>
          <w:rFonts w:ascii="Times New Roman" w:hAnsi="Times New Roman" w:cs="Times New Roman"/>
          <w:sz w:val="28"/>
          <w:szCs w:val="28"/>
          <w:lang w:val="kk-KZ"/>
        </w:rPr>
        <w:t xml:space="preserve">24 апта мерзімнен бастап </w:t>
      </w:r>
      <w:r w:rsidRPr="00505D5B">
        <w:rPr>
          <w:rFonts w:ascii="Times New Roman" w:hAnsi="Times New Roman" w:cs="Times New Roman"/>
          <w:sz w:val="28"/>
          <w:szCs w:val="28"/>
          <w:lang w:val="kk-KZ"/>
        </w:rPr>
        <w:t>статистикалық</w:t>
      </w:r>
      <w:r w:rsidR="006F1240" w:rsidRPr="00505D5B">
        <w:rPr>
          <w:rFonts w:ascii="Times New Roman" w:hAnsi="Times New Roman" w:cs="Times New Roman"/>
          <w:sz w:val="28"/>
          <w:szCs w:val="28"/>
          <w:lang w:val="kk-KZ"/>
        </w:rPr>
        <w:t xml:space="preserve"> түрде ерекшеленді (p &lt;0,05). СА</w:t>
      </w:r>
      <w:r w:rsidRPr="00505D5B">
        <w:rPr>
          <w:rFonts w:ascii="Times New Roman" w:hAnsi="Times New Roman" w:cs="Times New Roman"/>
          <w:sz w:val="28"/>
          <w:szCs w:val="28"/>
          <w:lang w:val="kk-KZ"/>
        </w:rPr>
        <w:t>ҚҚ жоғарылауының (≥ 142 мм.с.б.) клиникалық кө</w:t>
      </w:r>
      <w:r w:rsidR="006D2558" w:rsidRPr="00505D5B">
        <w:rPr>
          <w:rFonts w:ascii="Times New Roman" w:hAnsi="Times New Roman" w:cs="Times New Roman"/>
          <w:sz w:val="28"/>
          <w:szCs w:val="28"/>
          <w:lang w:val="kk-KZ"/>
        </w:rPr>
        <w:t>ріністері көбінесе жүктіліктің 3</w:t>
      </w:r>
      <w:r w:rsidRPr="00505D5B">
        <w:rPr>
          <w:rFonts w:ascii="Times New Roman" w:hAnsi="Times New Roman" w:cs="Times New Roman"/>
          <w:sz w:val="28"/>
          <w:szCs w:val="28"/>
          <w:lang w:val="kk-KZ"/>
        </w:rPr>
        <w:t>4 аптасынан бастап анықталды (</w:t>
      </w:r>
      <w:r w:rsidR="00736684">
        <w:rPr>
          <w:rFonts w:ascii="Times New Roman" w:hAnsi="Times New Roman" w:cs="Times New Roman"/>
          <w:sz w:val="28"/>
          <w:szCs w:val="28"/>
          <w:lang w:val="kk-KZ"/>
        </w:rPr>
        <w:t>кесте 5</w:t>
      </w:r>
      <w:r w:rsidRPr="00505D5B">
        <w:rPr>
          <w:rFonts w:ascii="Times New Roman" w:hAnsi="Times New Roman" w:cs="Times New Roman"/>
          <w:sz w:val="28"/>
          <w:szCs w:val="28"/>
          <w:lang w:val="kk-KZ"/>
        </w:rPr>
        <w:t>).</w:t>
      </w:r>
    </w:p>
    <w:p w:rsidR="00752371" w:rsidRPr="00505D5B" w:rsidRDefault="00752371" w:rsidP="00D8772D">
      <w:pPr>
        <w:spacing w:after="0" w:line="240" w:lineRule="auto"/>
        <w:rPr>
          <w:rFonts w:ascii="Times New Roman" w:hAnsi="Times New Roman" w:cs="Times New Roman"/>
          <w:sz w:val="28"/>
          <w:szCs w:val="28"/>
          <w:lang w:val="kk-KZ"/>
        </w:rPr>
      </w:pPr>
    </w:p>
    <w:p w:rsidR="00D05E7B" w:rsidRPr="00505D5B" w:rsidRDefault="00736684" w:rsidP="00D877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5</w:t>
      </w:r>
      <w:r w:rsidR="004B42DD">
        <w:rPr>
          <w:rFonts w:ascii="Times New Roman" w:hAnsi="Times New Roman" w:cs="Times New Roman"/>
          <w:sz w:val="28"/>
          <w:szCs w:val="28"/>
          <w:lang w:val="kk-KZ"/>
        </w:rPr>
        <w:t xml:space="preserve"> - </w:t>
      </w:r>
      <w:r w:rsidR="00D05E7B" w:rsidRPr="00505D5B">
        <w:rPr>
          <w:rFonts w:ascii="Times New Roman" w:hAnsi="Times New Roman" w:cs="Times New Roman"/>
          <w:sz w:val="28"/>
          <w:szCs w:val="28"/>
          <w:lang w:val="kk-KZ"/>
        </w:rPr>
        <w:t>Жүктіліктің барысында зерттелушілердегі систолалық артериялық қан қысымның деңгейлері</w:t>
      </w:r>
    </w:p>
    <w:p w:rsidR="00A433F9" w:rsidRPr="00505D5B" w:rsidRDefault="00A433F9" w:rsidP="00D8772D">
      <w:pPr>
        <w:spacing w:after="0" w:line="240" w:lineRule="auto"/>
        <w:jc w:val="both"/>
        <w:rPr>
          <w:rFonts w:ascii="Times New Roman" w:hAnsi="Times New Roman" w:cs="Times New Roman"/>
          <w:sz w:val="28"/>
          <w:szCs w:val="28"/>
          <w:lang w:val="kk-KZ"/>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8"/>
        <w:gridCol w:w="2506"/>
        <w:gridCol w:w="2828"/>
        <w:gridCol w:w="1486"/>
      </w:tblGrid>
      <w:tr w:rsidR="00D05E7B" w:rsidRPr="00505D5B" w:rsidTr="003A6237">
        <w:trPr>
          <w:trHeight w:val="590"/>
        </w:trPr>
        <w:tc>
          <w:tcPr>
            <w:tcW w:w="2758" w:type="dxa"/>
          </w:tcPr>
          <w:p w:rsidR="002F5917" w:rsidRPr="002F5917" w:rsidRDefault="00D05E7B"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САҚҚ өлшегендегі жүктілік мерзімі</w:t>
            </w:r>
          </w:p>
        </w:tc>
        <w:tc>
          <w:tcPr>
            <w:tcW w:w="2506" w:type="dxa"/>
            <w:vAlign w:val="center"/>
          </w:tcPr>
          <w:p w:rsidR="00D05E7B" w:rsidRPr="00505D5B" w:rsidRDefault="00D05E7B"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ПЭ</w:t>
            </w:r>
          </w:p>
          <w:p w:rsidR="003A6237" w:rsidRPr="00505D5B" w:rsidRDefault="00D05E7B" w:rsidP="00D8772D">
            <w:pPr>
              <w:suppressLineNumbers/>
              <w:spacing w:after="0" w:line="240" w:lineRule="auto"/>
              <w:jc w:val="center"/>
              <w:rPr>
                <w:rFonts w:ascii="Times New Roman" w:eastAsia="AR PL SungtiL GB" w:hAnsi="Times New Roman" w:cs="Times New Roman"/>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N = 15</w:t>
            </w:r>
          </w:p>
        </w:tc>
        <w:tc>
          <w:tcPr>
            <w:tcW w:w="2828" w:type="dxa"/>
            <w:vAlign w:val="center"/>
          </w:tcPr>
          <w:p w:rsidR="00D05E7B" w:rsidRPr="00505D5B" w:rsidRDefault="00D05E7B"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val="kk-KZ" w:eastAsia="zh-CN" w:bidi="hi-IN"/>
              </w:rPr>
              <w:t>Қалыпты</w:t>
            </w:r>
          </w:p>
          <w:p w:rsidR="003A6237" w:rsidRPr="002F5917" w:rsidRDefault="00D05E7B" w:rsidP="00D8772D">
            <w:pPr>
              <w:suppressLineNumbers/>
              <w:spacing w:after="0" w:line="240" w:lineRule="auto"/>
              <w:jc w:val="center"/>
              <w:rPr>
                <w:rFonts w:ascii="Times New Roman" w:eastAsia="AR PL SungtiL GB" w:hAnsi="Times New Roman" w:cs="Times New Roman"/>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N = 287</w:t>
            </w:r>
          </w:p>
        </w:tc>
        <w:tc>
          <w:tcPr>
            <w:tcW w:w="1486" w:type="dxa"/>
          </w:tcPr>
          <w:p w:rsidR="00A433F9" w:rsidRPr="00505D5B" w:rsidRDefault="00A433F9"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rPr>
              <w:t xml:space="preserve">P мәні </w:t>
            </w:r>
          </w:p>
          <w:p w:rsidR="00D05E7B" w:rsidRPr="00505D5B" w:rsidRDefault="00D05E7B" w:rsidP="00D8772D">
            <w:pPr>
              <w:spacing w:after="0" w:line="240" w:lineRule="auto"/>
              <w:rPr>
                <w:rFonts w:ascii="Times New Roman" w:hAnsi="Times New Roman" w:cs="Times New Roman"/>
                <w:b/>
                <w:sz w:val="28"/>
                <w:szCs w:val="28"/>
              </w:rPr>
            </w:pPr>
          </w:p>
        </w:tc>
      </w:tr>
      <w:tr w:rsidR="006333A4" w:rsidRPr="00505D5B" w:rsidTr="00240684">
        <w:trPr>
          <w:trHeight w:val="275"/>
        </w:trPr>
        <w:tc>
          <w:tcPr>
            <w:tcW w:w="2758" w:type="dxa"/>
          </w:tcPr>
          <w:p w:rsidR="006333A4" w:rsidRPr="00505D5B" w:rsidRDefault="006333A4"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 xml:space="preserve">10-14 </w:t>
            </w:r>
            <w:r w:rsidRPr="00505D5B">
              <w:rPr>
                <w:rFonts w:ascii="Times New Roman" w:hAnsi="Times New Roman" w:cs="Times New Roman"/>
                <w:sz w:val="28"/>
                <w:szCs w:val="28"/>
                <w:lang w:val="kk-KZ"/>
              </w:rPr>
              <w:t xml:space="preserve">апта </w:t>
            </w:r>
            <w:r w:rsidRPr="00505D5B">
              <w:rPr>
                <w:rFonts w:ascii="Times New Roman" w:hAnsi="Times New Roman" w:cs="Times New Roman"/>
                <w:sz w:val="28"/>
                <w:szCs w:val="28"/>
              </w:rPr>
              <w:t>(мм.с.б.)</w:t>
            </w:r>
          </w:p>
        </w:tc>
        <w:tc>
          <w:tcPr>
            <w:tcW w:w="2506"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103,3 (8,2)</w:t>
            </w:r>
            <w:r w:rsidRPr="00505D5B">
              <w:rPr>
                <w:rFonts w:cs="Times New Roman"/>
                <w:szCs w:val="28"/>
              </w:rPr>
              <w:br/>
              <w:t xml:space="preserve">100,0 (100,0‒110,0) </w:t>
            </w:r>
          </w:p>
        </w:tc>
        <w:tc>
          <w:tcPr>
            <w:tcW w:w="2828"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103,8 (7,7)</w:t>
            </w:r>
            <w:r w:rsidRPr="00505D5B">
              <w:rPr>
                <w:rFonts w:cs="Times New Roman"/>
                <w:szCs w:val="28"/>
              </w:rPr>
              <w:br/>
              <w:t xml:space="preserve">105,0 (100,0‒110,0) </w:t>
            </w:r>
          </w:p>
        </w:tc>
        <w:tc>
          <w:tcPr>
            <w:tcW w:w="1486"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 xml:space="preserve">0,6909 </w:t>
            </w:r>
          </w:p>
        </w:tc>
      </w:tr>
      <w:tr w:rsidR="006333A4" w:rsidRPr="00505D5B" w:rsidTr="00240684">
        <w:trPr>
          <w:trHeight w:val="275"/>
        </w:trPr>
        <w:tc>
          <w:tcPr>
            <w:tcW w:w="2758" w:type="dxa"/>
          </w:tcPr>
          <w:p w:rsidR="006333A4" w:rsidRPr="00505D5B" w:rsidRDefault="006333A4"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14-20 апта (мм.с.б.)</w:t>
            </w:r>
          </w:p>
        </w:tc>
        <w:tc>
          <w:tcPr>
            <w:tcW w:w="2506"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104,7 (8,3)</w:t>
            </w:r>
            <w:r w:rsidRPr="00505D5B">
              <w:rPr>
                <w:rFonts w:cs="Times New Roman"/>
                <w:szCs w:val="28"/>
              </w:rPr>
              <w:br/>
              <w:t xml:space="preserve">110,0 (100,0‒110,0) </w:t>
            </w:r>
          </w:p>
        </w:tc>
        <w:tc>
          <w:tcPr>
            <w:tcW w:w="2828"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104,5 (8,3)</w:t>
            </w:r>
            <w:r w:rsidRPr="00505D5B">
              <w:rPr>
                <w:rFonts w:cs="Times New Roman"/>
                <w:szCs w:val="28"/>
              </w:rPr>
              <w:br/>
              <w:t xml:space="preserve">110,0 (100,0‒110,0) </w:t>
            </w:r>
          </w:p>
        </w:tc>
        <w:tc>
          <w:tcPr>
            <w:tcW w:w="1486"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 xml:space="preserve">0,9356 </w:t>
            </w:r>
          </w:p>
        </w:tc>
      </w:tr>
      <w:tr w:rsidR="006333A4" w:rsidRPr="00505D5B" w:rsidTr="00240684">
        <w:trPr>
          <w:trHeight w:val="276"/>
        </w:trPr>
        <w:tc>
          <w:tcPr>
            <w:tcW w:w="2758" w:type="dxa"/>
          </w:tcPr>
          <w:p w:rsidR="006333A4" w:rsidRPr="00505D5B" w:rsidRDefault="006333A4"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20-24 апта (мм.с.б.)</w:t>
            </w:r>
          </w:p>
        </w:tc>
        <w:tc>
          <w:tcPr>
            <w:tcW w:w="2506"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103,0 (7,5)</w:t>
            </w:r>
            <w:r w:rsidRPr="00505D5B">
              <w:rPr>
                <w:rFonts w:cs="Times New Roman"/>
                <w:szCs w:val="28"/>
              </w:rPr>
              <w:br/>
              <w:t xml:space="preserve">100,0 (100,0‒110,0) </w:t>
            </w:r>
          </w:p>
        </w:tc>
        <w:tc>
          <w:tcPr>
            <w:tcW w:w="2828"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105,1 (8,7)</w:t>
            </w:r>
            <w:r w:rsidRPr="00505D5B">
              <w:rPr>
                <w:rFonts w:cs="Times New Roman"/>
                <w:szCs w:val="28"/>
              </w:rPr>
              <w:br/>
              <w:t xml:space="preserve">105,0 (100,0‒110,0) </w:t>
            </w:r>
          </w:p>
        </w:tc>
        <w:tc>
          <w:tcPr>
            <w:tcW w:w="1486"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 xml:space="preserve">0,3784 </w:t>
            </w:r>
          </w:p>
        </w:tc>
      </w:tr>
      <w:tr w:rsidR="006333A4" w:rsidRPr="00505D5B" w:rsidTr="00240684">
        <w:trPr>
          <w:trHeight w:val="275"/>
        </w:trPr>
        <w:tc>
          <w:tcPr>
            <w:tcW w:w="2758" w:type="dxa"/>
          </w:tcPr>
          <w:p w:rsidR="006333A4" w:rsidRPr="00505D5B" w:rsidRDefault="006333A4"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24-30 апта (мм.с.б.)</w:t>
            </w:r>
          </w:p>
        </w:tc>
        <w:tc>
          <w:tcPr>
            <w:tcW w:w="2506"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110,0 (6,3)</w:t>
            </w:r>
            <w:r w:rsidRPr="00505D5B">
              <w:rPr>
                <w:rFonts w:cs="Times New Roman"/>
                <w:szCs w:val="28"/>
              </w:rPr>
              <w:br/>
              <w:t xml:space="preserve">110,0 (107,5‒110,0) </w:t>
            </w:r>
          </w:p>
        </w:tc>
        <w:tc>
          <w:tcPr>
            <w:tcW w:w="2828"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105,3 (8,7)</w:t>
            </w:r>
            <w:r w:rsidRPr="00505D5B">
              <w:rPr>
                <w:rFonts w:cs="Times New Roman"/>
                <w:szCs w:val="28"/>
              </w:rPr>
              <w:br/>
              <w:t xml:space="preserve">110,0 (100,0‒110,0) </w:t>
            </w:r>
          </w:p>
        </w:tc>
        <w:tc>
          <w:tcPr>
            <w:tcW w:w="1486" w:type="dxa"/>
            <w:vAlign w:val="center"/>
          </w:tcPr>
          <w:p w:rsidR="006333A4" w:rsidRPr="00505D5B" w:rsidRDefault="006333A4"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0,0445 </w:t>
            </w:r>
          </w:p>
        </w:tc>
      </w:tr>
      <w:tr w:rsidR="006333A4" w:rsidRPr="00505D5B" w:rsidTr="00240684">
        <w:trPr>
          <w:trHeight w:val="278"/>
        </w:trPr>
        <w:tc>
          <w:tcPr>
            <w:tcW w:w="2758" w:type="dxa"/>
          </w:tcPr>
          <w:p w:rsidR="006333A4" w:rsidRPr="00505D5B" w:rsidRDefault="006333A4"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30-34 апта (мм.с.б.)</w:t>
            </w:r>
          </w:p>
        </w:tc>
        <w:tc>
          <w:tcPr>
            <w:tcW w:w="2506"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123,3 (24,1)</w:t>
            </w:r>
            <w:r w:rsidRPr="00505D5B">
              <w:rPr>
                <w:rFonts w:cs="Times New Roman"/>
                <w:szCs w:val="28"/>
              </w:rPr>
              <w:br/>
              <w:t xml:space="preserve">120,0 (110,0‒120,0) </w:t>
            </w:r>
          </w:p>
        </w:tc>
        <w:tc>
          <w:tcPr>
            <w:tcW w:w="2828"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107,0 (9,6)</w:t>
            </w:r>
            <w:r w:rsidRPr="00505D5B">
              <w:rPr>
                <w:rFonts w:cs="Times New Roman"/>
                <w:szCs w:val="28"/>
              </w:rPr>
              <w:br/>
              <w:t xml:space="preserve">110,0 (100,0‒110,0) </w:t>
            </w:r>
          </w:p>
        </w:tc>
        <w:tc>
          <w:tcPr>
            <w:tcW w:w="1486" w:type="dxa"/>
            <w:vAlign w:val="center"/>
          </w:tcPr>
          <w:p w:rsidR="006333A4" w:rsidRPr="00505D5B" w:rsidRDefault="006333A4"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0,0002 </w:t>
            </w:r>
          </w:p>
        </w:tc>
      </w:tr>
      <w:tr w:rsidR="006333A4" w:rsidRPr="00505D5B" w:rsidTr="00240684">
        <w:trPr>
          <w:trHeight w:val="275"/>
        </w:trPr>
        <w:tc>
          <w:tcPr>
            <w:tcW w:w="2758" w:type="dxa"/>
          </w:tcPr>
          <w:p w:rsidR="006333A4" w:rsidRPr="00505D5B" w:rsidRDefault="006333A4"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34-38 апта (мм.с.б.)</w:t>
            </w:r>
          </w:p>
        </w:tc>
        <w:tc>
          <w:tcPr>
            <w:tcW w:w="2506"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142,3 (20,0)</w:t>
            </w:r>
            <w:r w:rsidRPr="00505D5B">
              <w:rPr>
                <w:rFonts w:cs="Times New Roman"/>
                <w:szCs w:val="28"/>
              </w:rPr>
              <w:br/>
              <w:t xml:space="preserve">145,0 (120,0‒150,0) </w:t>
            </w:r>
          </w:p>
        </w:tc>
        <w:tc>
          <w:tcPr>
            <w:tcW w:w="2828"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110,1 (11,2)</w:t>
            </w:r>
            <w:r w:rsidRPr="00505D5B">
              <w:rPr>
                <w:rFonts w:cs="Times New Roman"/>
                <w:szCs w:val="28"/>
              </w:rPr>
              <w:br/>
              <w:t xml:space="preserve">110,0 (100,0‒120,0) </w:t>
            </w:r>
          </w:p>
        </w:tc>
        <w:tc>
          <w:tcPr>
            <w:tcW w:w="1486" w:type="dxa"/>
            <w:vAlign w:val="center"/>
          </w:tcPr>
          <w:p w:rsidR="006333A4" w:rsidRPr="00505D5B" w:rsidRDefault="006333A4"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&lt;0,0001 </w:t>
            </w:r>
          </w:p>
        </w:tc>
      </w:tr>
      <w:tr w:rsidR="006333A4" w:rsidRPr="00505D5B" w:rsidTr="00240684">
        <w:trPr>
          <w:trHeight w:val="275"/>
        </w:trPr>
        <w:tc>
          <w:tcPr>
            <w:tcW w:w="2758" w:type="dxa"/>
          </w:tcPr>
          <w:p w:rsidR="006333A4" w:rsidRPr="00505D5B" w:rsidRDefault="006333A4"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40-42 апта (мм.с.б.)</w:t>
            </w:r>
          </w:p>
        </w:tc>
        <w:tc>
          <w:tcPr>
            <w:tcW w:w="2506"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142,5 (5,0)</w:t>
            </w:r>
            <w:r w:rsidRPr="00505D5B">
              <w:rPr>
                <w:rFonts w:cs="Times New Roman"/>
                <w:szCs w:val="28"/>
              </w:rPr>
              <w:br/>
              <w:t xml:space="preserve">140,0 (140,0‒142,5) </w:t>
            </w:r>
          </w:p>
        </w:tc>
        <w:tc>
          <w:tcPr>
            <w:tcW w:w="2828"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113,2 (11,0)</w:t>
            </w:r>
            <w:r w:rsidRPr="00505D5B">
              <w:rPr>
                <w:rFonts w:cs="Times New Roman"/>
                <w:szCs w:val="28"/>
              </w:rPr>
              <w:br/>
              <w:t xml:space="preserve">110,0 (110,0‒120,0) </w:t>
            </w:r>
          </w:p>
        </w:tc>
        <w:tc>
          <w:tcPr>
            <w:tcW w:w="1486" w:type="dxa"/>
            <w:vAlign w:val="center"/>
          </w:tcPr>
          <w:p w:rsidR="006333A4" w:rsidRPr="00505D5B" w:rsidRDefault="006333A4"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0,0007 </w:t>
            </w:r>
          </w:p>
        </w:tc>
      </w:tr>
      <w:tr w:rsidR="006333A4" w:rsidRPr="00505D5B" w:rsidTr="00240684">
        <w:trPr>
          <w:trHeight w:val="275"/>
        </w:trPr>
        <w:tc>
          <w:tcPr>
            <w:tcW w:w="2758" w:type="dxa"/>
          </w:tcPr>
          <w:p w:rsidR="006333A4" w:rsidRPr="00505D5B" w:rsidRDefault="006333A4"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ANOVA</w:t>
            </w:r>
          </w:p>
        </w:tc>
        <w:tc>
          <w:tcPr>
            <w:tcW w:w="2506" w:type="dxa"/>
            <w:vAlign w:val="center"/>
          </w:tcPr>
          <w:p w:rsidR="006333A4" w:rsidRPr="00505D5B" w:rsidRDefault="006333A4" w:rsidP="00D8772D">
            <w:pPr>
              <w:pStyle w:val="TableContents"/>
              <w:jc w:val="center"/>
              <w:rPr>
                <w:rFonts w:cs="Times New Roman"/>
                <w:szCs w:val="28"/>
              </w:rPr>
            </w:pPr>
            <w:r w:rsidRPr="00505D5B">
              <w:rPr>
                <w:rFonts w:cs="Times New Roman"/>
                <w:szCs w:val="28"/>
              </w:rPr>
              <w:t xml:space="preserve">&lt;0.0001* </w:t>
            </w:r>
          </w:p>
        </w:tc>
        <w:tc>
          <w:tcPr>
            <w:tcW w:w="2828" w:type="dxa"/>
            <w:vAlign w:val="center"/>
          </w:tcPr>
          <w:p w:rsidR="006333A4" w:rsidRPr="002F5917" w:rsidRDefault="006333A4" w:rsidP="00D8772D">
            <w:pPr>
              <w:pStyle w:val="TableContents"/>
              <w:jc w:val="center"/>
              <w:rPr>
                <w:rFonts w:cs="Times New Roman"/>
                <w:szCs w:val="28"/>
                <w:lang w:val="kk-KZ"/>
              </w:rPr>
            </w:pPr>
            <w:r w:rsidRPr="00505D5B">
              <w:rPr>
                <w:rFonts w:cs="Times New Roman"/>
                <w:szCs w:val="28"/>
              </w:rPr>
              <w:t xml:space="preserve">&lt;0.0001* </w:t>
            </w:r>
          </w:p>
        </w:tc>
        <w:tc>
          <w:tcPr>
            <w:tcW w:w="1486" w:type="dxa"/>
          </w:tcPr>
          <w:p w:rsidR="006333A4" w:rsidRPr="00505D5B" w:rsidRDefault="006333A4" w:rsidP="00D8772D">
            <w:pPr>
              <w:spacing w:after="0" w:line="240" w:lineRule="auto"/>
              <w:jc w:val="center"/>
              <w:rPr>
                <w:rFonts w:ascii="Times New Roman" w:hAnsi="Times New Roman" w:cs="Times New Roman"/>
                <w:color w:val="984806" w:themeColor="accent6" w:themeShade="80"/>
                <w:sz w:val="28"/>
                <w:szCs w:val="28"/>
              </w:rPr>
            </w:pPr>
          </w:p>
        </w:tc>
      </w:tr>
    </w:tbl>
    <w:p w:rsidR="002F5917" w:rsidRDefault="002F5917" w:rsidP="00D8772D">
      <w:pPr>
        <w:spacing w:after="0" w:line="240" w:lineRule="auto"/>
        <w:jc w:val="both"/>
        <w:rPr>
          <w:rFonts w:ascii="Times New Roman" w:hAnsi="Times New Roman" w:cs="Times New Roman"/>
          <w:sz w:val="28"/>
          <w:szCs w:val="28"/>
          <w:lang w:val="kk-KZ"/>
        </w:rPr>
      </w:pPr>
    </w:p>
    <w:p w:rsidR="00A433F9" w:rsidRPr="00505D5B" w:rsidRDefault="006F1240"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Ал жүктіліктің ағымын талдау барысында зерттелушілерде жүктіліктің 24 апта мерзіміне</w:t>
      </w:r>
      <w:r w:rsidR="00AC3271" w:rsidRPr="00505D5B">
        <w:rPr>
          <w:rFonts w:ascii="Times New Roman" w:hAnsi="Times New Roman" w:cs="Times New Roman"/>
          <w:sz w:val="28"/>
          <w:szCs w:val="28"/>
          <w:lang w:val="kk-KZ"/>
        </w:rPr>
        <w:t>н</w:t>
      </w:r>
      <w:r w:rsidRPr="00505D5B">
        <w:rPr>
          <w:rFonts w:ascii="Times New Roman" w:hAnsi="Times New Roman" w:cs="Times New Roman"/>
          <w:sz w:val="28"/>
          <w:szCs w:val="28"/>
          <w:lang w:val="kk-KZ"/>
        </w:rPr>
        <w:t xml:space="preserve"> бастап диастолалық артериялық қан қысымның деңгейлерінде маңызды статистикалық айырмашылықтар </w:t>
      </w:r>
      <w:r w:rsidR="00A433F9" w:rsidRPr="00505D5B">
        <w:rPr>
          <w:rFonts w:ascii="Times New Roman" w:hAnsi="Times New Roman" w:cs="Times New Roman"/>
          <w:sz w:val="28"/>
          <w:szCs w:val="28"/>
          <w:lang w:val="kk-KZ"/>
        </w:rPr>
        <w:t xml:space="preserve"> анықталды</w:t>
      </w:r>
      <w:r w:rsidR="009257EB" w:rsidRPr="00505D5B">
        <w:rPr>
          <w:rFonts w:ascii="Times New Roman" w:hAnsi="Times New Roman" w:cs="Times New Roman"/>
          <w:sz w:val="28"/>
          <w:szCs w:val="28"/>
          <w:lang w:val="kk-KZ"/>
        </w:rPr>
        <w:t xml:space="preserve"> </w:t>
      </w:r>
      <w:r w:rsidR="00933E16">
        <w:rPr>
          <w:rFonts w:ascii="Times New Roman" w:hAnsi="Times New Roman" w:cs="Times New Roman"/>
          <w:sz w:val="28"/>
          <w:szCs w:val="28"/>
          <w:lang w:val="kk-KZ"/>
        </w:rPr>
        <w:t xml:space="preserve">            </w:t>
      </w:r>
      <w:r w:rsidR="009257EB" w:rsidRPr="00505D5B">
        <w:rPr>
          <w:rFonts w:ascii="Times New Roman" w:hAnsi="Times New Roman" w:cs="Times New Roman"/>
          <w:sz w:val="28"/>
          <w:szCs w:val="28"/>
          <w:lang w:val="kk-KZ"/>
        </w:rPr>
        <w:t>(p &lt;0,05)</w:t>
      </w:r>
      <w:r w:rsidR="006D2558" w:rsidRPr="00505D5B">
        <w:rPr>
          <w:rFonts w:ascii="Times New Roman" w:hAnsi="Times New Roman" w:cs="Times New Roman"/>
          <w:sz w:val="28"/>
          <w:szCs w:val="28"/>
          <w:lang w:val="kk-KZ"/>
        </w:rPr>
        <w:t>.</w:t>
      </w:r>
      <w:r w:rsidR="009257EB" w:rsidRPr="00505D5B">
        <w:rPr>
          <w:rFonts w:ascii="Times New Roman" w:hAnsi="Times New Roman" w:cs="Times New Roman"/>
          <w:sz w:val="28"/>
          <w:szCs w:val="28"/>
          <w:lang w:val="kk-KZ"/>
        </w:rPr>
        <w:t xml:space="preserve"> </w:t>
      </w:r>
      <w:r w:rsidR="006D2558" w:rsidRPr="00505D5B">
        <w:rPr>
          <w:rFonts w:ascii="Times New Roman" w:hAnsi="Times New Roman" w:cs="Times New Roman"/>
          <w:sz w:val="28"/>
          <w:szCs w:val="28"/>
          <w:lang w:val="kk-KZ"/>
        </w:rPr>
        <w:t>ДАҚҚ жоғарылауының (≥ 102 мм.с.б.) клиникалық кө</w:t>
      </w:r>
      <w:r w:rsidR="00C865D8" w:rsidRPr="00505D5B">
        <w:rPr>
          <w:rFonts w:ascii="Times New Roman" w:hAnsi="Times New Roman" w:cs="Times New Roman"/>
          <w:sz w:val="28"/>
          <w:szCs w:val="28"/>
          <w:lang w:val="kk-KZ"/>
        </w:rPr>
        <w:t>ріністері көбінесе жүктіліктің 40</w:t>
      </w:r>
      <w:r w:rsidR="006D2558" w:rsidRPr="00505D5B">
        <w:rPr>
          <w:rFonts w:ascii="Times New Roman" w:hAnsi="Times New Roman" w:cs="Times New Roman"/>
          <w:sz w:val="28"/>
          <w:szCs w:val="28"/>
          <w:lang w:val="kk-KZ"/>
        </w:rPr>
        <w:t xml:space="preserve"> аптасынан бастап </w:t>
      </w:r>
      <w:r w:rsidR="001B1641">
        <w:rPr>
          <w:rFonts w:ascii="Times New Roman" w:hAnsi="Times New Roman" w:cs="Times New Roman"/>
          <w:sz w:val="28"/>
          <w:szCs w:val="28"/>
          <w:lang w:val="kk-KZ"/>
        </w:rPr>
        <w:t>байқалды</w:t>
      </w:r>
      <w:r w:rsidR="00736684">
        <w:rPr>
          <w:rFonts w:ascii="Times New Roman" w:hAnsi="Times New Roman" w:cs="Times New Roman"/>
          <w:sz w:val="28"/>
          <w:szCs w:val="28"/>
          <w:lang w:val="kk-KZ"/>
        </w:rPr>
        <w:t xml:space="preserve"> (кесте 6</w:t>
      </w:r>
      <w:r w:rsidR="00A433F9" w:rsidRPr="00505D5B">
        <w:rPr>
          <w:rFonts w:ascii="Times New Roman" w:hAnsi="Times New Roman" w:cs="Times New Roman"/>
          <w:sz w:val="28"/>
          <w:szCs w:val="28"/>
          <w:lang w:val="kk-KZ"/>
        </w:rPr>
        <w:t>).</w:t>
      </w:r>
    </w:p>
    <w:p w:rsidR="00A433F9" w:rsidRPr="00505D5B" w:rsidRDefault="00A433F9" w:rsidP="00D8772D">
      <w:pPr>
        <w:spacing w:after="0" w:line="240" w:lineRule="auto"/>
        <w:jc w:val="both"/>
        <w:rPr>
          <w:rFonts w:ascii="Times New Roman" w:hAnsi="Times New Roman" w:cs="Times New Roman"/>
          <w:sz w:val="28"/>
          <w:szCs w:val="28"/>
          <w:highlight w:val="yellow"/>
          <w:lang w:val="kk-KZ"/>
        </w:rPr>
      </w:pPr>
    </w:p>
    <w:p w:rsidR="00752371" w:rsidRDefault="00A433F9"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Кесте </w:t>
      </w:r>
      <w:r w:rsidR="00736684">
        <w:rPr>
          <w:rFonts w:ascii="Times New Roman" w:hAnsi="Times New Roman" w:cs="Times New Roman"/>
          <w:sz w:val="28"/>
          <w:szCs w:val="28"/>
          <w:lang w:val="kk-KZ"/>
        </w:rPr>
        <w:t>6</w:t>
      </w:r>
      <w:r w:rsidR="004B42DD">
        <w:rPr>
          <w:rFonts w:ascii="Times New Roman" w:hAnsi="Times New Roman" w:cs="Times New Roman"/>
          <w:sz w:val="28"/>
          <w:szCs w:val="28"/>
          <w:lang w:val="kk-KZ"/>
        </w:rPr>
        <w:t xml:space="preserve"> - </w:t>
      </w:r>
      <w:r w:rsidRPr="00505D5B">
        <w:rPr>
          <w:rFonts w:ascii="Times New Roman" w:hAnsi="Times New Roman" w:cs="Times New Roman"/>
          <w:sz w:val="28"/>
          <w:szCs w:val="28"/>
          <w:lang w:val="kk-KZ"/>
        </w:rPr>
        <w:t xml:space="preserve">Жүктіліктің барысында зерттелушілердегі </w:t>
      </w:r>
      <w:r w:rsidR="006F1240" w:rsidRPr="00505D5B">
        <w:rPr>
          <w:rFonts w:ascii="Times New Roman" w:hAnsi="Times New Roman" w:cs="Times New Roman"/>
          <w:sz w:val="28"/>
          <w:szCs w:val="28"/>
          <w:lang w:val="kk-KZ"/>
        </w:rPr>
        <w:t>д</w:t>
      </w:r>
      <w:r w:rsidRPr="00505D5B">
        <w:rPr>
          <w:rFonts w:ascii="Times New Roman" w:hAnsi="Times New Roman" w:cs="Times New Roman"/>
          <w:sz w:val="28"/>
          <w:szCs w:val="28"/>
          <w:lang w:val="kk-KZ"/>
        </w:rPr>
        <w:t>и</w:t>
      </w:r>
      <w:r w:rsidR="006F1240" w:rsidRPr="00505D5B">
        <w:rPr>
          <w:rFonts w:ascii="Times New Roman" w:hAnsi="Times New Roman" w:cs="Times New Roman"/>
          <w:sz w:val="28"/>
          <w:szCs w:val="28"/>
          <w:lang w:val="kk-KZ"/>
        </w:rPr>
        <w:t>а</w:t>
      </w:r>
      <w:r w:rsidRPr="00505D5B">
        <w:rPr>
          <w:rFonts w:ascii="Times New Roman" w:hAnsi="Times New Roman" w:cs="Times New Roman"/>
          <w:sz w:val="28"/>
          <w:szCs w:val="28"/>
          <w:lang w:val="kk-KZ"/>
        </w:rPr>
        <w:t>столалық артериялық қан қысымның деңгейлері</w:t>
      </w:r>
    </w:p>
    <w:p w:rsidR="00752371" w:rsidRPr="00505D5B" w:rsidRDefault="00752371" w:rsidP="00D8772D">
      <w:pPr>
        <w:spacing w:after="0" w:line="240" w:lineRule="auto"/>
        <w:rPr>
          <w:rFonts w:ascii="Times New Roman" w:hAnsi="Times New Roman" w:cs="Times New Roman"/>
          <w:sz w:val="28"/>
          <w:szCs w:val="28"/>
          <w:lang w:val="kk-KZ"/>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8"/>
        <w:gridCol w:w="2506"/>
        <w:gridCol w:w="2828"/>
        <w:gridCol w:w="1486"/>
      </w:tblGrid>
      <w:tr w:rsidR="00A433F9" w:rsidRPr="00505D5B" w:rsidTr="003A6237">
        <w:trPr>
          <w:trHeight w:val="590"/>
        </w:trPr>
        <w:tc>
          <w:tcPr>
            <w:tcW w:w="2758" w:type="dxa"/>
          </w:tcPr>
          <w:p w:rsidR="00A433F9" w:rsidRPr="00505D5B" w:rsidRDefault="00A433F9" w:rsidP="00D8772D">
            <w:pPr>
              <w:spacing w:after="0" w:line="240" w:lineRule="auto"/>
              <w:jc w:val="center"/>
              <w:rPr>
                <w:rFonts w:ascii="Times New Roman" w:hAnsi="Times New Roman" w:cs="Times New Roman"/>
                <w:b/>
                <w:sz w:val="28"/>
                <w:szCs w:val="28"/>
              </w:rPr>
            </w:pPr>
            <w:r w:rsidRPr="00505D5B">
              <w:rPr>
                <w:rFonts w:ascii="Times New Roman" w:hAnsi="Times New Roman" w:cs="Times New Roman"/>
                <w:b/>
                <w:sz w:val="28"/>
                <w:szCs w:val="28"/>
                <w:lang w:val="kk-KZ"/>
              </w:rPr>
              <w:t>ДАҚҚ өлшегендегі жүктілік мерзімі</w:t>
            </w:r>
          </w:p>
        </w:tc>
        <w:tc>
          <w:tcPr>
            <w:tcW w:w="2506" w:type="dxa"/>
            <w:vAlign w:val="center"/>
          </w:tcPr>
          <w:p w:rsidR="00A433F9" w:rsidRPr="00505D5B" w:rsidRDefault="00A433F9"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rPr>
              <w:t>ПЭ</w:t>
            </w:r>
          </w:p>
          <w:p w:rsidR="003A6237" w:rsidRPr="002F5917" w:rsidRDefault="00A433F9"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rPr>
              <w:t>N = 15</w:t>
            </w:r>
          </w:p>
        </w:tc>
        <w:tc>
          <w:tcPr>
            <w:tcW w:w="2828" w:type="dxa"/>
            <w:vAlign w:val="center"/>
          </w:tcPr>
          <w:p w:rsidR="00A433F9" w:rsidRPr="00505D5B" w:rsidRDefault="00A433F9"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lang w:val="kk-KZ"/>
              </w:rPr>
              <w:t>Қалыпты</w:t>
            </w:r>
          </w:p>
          <w:p w:rsidR="003A6237" w:rsidRPr="00505D5B" w:rsidRDefault="00A433F9"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rPr>
              <w:t>N = 287</w:t>
            </w:r>
          </w:p>
        </w:tc>
        <w:tc>
          <w:tcPr>
            <w:tcW w:w="1486" w:type="dxa"/>
          </w:tcPr>
          <w:p w:rsidR="00A433F9" w:rsidRPr="00505D5B" w:rsidRDefault="00A433F9"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rPr>
              <w:t xml:space="preserve">P мәні </w:t>
            </w:r>
          </w:p>
        </w:tc>
      </w:tr>
      <w:tr w:rsidR="00146FF5" w:rsidRPr="00505D5B" w:rsidTr="00240684">
        <w:trPr>
          <w:trHeight w:val="275"/>
        </w:trPr>
        <w:tc>
          <w:tcPr>
            <w:tcW w:w="2758" w:type="dxa"/>
          </w:tcPr>
          <w:p w:rsidR="00146FF5" w:rsidRPr="00505D5B" w:rsidRDefault="00146FF5"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 xml:space="preserve">10-14 </w:t>
            </w:r>
            <w:r w:rsidRPr="00505D5B">
              <w:rPr>
                <w:rFonts w:ascii="Times New Roman" w:hAnsi="Times New Roman" w:cs="Times New Roman"/>
                <w:sz w:val="28"/>
                <w:szCs w:val="28"/>
                <w:lang w:val="kk-KZ"/>
              </w:rPr>
              <w:t xml:space="preserve">апта </w:t>
            </w:r>
            <w:r w:rsidRPr="00505D5B">
              <w:rPr>
                <w:rFonts w:ascii="Times New Roman" w:hAnsi="Times New Roman" w:cs="Times New Roman"/>
                <w:sz w:val="28"/>
                <w:szCs w:val="28"/>
              </w:rPr>
              <w:t>(мм.с.б.)</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66,0 (6,3)</w:t>
            </w:r>
            <w:r w:rsidRPr="00505D5B">
              <w:rPr>
                <w:rFonts w:cs="Times New Roman"/>
                <w:szCs w:val="28"/>
              </w:rPr>
              <w:br/>
              <w:t xml:space="preserve">70,0 (60,0‒70,0)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65,4 (6,6)</w:t>
            </w:r>
            <w:r w:rsidRPr="00505D5B">
              <w:rPr>
                <w:rFonts w:cs="Times New Roman"/>
                <w:szCs w:val="28"/>
              </w:rPr>
              <w:br/>
              <w:t xml:space="preserve">60,0 (60,0‒70,0) </w:t>
            </w:r>
          </w:p>
        </w:tc>
        <w:tc>
          <w:tcPr>
            <w:tcW w:w="148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 xml:space="preserve">0,6841 </w:t>
            </w:r>
          </w:p>
        </w:tc>
      </w:tr>
      <w:tr w:rsidR="00146FF5" w:rsidRPr="00505D5B" w:rsidTr="00240684">
        <w:trPr>
          <w:trHeight w:val="275"/>
        </w:trPr>
        <w:tc>
          <w:tcPr>
            <w:tcW w:w="2758" w:type="dxa"/>
          </w:tcPr>
          <w:p w:rsidR="00146FF5" w:rsidRPr="00505D5B" w:rsidRDefault="00146FF5"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14-20 апта (мм.с.б.)</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66,0 (6,3)</w:t>
            </w:r>
            <w:r w:rsidRPr="00505D5B">
              <w:rPr>
                <w:rFonts w:cs="Times New Roman"/>
                <w:szCs w:val="28"/>
              </w:rPr>
              <w:br/>
              <w:t xml:space="preserve">70,0 (60,0‒70,0)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66,1 (6,5)</w:t>
            </w:r>
            <w:r w:rsidRPr="00505D5B">
              <w:rPr>
                <w:rFonts w:cs="Times New Roman"/>
                <w:szCs w:val="28"/>
              </w:rPr>
              <w:br/>
              <w:t xml:space="preserve">70,0 (60,0‒70,0) </w:t>
            </w:r>
          </w:p>
        </w:tc>
        <w:tc>
          <w:tcPr>
            <w:tcW w:w="148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 xml:space="preserve">0,9629 </w:t>
            </w:r>
          </w:p>
        </w:tc>
      </w:tr>
      <w:tr w:rsidR="00146FF5" w:rsidRPr="00505D5B" w:rsidTr="00240684">
        <w:trPr>
          <w:trHeight w:val="276"/>
        </w:trPr>
        <w:tc>
          <w:tcPr>
            <w:tcW w:w="2758" w:type="dxa"/>
          </w:tcPr>
          <w:p w:rsidR="00146FF5" w:rsidRPr="00505D5B" w:rsidRDefault="00146FF5"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20-24 апта (мм.с.б.)</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67,3 (5,0)</w:t>
            </w:r>
            <w:r w:rsidRPr="00505D5B">
              <w:rPr>
                <w:rFonts w:cs="Times New Roman"/>
                <w:szCs w:val="28"/>
              </w:rPr>
              <w:br/>
              <w:t xml:space="preserve">70,0 (62,5‒70,0)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67,0 (6,7)</w:t>
            </w:r>
            <w:r w:rsidRPr="00505D5B">
              <w:rPr>
                <w:rFonts w:cs="Times New Roman"/>
                <w:szCs w:val="28"/>
              </w:rPr>
              <w:br/>
              <w:t xml:space="preserve">70,0 (60,0‒70,0) </w:t>
            </w:r>
          </w:p>
        </w:tc>
        <w:tc>
          <w:tcPr>
            <w:tcW w:w="148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 xml:space="preserve">0,6219 </w:t>
            </w:r>
          </w:p>
        </w:tc>
      </w:tr>
      <w:tr w:rsidR="00146FF5" w:rsidRPr="00505D5B" w:rsidTr="00240684">
        <w:trPr>
          <w:trHeight w:val="275"/>
        </w:trPr>
        <w:tc>
          <w:tcPr>
            <w:tcW w:w="2758" w:type="dxa"/>
          </w:tcPr>
          <w:p w:rsidR="00146FF5" w:rsidRPr="00505D5B" w:rsidRDefault="00146FF5"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24-30 апта (мм.с.б.)</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73,0 (7,0)</w:t>
            </w:r>
            <w:r w:rsidRPr="00505D5B">
              <w:rPr>
                <w:rFonts w:cs="Times New Roman"/>
                <w:szCs w:val="28"/>
              </w:rPr>
              <w:br/>
              <w:t xml:space="preserve">70,0 (70,0‒80,0)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67,2 (6,4)</w:t>
            </w:r>
            <w:r w:rsidRPr="00505D5B">
              <w:rPr>
                <w:rFonts w:cs="Times New Roman"/>
                <w:szCs w:val="28"/>
              </w:rPr>
              <w:br/>
              <w:t xml:space="preserve">70,0 (60,0‒70,0) </w:t>
            </w:r>
          </w:p>
        </w:tc>
        <w:tc>
          <w:tcPr>
            <w:tcW w:w="1486" w:type="dxa"/>
            <w:vAlign w:val="center"/>
          </w:tcPr>
          <w:p w:rsidR="00146FF5" w:rsidRPr="00505D5B" w:rsidRDefault="00146FF5"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0,0015 </w:t>
            </w:r>
          </w:p>
        </w:tc>
      </w:tr>
      <w:tr w:rsidR="00146FF5" w:rsidRPr="00505D5B" w:rsidTr="00240684">
        <w:trPr>
          <w:trHeight w:val="278"/>
        </w:trPr>
        <w:tc>
          <w:tcPr>
            <w:tcW w:w="2758" w:type="dxa"/>
          </w:tcPr>
          <w:p w:rsidR="00146FF5" w:rsidRPr="00505D5B" w:rsidRDefault="00146FF5"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30-34 апта (мм.с.б.)</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80,3 (15,2)</w:t>
            </w:r>
            <w:r w:rsidRPr="00505D5B">
              <w:rPr>
                <w:rFonts w:cs="Times New Roman"/>
                <w:szCs w:val="28"/>
              </w:rPr>
              <w:br/>
              <w:t xml:space="preserve">80,0 (70,0‒80,0)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68,0 (7,5)</w:t>
            </w:r>
            <w:r w:rsidRPr="00505D5B">
              <w:rPr>
                <w:rFonts w:cs="Times New Roman"/>
                <w:szCs w:val="28"/>
              </w:rPr>
              <w:br/>
              <w:t xml:space="preserve">70,0 (60,0‒70,0) </w:t>
            </w:r>
          </w:p>
        </w:tc>
        <w:tc>
          <w:tcPr>
            <w:tcW w:w="1486" w:type="dxa"/>
            <w:vAlign w:val="center"/>
          </w:tcPr>
          <w:p w:rsidR="00146FF5" w:rsidRPr="00505D5B" w:rsidRDefault="00146FF5"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0,0001 </w:t>
            </w:r>
          </w:p>
        </w:tc>
      </w:tr>
      <w:tr w:rsidR="00146FF5" w:rsidRPr="00505D5B" w:rsidTr="00240684">
        <w:trPr>
          <w:trHeight w:val="275"/>
        </w:trPr>
        <w:tc>
          <w:tcPr>
            <w:tcW w:w="2758" w:type="dxa"/>
          </w:tcPr>
          <w:p w:rsidR="00146FF5" w:rsidRPr="00505D5B" w:rsidRDefault="00146FF5"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34-38 апта (мм.с.б.)</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88,8 (12,1)</w:t>
            </w:r>
            <w:r w:rsidRPr="00505D5B">
              <w:rPr>
                <w:rFonts w:cs="Times New Roman"/>
                <w:szCs w:val="28"/>
              </w:rPr>
              <w:br/>
              <w:t xml:space="preserve">90,0 (80,0‒95,0)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71,0 (8,4)</w:t>
            </w:r>
            <w:r w:rsidRPr="00505D5B">
              <w:rPr>
                <w:rFonts w:cs="Times New Roman"/>
                <w:szCs w:val="28"/>
              </w:rPr>
              <w:br/>
              <w:t xml:space="preserve">70,0 (65,0‒80,0) </w:t>
            </w:r>
          </w:p>
        </w:tc>
        <w:tc>
          <w:tcPr>
            <w:tcW w:w="1486" w:type="dxa"/>
            <w:vAlign w:val="center"/>
          </w:tcPr>
          <w:p w:rsidR="00146FF5" w:rsidRPr="00505D5B" w:rsidRDefault="00146FF5"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&lt;0,0001 </w:t>
            </w:r>
          </w:p>
        </w:tc>
      </w:tr>
      <w:tr w:rsidR="00146FF5" w:rsidRPr="00505D5B" w:rsidTr="00240684">
        <w:trPr>
          <w:trHeight w:val="275"/>
        </w:trPr>
        <w:tc>
          <w:tcPr>
            <w:tcW w:w="2758" w:type="dxa"/>
          </w:tcPr>
          <w:p w:rsidR="00146FF5" w:rsidRPr="00505D5B" w:rsidRDefault="00146FF5"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40-42 апта (мм.с.б.)</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102,5 (9,6)</w:t>
            </w:r>
            <w:r w:rsidRPr="00505D5B">
              <w:rPr>
                <w:rFonts w:cs="Times New Roman"/>
                <w:szCs w:val="28"/>
              </w:rPr>
              <w:br/>
              <w:t xml:space="preserve">105,0 (97,5‒110,0)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73,2 (7,5)</w:t>
            </w:r>
            <w:r w:rsidRPr="00505D5B">
              <w:rPr>
                <w:rFonts w:cs="Times New Roman"/>
                <w:szCs w:val="28"/>
              </w:rPr>
              <w:br/>
              <w:t xml:space="preserve">70,0 (70,0‒80,0) </w:t>
            </w:r>
          </w:p>
        </w:tc>
        <w:tc>
          <w:tcPr>
            <w:tcW w:w="1486" w:type="dxa"/>
            <w:vAlign w:val="center"/>
          </w:tcPr>
          <w:p w:rsidR="00146FF5" w:rsidRPr="00505D5B" w:rsidRDefault="00146FF5"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0,0002 </w:t>
            </w:r>
          </w:p>
        </w:tc>
      </w:tr>
      <w:tr w:rsidR="00146FF5" w:rsidRPr="00505D5B" w:rsidTr="00240684">
        <w:trPr>
          <w:trHeight w:val="275"/>
        </w:trPr>
        <w:tc>
          <w:tcPr>
            <w:tcW w:w="2758" w:type="dxa"/>
          </w:tcPr>
          <w:p w:rsidR="00146FF5" w:rsidRPr="00505D5B" w:rsidRDefault="00146FF5"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ANOVA</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 xml:space="preserve">&lt;0.0001*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 xml:space="preserve">&lt;0.0001* </w:t>
            </w:r>
          </w:p>
        </w:tc>
        <w:tc>
          <w:tcPr>
            <w:tcW w:w="1486" w:type="dxa"/>
          </w:tcPr>
          <w:p w:rsidR="00146FF5" w:rsidRPr="00505D5B" w:rsidRDefault="00146FF5" w:rsidP="00D8772D">
            <w:pPr>
              <w:spacing w:after="0" w:line="240" w:lineRule="auto"/>
              <w:jc w:val="center"/>
              <w:rPr>
                <w:rFonts w:ascii="Times New Roman" w:hAnsi="Times New Roman" w:cs="Times New Roman"/>
                <w:color w:val="984806" w:themeColor="accent6" w:themeShade="80"/>
                <w:sz w:val="28"/>
                <w:szCs w:val="28"/>
              </w:rPr>
            </w:pPr>
          </w:p>
        </w:tc>
      </w:tr>
    </w:tbl>
    <w:p w:rsidR="002F5917" w:rsidRDefault="002F5917" w:rsidP="00D8772D">
      <w:pPr>
        <w:spacing w:after="0" w:line="240" w:lineRule="auto"/>
        <w:ind w:firstLine="708"/>
        <w:jc w:val="both"/>
        <w:rPr>
          <w:rFonts w:ascii="Times New Roman" w:hAnsi="Times New Roman" w:cs="Times New Roman"/>
          <w:sz w:val="28"/>
          <w:szCs w:val="28"/>
          <w:lang w:val="kk-KZ"/>
        </w:rPr>
      </w:pPr>
    </w:p>
    <w:p w:rsidR="00736684" w:rsidRDefault="00736684" w:rsidP="00D8772D">
      <w:pPr>
        <w:spacing w:after="0" w:line="240" w:lineRule="auto"/>
        <w:ind w:firstLine="708"/>
        <w:jc w:val="both"/>
        <w:rPr>
          <w:rFonts w:ascii="Times New Roman" w:hAnsi="Times New Roman" w:cs="Times New Roman"/>
          <w:sz w:val="28"/>
          <w:szCs w:val="28"/>
          <w:lang w:val="kk-KZ"/>
        </w:rPr>
      </w:pPr>
    </w:p>
    <w:p w:rsidR="00D30F28" w:rsidRDefault="006D2558"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Преэклампсия және оның ауырлық дәрежесінің диагностикасы және/немесе ажырату диагностикасы үшін қолданылатын протеинурия деңгейі екі топ</w:t>
      </w:r>
      <w:r w:rsidR="00F82639" w:rsidRPr="00505D5B">
        <w:rPr>
          <w:rFonts w:ascii="Times New Roman" w:hAnsi="Times New Roman" w:cs="Times New Roman"/>
          <w:sz w:val="28"/>
          <w:szCs w:val="28"/>
          <w:lang w:val="kk-KZ"/>
        </w:rPr>
        <w:t xml:space="preserve"> арасында</w:t>
      </w:r>
      <w:r w:rsidRPr="00505D5B">
        <w:rPr>
          <w:rFonts w:ascii="Times New Roman" w:hAnsi="Times New Roman" w:cs="Times New Roman"/>
          <w:sz w:val="28"/>
          <w:szCs w:val="28"/>
          <w:lang w:val="kk-KZ"/>
        </w:rPr>
        <w:t xml:space="preserve"> жүктіліктің </w:t>
      </w:r>
      <w:r w:rsidR="009257EB" w:rsidRPr="00505D5B">
        <w:rPr>
          <w:rFonts w:ascii="Times New Roman" w:hAnsi="Times New Roman" w:cs="Times New Roman"/>
          <w:sz w:val="28"/>
          <w:szCs w:val="28"/>
          <w:lang w:val="kk-KZ"/>
        </w:rPr>
        <w:t>20</w:t>
      </w:r>
      <w:r w:rsidRPr="00505D5B">
        <w:rPr>
          <w:rFonts w:ascii="Times New Roman" w:hAnsi="Times New Roman" w:cs="Times New Roman"/>
          <w:sz w:val="28"/>
          <w:szCs w:val="28"/>
          <w:lang w:val="kk-KZ"/>
        </w:rPr>
        <w:t xml:space="preserve"> апта</w:t>
      </w:r>
      <w:r w:rsidR="009257EB" w:rsidRPr="00505D5B">
        <w:rPr>
          <w:rFonts w:ascii="Times New Roman" w:hAnsi="Times New Roman" w:cs="Times New Roman"/>
          <w:sz w:val="28"/>
          <w:szCs w:val="28"/>
          <w:lang w:val="kk-KZ"/>
        </w:rPr>
        <w:t xml:space="preserve"> мерзімінен бастап</w:t>
      </w:r>
      <w:r w:rsidRPr="00505D5B">
        <w:rPr>
          <w:rFonts w:ascii="Times New Roman" w:hAnsi="Times New Roman" w:cs="Times New Roman"/>
          <w:sz w:val="28"/>
          <w:szCs w:val="28"/>
          <w:lang w:val="kk-KZ"/>
        </w:rPr>
        <w:t xml:space="preserve"> маңызды статистикалық айырмашылықтар  анықталды </w:t>
      </w:r>
      <w:r w:rsidR="009257EB" w:rsidRPr="00505D5B">
        <w:rPr>
          <w:rFonts w:ascii="Times New Roman" w:hAnsi="Times New Roman" w:cs="Times New Roman"/>
          <w:sz w:val="28"/>
          <w:szCs w:val="28"/>
          <w:lang w:val="kk-KZ"/>
        </w:rPr>
        <w:t xml:space="preserve">(p &lt;0,05). </w:t>
      </w:r>
      <w:r w:rsidR="00F82639" w:rsidRPr="00505D5B">
        <w:rPr>
          <w:rFonts w:ascii="Times New Roman" w:hAnsi="Times New Roman" w:cs="Times New Roman"/>
          <w:sz w:val="28"/>
          <w:szCs w:val="28"/>
          <w:lang w:val="kk-KZ"/>
        </w:rPr>
        <w:t>Жүктіліктің 24</w:t>
      </w:r>
      <w:r w:rsidR="00FB153A" w:rsidRPr="00505D5B">
        <w:rPr>
          <w:rFonts w:ascii="Times New Roman" w:hAnsi="Times New Roman" w:cs="Times New Roman"/>
          <w:sz w:val="28"/>
          <w:szCs w:val="28"/>
          <w:lang w:val="kk-KZ"/>
        </w:rPr>
        <w:t xml:space="preserve"> аптасына</w:t>
      </w:r>
      <w:r w:rsidR="00F90C56" w:rsidRPr="00505D5B">
        <w:rPr>
          <w:rFonts w:ascii="Times New Roman" w:hAnsi="Times New Roman" w:cs="Times New Roman"/>
          <w:sz w:val="28"/>
          <w:szCs w:val="28"/>
          <w:lang w:val="kk-KZ"/>
        </w:rPr>
        <w:t xml:space="preserve"> </w:t>
      </w:r>
      <w:r w:rsidR="00FB153A" w:rsidRPr="00505D5B">
        <w:rPr>
          <w:rFonts w:ascii="Times New Roman" w:hAnsi="Times New Roman" w:cs="Times New Roman"/>
          <w:sz w:val="28"/>
          <w:szCs w:val="28"/>
          <w:lang w:val="kk-KZ"/>
        </w:rPr>
        <w:t>дейін</w:t>
      </w:r>
      <w:r w:rsidR="00F90C56" w:rsidRPr="00505D5B">
        <w:rPr>
          <w:rFonts w:ascii="Times New Roman" w:hAnsi="Times New Roman" w:cs="Times New Roman"/>
          <w:sz w:val="28"/>
          <w:szCs w:val="28"/>
          <w:lang w:val="kk-KZ"/>
        </w:rPr>
        <w:t xml:space="preserve"> І топ зертелушілерінде II топпен салыстырғанда протеинурияның жоғары деңгейі анықталды, алайда бұл көрсеткіш жүктіліктің </w:t>
      </w:r>
      <w:r w:rsidR="00FB153A" w:rsidRPr="00505D5B">
        <w:rPr>
          <w:rFonts w:ascii="Times New Roman" w:hAnsi="Times New Roman" w:cs="Times New Roman"/>
          <w:sz w:val="28"/>
          <w:szCs w:val="28"/>
          <w:lang w:val="kk-KZ"/>
        </w:rPr>
        <w:t>3</w:t>
      </w:r>
      <w:r w:rsidR="00F90C56" w:rsidRPr="00505D5B">
        <w:rPr>
          <w:rFonts w:ascii="Times New Roman" w:hAnsi="Times New Roman" w:cs="Times New Roman"/>
          <w:sz w:val="28"/>
          <w:szCs w:val="28"/>
          <w:lang w:val="kk-KZ"/>
        </w:rPr>
        <w:t>0 аптасына</w:t>
      </w:r>
      <w:r w:rsidR="00FB153A" w:rsidRPr="00505D5B">
        <w:rPr>
          <w:rFonts w:ascii="Times New Roman" w:hAnsi="Times New Roman" w:cs="Times New Roman"/>
          <w:sz w:val="28"/>
          <w:szCs w:val="28"/>
          <w:lang w:val="kk-KZ"/>
        </w:rPr>
        <w:t>н бастап</w:t>
      </w:r>
      <w:r w:rsidR="00F90C56" w:rsidRPr="00505D5B">
        <w:rPr>
          <w:rFonts w:ascii="Times New Roman" w:hAnsi="Times New Roman" w:cs="Times New Roman"/>
          <w:sz w:val="28"/>
          <w:szCs w:val="28"/>
          <w:lang w:val="kk-KZ"/>
        </w:rPr>
        <w:t xml:space="preserve"> клиникалық маңызды деңгейден (&lt;0,3 г/л) </w:t>
      </w:r>
      <w:r w:rsidR="00FB153A" w:rsidRPr="00505D5B">
        <w:rPr>
          <w:rFonts w:ascii="Times New Roman" w:hAnsi="Times New Roman" w:cs="Times New Roman"/>
          <w:sz w:val="28"/>
          <w:szCs w:val="28"/>
          <w:lang w:val="kk-KZ"/>
        </w:rPr>
        <w:t>жоғары</w:t>
      </w:r>
      <w:r w:rsidR="00F90C56" w:rsidRPr="00505D5B">
        <w:rPr>
          <w:rFonts w:ascii="Times New Roman" w:hAnsi="Times New Roman" w:cs="Times New Roman"/>
          <w:sz w:val="28"/>
          <w:szCs w:val="28"/>
          <w:lang w:val="kk-KZ"/>
        </w:rPr>
        <w:t xml:space="preserve"> болып </w:t>
      </w:r>
      <w:r w:rsidR="00FB153A" w:rsidRPr="00505D5B">
        <w:rPr>
          <w:rFonts w:ascii="Times New Roman" w:hAnsi="Times New Roman" w:cs="Times New Roman"/>
          <w:sz w:val="28"/>
          <w:szCs w:val="28"/>
          <w:lang w:val="kk-KZ"/>
        </w:rPr>
        <w:t>табылды</w:t>
      </w:r>
      <w:r w:rsidR="00F90C56"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w:t>
      </w:r>
      <w:r w:rsidR="00736684">
        <w:rPr>
          <w:rFonts w:ascii="Times New Roman" w:hAnsi="Times New Roman" w:cs="Times New Roman"/>
          <w:sz w:val="28"/>
          <w:szCs w:val="28"/>
          <w:lang w:val="kk-KZ"/>
        </w:rPr>
        <w:t>кесте 7</w:t>
      </w:r>
      <w:r w:rsidRPr="00505D5B">
        <w:rPr>
          <w:rFonts w:ascii="Times New Roman" w:hAnsi="Times New Roman" w:cs="Times New Roman"/>
          <w:sz w:val="28"/>
          <w:szCs w:val="28"/>
          <w:lang w:val="kk-KZ"/>
        </w:rPr>
        <w:t>).</w:t>
      </w:r>
    </w:p>
    <w:p w:rsidR="00C57DBE" w:rsidRDefault="00C57DBE" w:rsidP="00D8772D">
      <w:pPr>
        <w:spacing w:after="0" w:line="240" w:lineRule="auto"/>
        <w:ind w:firstLine="708"/>
        <w:jc w:val="both"/>
        <w:rPr>
          <w:rFonts w:ascii="Times New Roman" w:hAnsi="Times New Roman" w:cs="Times New Roman"/>
          <w:sz w:val="28"/>
          <w:szCs w:val="28"/>
          <w:lang w:val="kk-KZ"/>
        </w:rPr>
      </w:pPr>
    </w:p>
    <w:p w:rsidR="003A6237" w:rsidRDefault="00736684" w:rsidP="00D877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7</w:t>
      </w:r>
      <w:r w:rsidR="004B42DD">
        <w:rPr>
          <w:rFonts w:ascii="Times New Roman" w:hAnsi="Times New Roman" w:cs="Times New Roman"/>
          <w:sz w:val="28"/>
          <w:szCs w:val="28"/>
          <w:lang w:val="kk-KZ"/>
        </w:rPr>
        <w:t xml:space="preserve"> - </w:t>
      </w:r>
      <w:r w:rsidR="003A6237" w:rsidRPr="00505D5B">
        <w:rPr>
          <w:rFonts w:ascii="Times New Roman" w:hAnsi="Times New Roman" w:cs="Times New Roman"/>
          <w:sz w:val="28"/>
          <w:szCs w:val="28"/>
          <w:lang w:val="kk-KZ"/>
        </w:rPr>
        <w:t>Жүктіліктің барысында зерттелушілердегі протеинурия деңгейлері</w:t>
      </w:r>
    </w:p>
    <w:p w:rsidR="002F5917" w:rsidRPr="00926C14" w:rsidRDefault="002F5917" w:rsidP="00D8772D">
      <w:pPr>
        <w:spacing w:after="0" w:line="240" w:lineRule="auto"/>
        <w:rPr>
          <w:rFonts w:ascii="Times New Roman" w:hAnsi="Times New Roman" w:cs="Times New Roman"/>
          <w:sz w:val="28"/>
          <w:szCs w:val="28"/>
          <w:lang w:val="kk-KZ"/>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8"/>
        <w:gridCol w:w="2506"/>
        <w:gridCol w:w="2828"/>
        <w:gridCol w:w="1486"/>
      </w:tblGrid>
      <w:tr w:rsidR="003A6237" w:rsidRPr="00505D5B" w:rsidTr="00F90C56">
        <w:trPr>
          <w:trHeight w:val="590"/>
          <w:tblHeader/>
        </w:trPr>
        <w:tc>
          <w:tcPr>
            <w:tcW w:w="2758" w:type="dxa"/>
          </w:tcPr>
          <w:p w:rsidR="003A6237" w:rsidRDefault="006D2558"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Пр</w:t>
            </w:r>
            <w:r w:rsidR="00C8761F" w:rsidRPr="00505D5B">
              <w:rPr>
                <w:rFonts w:ascii="Times New Roman" w:hAnsi="Times New Roman" w:cs="Times New Roman"/>
                <w:b/>
                <w:sz w:val="28"/>
                <w:szCs w:val="28"/>
                <w:lang w:val="kk-KZ"/>
              </w:rPr>
              <w:t>о</w:t>
            </w:r>
            <w:r w:rsidRPr="00505D5B">
              <w:rPr>
                <w:rFonts w:ascii="Times New Roman" w:hAnsi="Times New Roman" w:cs="Times New Roman"/>
                <w:b/>
                <w:sz w:val="28"/>
                <w:szCs w:val="28"/>
                <w:lang w:val="kk-KZ"/>
              </w:rPr>
              <w:t>теинурия анықтаған кездегі</w:t>
            </w:r>
            <w:r w:rsidR="003A6237" w:rsidRPr="00505D5B">
              <w:rPr>
                <w:rFonts w:ascii="Times New Roman" w:hAnsi="Times New Roman" w:cs="Times New Roman"/>
                <w:b/>
                <w:sz w:val="28"/>
                <w:szCs w:val="28"/>
                <w:lang w:val="kk-KZ"/>
              </w:rPr>
              <w:t xml:space="preserve"> жүктілік мерзімі</w:t>
            </w:r>
          </w:p>
          <w:p w:rsidR="00750903" w:rsidRPr="00505D5B" w:rsidRDefault="00750903" w:rsidP="00D8772D">
            <w:pPr>
              <w:spacing w:after="0" w:line="240" w:lineRule="auto"/>
              <w:jc w:val="center"/>
              <w:rPr>
                <w:rFonts w:ascii="Times New Roman" w:hAnsi="Times New Roman" w:cs="Times New Roman"/>
                <w:b/>
                <w:sz w:val="28"/>
                <w:szCs w:val="28"/>
                <w:lang w:val="kk-KZ"/>
              </w:rPr>
            </w:pPr>
          </w:p>
        </w:tc>
        <w:tc>
          <w:tcPr>
            <w:tcW w:w="2506" w:type="dxa"/>
            <w:vAlign w:val="center"/>
          </w:tcPr>
          <w:p w:rsidR="003A6237" w:rsidRPr="00505D5B" w:rsidRDefault="003A6237"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rPr>
              <w:t>ПЭ</w:t>
            </w:r>
          </w:p>
          <w:p w:rsidR="003A6237" w:rsidRPr="00926C14" w:rsidRDefault="003A6237"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rPr>
              <w:t>N = 15</w:t>
            </w:r>
          </w:p>
        </w:tc>
        <w:tc>
          <w:tcPr>
            <w:tcW w:w="2828" w:type="dxa"/>
            <w:vAlign w:val="center"/>
          </w:tcPr>
          <w:p w:rsidR="003A6237" w:rsidRPr="00505D5B" w:rsidRDefault="003A6237"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lang w:val="kk-KZ"/>
              </w:rPr>
              <w:t>Қалыпты</w:t>
            </w:r>
          </w:p>
          <w:p w:rsidR="003A6237" w:rsidRPr="00926C14" w:rsidRDefault="003A6237"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rPr>
              <w:t>N = 287</w:t>
            </w:r>
          </w:p>
        </w:tc>
        <w:tc>
          <w:tcPr>
            <w:tcW w:w="1486" w:type="dxa"/>
          </w:tcPr>
          <w:p w:rsidR="00926C14" w:rsidRDefault="00926C14" w:rsidP="00D8772D">
            <w:pPr>
              <w:spacing w:after="0" w:line="240" w:lineRule="auto"/>
              <w:jc w:val="center"/>
              <w:rPr>
                <w:rFonts w:ascii="Times New Roman" w:hAnsi="Times New Roman" w:cs="Times New Roman"/>
                <w:b/>
                <w:sz w:val="28"/>
                <w:szCs w:val="28"/>
                <w:lang w:val="kk-KZ"/>
              </w:rPr>
            </w:pPr>
          </w:p>
          <w:p w:rsidR="003A6237" w:rsidRPr="00926C14" w:rsidRDefault="003A6237"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rPr>
              <w:t>P мәні</w:t>
            </w:r>
          </w:p>
        </w:tc>
      </w:tr>
      <w:tr w:rsidR="00146FF5" w:rsidRPr="00505D5B" w:rsidTr="00240684">
        <w:trPr>
          <w:trHeight w:val="275"/>
        </w:trPr>
        <w:tc>
          <w:tcPr>
            <w:tcW w:w="2758" w:type="dxa"/>
          </w:tcPr>
          <w:p w:rsidR="00146FF5" w:rsidRPr="00505D5B" w:rsidRDefault="00146FF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 xml:space="preserve">10-14 </w:t>
            </w:r>
            <w:r w:rsidRPr="00505D5B">
              <w:rPr>
                <w:rFonts w:ascii="Times New Roman" w:hAnsi="Times New Roman" w:cs="Times New Roman"/>
                <w:sz w:val="28"/>
                <w:szCs w:val="28"/>
                <w:lang w:val="kk-KZ"/>
              </w:rPr>
              <w:t>апта</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0,0 (0,0)</w:t>
            </w:r>
            <w:r w:rsidRPr="00505D5B">
              <w:rPr>
                <w:rFonts w:cs="Times New Roman"/>
                <w:szCs w:val="28"/>
              </w:rPr>
              <w:br/>
              <w:t xml:space="preserve">0,0 (0,0‒0,0) </w:t>
            </w:r>
          </w:p>
        </w:tc>
        <w:tc>
          <w:tcPr>
            <w:tcW w:w="1486" w:type="dxa"/>
          </w:tcPr>
          <w:p w:rsidR="00146FF5" w:rsidRPr="00505D5B" w:rsidRDefault="00146FF5" w:rsidP="00D8772D">
            <w:pPr>
              <w:spacing w:after="0" w:line="240" w:lineRule="auto"/>
              <w:jc w:val="center"/>
              <w:rPr>
                <w:rFonts w:ascii="Times New Roman" w:hAnsi="Times New Roman" w:cs="Times New Roman"/>
                <w:color w:val="000000"/>
                <w:sz w:val="28"/>
                <w:szCs w:val="28"/>
              </w:rPr>
            </w:pPr>
          </w:p>
        </w:tc>
      </w:tr>
      <w:tr w:rsidR="00146FF5" w:rsidRPr="00505D5B" w:rsidTr="00240684">
        <w:trPr>
          <w:trHeight w:val="275"/>
        </w:trPr>
        <w:tc>
          <w:tcPr>
            <w:tcW w:w="2758" w:type="dxa"/>
          </w:tcPr>
          <w:p w:rsidR="00146FF5" w:rsidRPr="00505D5B" w:rsidRDefault="00146FF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14-20 апта</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0,0 (0,0)</w:t>
            </w:r>
            <w:r w:rsidRPr="00505D5B">
              <w:rPr>
                <w:rFonts w:cs="Times New Roman"/>
                <w:szCs w:val="28"/>
              </w:rPr>
              <w:br/>
              <w:t xml:space="preserve">0,0 (0,0‒0,1)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0,0 (0,0)</w:t>
            </w:r>
            <w:r w:rsidRPr="00505D5B">
              <w:rPr>
                <w:rFonts w:cs="Times New Roman"/>
                <w:szCs w:val="28"/>
              </w:rPr>
              <w:br/>
              <w:t xml:space="preserve">0,0 (0,0‒0,0) </w:t>
            </w:r>
          </w:p>
        </w:tc>
        <w:tc>
          <w:tcPr>
            <w:tcW w:w="148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 xml:space="preserve">0,2564 </w:t>
            </w:r>
          </w:p>
        </w:tc>
      </w:tr>
      <w:tr w:rsidR="00146FF5" w:rsidRPr="00505D5B" w:rsidTr="00240684">
        <w:trPr>
          <w:trHeight w:val="276"/>
        </w:trPr>
        <w:tc>
          <w:tcPr>
            <w:tcW w:w="2758" w:type="dxa"/>
          </w:tcPr>
          <w:p w:rsidR="00146FF5" w:rsidRPr="00505D5B" w:rsidRDefault="00146FF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lastRenderedPageBreak/>
              <w:t>20-24 апта</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0,0 (0,0)</w:t>
            </w:r>
            <w:r w:rsidRPr="00505D5B">
              <w:rPr>
                <w:rFonts w:cs="Times New Roman"/>
                <w:szCs w:val="28"/>
              </w:rPr>
              <w:br/>
              <w:t xml:space="preserve">0,0 (0,0‒0,1)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0,0 (0,0)</w:t>
            </w:r>
            <w:r w:rsidRPr="00505D5B">
              <w:rPr>
                <w:rFonts w:cs="Times New Roman"/>
                <w:szCs w:val="28"/>
              </w:rPr>
              <w:br/>
              <w:t xml:space="preserve">0,0 (0,0‒0,0) </w:t>
            </w:r>
          </w:p>
        </w:tc>
        <w:tc>
          <w:tcPr>
            <w:tcW w:w="1486" w:type="dxa"/>
            <w:vAlign w:val="center"/>
          </w:tcPr>
          <w:p w:rsidR="00146FF5" w:rsidRPr="00505D5B" w:rsidRDefault="00146FF5"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0,0396 </w:t>
            </w:r>
          </w:p>
        </w:tc>
      </w:tr>
      <w:tr w:rsidR="00146FF5" w:rsidRPr="00505D5B" w:rsidTr="00240684">
        <w:trPr>
          <w:trHeight w:val="275"/>
        </w:trPr>
        <w:tc>
          <w:tcPr>
            <w:tcW w:w="2758" w:type="dxa"/>
          </w:tcPr>
          <w:p w:rsidR="00146FF5" w:rsidRPr="00505D5B" w:rsidRDefault="00146FF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24-30 апта</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0,1 (0,0)</w:t>
            </w:r>
            <w:r w:rsidRPr="00505D5B">
              <w:rPr>
                <w:rFonts w:cs="Times New Roman"/>
                <w:szCs w:val="28"/>
              </w:rPr>
              <w:br/>
              <w:t xml:space="preserve">0,1 (0,0‒0,1)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0,0 (0,0)</w:t>
            </w:r>
            <w:r w:rsidRPr="00505D5B">
              <w:rPr>
                <w:rFonts w:cs="Times New Roman"/>
                <w:szCs w:val="28"/>
              </w:rPr>
              <w:br/>
              <w:t xml:space="preserve">0,0 (0,0‒0,0) </w:t>
            </w:r>
          </w:p>
        </w:tc>
        <w:tc>
          <w:tcPr>
            <w:tcW w:w="1486" w:type="dxa"/>
            <w:vAlign w:val="center"/>
          </w:tcPr>
          <w:p w:rsidR="00146FF5" w:rsidRPr="00505D5B" w:rsidRDefault="00146FF5"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0,0182 </w:t>
            </w:r>
          </w:p>
        </w:tc>
      </w:tr>
      <w:tr w:rsidR="00146FF5" w:rsidRPr="00505D5B" w:rsidTr="00240684">
        <w:trPr>
          <w:trHeight w:val="278"/>
        </w:trPr>
        <w:tc>
          <w:tcPr>
            <w:tcW w:w="2758" w:type="dxa"/>
          </w:tcPr>
          <w:p w:rsidR="00146FF5" w:rsidRPr="00505D5B" w:rsidRDefault="00146FF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30-34 апта</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1,2 (2,9)</w:t>
            </w:r>
            <w:r w:rsidRPr="00505D5B">
              <w:rPr>
                <w:rFonts w:cs="Times New Roman"/>
                <w:szCs w:val="28"/>
              </w:rPr>
              <w:br/>
              <w:t xml:space="preserve">0,0 (0,0‒0,1)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0,0 (0,0)</w:t>
            </w:r>
            <w:r w:rsidRPr="00505D5B">
              <w:rPr>
                <w:rFonts w:cs="Times New Roman"/>
                <w:szCs w:val="28"/>
              </w:rPr>
              <w:br/>
              <w:t xml:space="preserve">0,0 (0,0‒0,0) </w:t>
            </w:r>
          </w:p>
        </w:tc>
        <w:tc>
          <w:tcPr>
            <w:tcW w:w="1486" w:type="dxa"/>
            <w:vAlign w:val="center"/>
          </w:tcPr>
          <w:p w:rsidR="00146FF5" w:rsidRPr="00505D5B" w:rsidRDefault="00146FF5"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0,2139 </w:t>
            </w:r>
          </w:p>
        </w:tc>
      </w:tr>
      <w:tr w:rsidR="00146FF5" w:rsidRPr="00505D5B" w:rsidTr="00240684">
        <w:trPr>
          <w:trHeight w:val="275"/>
        </w:trPr>
        <w:tc>
          <w:tcPr>
            <w:tcW w:w="2758" w:type="dxa"/>
          </w:tcPr>
          <w:p w:rsidR="00146FF5" w:rsidRPr="00505D5B" w:rsidRDefault="00146FF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34-38 апта</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1,4 (1,8)</w:t>
            </w:r>
            <w:r w:rsidRPr="00505D5B">
              <w:rPr>
                <w:rFonts w:cs="Times New Roman"/>
                <w:szCs w:val="28"/>
              </w:rPr>
              <w:br/>
              <w:t xml:space="preserve">0,9 (0,4‒1,5)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0,1 (0,1)</w:t>
            </w:r>
            <w:r w:rsidRPr="00505D5B">
              <w:rPr>
                <w:rFonts w:cs="Times New Roman"/>
                <w:szCs w:val="28"/>
              </w:rPr>
              <w:br/>
              <w:t xml:space="preserve">0,0 (0,0‒0,1) </w:t>
            </w:r>
          </w:p>
        </w:tc>
        <w:tc>
          <w:tcPr>
            <w:tcW w:w="1486" w:type="dxa"/>
            <w:vAlign w:val="center"/>
          </w:tcPr>
          <w:p w:rsidR="00146FF5" w:rsidRPr="00505D5B" w:rsidRDefault="00146FF5"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&lt;0,0001 </w:t>
            </w:r>
          </w:p>
        </w:tc>
      </w:tr>
      <w:tr w:rsidR="00146FF5" w:rsidRPr="00505D5B" w:rsidTr="00240684">
        <w:trPr>
          <w:trHeight w:val="275"/>
        </w:trPr>
        <w:tc>
          <w:tcPr>
            <w:tcW w:w="2758" w:type="dxa"/>
          </w:tcPr>
          <w:p w:rsidR="00146FF5" w:rsidRPr="00505D5B" w:rsidRDefault="00146FF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40-42 апта</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4,7 (6,9)</w:t>
            </w:r>
            <w:r w:rsidRPr="00505D5B">
              <w:rPr>
                <w:rFonts w:cs="Times New Roman"/>
                <w:szCs w:val="28"/>
              </w:rPr>
              <w:br/>
              <w:t xml:space="preserve">1,6 (0,6‒5,6)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0,1 (0,1)</w:t>
            </w:r>
            <w:r w:rsidRPr="00505D5B">
              <w:rPr>
                <w:rFonts w:cs="Times New Roman"/>
                <w:szCs w:val="28"/>
              </w:rPr>
              <w:br/>
              <w:t xml:space="preserve">0,0 (0,0‒0,1) </w:t>
            </w:r>
          </w:p>
        </w:tc>
        <w:tc>
          <w:tcPr>
            <w:tcW w:w="1486" w:type="dxa"/>
            <w:vAlign w:val="center"/>
          </w:tcPr>
          <w:p w:rsidR="00146FF5" w:rsidRPr="00505D5B" w:rsidRDefault="00146FF5" w:rsidP="00D8772D">
            <w:pPr>
              <w:pStyle w:val="TableContents"/>
              <w:jc w:val="center"/>
              <w:rPr>
                <w:rFonts w:cs="Times New Roman"/>
                <w:color w:val="E36C0A" w:themeColor="accent6" w:themeShade="BF"/>
                <w:szCs w:val="28"/>
              </w:rPr>
            </w:pPr>
            <w:r w:rsidRPr="00505D5B">
              <w:rPr>
                <w:rFonts w:cs="Times New Roman"/>
                <w:color w:val="E36C0A" w:themeColor="accent6" w:themeShade="BF"/>
                <w:szCs w:val="28"/>
              </w:rPr>
              <w:t xml:space="preserve">0,0008 </w:t>
            </w:r>
          </w:p>
        </w:tc>
      </w:tr>
      <w:tr w:rsidR="00146FF5" w:rsidRPr="00505D5B" w:rsidTr="00240684">
        <w:trPr>
          <w:trHeight w:val="275"/>
        </w:trPr>
        <w:tc>
          <w:tcPr>
            <w:tcW w:w="2758" w:type="dxa"/>
          </w:tcPr>
          <w:p w:rsidR="00146FF5" w:rsidRPr="00505D5B" w:rsidRDefault="00146FF5"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ANOVA</w:t>
            </w:r>
          </w:p>
        </w:tc>
        <w:tc>
          <w:tcPr>
            <w:tcW w:w="2506"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 xml:space="preserve">0,0973 </w:t>
            </w:r>
          </w:p>
        </w:tc>
        <w:tc>
          <w:tcPr>
            <w:tcW w:w="2828" w:type="dxa"/>
            <w:vAlign w:val="center"/>
          </w:tcPr>
          <w:p w:rsidR="00146FF5" w:rsidRPr="00505D5B" w:rsidRDefault="00146FF5" w:rsidP="00D8772D">
            <w:pPr>
              <w:pStyle w:val="TableContents"/>
              <w:jc w:val="center"/>
              <w:rPr>
                <w:rFonts w:cs="Times New Roman"/>
                <w:szCs w:val="28"/>
              </w:rPr>
            </w:pPr>
            <w:r w:rsidRPr="00505D5B">
              <w:rPr>
                <w:rFonts w:cs="Times New Roman"/>
                <w:szCs w:val="28"/>
              </w:rPr>
              <w:t xml:space="preserve">&lt;0.0001* </w:t>
            </w:r>
          </w:p>
        </w:tc>
        <w:tc>
          <w:tcPr>
            <w:tcW w:w="1486" w:type="dxa"/>
          </w:tcPr>
          <w:p w:rsidR="00146FF5" w:rsidRPr="00505D5B" w:rsidRDefault="00146FF5" w:rsidP="00D8772D">
            <w:pPr>
              <w:spacing w:after="0" w:line="240" w:lineRule="auto"/>
              <w:jc w:val="center"/>
              <w:rPr>
                <w:rFonts w:ascii="Times New Roman" w:hAnsi="Times New Roman" w:cs="Times New Roman"/>
                <w:color w:val="000000"/>
                <w:sz w:val="28"/>
                <w:szCs w:val="28"/>
              </w:rPr>
            </w:pPr>
          </w:p>
        </w:tc>
      </w:tr>
    </w:tbl>
    <w:p w:rsidR="008E2EA5" w:rsidRPr="00505D5B" w:rsidRDefault="008E2EA5" w:rsidP="00D8772D">
      <w:pPr>
        <w:spacing w:after="0" w:line="240" w:lineRule="auto"/>
        <w:rPr>
          <w:rFonts w:ascii="Times New Roman" w:hAnsi="Times New Roman" w:cs="Times New Roman"/>
          <w:sz w:val="28"/>
          <w:szCs w:val="28"/>
          <w:highlight w:val="yellow"/>
          <w:lang w:val="kk-KZ"/>
        </w:rPr>
      </w:pPr>
    </w:p>
    <w:p w:rsidR="008E2EA5" w:rsidRPr="00505D5B" w:rsidRDefault="00A747F5" w:rsidP="00D8772D">
      <w:pPr>
        <w:spacing w:after="0" w:line="240" w:lineRule="auto"/>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ab/>
        <w:t xml:space="preserve">Преэклампсия диагностикасының қосымша әдісі ретінде </w:t>
      </w:r>
      <w:r w:rsidR="000F6F33" w:rsidRPr="00505D5B">
        <w:rPr>
          <w:rFonts w:ascii="Times New Roman" w:hAnsi="Times New Roman" w:cs="Times New Roman"/>
          <w:sz w:val="28"/>
          <w:szCs w:val="28"/>
          <w:lang w:val="kk-KZ"/>
        </w:rPr>
        <w:t xml:space="preserve">жүктіліктің  </w:t>
      </w:r>
      <w:r w:rsidR="00750903">
        <w:rPr>
          <w:rFonts w:ascii="Times New Roman" w:hAnsi="Times New Roman" w:cs="Times New Roman"/>
          <w:sz w:val="28"/>
          <w:szCs w:val="28"/>
          <w:lang w:val="kk-KZ"/>
        </w:rPr>
        <w:t xml:space="preserve">     </w:t>
      </w:r>
      <w:r w:rsidR="000F6F33" w:rsidRPr="00505D5B">
        <w:rPr>
          <w:rFonts w:ascii="Times New Roman" w:hAnsi="Times New Roman" w:cs="Times New Roman"/>
          <w:sz w:val="28"/>
          <w:szCs w:val="28"/>
          <w:lang w:val="kk-KZ"/>
        </w:rPr>
        <w:t>1</w:t>
      </w:r>
      <w:r w:rsidR="00750903">
        <w:rPr>
          <w:rFonts w:ascii="Times New Roman" w:hAnsi="Times New Roman" w:cs="Times New Roman"/>
          <w:sz w:val="28"/>
          <w:szCs w:val="28"/>
          <w:lang w:val="kk-KZ"/>
        </w:rPr>
        <w:t xml:space="preserve"> </w:t>
      </w:r>
      <w:r w:rsidR="000F6F33" w:rsidRPr="00505D5B">
        <w:rPr>
          <w:rFonts w:ascii="Times New Roman" w:hAnsi="Times New Roman" w:cs="Times New Roman"/>
          <w:sz w:val="28"/>
          <w:szCs w:val="28"/>
          <w:lang w:val="kk-KZ"/>
        </w:rPr>
        <w:t>триместрінде барлық зер</w:t>
      </w:r>
      <w:r w:rsidR="00DE6835" w:rsidRPr="00505D5B">
        <w:rPr>
          <w:rFonts w:ascii="Times New Roman" w:hAnsi="Times New Roman" w:cs="Times New Roman"/>
          <w:sz w:val="28"/>
          <w:szCs w:val="28"/>
          <w:lang w:val="kk-KZ"/>
        </w:rPr>
        <w:t>т</w:t>
      </w:r>
      <w:r w:rsidR="000F6F33" w:rsidRPr="00505D5B">
        <w:rPr>
          <w:rFonts w:ascii="Times New Roman" w:hAnsi="Times New Roman" w:cs="Times New Roman"/>
          <w:sz w:val="28"/>
          <w:szCs w:val="28"/>
          <w:lang w:val="kk-KZ"/>
        </w:rPr>
        <w:t>телушілерден</w:t>
      </w:r>
      <w:r w:rsidR="00C8761F"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АЛТ және АСТ трансаминаза</w:t>
      </w:r>
      <w:r w:rsidR="000F6F33" w:rsidRPr="00505D5B">
        <w:rPr>
          <w:rFonts w:ascii="Times New Roman" w:hAnsi="Times New Roman" w:cs="Times New Roman"/>
          <w:sz w:val="28"/>
          <w:szCs w:val="28"/>
          <w:lang w:val="kk-KZ"/>
        </w:rPr>
        <w:t>, тромбоцит</w:t>
      </w:r>
      <w:r w:rsidR="00C8761F" w:rsidRPr="00505D5B">
        <w:rPr>
          <w:rFonts w:ascii="Times New Roman" w:hAnsi="Times New Roman" w:cs="Times New Roman"/>
          <w:sz w:val="28"/>
          <w:szCs w:val="28"/>
          <w:lang w:val="kk-KZ"/>
        </w:rPr>
        <w:t>тер</w:t>
      </w:r>
      <w:r w:rsidRPr="00505D5B">
        <w:rPr>
          <w:rFonts w:ascii="Times New Roman" w:hAnsi="Times New Roman" w:cs="Times New Roman"/>
          <w:sz w:val="28"/>
          <w:szCs w:val="28"/>
          <w:lang w:val="kk-KZ"/>
        </w:rPr>
        <w:t xml:space="preserve"> деңгейлері анықталды</w:t>
      </w:r>
      <w:r w:rsidR="00C8761F" w:rsidRPr="00505D5B">
        <w:rPr>
          <w:rFonts w:ascii="Times New Roman" w:hAnsi="Times New Roman" w:cs="Times New Roman"/>
          <w:sz w:val="28"/>
          <w:szCs w:val="28"/>
          <w:lang w:val="kk-KZ"/>
        </w:rPr>
        <w:t>. Зерттеу нәтижелерін талдауда топ арасында қандай да бір маңызды статистикалық айырмашылықтар анықталмады</w:t>
      </w:r>
      <w:r w:rsidR="007871F5" w:rsidRPr="00505D5B">
        <w:rPr>
          <w:rFonts w:ascii="Times New Roman" w:hAnsi="Times New Roman" w:cs="Times New Roman"/>
          <w:sz w:val="28"/>
          <w:szCs w:val="28"/>
          <w:lang w:val="kk-KZ"/>
        </w:rPr>
        <w:t xml:space="preserve"> (p&gt;0,05)</w:t>
      </w:r>
      <w:r w:rsidR="00C8761F" w:rsidRPr="00505D5B">
        <w:rPr>
          <w:rFonts w:ascii="Times New Roman" w:hAnsi="Times New Roman" w:cs="Times New Roman"/>
          <w:sz w:val="28"/>
          <w:szCs w:val="28"/>
          <w:lang w:val="kk-KZ"/>
        </w:rPr>
        <w:t xml:space="preserve">. </w:t>
      </w:r>
      <w:r w:rsidR="00D730B0">
        <w:rPr>
          <w:rFonts w:ascii="Times New Roman" w:hAnsi="Times New Roman" w:cs="Times New Roman"/>
          <w:sz w:val="28"/>
          <w:szCs w:val="28"/>
          <w:lang w:val="kk-KZ"/>
        </w:rPr>
        <w:t>АЛТ орташа мәні I топта 16,9±</w:t>
      </w:r>
      <w:r w:rsidR="00BB028D">
        <w:rPr>
          <w:rFonts w:ascii="Times New Roman" w:hAnsi="Times New Roman" w:cs="Times New Roman"/>
          <w:sz w:val="28"/>
          <w:szCs w:val="28"/>
          <w:lang w:val="kk-KZ"/>
        </w:rPr>
        <w:t>5,0 (12,0‒19,</w:t>
      </w:r>
      <w:r w:rsidR="00A7411F" w:rsidRPr="00505D5B">
        <w:rPr>
          <w:rFonts w:ascii="Times New Roman" w:hAnsi="Times New Roman" w:cs="Times New Roman"/>
          <w:sz w:val="28"/>
          <w:szCs w:val="28"/>
          <w:lang w:val="kk-KZ"/>
        </w:rPr>
        <w:t>0)</w:t>
      </w:r>
      <w:r w:rsidR="00DE6835" w:rsidRPr="00505D5B">
        <w:rPr>
          <w:rFonts w:ascii="Times New Roman" w:hAnsi="Times New Roman" w:cs="Times New Roman"/>
          <w:sz w:val="28"/>
          <w:szCs w:val="28"/>
          <w:lang w:val="kk-KZ"/>
        </w:rPr>
        <w:t xml:space="preserve"> бірлік/литр</w:t>
      </w:r>
      <w:r w:rsidR="00BB028D">
        <w:rPr>
          <w:rFonts w:ascii="Times New Roman" w:hAnsi="Times New Roman" w:cs="Times New Roman"/>
          <w:sz w:val="28"/>
          <w:szCs w:val="28"/>
          <w:lang w:val="kk-KZ"/>
        </w:rPr>
        <w:t>, II топта  14,1±7,0 (9,3‒16,</w:t>
      </w:r>
      <w:r w:rsidR="00A7411F" w:rsidRPr="00505D5B">
        <w:rPr>
          <w:rFonts w:ascii="Times New Roman" w:hAnsi="Times New Roman" w:cs="Times New Roman"/>
          <w:sz w:val="28"/>
          <w:szCs w:val="28"/>
          <w:lang w:val="kk-KZ"/>
        </w:rPr>
        <w:t>5)</w:t>
      </w:r>
      <w:r w:rsidR="00DE6835" w:rsidRPr="00505D5B">
        <w:rPr>
          <w:rFonts w:ascii="Times New Roman" w:hAnsi="Times New Roman" w:cs="Times New Roman"/>
          <w:sz w:val="28"/>
          <w:szCs w:val="28"/>
          <w:lang w:val="kk-KZ"/>
        </w:rPr>
        <w:t xml:space="preserve"> бірлік/литр</w:t>
      </w:r>
      <w:r w:rsidR="00A7411F" w:rsidRPr="00505D5B">
        <w:rPr>
          <w:rFonts w:ascii="Times New Roman" w:hAnsi="Times New Roman" w:cs="Times New Roman"/>
          <w:sz w:val="28"/>
          <w:szCs w:val="28"/>
          <w:lang w:val="kk-KZ"/>
        </w:rPr>
        <w:t xml:space="preserve"> болса, АСТ трансаминаз</w:t>
      </w:r>
      <w:r w:rsidR="00D730B0">
        <w:rPr>
          <w:rFonts w:ascii="Times New Roman" w:hAnsi="Times New Roman" w:cs="Times New Roman"/>
          <w:sz w:val="28"/>
          <w:szCs w:val="28"/>
          <w:lang w:val="kk-KZ"/>
        </w:rPr>
        <w:t>аның орташа мәні I топта 27±</w:t>
      </w:r>
      <w:r w:rsidR="00BB028D">
        <w:rPr>
          <w:rFonts w:ascii="Times New Roman" w:hAnsi="Times New Roman" w:cs="Times New Roman"/>
          <w:sz w:val="28"/>
          <w:szCs w:val="28"/>
          <w:lang w:val="kk-KZ"/>
        </w:rPr>
        <w:t>8,</w:t>
      </w:r>
      <w:r w:rsidR="00A7411F" w:rsidRPr="00505D5B">
        <w:rPr>
          <w:rFonts w:ascii="Times New Roman" w:hAnsi="Times New Roman" w:cs="Times New Roman"/>
          <w:sz w:val="28"/>
          <w:szCs w:val="28"/>
          <w:lang w:val="kk-KZ"/>
        </w:rPr>
        <w:t>0 (23‒31)</w:t>
      </w:r>
      <w:r w:rsidR="00DE6835" w:rsidRPr="00505D5B">
        <w:rPr>
          <w:rFonts w:ascii="Times New Roman" w:hAnsi="Times New Roman" w:cs="Times New Roman"/>
          <w:sz w:val="28"/>
          <w:szCs w:val="28"/>
          <w:lang w:val="kk-KZ"/>
        </w:rPr>
        <w:t xml:space="preserve"> бірлік/литр</w:t>
      </w:r>
      <w:r w:rsidR="00A7411F" w:rsidRPr="00505D5B">
        <w:rPr>
          <w:rFonts w:ascii="Times New Roman" w:hAnsi="Times New Roman" w:cs="Times New Roman"/>
          <w:sz w:val="28"/>
          <w:szCs w:val="28"/>
          <w:lang w:val="kk-KZ"/>
        </w:rPr>
        <w:t xml:space="preserve">, II топта  26±14,0 (20‒29) </w:t>
      </w:r>
      <w:r w:rsidR="00DE6835" w:rsidRPr="00505D5B">
        <w:rPr>
          <w:rFonts w:ascii="Times New Roman" w:hAnsi="Times New Roman" w:cs="Times New Roman"/>
          <w:sz w:val="28"/>
          <w:szCs w:val="28"/>
          <w:lang w:val="kk-KZ"/>
        </w:rPr>
        <w:t xml:space="preserve">бірлік/литр </w:t>
      </w:r>
      <w:r w:rsidR="00A7411F" w:rsidRPr="00505D5B">
        <w:rPr>
          <w:rFonts w:ascii="Times New Roman" w:hAnsi="Times New Roman" w:cs="Times New Roman"/>
          <w:sz w:val="28"/>
          <w:szCs w:val="28"/>
          <w:lang w:val="kk-KZ"/>
        </w:rPr>
        <w:t>бол</w:t>
      </w:r>
      <w:r w:rsidR="003321AA" w:rsidRPr="00505D5B">
        <w:rPr>
          <w:rFonts w:ascii="Times New Roman" w:hAnsi="Times New Roman" w:cs="Times New Roman"/>
          <w:sz w:val="28"/>
          <w:szCs w:val="28"/>
          <w:lang w:val="kk-KZ"/>
        </w:rPr>
        <w:t>ды. Ал тромбоциттердің орт</w:t>
      </w:r>
      <w:r w:rsidR="008B121C">
        <w:rPr>
          <w:rFonts w:ascii="Times New Roman" w:hAnsi="Times New Roman" w:cs="Times New Roman"/>
          <w:sz w:val="28"/>
          <w:szCs w:val="28"/>
          <w:lang w:val="kk-KZ"/>
        </w:rPr>
        <w:t>аша деңгейлері I топта 235±</w:t>
      </w:r>
      <w:r w:rsidR="00BB028D">
        <w:rPr>
          <w:rFonts w:ascii="Times New Roman" w:hAnsi="Times New Roman" w:cs="Times New Roman"/>
          <w:sz w:val="28"/>
          <w:szCs w:val="28"/>
          <w:lang w:val="kk-KZ"/>
        </w:rPr>
        <w:t>65,</w:t>
      </w:r>
      <w:r w:rsidR="003321AA" w:rsidRPr="00505D5B">
        <w:rPr>
          <w:rFonts w:ascii="Times New Roman" w:hAnsi="Times New Roman" w:cs="Times New Roman"/>
          <w:sz w:val="28"/>
          <w:szCs w:val="28"/>
          <w:lang w:val="kk-KZ"/>
        </w:rPr>
        <w:t>0 (200‒263</w:t>
      </w:r>
      <w:r w:rsidR="00DE6835" w:rsidRPr="00505D5B">
        <w:rPr>
          <w:rFonts w:ascii="Times New Roman" w:hAnsi="Times New Roman" w:cs="Times New Roman"/>
          <w:sz w:val="28"/>
          <w:szCs w:val="28"/>
          <w:lang w:val="kk-KZ"/>
        </w:rPr>
        <w:t>)*10⁹/л</w:t>
      </w:r>
      <w:r w:rsidR="003321AA" w:rsidRPr="00505D5B">
        <w:rPr>
          <w:rFonts w:ascii="Times New Roman" w:hAnsi="Times New Roman" w:cs="Times New Roman"/>
          <w:sz w:val="28"/>
          <w:szCs w:val="28"/>
          <w:lang w:val="kk-KZ"/>
        </w:rPr>
        <w:t>, II топта  238±50,0 (200‒264)</w:t>
      </w:r>
      <w:r w:rsidR="00DE6835" w:rsidRPr="00505D5B">
        <w:rPr>
          <w:rFonts w:ascii="Times New Roman" w:hAnsi="Times New Roman" w:cs="Times New Roman"/>
          <w:sz w:val="28"/>
          <w:szCs w:val="28"/>
          <w:lang w:val="kk-KZ"/>
        </w:rPr>
        <w:t xml:space="preserve">*10⁹/л </w:t>
      </w:r>
      <w:r w:rsidR="003321AA" w:rsidRPr="00505D5B">
        <w:rPr>
          <w:rFonts w:ascii="Times New Roman" w:hAnsi="Times New Roman" w:cs="Times New Roman"/>
          <w:sz w:val="28"/>
          <w:szCs w:val="28"/>
          <w:lang w:val="kk-KZ"/>
        </w:rPr>
        <w:t>құрады</w:t>
      </w:r>
      <w:r w:rsidR="007871F5" w:rsidRPr="00505D5B">
        <w:rPr>
          <w:rFonts w:ascii="Times New Roman" w:hAnsi="Times New Roman" w:cs="Times New Roman"/>
          <w:sz w:val="28"/>
          <w:szCs w:val="28"/>
          <w:lang w:val="kk-KZ"/>
        </w:rPr>
        <w:t xml:space="preserve"> </w:t>
      </w:r>
      <w:r w:rsidR="00C8761F" w:rsidRPr="00505D5B">
        <w:rPr>
          <w:rFonts w:ascii="Times New Roman" w:hAnsi="Times New Roman" w:cs="Times New Roman"/>
          <w:sz w:val="28"/>
          <w:szCs w:val="28"/>
          <w:lang w:val="kk-KZ"/>
        </w:rPr>
        <w:t xml:space="preserve">(кесте </w:t>
      </w:r>
      <w:r w:rsidR="00736684">
        <w:rPr>
          <w:rFonts w:ascii="Times New Roman" w:hAnsi="Times New Roman" w:cs="Times New Roman"/>
          <w:sz w:val="28"/>
          <w:szCs w:val="28"/>
          <w:lang w:val="kk-KZ"/>
        </w:rPr>
        <w:t>8</w:t>
      </w:r>
      <w:r w:rsidR="00C8761F" w:rsidRPr="00505D5B">
        <w:rPr>
          <w:rFonts w:ascii="Times New Roman" w:hAnsi="Times New Roman" w:cs="Times New Roman"/>
          <w:sz w:val="28"/>
          <w:szCs w:val="28"/>
          <w:lang w:val="kk-KZ"/>
        </w:rPr>
        <w:t>).</w:t>
      </w:r>
    </w:p>
    <w:p w:rsidR="00BC22F4" w:rsidRDefault="00BC22F4" w:rsidP="00D8772D">
      <w:pPr>
        <w:spacing w:after="0" w:line="240" w:lineRule="auto"/>
        <w:jc w:val="both"/>
        <w:rPr>
          <w:rFonts w:ascii="Times New Roman" w:hAnsi="Times New Roman" w:cs="Times New Roman"/>
          <w:sz w:val="28"/>
          <w:szCs w:val="28"/>
          <w:lang w:val="kk-KZ"/>
        </w:rPr>
      </w:pPr>
    </w:p>
    <w:p w:rsidR="00C8761F" w:rsidRDefault="00736684" w:rsidP="00D877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8</w:t>
      </w:r>
      <w:r w:rsidR="004B42DD">
        <w:rPr>
          <w:rFonts w:ascii="Times New Roman" w:hAnsi="Times New Roman" w:cs="Times New Roman"/>
          <w:sz w:val="28"/>
          <w:szCs w:val="28"/>
          <w:lang w:val="kk-KZ"/>
        </w:rPr>
        <w:t xml:space="preserve"> - </w:t>
      </w:r>
      <w:r w:rsidR="00C8761F" w:rsidRPr="00505D5B">
        <w:rPr>
          <w:rFonts w:ascii="Times New Roman" w:hAnsi="Times New Roman" w:cs="Times New Roman"/>
          <w:sz w:val="28"/>
          <w:szCs w:val="28"/>
          <w:lang w:val="kk-KZ"/>
        </w:rPr>
        <w:t xml:space="preserve">Жүктіліктің барысында зерттелушілердегі АЛТ және АСТ, тромбо-циттер деңгейлері </w:t>
      </w:r>
    </w:p>
    <w:p w:rsidR="00007CFD" w:rsidRPr="00505D5B" w:rsidRDefault="00007CFD" w:rsidP="00D8772D">
      <w:pPr>
        <w:spacing w:after="0" w:line="240" w:lineRule="auto"/>
        <w:rPr>
          <w:rFonts w:ascii="Times New Roman" w:hAnsi="Times New Roman" w:cs="Times New Roman"/>
          <w:sz w:val="28"/>
          <w:szCs w:val="28"/>
          <w:lang w:val="kk-KZ"/>
        </w:rPr>
      </w:pPr>
    </w:p>
    <w:tbl>
      <w:tblPr>
        <w:tblW w:w="9406"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2602"/>
        <w:gridCol w:w="2835"/>
        <w:gridCol w:w="2693"/>
        <w:gridCol w:w="1276"/>
      </w:tblGrid>
      <w:tr w:rsidR="00C8761F" w:rsidRPr="00505D5B" w:rsidTr="00BC22F4">
        <w:tc>
          <w:tcPr>
            <w:tcW w:w="2602" w:type="dxa"/>
            <w:tcBorders>
              <w:left w:val="single" w:sz="4" w:space="0" w:color="000000"/>
              <w:bottom w:val="single" w:sz="4" w:space="0" w:color="000000"/>
            </w:tcBorders>
            <w:shd w:val="clear" w:color="auto" w:fill="auto"/>
            <w:vAlign w:val="center"/>
          </w:tcPr>
          <w:p w:rsidR="00C8761F" w:rsidRPr="00505D5B" w:rsidRDefault="00DC068F"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lang w:val="kk-KZ"/>
              </w:rPr>
              <w:t>Көрсеткіштер</w:t>
            </w:r>
          </w:p>
        </w:tc>
        <w:tc>
          <w:tcPr>
            <w:tcW w:w="2835" w:type="dxa"/>
            <w:tcBorders>
              <w:left w:val="single" w:sz="4" w:space="0" w:color="000000"/>
              <w:bottom w:val="single" w:sz="4" w:space="0" w:color="000000"/>
              <w:right w:val="single" w:sz="4" w:space="0" w:color="000000"/>
            </w:tcBorders>
            <w:vAlign w:val="center"/>
          </w:tcPr>
          <w:p w:rsidR="00C8761F" w:rsidRPr="00505D5B" w:rsidRDefault="00C8761F"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rPr>
              <w:t>ПЭ</w:t>
            </w:r>
          </w:p>
          <w:p w:rsidR="00C8761F" w:rsidRPr="00505D5B" w:rsidRDefault="00C8761F" w:rsidP="00D8772D">
            <w:pPr>
              <w:spacing w:after="0" w:line="240" w:lineRule="auto"/>
              <w:jc w:val="center"/>
              <w:rPr>
                <w:rFonts w:ascii="Times New Roman" w:hAnsi="Times New Roman" w:cs="Times New Roman"/>
                <w:b/>
                <w:bCs/>
                <w:sz w:val="28"/>
                <w:szCs w:val="28"/>
              </w:rPr>
            </w:pPr>
            <w:r w:rsidRPr="00505D5B">
              <w:rPr>
                <w:rFonts w:ascii="Times New Roman" w:hAnsi="Times New Roman" w:cs="Times New Roman"/>
                <w:b/>
                <w:bCs/>
                <w:sz w:val="28"/>
                <w:szCs w:val="28"/>
              </w:rPr>
              <w:t>N = 15</w:t>
            </w:r>
          </w:p>
        </w:tc>
        <w:tc>
          <w:tcPr>
            <w:tcW w:w="2693" w:type="dxa"/>
            <w:tcBorders>
              <w:left w:val="single" w:sz="4" w:space="0" w:color="000000"/>
              <w:bottom w:val="single" w:sz="4" w:space="0" w:color="000000"/>
              <w:right w:val="single" w:sz="4" w:space="0" w:color="000000"/>
            </w:tcBorders>
            <w:vAlign w:val="center"/>
          </w:tcPr>
          <w:p w:rsidR="00C8761F" w:rsidRPr="00505D5B" w:rsidRDefault="00C8761F"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lang w:val="kk-KZ"/>
              </w:rPr>
              <w:t>Қалыпты</w:t>
            </w:r>
          </w:p>
          <w:p w:rsidR="00C8761F" w:rsidRPr="00505D5B" w:rsidRDefault="00C8761F" w:rsidP="00D8772D">
            <w:pPr>
              <w:spacing w:after="0" w:line="240" w:lineRule="auto"/>
              <w:jc w:val="center"/>
              <w:rPr>
                <w:rFonts w:ascii="Times New Roman" w:hAnsi="Times New Roman" w:cs="Times New Roman"/>
                <w:b/>
                <w:bCs/>
                <w:sz w:val="28"/>
                <w:szCs w:val="28"/>
              </w:rPr>
            </w:pPr>
            <w:r w:rsidRPr="00505D5B">
              <w:rPr>
                <w:rFonts w:ascii="Times New Roman" w:hAnsi="Times New Roman" w:cs="Times New Roman"/>
                <w:b/>
                <w:bCs/>
                <w:sz w:val="28"/>
                <w:szCs w:val="28"/>
              </w:rPr>
              <w:t>N = 287</w:t>
            </w:r>
          </w:p>
        </w:tc>
        <w:tc>
          <w:tcPr>
            <w:tcW w:w="1276" w:type="dxa"/>
            <w:tcBorders>
              <w:left w:val="single" w:sz="4" w:space="0" w:color="000000"/>
              <w:bottom w:val="single" w:sz="4" w:space="0" w:color="000000"/>
              <w:right w:val="single" w:sz="4" w:space="0" w:color="000000"/>
            </w:tcBorders>
            <w:shd w:val="clear" w:color="auto" w:fill="auto"/>
            <w:vAlign w:val="center"/>
          </w:tcPr>
          <w:p w:rsidR="00C8761F" w:rsidRPr="00505D5B" w:rsidRDefault="00C8761F" w:rsidP="00D8772D">
            <w:pPr>
              <w:spacing w:after="0" w:line="240" w:lineRule="auto"/>
              <w:jc w:val="center"/>
              <w:rPr>
                <w:rFonts w:ascii="Times New Roman" w:hAnsi="Times New Roman" w:cs="Times New Roman"/>
                <w:b/>
                <w:bCs/>
                <w:sz w:val="28"/>
                <w:szCs w:val="28"/>
              </w:rPr>
            </w:pPr>
            <w:r w:rsidRPr="00505D5B">
              <w:rPr>
                <w:rFonts w:ascii="Times New Roman" w:hAnsi="Times New Roman" w:cs="Times New Roman"/>
                <w:b/>
                <w:bCs/>
                <w:sz w:val="28"/>
                <w:szCs w:val="28"/>
              </w:rPr>
              <w:t>P мәні</w:t>
            </w:r>
          </w:p>
        </w:tc>
      </w:tr>
      <w:tr w:rsidR="00C8761F" w:rsidRPr="00505D5B" w:rsidTr="00C8761F">
        <w:tc>
          <w:tcPr>
            <w:tcW w:w="2602" w:type="dxa"/>
            <w:tcBorders>
              <w:left w:val="single" w:sz="4" w:space="0" w:color="000000"/>
            </w:tcBorders>
            <w:shd w:val="clear" w:color="auto" w:fill="auto"/>
            <w:vAlign w:val="center"/>
          </w:tcPr>
          <w:p w:rsidR="00C8761F" w:rsidRPr="00505D5B" w:rsidRDefault="00C8761F"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sz w:val="28"/>
                <w:szCs w:val="28"/>
              </w:rPr>
              <w:t>АЛТ</w:t>
            </w:r>
            <w:r w:rsidR="003321AA" w:rsidRPr="00505D5B">
              <w:rPr>
                <w:rFonts w:ascii="Times New Roman" w:hAnsi="Times New Roman" w:cs="Times New Roman"/>
                <w:sz w:val="28"/>
                <w:szCs w:val="28"/>
                <w:lang w:val="kk-KZ"/>
              </w:rPr>
              <w:t xml:space="preserve"> </w:t>
            </w:r>
          </w:p>
        </w:tc>
        <w:tc>
          <w:tcPr>
            <w:tcW w:w="2835" w:type="dxa"/>
            <w:tcBorders>
              <w:left w:val="single" w:sz="4" w:space="0" w:color="000000"/>
              <w:right w:val="single" w:sz="4" w:space="0" w:color="000000"/>
            </w:tcBorders>
            <w:vAlign w:val="center"/>
          </w:tcPr>
          <w:p w:rsidR="00C8761F" w:rsidRPr="00505D5B" w:rsidRDefault="00BB028D"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 (5,0)</w:t>
            </w:r>
            <w:r>
              <w:rPr>
                <w:rFonts w:ascii="Times New Roman" w:hAnsi="Times New Roman" w:cs="Times New Roman"/>
                <w:sz w:val="28"/>
                <w:szCs w:val="28"/>
              </w:rPr>
              <w:br/>
              <w:t>18,0 (12,0‒19,</w:t>
            </w:r>
            <w:r w:rsidR="00C8761F" w:rsidRPr="00505D5B">
              <w:rPr>
                <w:rFonts w:ascii="Times New Roman" w:hAnsi="Times New Roman" w:cs="Times New Roman"/>
                <w:sz w:val="28"/>
                <w:szCs w:val="28"/>
              </w:rPr>
              <w:t>0)</w:t>
            </w:r>
          </w:p>
        </w:tc>
        <w:tc>
          <w:tcPr>
            <w:tcW w:w="2693" w:type="dxa"/>
            <w:tcBorders>
              <w:left w:val="single" w:sz="4" w:space="0" w:color="000000"/>
              <w:right w:val="single" w:sz="4" w:space="0" w:color="000000"/>
            </w:tcBorders>
            <w:vAlign w:val="center"/>
          </w:tcPr>
          <w:p w:rsidR="00C8761F" w:rsidRPr="00505D5B" w:rsidRDefault="00BB028D"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14,1 (7,0)</w:t>
            </w:r>
            <w:r>
              <w:rPr>
                <w:rFonts w:ascii="Times New Roman" w:hAnsi="Times New Roman" w:cs="Times New Roman"/>
                <w:sz w:val="28"/>
                <w:szCs w:val="28"/>
              </w:rPr>
              <w:br/>
              <w:t>13,0 (9,3‒16,</w:t>
            </w:r>
            <w:r w:rsidR="00C8761F" w:rsidRPr="00505D5B">
              <w:rPr>
                <w:rFonts w:ascii="Times New Roman" w:hAnsi="Times New Roman" w:cs="Times New Roman"/>
                <w:sz w:val="28"/>
                <w:szCs w:val="28"/>
              </w:rPr>
              <w:t>5)</w:t>
            </w:r>
          </w:p>
        </w:tc>
        <w:tc>
          <w:tcPr>
            <w:tcW w:w="1276" w:type="dxa"/>
            <w:tcBorders>
              <w:left w:val="single" w:sz="4" w:space="0" w:color="000000"/>
              <w:right w:val="single" w:sz="4" w:space="0" w:color="000000"/>
            </w:tcBorders>
            <w:shd w:val="clear" w:color="auto" w:fill="auto"/>
            <w:vAlign w:val="center"/>
          </w:tcPr>
          <w:p w:rsidR="00C8761F" w:rsidRPr="00505D5B" w:rsidRDefault="00C8761F"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0,1337</w:t>
            </w:r>
          </w:p>
        </w:tc>
      </w:tr>
      <w:tr w:rsidR="00C8761F" w:rsidRPr="00505D5B" w:rsidTr="00C8761F">
        <w:tc>
          <w:tcPr>
            <w:tcW w:w="2602" w:type="dxa"/>
            <w:tcBorders>
              <w:left w:val="single" w:sz="4" w:space="0" w:color="000000"/>
            </w:tcBorders>
            <w:shd w:val="clear" w:color="auto" w:fill="auto"/>
            <w:vAlign w:val="center"/>
          </w:tcPr>
          <w:p w:rsidR="00C8761F" w:rsidRPr="00505D5B" w:rsidRDefault="00C8761F"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АСТ</w:t>
            </w:r>
          </w:p>
        </w:tc>
        <w:tc>
          <w:tcPr>
            <w:tcW w:w="2835" w:type="dxa"/>
            <w:tcBorders>
              <w:left w:val="single" w:sz="4" w:space="0" w:color="000000"/>
              <w:right w:val="single" w:sz="4" w:space="0" w:color="000000"/>
            </w:tcBorders>
            <w:vAlign w:val="center"/>
          </w:tcPr>
          <w:p w:rsidR="00C8761F" w:rsidRPr="00505D5B" w:rsidRDefault="00C8761F"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27 (8)</w:t>
            </w:r>
            <w:r w:rsidRPr="00505D5B">
              <w:rPr>
                <w:rFonts w:ascii="Times New Roman" w:hAnsi="Times New Roman" w:cs="Times New Roman"/>
                <w:sz w:val="28"/>
                <w:szCs w:val="28"/>
              </w:rPr>
              <w:br/>
              <w:t>26 (23‒31)</w:t>
            </w:r>
          </w:p>
        </w:tc>
        <w:tc>
          <w:tcPr>
            <w:tcW w:w="2693" w:type="dxa"/>
            <w:tcBorders>
              <w:left w:val="single" w:sz="4" w:space="0" w:color="000000"/>
              <w:right w:val="single" w:sz="4" w:space="0" w:color="000000"/>
            </w:tcBorders>
            <w:vAlign w:val="center"/>
          </w:tcPr>
          <w:p w:rsidR="00C8761F" w:rsidRPr="00505D5B" w:rsidRDefault="00C8761F"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26 (14)</w:t>
            </w:r>
            <w:r w:rsidRPr="00505D5B">
              <w:rPr>
                <w:rFonts w:ascii="Times New Roman" w:hAnsi="Times New Roman" w:cs="Times New Roman"/>
                <w:sz w:val="28"/>
                <w:szCs w:val="28"/>
              </w:rPr>
              <w:br/>
              <w:t>24 (20‒29)</w:t>
            </w:r>
          </w:p>
        </w:tc>
        <w:tc>
          <w:tcPr>
            <w:tcW w:w="1276" w:type="dxa"/>
            <w:tcBorders>
              <w:left w:val="single" w:sz="4" w:space="0" w:color="000000"/>
              <w:right w:val="single" w:sz="4" w:space="0" w:color="000000"/>
            </w:tcBorders>
            <w:shd w:val="clear" w:color="auto" w:fill="auto"/>
            <w:vAlign w:val="center"/>
          </w:tcPr>
          <w:p w:rsidR="00C8761F" w:rsidRPr="00505D5B" w:rsidRDefault="00C8761F"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0,3465</w:t>
            </w:r>
          </w:p>
        </w:tc>
      </w:tr>
      <w:tr w:rsidR="00C8761F" w:rsidRPr="00505D5B" w:rsidTr="00BC22F4">
        <w:tc>
          <w:tcPr>
            <w:tcW w:w="2602" w:type="dxa"/>
            <w:tcBorders>
              <w:left w:val="single" w:sz="4" w:space="0" w:color="000000"/>
              <w:bottom w:val="single" w:sz="4" w:space="0" w:color="000000"/>
            </w:tcBorders>
            <w:shd w:val="clear" w:color="auto" w:fill="auto"/>
            <w:vAlign w:val="center"/>
          </w:tcPr>
          <w:p w:rsidR="00C8761F" w:rsidRPr="00505D5B" w:rsidRDefault="00C8761F"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sz w:val="28"/>
                <w:szCs w:val="28"/>
              </w:rPr>
              <w:t>Тромбоцит</w:t>
            </w:r>
            <w:r w:rsidRPr="00505D5B">
              <w:rPr>
                <w:rFonts w:ascii="Times New Roman" w:hAnsi="Times New Roman" w:cs="Times New Roman"/>
                <w:sz w:val="28"/>
                <w:szCs w:val="28"/>
                <w:lang w:val="kk-KZ"/>
              </w:rPr>
              <w:t>тер</w:t>
            </w:r>
          </w:p>
        </w:tc>
        <w:tc>
          <w:tcPr>
            <w:tcW w:w="2835" w:type="dxa"/>
            <w:tcBorders>
              <w:left w:val="single" w:sz="4" w:space="0" w:color="000000"/>
              <w:bottom w:val="single" w:sz="4" w:space="0" w:color="000000"/>
              <w:right w:val="single" w:sz="4" w:space="0" w:color="000000"/>
            </w:tcBorders>
            <w:vAlign w:val="center"/>
          </w:tcPr>
          <w:p w:rsidR="00C8761F" w:rsidRPr="00505D5B" w:rsidRDefault="00C8761F"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235 (65)</w:t>
            </w:r>
            <w:r w:rsidRPr="00505D5B">
              <w:rPr>
                <w:rFonts w:ascii="Times New Roman" w:hAnsi="Times New Roman" w:cs="Times New Roman"/>
                <w:sz w:val="28"/>
                <w:szCs w:val="28"/>
              </w:rPr>
              <w:br/>
              <w:t>225 (200‒263)</w:t>
            </w:r>
          </w:p>
        </w:tc>
        <w:tc>
          <w:tcPr>
            <w:tcW w:w="2693" w:type="dxa"/>
            <w:tcBorders>
              <w:left w:val="single" w:sz="4" w:space="0" w:color="000000"/>
              <w:bottom w:val="single" w:sz="4" w:space="0" w:color="000000"/>
              <w:right w:val="single" w:sz="4" w:space="0" w:color="000000"/>
            </w:tcBorders>
            <w:vAlign w:val="center"/>
          </w:tcPr>
          <w:p w:rsidR="00C8761F" w:rsidRPr="00505D5B" w:rsidRDefault="00C8761F"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238 (50)</w:t>
            </w:r>
            <w:r w:rsidRPr="00505D5B">
              <w:rPr>
                <w:rFonts w:ascii="Times New Roman" w:hAnsi="Times New Roman" w:cs="Times New Roman"/>
                <w:sz w:val="28"/>
                <w:szCs w:val="28"/>
              </w:rPr>
              <w:br/>
              <w:t>227 (200‒264)</w:t>
            </w:r>
          </w:p>
        </w:tc>
        <w:tc>
          <w:tcPr>
            <w:tcW w:w="1276" w:type="dxa"/>
            <w:tcBorders>
              <w:left w:val="single" w:sz="4" w:space="0" w:color="000000"/>
              <w:bottom w:val="single" w:sz="4" w:space="0" w:color="000000"/>
              <w:right w:val="single" w:sz="4" w:space="0" w:color="000000"/>
            </w:tcBorders>
            <w:shd w:val="clear" w:color="auto" w:fill="auto"/>
            <w:vAlign w:val="center"/>
          </w:tcPr>
          <w:p w:rsidR="00C8761F" w:rsidRPr="00505D5B" w:rsidRDefault="00C8761F" w:rsidP="00D8772D">
            <w:pPr>
              <w:spacing w:after="0" w:line="240" w:lineRule="auto"/>
              <w:jc w:val="center"/>
              <w:rPr>
                <w:rFonts w:ascii="Times New Roman" w:hAnsi="Times New Roman" w:cs="Times New Roman"/>
                <w:sz w:val="28"/>
                <w:szCs w:val="28"/>
              </w:rPr>
            </w:pPr>
            <w:r w:rsidRPr="00505D5B">
              <w:rPr>
                <w:rFonts w:ascii="Times New Roman" w:hAnsi="Times New Roman" w:cs="Times New Roman"/>
                <w:sz w:val="28"/>
                <w:szCs w:val="28"/>
              </w:rPr>
              <w:t>0,8153</w:t>
            </w:r>
          </w:p>
        </w:tc>
      </w:tr>
    </w:tbl>
    <w:p w:rsidR="003E5CB6" w:rsidRDefault="003E5CB6" w:rsidP="00D8772D">
      <w:pPr>
        <w:spacing w:after="0" w:line="240" w:lineRule="auto"/>
        <w:ind w:firstLine="708"/>
        <w:jc w:val="both"/>
        <w:rPr>
          <w:rFonts w:ascii="Times New Roman" w:hAnsi="Times New Roman" w:cs="Times New Roman"/>
          <w:sz w:val="28"/>
          <w:szCs w:val="28"/>
          <w:lang w:val="kk-KZ"/>
        </w:rPr>
      </w:pPr>
    </w:p>
    <w:p w:rsidR="003E5CB6" w:rsidRDefault="003E5CB6" w:rsidP="00D8772D">
      <w:pPr>
        <w:spacing w:after="0" w:line="240" w:lineRule="auto"/>
        <w:ind w:firstLine="708"/>
        <w:jc w:val="both"/>
        <w:rPr>
          <w:rFonts w:ascii="Times New Roman" w:hAnsi="Times New Roman" w:cs="Times New Roman"/>
          <w:sz w:val="28"/>
          <w:szCs w:val="28"/>
          <w:lang w:val="kk-KZ"/>
        </w:rPr>
      </w:pPr>
    </w:p>
    <w:p w:rsidR="003E5CB6" w:rsidRDefault="003E5CB6" w:rsidP="00D8772D">
      <w:pPr>
        <w:spacing w:after="0" w:line="240" w:lineRule="auto"/>
        <w:ind w:firstLine="708"/>
        <w:jc w:val="both"/>
        <w:rPr>
          <w:rFonts w:ascii="Times New Roman" w:hAnsi="Times New Roman" w:cs="Times New Roman"/>
          <w:sz w:val="28"/>
          <w:szCs w:val="28"/>
          <w:lang w:val="kk-KZ"/>
        </w:rPr>
      </w:pPr>
    </w:p>
    <w:p w:rsidR="00B00541" w:rsidRPr="00505D5B" w:rsidRDefault="00BD3AEE"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Босану кезіндегі жүктілік м</w:t>
      </w:r>
      <w:r w:rsidR="004A3D1E" w:rsidRPr="00505D5B">
        <w:rPr>
          <w:rFonts w:ascii="Times New Roman" w:hAnsi="Times New Roman" w:cs="Times New Roman"/>
          <w:sz w:val="28"/>
          <w:szCs w:val="28"/>
          <w:lang w:val="kk-KZ"/>
        </w:rPr>
        <w:t>ерзімі орташа I топта 38,0 (37,0-40,0) апта</w:t>
      </w:r>
      <w:r w:rsidR="00B16BD8" w:rsidRPr="00505D5B">
        <w:rPr>
          <w:rFonts w:ascii="Times New Roman" w:hAnsi="Times New Roman" w:cs="Times New Roman"/>
          <w:sz w:val="28"/>
          <w:szCs w:val="28"/>
          <w:lang w:val="kk-KZ"/>
        </w:rPr>
        <w:t>ға</w:t>
      </w:r>
      <w:r w:rsidR="004A3D1E" w:rsidRPr="00505D5B">
        <w:rPr>
          <w:rFonts w:ascii="Times New Roman" w:hAnsi="Times New Roman" w:cs="Times New Roman"/>
          <w:sz w:val="28"/>
          <w:szCs w:val="28"/>
          <w:lang w:val="kk-KZ"/>
        </w:rPr>
        <w:t>, ал II топта 39,0 (38,0-40,0) аптаға сай келді. Сонымен қат</w:t>
      </w:r>
      <w:r w:rsidR="00772D21">
        <w:rPr>
          <w:rFonts w:ascii="Times New Roman" w:hAnsi="Times New Roman" w:cs="Times New Roman"/>
          <w:sz w:val="28"/>
          <w:szCs w:val="28"/>
          <w:lang w:val="kk-KZ"/>
        </w:rPr>
        <w:t>ар I топта мерзімінде босану 73</w:t>
      </w:r>
      <w:r w:rsidR="004A3D1E" w:rsidRPr="00505D5B">
        <w:rPr>
          <w:rFonts w:ascii="Times New Roman" w:hAnsi="Times New Roman" w:cs="Times New Roman"/>
          <w:sz w:val="28"/>
          <w:szCs w:val="28"/>
          <w:lang w:val="kk-KZ"/>
        </w:rPr>
        <w:t xml:space="preserve">%, </w:t>
      </w:r>
      <w:r w:rsidR="00772D21">
        <w:rPr>
          <w:rFonts w:ascii="Times New Roman" w:hAnsi="Times New Roman" w:cs="Times New Roman"/>
          <w:sz w:val="28"/>
          <w:szCs w:val="28"/>
          <w:lang w:val="kk-KZ"/>
        </w:rPr>
        <w:t xml:space="preserve"> </w:t>
      </w:r>
      <w:r w:rsidR="004A3D1E" w:rsidRPr="00505D5B">
        <w:rPr>
          <w:rFonts w:ascii="Times New Roman" w:hAnsi="Times New Roman" w:cs="Times New Roman"/>
          <w:sz w:val="28"/>
          <w:szCs w:val="28"/>
          <w:lang w:val="kk-KZ"/>
        </w:rPr>
        <w:t>мерзімінен бұрын босану 27% жиілікте болса,</w:t>
      </w:r>
      <w:r w:rsidR="00772D21">
        <w:rPr>
          <w:rFonts w:ascii="Times New Roman" w:hAnsi="Times New Roman" w:cs="Times New Roman"/>
          <w:sz w:val="28"/>
          <w:szCs w:val="28"/>
          <w:lang w:val="kk-KZ"/>
        </w:rPr>
        <w:t xml:space="preserve">  II топта мерзімінде босану 95</w:t>
      </w:r>
      <w:r w:rsidR="004A3D1E" w:rsidRPr="00505D5B">
        <w:rPr>
          <w:rFonts w:ascii="Times New Roman" w:hAnsi="Times New Roman" w:cs="Times New Roman"/>
          <w:sz w:val="28"/>
          <w:szCs w:val="28"/>
          <w:lang w:val="kk-KZ"/>
        </w:rPr>
        <w:t xml:space="preserve">%, мерзімінен бұрын босану 5% жиілікте кездесті. </w:t>
      </w:r>
      <w:r w:rsidR="00C765B8" w:rsidRPr="00505D5B">
        <w:rPr>
          <w:rFonts w:ascii="Times New Roman" w:hAnsi="Times New Roman" w:cs="Times New Roman"/>
          <w:sz w:val="28"/>
          <w:szCs w:val="28"/>
          <w:lang w:val="kk-KZ"/>
        </w:rPr>
        <w:t xml:space="preserve">Салыстырмалы талдау кезінде босану кезіндегі жүктілік мерзімі </w:t>
      </w:r>
      <w:r w:rsidR="004A3D1E" w:rsidRPr="00505D5B">
        <w:rPr>
          <w:rFonts w:ascii="Times New Roman" w:hAnsi="Times New Roman" w:cs="Times New Roman"/>
          <w:sz w:val="28"/>
          <w:szCs w:val="28"/>
          <w:lang w:val="kk-KZ"/>
        </w:rPr>
        <w:t xml:space="preserve">мен босану түрі, яғни мерзімінде/мерзімінен бұрын босану </w:t>
      </w:r>
      <w:r w:rsidR="00C765B8" w:rsidRPr="00505D5B">
        <w:rPr>
          <w:rFonts w:ascii="Times New Roman" w:hAnsi="Times New Roman" w:cs="Times New Roman"/>
          <w:sz w:val="28"/>
          <w:szCs w:val="28"/>
          <w:lang w:val="kk-KZ"/>
        </w:rPr>
        <w:t xml:space="preserve">бойынша </w:t>
      </w:r>
      <w:r w:rsidR="004A3D1E" w:rsidRPr="00505D5B">
        <w:rPr>
          <w:rFonts w:ascii="Times New Roman" w:hAnsi="Times New Roman" w:cs="Times New Roman"/>
          <w:sz w:val="28"/>
          <w:szCs w:val="28"/>
          <w:lang w:val="kk-KZ"/>
        </w:rPr>
        <w:t xml:space="preserve">топтар арасында </w:t>
      </w:r>
      <w:r w:rsidR="00C765B8" w:rsidRPr="00505D5B">
        <w:rPr>
          <w:rFonts w:ascii="Times New Roman" w:hAnsi="Times New Roman" w:cs="Times New Roman"/>
          <w:sz w:val="28"/>
          <w:szCs w:val="28"/>
          <w:lang w:val="kk-KZ"/>
        </w:rPr>
        <w:t xml:space="preserve">статистикалық айырмашылық анықталды, бұл преэклампсия кезінде мерзімінен бұрын </w:t>
      </w:r>
      <w:r w:rsidR="001C2202" w:rsidRPr="00505D5B">
        <w:rPr>
          <w:rFonts w:ascii="Times New Roman" w:hAnsi="Times New Roman" w:cs="Times New Roman"/>
          <w:sz w:val="28"/>
          <w:szCs w:val="28"/>
          <w:lang w:val="kk-KZ"/>
        </w:rPr>
        <w:t>босануға /</w:t>
      </w:r>
      <w:r w:rsidR="00C765B8" w:rsidRPr="00505D5B">
        <w:rPr>
          <w:rFonts w:ascii="Times New Roman" w:hAnsi="Times New Roman" w:cs="Times New Roman"/>
          <w:sz w:val="28"/>
          <w:szCs w:val="28"/>
          <w:lang w:val="kk-KZ"/>
        </w:rPr>
        <w:t>индукцияға</w:t>
      </w:r>
      <w:r w:rsidR="001C2202" w:rsidRPr="00505D5B">
        <w:rPr>
          <w:rFonts w:ascii="Times New Roman" w:hAnsi="Times New Roman" w:cs="Times New Roman"/>
          <w:sz w:val="28"/>
          <w:szCs w:val="28"/>
          <w:lang w:val="kk-KZ"/>
        </w:rPr>
        <w:t>/</w:t>
      </w:r>
      <w:r w:rsidR="00C765B8" w:rsidRPr="00505D5B">
        <w:rPr>
          <w:rFonts w:ascii="Times New Roman" w:hAnsi="Times New Roman" w:cs="Times New Roman"/>
          <w:sz w:val="28"/>
          <w:szCs w:val="28"/>
          <w:lang w:val="kk-KZ"/>
        </w:rPr>
        <w:t xml:space="preserve"> байланысты болуы мүмкін.</w:t>
      </w:r>
      <w:r w:rsidR="00772D21">
        <w:rPr>
          <w:rFonts w:ascii="Times New Roman" w:hAnsi="Times New Roman" w:cs="Times New Roman"/>
          <w:sz w:val="28"/>
          <w:szCs w:val="28"/>
          <w:lang w:val="kk-KZ"/>
        </w:rPr>
        <w:t xml:space="preserve"> Ал оперативті босану </w:t>
      </w:r>
      <w:r w:rsidR="004A3D1E" w:rsidRPr="00505D5B">
        <w:rPr>
          <w:rFonts w:ascii="Times New Roman" w:hAnsi="Times New Roman" w:cs="Times New Roman"/>
          <w:sz w:val="28"/>
          <w:szCs w:val="28"/>
          <w:lang w:val="kk-KZ"/>
        </w:rPr>
        <w:t>I топта</w:t>
      </w:r>
      <w:r w:rsidR="008C6556" w:rsidRPr="00505D5B">
        <w:rPr>
          <w:rFonts w:ascii="Times New Roman" w:hAnsi="Times New Roman" w:cs="Times New Roman"/>
          <w:sz w:val="28"/>
          <w:szCs w:val="28"/>
          <w:lang w:val="kk-KZ"/>
        </w:rPr>
        <w:t xml:space="preserve"> 20 %, II топта 9,4% жиілікте болды, топтар арасында маңызды статистикалық айырмашылықтар  анықталмады (p&gt;0,05).</w:t>
      </w:r>
      <w:r w:rsidR="003F5148" w:rsidRPr="00505D5B">
        <w:rPr>
          <w:rFonts w:ascii="Times New Roman" w:hAnsi="Times New Roman" w:cs="Times New Roman"/>
          <w:sz w:val="28"/>
          <w:szCs w:val="28"/>
          <w:lang w:val="kk-KZ"/>
        </w:rPr>
        <w:t xml:space="preserve"> Зерттелуші аналардан туылған жаңа туылған нәрестелердің туылған кездегі салмағы мен бой ұзындығы және жаңа туылған нәрестенің жағдайын А</w:t>
      </w:r>
      <w:r w:rsidR="00A66E4C">
        <w:rPr>
          <w:rFonts w:ascii="Times New Roman" w:hAnsi="Times New Roman" w:cs="Times New Roman"/>
          <w:sz w:val="28"/>
          <w:szCs w:val="28"/>
          <w:lang w:val="kk-KZ"/>
        </w:rPr>
        <w:t>пгар шкаласы бойынша 1 минутта</w:t>
      </w:r>
      <w:r w:rsidR="006104EC">
        <w:rPr>
          <w:rFonts w:ascii="Times New Roman" w:hAnsi="Times New Roman" w:cs="Times New Roman"/>
          <w:sz w:val="28"/>
          <w:szCs w:val="28"/>
          <w:lang w:val="kk-KZ"/>
        </w:rPr>
        <w:t xml:space="preserve"> </w:t>
      </w:r>
      <w:r w:rsidR="00A66E4C">
        <w:rPr>
          <w:rFonts w:ascii="Times New Roman" w:hAnsi="Times New Roman" w:cs="Times New Roman"/>
          <w:sz w:val="28"/>
          <w:szCs w:val="28"/>
          <w:lang w:val="kk-KZ"/>
        </w:rPr>
        <w:t>/</w:t>
      </w:r>
      <w:r w:rsidR="003F5148" w:rsidRPr="00505D5B">
        <w:rPr>
          <w:rFonts w:ascii="Times New Roman" w:hAnsi="Times New Roman" w:cs="Times New Roman"/>
          <w:sz w:val="28"/>
          <w:szCs w:val="28"/>
          <w:lang w:val="kk-KZ"/>
        </w:rPr>
        <w:t xml:space="preserve">5 минутта бағалау бойынша І топты II топпен салыстырғанда статистикалық тұрғыдан айырмашылық анықталды (p&lt;0,05) </w:t>
      </w:r>
      <w:r w:rsidR="00CE6F00" w:rsidRPr="004B42DD">
        <w:rPr>
          <w:rFonts w:ascii="Times New Roman" w:hAnsi="Times New Roman" w:cs="Times New Roman"/>
          <w:sz w:val="28"/>
          <w:szCs w:val="28"/>
          <w:lang w:val="kk-KZ"/>
        </w:rPr>
        <w:t>(кесте 9</w:t>
      </w:r>
      <w:r w:rsidR="003F5148" w:rsidRPr="004B42DD">
        <w:rPr>
          <w:rFonts w:ascii="Times New Roman" w:hAnsi="Times New Roman" w:cs="Times New Roman"/>
          <w:sz w:val="28"/>
          <w:szCs w:val="28"/>
          <w:lang w:val="kk-KZ"/>
        </w:rPr>
        <w:t>).</w:t>
      </w:r>
      <w:r w:rsidR="003F5148" w:rsidRPr="00505D5B">
        <w:rPr>
          <w:rFonts w:ascii="Times New Roman" w:hAnsi="Times New Roman" w:cs="Times New Roman"/>
          <w:sz w:val="28"/>
          <w:szCs w:val="28"/>
          <w:lang w:val="kk-KZ"/>
        </w:rPr>
        <w:t xml:space="preserve"> </w:t>
      </w:r>
    </w:p>
    <w:p w:rsidR="003F5148" w:rsidRPr="00505D5B" w:rsidRDefault="003F5148" w:rsidP="00D8772D">
      <w:pPr>
        <w:spacing w:after="0" w:line="240" w:lineRule="auto"/>
        <w:rPr>
          <w:rFonts w:ascii="Times New Roman" w:hAnsi="Times New Roman" w:cs="Times New Roman"/>
          <w:sz w:val="28"/>
          <w:szCs w:val="28"/>
          <w:lang w:val="kk-KZ"/>
        </w:rPr>
      </w:pPr>
    </w:p>
    <w:p w:rsidR="00313870" w:rsidRPr="00505D5B" w:rsidRDefault="00CE6F00" w:rsidP="00D8772D">
      <w:pPr>
        <w:spacing w:after="0" w:line="240" w:lineRule="auto"/>
        <w:rPr>
          <w:rFonts w:ascii="Times New Roman" w:hAnsi="Times New Roman" w:cs="Times New Roman"/>
          <w:sz w:val="28"/>
          <w:szCs w:val="28"/>
          <w:lang w:val="kk-KZ"/>
        </w:rPr>
      </w:pPr>
      <w:r w:rsidRPr="004B42DD">
        <w:rPr>
          <w:rFonts w:ascii="Times New Roman" w:hAnsi="Times New Roman" w:cs="Times New Roman"/>
          <w:sz w:val="28"/>
          <w:szCs w:val="28"/>
          <w:lang w:val="kk-KZ"/>
        </w:rPr>
        <w:t>Кесте 9</w:t>
      </w:r>
      <w:r w:rsidR="004B42DD">
        <w:rPr>
          <w:rFonts w:ascii="Times New Roman" w:hAnsi="Times New Roman" w:cs="Times New Roman"/>
          <w:sz w:val="28"/>
          <w:szCs w:val="28"/>
          <w:lang w:val="kk-KZ"/>
        </w:rPr>
        <w:t xml:space="preserve"> - </w:t>
      </w:r>
      <w:r w:rsidR="003F5148" w:rsidRPr="004B42DD">
        <w:rPr>
          <w:rFonts w:ascii="Times New Roman" w:hAnsi="Times New Roman" w:cs="Times New Roman"/>
          <w:sz w:val="28"/>
          <w:szCs w:val="28"/>
          <w:lang w:val="kk-KZ"/>
        </w:rPr>
        <w:t>Зерттелушілердегі</w:t>
      </w:r>
      <w:r w:rsidR="003F5148" w:rsidRPr="00505D5B">
        <w:rPr>
          <w:rFonts w:ascii="Times New Roman" w:hAnsi="Times New Roman" w:cs="Times New Roman"/>
          <w:sz w:val="28"/>
          <w:szCs w:val="28"/>
          <w:lang w:val="kk-KZ"/>
        </w:rPr>
        <w:t xml:space="preserve"> </w:t>
      </w:r>
      <w:r w:rsidR="003633D2" w:rsidRPr="00505D5B">
        <w:rPr>
          <w:rFonts w:ascii="Times New Roman" w:hAnsi="Times New Roman" w:cs="Times New Roman"/>
          <w:sz w:val="28"/>
          <w:szCs w:val="28"/>
          <w:lang w:val="kk-KZ"/>
        </w:rPr>
        <w:t>босану</w:t>
      </w:r>
      <w:r w:rsidR="003F5148" w:rsidRPr="00505D5B">
        <w:rPr>
          <w:rFonts w:ascii="Times New Roman" w:hAnsi="Times New Roman" w:cs="Times New Roman"/>
          <w:sz w:val="28"/>
          <w:szCs w:val="28"/>
          <w:lang w:val="kk-KZ"/>
        </w:rPr>
        <w:t xml:space="preserve"> нәтижелерінің сипаттамасы</w:t>
      </w:r>
      <w:r w:rsidR="007B3EFA" w:rsidRPr="00505D5B">
        <w:rPr>
          <w:rFonts w:ascii="Times New Roman" w:hAnsi="Times New Roman" w:cs="Times New Roman"/>
          <w:sz w:val="28"/>
          <w:szCs w:val="28"/>
          <w:lang w:val="kk-KZ"/>
        </w:rPr>
        <w:t xml:space="preserve"> </w:t>
      </w:r>
    </w:p>
    <w:p w:rsidR="003F5148" w:rsidRPr="00505D5B" w:rsidRDefault="003F5148" w:rsidP="00D8772D">
      <w:pPr>
        <w:spacing w:after="0" w:line="240" w:lineRule="auto"/>
        <w:rPr>
          <w:rFonts w:ascii="Times New Roman" w:hAnsi="Times New Roman" w:cs="Times New Roman"/>
          <w:sz w:val="28"/>
          <w:szCs w:val="28"/>
          <w:lang w:val="kk-KZ"/>
        </w:rPr>
      </w:pPr>
    </w:p>
    <w:tbl>
      <w:tblPr>
        <w:tblW w:w="9406"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2602"/>
        <w:gridCol w:w="2835"/>
        <w:gridCol w:w="2693"/>
        <w:gridCol w:w="1276"/>
      </w:tblGrid>
      <w:tr w:rsidR="00B50DA1" w:rsidRPr="00505D5B" w:rsidTr="00B50DA1">
        <w:trPr>
          <w:tblHeader/>
        </w:trPr>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lang w:val="kk-KZ"/>
              </w:rPr>
              <w:t>Сипаттама</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rPr>
              <w:t>ПЭ</w:t>
            </w:r>
          </w:p>
          <w:p w:rsidR="00B50DA1" w:rsidRPr="00505D5B" w:rsidRDefault="00B50DA1" w:rsidP="00D8772D">
            <w:pPr>
              <w:spacing w:after="0" w:line="240" w:lineRule="auto"/>
              <w:jc w:val="center"/>
              <w:rPr>
                <w:rFonts w:ascii="Times New Roman" w:hAnsi="Times New Roman" w:cs="Times New Roman"/>
                <w:b/>
                <w:bCs/>
                <w:sz w:val="28"/>
                <w:szCs w:val="28"/>
              </w:rPr>
            </w:pPr>
            <w:r w:rsidRPr="00505D5B">
              <w:rPr>
                <w:rFonts w:ascii="Times New Roman" w:hAnsi="Times New Roman" w:cs="Times New Roman"/>
                <w:b/>
                <w:bCs/>
                <w:sz w:val="28"/>
                <w:szCs w:val="28"/>
              </w:rPr>
              <w:t>N = 15</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pacing w:after="0" w:line="240" w:lineRule="auto"/>
              <w:jc w:val="center"/>
              <w:rPr>
                <w:rFonts w:ascii="Times New Roman" w:hAnsi="Times New Roman" w:cs="Times New Roman"/>
                <w:b/>
                <w:bCs/>
                <w:sz w:val="28"/>
                <w:szCs w:val="28"/>
                <w:lang w:val="kk-KZ"/>
              </w:rPr>
            </w:pPr>
            <w:r w:rsidRPr="00505D5B">
              <w:rPr>
                <w:rFonts w:ascii="Times New Roman" w:hAnsi="Times New Roman" w:cs="Times New Roman"/>
                <w:b/>
                <w:bCs/>
                <w:sz w:val="28"/>
                <w:szCs w:val="28"/>
                <w:lang w:val="kk-KZ"/>
              </w:rPr>
              <w:t>Қалыпты</w:t>
            </w:r>
          </w:p>
          <w:p w:rsidR="00B50DA1" w:rsidRPr="00505D5B" w:rsidRDefault="00B50DA1" w:rsidP="00D8772D">
            <w:pPr>
              <w:spacing w:after="0" w:line="240" w:lineRule="auto"/>
              <w:jc w:val="center"/>
              <w:rPr>
                <w:rFonts w:ascii="Times New Roman" w:hAnsi="Times New Roman" w:cs="Times New Roman"/>
                <w:b/>
                <w:bCs/>
                <w:sz w:val="28"/>
                <w:szCs w:val="28"/>
              </w:rPr>
            </w:pPr>
            <w:r w:rsidRPr="00505D5B">
              <w:rPr>
                <w:rFonts w:ascii="Times New Roman" w:hAnsi="Times New Roman" w:cs="Times New Roman"/>
                <w:b/>
                <w:bCs/>
                <w:sz w:val="28"/>
                <w:szCs w:val="28"/>
              </w:rPr>
              <w:t>N = 287</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pacing w:after="0" w:line="240" w:lineRule="auto"/>
              <w:jc w:val="center"/>
              <w:rPr>
                <w:rFonts w:ascii="Times New Roman" w:hAnsi="Times New Roman" w:cs="Times New Roman"/>
                <w:b/>
                <w:bCs/>
                <w:sz w:val="28"/>
                <w:szCs w:val="28"/>
              </w:rPr>
            </w:pPr>
            <w:r w:rsidRPr="00505D5B">
              <w:rPr>
                <w:rFonts w:ascii="Times New Roman" w:hAnsi="Times New Roman" w:cs="Times New Roman"/>
                <w:b/>
                <w:bCs/>
                <w:sz w:val="28"/>
                <w:szCs w:val="28"/>
              </w:rPr>
              <w:t>P мәні</w:t>
            </w:r>
          </w:p>
        </w:tc>
      </w:tr>
      <w:tr w:rsidR="00B50DA1" w:rsidRPr="00505D5B" w:rsidTr="00B50DA1">
        <w:tc>
          <w:tcPr>
            <w:tcW w:w="8130" w:type="dxa"/>
            <w:gridSpan w:val="3"/>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b/>
                <w:kern w:val="2"/>
                <w:sz w:val="28"/>
                <w:szCs w:val="28"/>
                <w:lang w:val="kk-KZ" w:eastAsia="zh-CN" w:bidi="hi-IN"/>
              </w:rPr>
              <w:t>Босану</w:t>
            </w:r>
            <w:r w:rsidR="004A3D1E" w:rsidRPr="00505D5B">
              <w:rPr>
                <w:rFonts w:ascii="Times New Roman" w:eastAsia="AR PL SungtiL GB" w:hAnsi="Times New Roman" w:cs="Times New Roman"/>
                <w:b/>
                <w:kern w:val="2"/>
                <w:sz w:val="28"/>
                <w:szCs w:val="28"/>
                <w:lang w:val="kk-KZ" w:eastAsia="zh-CN" w:bidi="hi-IN"/>
              </w:rPr>
              <w:t xml:space="preserve"> түрі</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0,008</w:t>
            </w: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Мерзімінде</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11/15 (73%)</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273/287 (95%)</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Мерзімінен бұрын</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4/15 (27%)</w:t>
            </w:r>
          </w:p>
        </w:tc>
        <w:tc>
          <w:tcPr>
            <w:tcW w:w="2693" w:type="dxa"/>
            <w:tcBorders>
              <w:left w:val="single" w:sz="4" w:space="0" w:color="000000"/>
              <w:bottom w:val="single" w:sz="4" w:space="0" w:color="000000"/>
            </w:tcBorders>
            <w:shd w:val="clear" w:color="auto" w:fill="auto"/>
            <w:vAlign w:val="center"/>
          </w:tcPr>
          <w:p w:rsidR="00B50DA1" w:rsidRPr="00505D5B" w:rsidRDefault="004A3D1E"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14/287 (</w:t>
            </w:r>
            <w:r w:rsidRPr="00505D5B">
              <w:rPr>
                <w:rFonts w:ascii="Times New Roman" w:eastAsia="AR PL SungtiL GB" w:hAnsi="Times New Roman" w:cs="Times New Roman"/>
                <w:kern w:val="2"/>
                <w:sz w:val="28"/>
                <w:szCs w:val="28"/>
                <w:lang w:val="kk-KZ" w:eastAsia="zh-CN" w:bidi="hi-IN"/>
              </w:rPr>
              <w:t>5</w:t>
            </w:r>
            <w:r w:rsidR="00B50DA1" w:rsidRPr="00505D5B">
              <w:rPr>
                <w:rFonts w:ascii="Times New Roman" w:eastAsia="AR PL SungtiL GB" w:hAnsi="Times New Roman" w:cs="Times New Roman"/>
                <w:kern w:val="2"/>
                <w:sz w:val="28"/>
                <w:szCs w:val="28"/>
                <w:lang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8130" w:type="dxa"/>
            <w:gridSpan w:val="3"/>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b/>
                <w:kern w:val="2"/>
                <w:sz w:val="28"/>
                <w:szCs w:val="28"/>
                <w:lang w:val="kk-KZ" w:eastAsia="zh-CN" w:bidi="hi-IN"/>
              </w:rPr>
              <w:t>Мерзімінде босану</w:t>
            </w:r>
            <w:r w:rsidRPr="00505D5B">
              <w:rPr>
                <w:rFonts w:ascii="Times New Roman" w:eastAsia="AR PL SungtiL GB" w:hAnsi="Times New Roman" w:cs="Times New Roman"/>
                <w:b/>
                <w:kern w:val="2"/>
                <w:sz w:val="28"/>
                <w:szCs w:val="28"/>
                <w:lang w:eastAsia="zh-CN" w:bidi="hi-IN"/>
              </w:rPr>
              <w:t xml:space="preserve"> (</w:t>
            </w:r>
            <w:r w:rsidRPr="00505D5B">
              <w:rPr>
                <w:rFonts w:ascii="Times New Roman" w:eastAsia="AR PL SungtiL GB" w:hAnsi="Times New Roman" w:cs="Times New Roman"/>
                <w:b/>
                <w:kern w:val="2"/>
                <w:sz w:val="28"/>
                <w:szCs w:val="28"/>
                <w:lang w:val="kk-KZ" w:eastAsia="zh-CN" w:bidi="hi-IN"/>
              </w:rPr>
              <w:t>апта</w:t>
            </w:r>
            <w:r w:rsidRPr="00505D5B">
              <w:rPr>
                <w:rFonts w:ascii="Times New Roman" w:eastAsia="AR PL SungtiL GB" w:hAnsi="Times New Roman" w:cs="Times New Roman"/>
                <w:b/>
                <w:kern w:val="2"/>
                <w:sz w:val="28"/>
                <w:szCs w:val="28"/>
                <w:lang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0,0056</w:t>
            </w: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37</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4/11 (36%)</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22/273 (8.1%)</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38</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4/11 (36%)</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43/273 (16%)</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39</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1/11 (9.1%)</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75/273 (27%)</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40</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2/11 (18%)</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90/273 (33%)</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41</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43/273 (16%)</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8130" w:type="dxa"/>
            <w:gridSpan w:val="3"/>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b/>
                <w:kern w:val="2"/>
                <w:sz w:val="28"/>
                <w:szCs w:val="28"/>
                <w:lang w:eastAsia="zh-CN" w:bidi="hi-IN"/>
              </w:rPr>
              <w:t>Мерзімінен бұрын босану (апта)</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0,9216</w:t>
            </w: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30</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1/14 (7,</w:t>
            </w:r>
            <w:r w:rsidR="00B50DA1" w:rsidRPr="00505D5B">
              <w:rPr>
                <w:rFonts w:ascii="Times New Roman" w:eastAsia="AR PL SungtiL GB" w:hAnsi="Times New Roman" w:cs="Times New Roman"/>
                <w:kern w:val="2"/>
                <w:sz w:val="28"/>
                <w:szCs w:val="28"/>
                <w:lang w:eastAsia="zh-CN" w:bidi="hi-IN"/>
              </w:rPr>
              <w:t>1%)</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31</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1/14 (7,</w:t>
            </w:r>
            <w:r w:rsidR="00B50DA1" w:rsidRPr="00505D5B">
              <w:rPr>
                <w:rFonts w:ascii="Times New Roman" w:eastAsia="AR PL SungtiL GB" w:hAnsi="Times New Roman" w:cs="Times New Roman"/>
                <w:kern w:val="2"/>
                <w:sz w:val="28"/>
                <w:szCs w:val="28"/>
                <w:lang w:eastAsia="zh-CN" w:bidi="hi-IN"/>
              </w:rPr>
              <w:t>1%)</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32</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1/4 (25%)</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3/14 (21%)</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34</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1/4 (25%)</w:t>
            </w:r>
          </w:p>
        </w:tc>
        <w:tc>
          <w:tcPr>
            <w:tcW w:w="2693"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1/14 (7,</w:t>
            </w:r>
            <w:r w:rsidR="00B50DA1" w:rsidRPr="00505D5B">
              <w:rPr>
                <w:rFonts w:ascii="Times New Roman" w:eastAsia="AR PL SungtiL GB" w:hAnsi="Times New Roman" w:cs="Times New Roman"/>
                <w:kern w:val="2"/>
                <w:sz w:val="28"/>
                <w:szCs w:val="28"/>
                <w:lang w:eastAsia="zh-CN" w:bidi="hi-IN"/>
              </w:rPr>
              <w:t>1%)</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35</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1/4 (25%)</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5/14 (36%)</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36</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1/4 (25%)</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3/14 (21%)</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lastRenderedPageBreak/>
              <w:t>Оператив</w:t>
            </w:r>
            <w:r w:rsidRPr="00505D5B">
              <w:rPr>
                <w:rFonts w:ascii="Times New Roman" w:eastAsia="AR PL SungtiL GB" w:hAnsi="Times New Roman" w:cs="Times New Roman"/>
                <w:kern w:val="2"/>
                <w:sz w:val="28"/>
                <w:szCs w:val="28"/>
                <w:lang w:val="kk-KZ" w:eastAsia="zh-CN" w:bidi="hi-IN"/>
              </w:rPr>
              <w:t>ті босану</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3/15 (20%)</w:t>
            </w:r>
          </w:p>
        </w:tc>
        <w:tc>
          <w:tcPr>
            <w:tcW w:w="2693"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27/287 (9,</w:t>
            </w:r>
            <w:r w:rsidR="00B50DA1" w:rsidRPr="00505D5B">
              <w:rPr>
                <w:rFonts w:ascii="Times New Roman" w:eastAsia="AR PL SungtiL GB" w:hAnsi="Times New Roman" w:cs="Times New Roman"/>
                <w:kern w:val="2"/>
                <w:sz w:val="28"/>
                <w:szCs w:val="28"/>
                <w:lang w:eastAsia="zh-CN" w:bidi="hi-IN"/>
              </w:rPr>
              <w:t>4%)</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0,1774</w:t>
            </w: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Нәресте салмағы</w:t>
            </w:r>
            <w:r w:rsidRPr="00505D5B">
              <w:rPr>
                <w:rFonts w:ascii="Times New Roman" w:eastAsia="AR PL SungtiL GB" w:hAnsi="Times New Roman" w:cs="Times New Roman"/>
                <w:kern w:val="2"/>
                <w:sz w:val="28"/>
                <w:szCs w:val="28"/>
                <w:lang w:eastAsia="zh-CN" w:bidi="hi-IN"/>
              </w:rPr>
              <w:t>, г</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2,875 (481)</w:t>
            </w:r>
            <w:r w:rsidRPr="00505D5B">
              <w:rPr>
                <w:rFonts w:ascii="Times New Roman" w:eastAsia="AR PL SungtiL GB" w:hAnsi="Times New Roman" w:cs="Times New Roman"/>
                <w:kern w:val="2"/>
                <w:sz w:val="28"/>
                <w:szCs w:val="28"/>
                <w:lang w:eastAsia="zh-CN" w:bidi="hi-IN"/>
              </w:rPr>
              <w:br/>
              <w:t>2,960 (2,500‒3,180)</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3,447 (492)</w:t>
            </w:r>
            <w:r w:rsidRPr="00505D5B">
              <w:rPr>
                <w:rFonts w:ascii="Times New Roman" w:eastAsia="AR PL SungtiL GB" w:hAnsi="Times New Roman" w:cs="Times New Roman"/>
                <w:kern w:val="2"/>
                <w:sz w:val="28"/>
                <w:szCs w:val="28"/>
                <w:lang w:eastAsia="zh-CN" w:bidi="hi-IN"/>
              </w:rPr>
              <w:br/>
              <w:t>3,480 (3,155‒3,770)</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0,0001</w:t>
            </w: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val="kk-KZ" w:eastAsia="zh-CN" w:bidi="hi-IN"/>
              </w:rPr>
              <w:t>Бойы</w:t>
            </w:r>
            <w:r w:rsidRPr="00505D5B">
              <w:rPr>
                <w:rFonts w:ascii="Times New Roman" w:eastAsia="AR PL SungtiL GB" w:hAnsi="Times New Roman" w:cs="Times New Roman"/>
                <w:kern w:val="2"/>
                <w:sz w:val="28"/>
                <w:szCs w:val="28"/>
                <w:lang w:eastAsia="zh-CN" w:bidi="hi-IN"/>
              </w:rPr>
              <w:t>, см</w:t>
            </w:r>
          </w:p>
        </w:tc>
        <w:tc>
          <w:tcPr>
            <w:tcW w:w="2835"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50,4 (3,9)</w:t>
            </w:r>
            <w:r>
              <w:rPr>
                <w:rFonts w:ascii="Times New Roman" w:eastAsia="AR PL SungtiL GB" w:hAnsi="Times New Roman" w:cs="Times New Roman"/>
                <w:kern w:val="2"/>
                <w:sz w:val="28"/>
                <w:szCs w:val="28"/>
                <w:lang w:eastAsia="zh-CN" w:bidi="hi-IN"/>
              </w:rPr>
              <w:br/>
              <w:t>51,0 (48,0‒52,</w:t>
            </w:r>
            <w:r w:rsidR="00B50DA1" w:rsidRPr="00505D5B">
              <w:rPr>
                <w:rFonts w:ascii="Times New Roman" w:eastAsia="AR PL SungtiL GB" w:hAnsi="Times New Roman" w:cs="Times New Roman"/>
                <w:kern w:val="2"/>
                <w:sz w:val="28"/>
                <w:szCs w:val="28"/>
                <w:lang w:eastAsia="zh-CN" w:bidi="hi-IN"/>
              </w:rPr>
              <w:t>5)</w:t>
            </w:r>
          </w:p>
        </w:tc>
        <w:tc>
          <w:tcPr>
            <w:tcW w:w="2693"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53,5 (3,3)</w:t>
            </w:r>
            <w:r>
              <w:rPr>
                <w:rFonts w:ascii="Times New Roman" w:eastAsia="AR PL SungtiL GB" w:hAnsi="Times New Roman" w:cs="Times New Roman"/>
                <w:kern w:val="2"/>
                <w:sz w:val="28"/>
                <w:szCs w:val="28"/>
                <w:lang w:eastAsia="zh-CN" w:bidi="hi-IN"/>
              </w:rPr>
              <w:br/>
              <w:t>54,0 (52,0‒56,</w:t>
            </w:r>
            <w:r w:rsidR="00B50DA1" w:rsidRPr="00505D5B">
              <w:rPr>
                <w:rFonts w:ascii="Times New Roman" w:eastAsia="AR PL SungtiL GB" w:hAnsi="Times New Roman" w:cs="Times New Roman"/>
                <w:kern w:val="2"/>
                <w:sz w:val="28"/>
                <w:szCs w:val="28"/>
                <w:lang w:eastAsia="zh-CN" w:bidi="hi-IN"/>
              </w:rPr>
              <w:t>0)</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0,0026</w:t>
            </w:r>
          </w:p>
        </w:tc>
      </w:tr>
      <w:tr w:rsidR="00B50DA1" w:rsidRPr="00505D5B" w:rsidTr="00B50DA1">
        <w:tc>
          <w:tcPr>
            <w:tcW w:w="8130" w:type="dxa"/>
            <w:gridSpan w:val="3"/>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b/>
                <w:kern w:val="2"/>
                <w:sz w:val="28"/>
                <w:szCs w:val="28"/>
                <w:lang w:val="kk-KZ" w:eastAsia="zh-CN" w:bidi="hi-IN"/>
              </w:rPr>
            </w:pPr>
            <w:r w:rsidRPr="00505D5B">
              <w:rPr>
                <w:rFonts w:ascii="Times New Roman" w:eastAsia="AR PL SungtiL GB" w:hAnsi="Times New Roman" w:cs="Times New Roman"/>
                <w:b/>
                <w:kern w:val="2"/>
                <w:sz w:val="28"/>
                <w:szCs w:val="28"/>
                <w:lang w:val="kk-KZ" w:eastAsia="zh-CN" w:bidi="hi-IN"/>
              </w:rPr>
              <w:t>Апгар шкаласы бойынша бағалау</w:t>
            </w:r>
            <w:r w:rsidR="008B121C">
              <w:rPr>
                <w:rFonts w:ascii="Times New Roman" w:eastAsia="AR PL SungtiL GB" w:hAnsi="Times New Roman" w:cs="Times New Roman"/>
                <w:b/>
                <w:kern w:val="2"/>
                <w:sz w:val="28"/>
                <w:szCs w:val="28"/>
                <w:lang w:val="kk-KZ" w:eastAsia="zh-CN" w:bidi="hi-IN"/>
              </w:rPr>
              <w:t xml:space="preserve"> </w:t>
            </w:r>
            <w:r w:rsidR="003F5148" w:rsidRPr="00505D5B">
              <w:rPr>
                <w:rFonts w:ascii="Times New Roman" w:eastAsia="AR PL SungtiL GB" w:hAnsi="Times New Roman" w:cs="Times New Roman"/>
                <w:b/>
                <w:kern w:val="2"/>
                <w:sz w:val="28"/>
                <w:szCs w:val="28"/>
                <w:lang w:val="kk-KZ" w:eastAsia="zh-CN" w:bidi="hi-IN"/>
              </w:rPr>
              <w:t xml:space="preserve">/ </w:t>
            </w:r>
            <w:r w:rsidRPr="00505D5B">
              <w:rPr>
                <w:rFonts w:ascii="Times New Roman" w:eastAsia="AR PL SungtiL GB" w:hAnsi="Times New Roman" w:cs="Times New Roman"/>
                <w:b/>
                <w:kern w:val="2"/>
                <w:sz w:val="28"/>
                <w:szCs w:val="28"/>
                <w:lang w:val="kk-KZ" w:eastAsia="zh-CN" w:bidi="hi-IN"/>
              </w:rPr>
              <w:t>1 минутта</w:t>
            </w:r>
          </w:p>
        </w:tc>
        <w:tc>
          <w:tcPr>
            <w:tcW w:w="1276" w:type="dxa"/>
            <w:tcBorders>
              <w:left w:val="single" w:sz="4" w:space="0" w:color="000000"/>
              <w:bottom w:val="single" w:sz="4" w:space="0" w:color="000000"/>
              <w:right w:val="single" w:sz="4" w:space="0" w:color="000000"/>
            </w:tcBorders>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&lt; 0,0001</w:t>
            </w: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1/287 (0,</w:t>
            </w:r>
            <w:r w:rsidR="00B50DA1" w:rsidRPr="00505D5B">
              <w:rPr>
                <w:rFonts w:ascii="Times New Roman" w:eastAsia="AR PL SungtiL GB" w:hAnsi="Times New Roman" w:cs="Times New Roman"/>
                <w:kern w:val="2"/>
                <w:sz w:val="28"/>
                <w:szCs w:val="28"/>
                <w:lang w:eastAsia="zh-CN" w:bidi="hi-IN"/>
              </w:rPr>
              <w:t>3%)</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5</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2/15 (13%)</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6</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2/15 (13%)</w:t>
            </w:r>
          </w:p>
        </w:tc>
        <w:tc>
          <w:tcPr>
            <w:tcW w:w="2693"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8/287 (2,</w:t>
            </w:r>
            <w:r w:rsidR="00B50DA1" w:rsidRPr="00505D5B">
              <w:rPr>
                <w:rFonts w:ascii="Times New Roman" w:eastAsia="AR PL SungtiL GB" w:hAnsi="Times New Roman" w:cs="Times New Roman"/>
                <w:kern w:val="2"/>
                <w:sz w:val="28"/>
                <w:szCs w:val="28"/>
                <w:lang w:eastAsia="zh-CN" w:bidi="hi-IN"/>
              </w:rPr>
              <w:t>8%)</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7</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4/15 (27%)</w:t>
            </w:r>
          </w:p>
        </w:tc>
        <w:tc>
          <w:tcPr>
            <w:tcW w:w="2693"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19/287 (6,</w:t>
            </w:r>
            <w:r w:rsidR="00B50DA1" w:rsidRPr="00505D5B">
              <w:rPr>
                <w:rFonts w:ascii="Times New Roman" w:eastAsia="AR PL SungtiL GB" w:hAnsi="Times New Roman" w:cs="Times New Roman"/>
                <w:kern w:val="2"/>
                <w:sz w:val="28"/>
                <w:szCs w:val="28"/>
                <w:lang w:eastAsia="zh-CN" w:bidi="hi-IN"/>
              </w:rPr>
              <w:t>6%)</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8</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2/15 (13%)</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44/287 (15%)</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9</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5/15 (33%)</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215/287 (75%)</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10</w:t>
            </w:r>
          </w:p>
        </w:tc>
        <w:tc>
          <w:tcPr>
            <w:tcW w:w="2835"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8130" w:type="dxa"/>
            <w:gridSpan w:val="3"/>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b/>
                <w:kern w:val="2"/>
                <w:sz w:val="28"/>
                <w:szCs w:val="28"/>
                <w:lang w:eastAsia="zh-CN" w:bidi="hi-IN"/>
              </w:rPr>
              <w:t xml:space="preserve">Апгар шкаласы бойынша </w:t>
            </w:r>
            <w:proofErr w:type="gramStart"/>
            <w:r w:rsidRPr="00505D5B">
              <w:rPr>
                <w:rFonts w:ascii="Times New Roman" w:eastAsia="AR PL SungtiL GB" w:hAnsi="Times New Roman" w:cs="Times New Roman"/>
                <w:b/>
                <w:kern w:val="2"/>
                <w:sz w:val="28"/>
                <w:szCs w:val="28"/>
                <w:lang w:eastAsia="zh-CN" w:bidi="hi-IN"/>
              </w:rPr>
              <w:t>ба</w:t>
            </w:r>
            <w:proofErr w:type="gramEnd"/>
            <w:r w:rsidRPr="00505D5B">
              <w:rPr>
                <w:rFonts w:ascii="Times New Roman" w:eastAsia="AR PL SungtiL GB" w:hAnsi="Times New Roman" w:cs="Times New Roman"/>
                <w:b/>
                <w:kern w:val="2"/>
                <w:sz w:val="28"/>
                <w:szCs w:val="28"/>
                <w:lang w:eastAsia="zh-CN" w:bidi="hi-IN"/>
              </w:rPr>
              <w:t>ғалау</w:t>
            </w:r>
            <w:r w:rsidR="008B121C">
              <w:rPr>
                <w:rFonts w:ascii="Times New Roman" w:eastAsia="AR PL SungtiL GB" w:hAnsi="Times New Roman" w:cs="Times New Roman"/>
                <w:b/>
                <w:kern w:val="2"/>
                <w:sz w:val="28"/>
                <w:szCs w:val="28"/>
                <w:lang w:val="kk-KZ" w:eastAsia="zh-CN" w:bidi="hi-IN"/>
              </w:rPr>
              <w:t xml:space="preserve"> </w:t>
            </w:r>
            <w:r w:rsidR="003F5148" w:rsidRPr="00505D5B">
              <w:rPr>
                <w:rFonts w:ascii="Times New Roman" w:eastAsia="AR PL SungtiL GB" w:hAnsi="Times New Roman" w:cs="Times New Roman"/>
                <w:b/>
                <w:kern w:val="2"/>
                <w:sz w:val="28"/>
                <w:szCs w:val="28"/>
                <w:lang w:val="kk-KZ" w:eastAsia="zh-CN" w:bidi="hi-IN"/>
              </w:rPr>
              <w:t xml:space="preserve">/ </w:t>
            </w:r>
            <w:r w:rsidR="00823233">
              <w:rPr>
                <w:rFonts w:ascii="Times New Roman" w:eastAsia="AR PL SungtiL GB" w:hAnsi="Times New Roman" w:cs="Times New Roman"/>
                <w:b/>
                <w:kern w:val="2"/>
                <w:sz w:val="28"/>
                <w:szCs w:val="28"/>
                <w:lang w:val="kk-KZ" w:eastAsia="zh-CN" w:bidi="hi-IN"/>
              </w:rPr>
              <w:t>5</w:t>
            </w:r>
            <w:r w:rsidRPr="00505D5B">
              <w:rPr>
                <w:rFonts w:ascii="Times New Roman" w:eastAsia="AR PL SungtiL GB" w:hAnsi="Times New Roman" w:cs="Times New Roman"/>
                <w:b/>
                <w:kern w:val="2"/>
                <w:sz w:val="28"/>
                <w:szCs w:val="28"/>
                <w:lang w:eastAsia="zh-CN" w:bidi="hi-IN"/>
              </w:rPr>
              <w:t xml:space="preserve"> минутта</w:t>
            </w:r>
          </w:p>
        </w:tc>
        <w:tc>
          <w:tcPr>
            <w:tcW w:w="1276" w:type="dxa"/>
            <w:tcBorders>
              <w:left w:val="single" w:sz="4" w:space="0" w:color="000000"/>
              <w:bottom w:val="single" w:sz="4" w:space="0" w:color="000000"/>
              <w:right w:val="single" w:sz="4" w:space="0" w:color="000000"/>
            </w:tcBorders>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0,0002</w:t>
            </w: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w:t>
            </w:r>
          </w:p>
        </w:tc>
        <w:tc>
          <w:tcPr>
            <w:tcW w:w="2835"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w:t>
            </w:r>
          </w:p>
        </w:tc>
        <w:tc>
          <w:tcPr>
            <w:tcW w:w="2835"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w:t>
            </w:r>
          </w:p>
        </w:tc>
        <w:tc>
          <w:tcPr>
            <w:tcW w:w="2835"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w:t>
            </w:r>
          </w:p>
        </w:tc>
        <w:tc>
          <w:tcPr>
            <w:tcW w:w="2835"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w:t>
            </w:r>
          </w:p>
        </w:tc>
        <w:tc>
          <w:tcPr>
            <w:tcW w:w="2835"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5</w:t>
            </w:r>
          </w:p>
        </w:tc>
        <w:tc>
          <w:tcPr>
            <w:tcW w:w="2835"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2693" w:type="dxa"/>
            <w:tcBorders>
              <w:left w:val="single" w:sz="4" w:space="0" w:color="000000"/>
              <w:bottom w:val="single" w:sz="4" w:space="0" w:color="000000"/>
            </w:tcBorders>
            <w:shd w:val="clear" w:color="auto" w:fill="auto"/>
            <w:vAlign w:val="center"/>
          </w:tcPr>
          <w:p w:rsidR="00B50DA1" w:rsidRPr="00505D5B" w:rsidRDefault="00A92603" w:rsidP="00D8772D">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val="kk-KZ" w:eastAsia="zh-CN" w:bidi="hi-IN"/>
              </w:rPr>
              <w:t>-</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6</w:t>
            </w:r>
          </w:p>
        </w:tc>
        <w:tc>
          <w:tcPr>
            <w:tcW w:w="2835"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1/15 (6,</w:t>
            </w:r>
            <w:r w:rsidR="00B50DA1" w:rsidRPr="00505D5B">
              <w:rPr>
                <w:rFonts w:ascii="Times New Roman" w:eastAsia="AR PL SungtiL GB" w:hAnsi="Times New Roman" w:cs="Times New Roman"/>
                <w:kern w:val="2"/>
                <w:sz w:val="28"/>
                <w:szCs w:val="28"/>
                <w:lang w:eastAsia="zh-CN" w:bidi="hi-IN"/>
              </w:rPr>
              <w:t>7%)</w:t>
            </w:r>
          </w:p>
        </w:tc>
        <w:tc>
          <w:tcPr>
            <w:tcW w:w="2693"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1/287 (0,</w:t>
            </w:r>
            <w:r w:rsidR="00B50DA1" w:rsidRPr="00505D5B">
              <w:rPr>
                <w:rFonts w:ascii="Times New Roman" w:eastAsia="AR PL SungtiL GB" w:hAnsi="Times New Roman" w:cs="Times New Roman"/>
                <w:kern w:val="2"/>
                <w:sz w:val="28"/>
                <w:szCs w:val="28"/>
                <w:lang w:eastAsia="zh-CN" w:bidi="hi-IN"/>
              </w:rPr>
              <w:t>3%)</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7</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2/15 (13%)</w:t>
            </w:r>
          </w:p>
        </w:tc>
        <w:tc>
          <w:tcPr>
            <w:tcW w:w="2693"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5/287 (1,</w:t>
            </w:r>
            <w:r w:rsidR="00B50DA1" w:rsidRPr="00505D5B">
              <w:rPr>
                <w:rFonts w:ascii="Times New Roman" w:eastAsia="AR PL SungtiL GB" w:hAnsi="Times New Roman" w:cs="Times New Roman"/>
                <w:kern w:val="2"/>
                <w:sz w:val="28"/>
                <w:szCs w:val="28"/>
                <w:lang w:eastAsia="zh-CN" w:bidi="hi-IN"/>
              </w:rPr>
              <w:t>7%)</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8</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4/15 (27%)</w:t>
            </w:r>
          </w:p>
        </w:tc>
        <w:tc>
          <w:tcPr>
            <w:tcW w:w="2693" w:type="dxa"/>
            <w:tcBorders>
              <w:left w:val="single" w:sz="4" w:space="0" w:color="000000"/>
              <w:bottom w:val="single" w:sz="4" w:space="0" w:color="000000"/>
            </w:tcBorders>
            <w:shd w:val="clear" w:color="auto" w:fill="auto"/>
            <w:vAlign w:val="center"/>
          </w:tcPr>
          <w:p w:rsidR="00B50DA1" w:rsidRPr="00505D5B" w:rsidRDefault="00823233"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19/287 (6,</w:t>
            </w:r>
            <w:r w:rsidR="00B50DA1" w:rsidRPr="00505D5B">
              <w:rPr>
                <w:rFonts w:ascii="Times New Roman" w:eastAsia="AR PL SungtiL GB" w:hAnsi="Times New Roman" w:cs="Times New Roman"/>
                <w:kern w:val="2"/>
                <w:sz w:val="28"/>
                <w:szCs w:val="28"/>
                <w:lang w:eastAsia="zh-CN" w:bidi="hi-IN"/>
              </w:rPr>
              <w:t>6%)</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9</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3/15 (20%)</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47/287 (16%)</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B50DA1" w:rsidRPr="00505D5B" w:rsidTr="00B50DA1">
        <w:tc>
          <w:tcPr>
            <w:tcW w:w="2602"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10</w:t>
            </w:r>
          </w:p>
        </w:tc>
        <w:tc>
          <w:tcPr>
            <w:tcW w:w="2835"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5/15 (33%)</w:t>
            </w:r>
          </w:p>
        </w:tc>
        <w:tc>
          <w:tcPr>
            <w:tcW w:w="2693" w:type="dxa"/>
            <w:tcBorders>
              <w:left w:val="single" w:sz="4" w:space="0" w:color="000000"/>
              <w:bottom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215/287 (75%)</w:t>
            </w:r>
          </w:p>
        </w:tc>
        <w:tc>
          <w:tcPr>
            <w:tcW w:w="1276" w:type="dxa"/>
            <w:tcBorders>
              <w:left w:val="single" w:sz="4" w:space="0" w:color="000000"/>
              <w:bottom w:val="single" w:sz="4" w:space="0" w:color="000000"/>
              <w:right w:val="single" w:sz="4" w:space="0" w:color="000000"/>
            </w:tcBorders>
            <w:shd w:val="clear" w:color="auto" w:fill="auto"/>
            <w:vAlign w:val="center"/>
          </w:tcPr>
          <w:p w:rsidR="00B50DA1" w:rsidRPr="00505D5B" w:rsidRDefault="00B50DA1" w:rsidP="00D8772D">
            <w:pPr>
              <w:suppressLineNumbers/>
              <w:spacing w:after="0" w:line="240" w:lineRule="auto"/>
              <w:jc w:val="center"/>
              <w:rPr>
                <w:rFonts w:ascii="Times New Roman" w:eastAsia="AR PL SungtiL GB" w:hAnsi="Times New Roman" w:cs="Times New Roman"/>
                <w:kern w:val="2"/>
                <w:sz w:val="28"/>
                <w:szCs w:val="28"/>
                <w:lang w:eastAsia="zh-CN" w:bidi="hi-IN"/>
              </w:rPr>
            </w:pPr>
          </w:p>
        </w:tc>
      </w:tr>
    </w:tbl>
    <w:p w:rsidR="00B066B6" w:rsidRDefault="001532A2"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ПЭ</w:t>
      </w:r>
      <w:r w:rsidR="00B066B6" w:rsidRPr="00505D5B">
        <w:rPr>
          <w:rFonts w:ascii="Times New Roman" w:hAnsi="Times New Roman" w:cs="Times New Roman"/>
          <w:sz w:val="28"/>
          <w:szCs w:val="28"/>
          <w:lang w:val="kk-KZ"/>
        </w:rPr>
        <w:t xml:space="preserve"> тобындағы </w:t>
      </w:r>
      <w:r w:rsidRPr="00505D5B">
        <w:rPr>
          <w:rFonts w:ascii="Times New Roman" w:hAnsi="Times New Roman" w:cs="Times New Roman"/>
          <w:sz w:val="28"/>
          <w:szCs w:val="28"/>
          <w:lang w:val="kk-KZ"/>
        </w:rPr>
        <w:t>зер</w:t>
      </w:r>
      <w:r w:rsidR="00366681">
        <w:rPr>
          <w:rFonts w:ascii="Times New Roman" w:hAnsi="Times New Roman" w:cs="Times New Roman"/>
          <w:sz w:val="28"/>
          <w:szCs w:val="28"/>
          <w:lang w:val="kk-KZ"/>
        </w:rPr>
        <w:t>т</w:t>
      </w:r>
      <w:r w:rsidRPr="00505D5B">
        <w:rPr>
          <w:rFonts w:ascii="Times New Roman" w:hAnsi="Times New Roman" w:cs="Times New Roman"/>
          <w:sz w:val="28"/>
          <w:szCs w:val="28"/>
          <w:lang w:val="kk-KZ"/>
        </w:rPr>
        <w:t>телушілерде</w:t>
      </w:r>
      <w:r w:rsidR="006B3CAD">
        <w:rPr>
          <w:rFonts w:ascii="Times New Roman" w:hAnsi="Times New Roman" w:cs="Times New Roman"/>
          <w:sz w:val="28"/>
          <w:szCs w:val="28"/>
          <w:lang w:val="kk-KZ"/>
        </w:rPr>
        <w:t xml:space="preserve"> P</w:t>
      </w:r>
      <w:r w:rsidR="006B3CAD">
        <w:rPr>
          <w:rFonts w:ascii="Times New Roman" w:hAnsi="Times New Roman" w:cs="Times New Roman"/>
          <w:sz w:val="28"/>
          <w:szCs w:val="28"/>
          <w:lang w:val="en-US"/>
        </w:rPr>
        <w:t>l</w:t>
      </w:r>
      <w:r w:rsidR="00B066B6" w:rsidRPr="00505D5B">
        <w:rPr>
          <w:rFonts w:ascii="Times New Roman" w:hAnsi="Times New Roman" w:cs="Times New Roman"/>
          <w:sz w:val="28"/>
          <w:szCs w:val="28"/>
          <w:lang w:val="kk-KZ"/>
        </w:rPr>
        <w:t>GF деңгейлерінің салыстырмалы талдау</w:t>
      </w:r>
      <w:r w:rsidRPr="00505D5B">
        <w:rPr>
          <w:rFonts w:ascii="Times New Roman" w:hAnsi="Times New Roman" w:cs="Times New Roman"/>
          <w:sz w:val="28"/>
          <w:szCs w:val="28"/>
          <w:lang w:val="kk-KZ"/>
        </w:rPr>
        <w:t xml:space="preserve">  кезінде</w:t>
      </w:r>
      <w:r w:rsidR="00B066B6" w:rsidRPr="00505D5B">
        <w:rPr>
          <w:rFonts w:ascii="Times New Roman" w:hAnsi="Times New Roman" w:cs="Times New Roman"/>
          <w:sz w:val="28"/>
          <w:szCs w:val="28"/>
          <w:lang w:val="kk-KZ"/>
        </w:rPr>
        <w:t xml:space="preserve"> </w:t>
      </w:r>
      <w:r w:rsidR="009372EE" w:rsidRPr="009372EE">
        <w:rPr>
          <w:rFonts w:ascii="Times New Roman" w:hAnsi="Times New Roman" w:cs="Times New Roman"/>
          <w:sz w:val="28"/>
          <w:szCs w:val="28"/>
          <w:lang w:val="kk-KZ"/>
        </w:rPr>
        <w:t>плацентарлық өсу факторының қандағы концентрациясы</w:t>
      </w:r>
      <w:r w:rsidR="006B3CAD">
        <w:rPr>
          <w:rFonts w:ascii="Times New Roman" w:hAnsi="Times New Roman" w:cs="Times New Roman"/>
          <w:sz w:val="28"/>
          <w:szCs w:val="28"/>
          <w:lang w:val="kk-KZ"/>
        </w:rPr>
        <w:t>ның</w:t>
      </w:r>
      <w:r w:rsidR="009372EE" w:rsidRPr="009372EE">
        <w:rPr>
          <w:rFonts w:ascii="Times New Roman" w:hAnsi="Times New Roman" w:cs="Times New Roman"/>
          <w:sz w:val="28"/>
          <w:szCs w:val="28"/>
          <w:lang w:val="kk-KZ"/>
        </w:rPr>
        <w:t xml:space="preserve"> медиана</w:t>
      </w:r>
      <w:r w:rsidR="006B3CAD">
        <w:rPr>
          <w:rFonts w:ascii="Times New Roman" w:hAnsi="Times New Roman" w:cs="Times New Roman"/>
          <w:sz w:val="28"/>
          <w:szCs w:val="28"/>
          <w:lang w:val="kk-KZ"/>
        </w:rPr>
        <w:t>сы</w:t>
      </w:r>
      <w:r w:rsidR="009372EE" w:rsidRPr="009372EE">
        <w:rPr>
          <w:rFonts w:ascii="Times New Roman" w:hAnsi="Times New Roman" w:cs="Times New Roman"/>
          <w:sz w:val="28"/>
          <w:szCs w:val="28"/>
          <w:lang w:val="kk-KZ"/>
        </w:rPr>
        <w:t xml:space="preserve"> – 11,4 (8,6‒33,0) пг/мл, зәрдегі плацентарлық өсу факторы концентрациясы</w:t>
      </w:r>
      <w:r w:rsidR="006B3CAD">
        <w:rPr>
          <w:rFonts w:ascii="Times New Roman" w:hAnsi="Times New Roman" w:cs="Times New Roman"/>
          <w:sz w:val="28"/>
          <w:szCs w:val="28"/>
          <w:lang w:val="kk-KZ"/>
        </w:rPr>
        <w:t>ның</w:t>
      </w:r>
      <w:r w:rsidR="009372EE" w:rsidRPr="009372EE">
        <w:rPr>
          <w:rFonts w:ascii="Times New Roman" w:hAnsi="Times New Roman" w:cs="Times New Roman"/>
          <w:sz w:val="28"/>
          <w:szCs w:val="28"/>
          <w:lang w:val="kk-KZ"/>
        </w:rPr>
        <w:t xml:space="preserve"> медиана</w:t>
      </w:r>
      <w:r w:rsidR="006B3CAD">
        <w:rPr>
          <w:rFonts w:ascii="Times New Roman" w:hAnsi="Times New Roman" w:cs="Times New Roman"/>
          <w:sz w:val="28"/>
          <w:szCs w:val="28"/>
          <w:lang w:val="kk-KZ"/>
        </w:rPr>
        <w:t>сы</w:t>
      </w:r>
      <w:r w:rsidR="009372EE" w:rsidRPr="009372EE">
        <w:rPr>
          <w:rFonts w:ascii="Times New Roman" w:hAnsi="Times New Roman" w:cs="Times New Roman"/>
          <w:sz w:val="28"/>
          <w:szCs w:val="28"/>
          <w:lang w:val="kk-KZ"/>
        </w:rPr>
        <w:t xml:space="preserve"> – 7,2 (5,8‒18,0) пг/мл болды</w:t>
      </w:r>
      <w:r w:rsidR="009372EE">
        <w:rPr>
          <w:rFonts w:ascii="Times New Roman" w:hAnsi="Times New Roman" w:cs="Times New Roman"/>
          <w:sz w:val="28"/>
          <w:szCs w:val="28"/>
          <w:lang w:val="kk-KZ"/>
        </w:rPr>
        <w:t>. Сәйкесінше ІІ топта</w:t>
      </w:r>
      <w:r w:rsidR="009372EE" w:rsidRPr="009372EE">
        <w:rPr>
          <w:lang w:val="kk-KZ"/>
        </w:rPr>
        <w:t xml:space="preserve"> </w:t>
      </w:r>
      <w:r w:rsidR="009372EE" w:rsidRPr="009372EE">
        <w:rPr>
          <w:rFonts w:ascii="Times New Roman" w:hAnsi="Times New Roman" w:cs="Times New Roman"/>
          <w:sz w:val="28"/>
          <w:szCs w:val="28"/>
          <w:lang w:val="kk-KZ"/>
        </w:rPr>
        <w:t>плацентарлық өсу факторының қандағы концентрациясы</w:t>
      </w:r>
      <w:r w:rsidR="006B3CAD">
        <w:rPr>
          <w:rFonts w:ascii="Times New Roman" w:hAnsi="Times New Roman" w:cs="Times New Roman"/>
          <w:sz w:val="28"/>
          <w:szCs w:val="28"/>
          <w:lang w:val="kk-KZ"/>
        </w:rPr>
        <w:t>ның</w:t>
      </w:r>
      <w:r w:rsidR="009372EE" w:rsidRPr="009372EE">
        <w:rPr>
          <w:rFonts w:ascii="Times New Roman" w:hAnsi="Times New Roman" w:cs="Times New Roman"/>
          <w:sz w:val="28"/>
          <w:szCs w:val="28"/>
          <w:lang w:val="kk-KZ"/>
        </w:rPr>
        <w:t xml:space="preserve"> </w:t>
      </w:r>
      <w:r w:rsidR="009372EE">
        <w:rPr>
          <w:rFonts w:ascii="Times New Roman" w:hAnsi="Times New Roman" w:cs="Times New Roman"/>
          <w:sz w:val="28"/>
          <w:szCs w:val="28"/>
          <w:lang w:val="kk-KZ"/>
        </w:rPr>
        <w:t xml:space="preserve"> </w:t>
      </w:r>
      <w:r w:rsidR="009372EE" w:rsidRPr="009372EE">
        <w:rPr>
          <w:rFonts w:ascii="Times New Roman" w:hAnsi="Times New Roman" w:cs="Times New Roman"/>
          <w:sz w:val="28"/>
          <w:szCs w:val="28"/>
          <w:lang w:val="kk-KZ"/>
        </w:rPr>
        <w:t>медиана</w:t>
      </w:r>
      <w:r w:rsidR="006B3CAD">
        <w:rPr>
          <w:rFonts w:ascii="Times New Roman" w:hAnsi="Times New Roman" w:cs="Times New Roman"/>
          <w:sz w:val="28"/>
          <w:szCs w:val="28"/>
          <w:lang w:val="kk-KZ"/>
        </w:rPr>
        <w:t>сы</w:t>
      </w:r>
      <w:r w:rsidR="009372EE" w:rsidRPr="009372EE">
        <w:rPr>
          <w:rFonts w:ascii="Times New Roman" w:hAnsi="Times New Roman" w:cs="Times New Roman"/>
          <w:sz w:val="28"/>
          <w:szCs w:val="28"/>
          <w:lang w:val="kk-KZ"/>
        </w:rPr>
        <w:t xml:space="preserve"> – 36,5 (22,9‒52,2)</w:t>
      </w:r>
      <w:r w:rsidR="009372EE">
        <w:rPr>
          <w:rFonts w:ascii="Times New Roman" w:hAnsi="Times New Roman" w:cs="Times New Roman"/>
          <w:sz w:val="28"/>
          <w:szCs w:val="28"/>
          <w:lang w:val="kk-KZ"/>
        </w:rPr>
        <w:t xml:space="preserve"> </w:t>
      </w:r>
      <w:r w:rsidR="009372EE" w:rsidRPr="009372EE">
        <w:rPr>
          <w:rFonts w:ascii="Times New Roman" w:hAnsi="Times New Roman" w:cs="Times New Roman"/>
          <w:sz w:val="28"/>
          <w:szCs w:val="28"/>
          <w:lang w:val="kk-KZ"/>
        </w:rPr>
        <w:t>пг/мл, зәр</w:t>
      </w:r>
      <w:r w:rsidR="00FD65FB">
        <w:rPr>
          <w:rFonts w:ascii="Times New Roman" w:hAnsi="Times New Roman" w:cs="Times New Roman"/>
          <w:sz w:val="28"/>
          <w:szCs w:val="28"/>
          <w:lang w:val="kk-KZ"/>
        </w:rPr>
        <w:t>дегі плацентарлық өсу факторы</w:t>
      </w:r>
      <w:r w:rsidR="009372EE" w:rsidRPr="009372EE">
        <w:rPr>
          <w:rFonts w:ascii="Times New Roman" w:hAnsi="Times New Roman" w:cs="Times New Roman"/>
          <w:sz w:val="28"/>
          <w:szCs w:val="28"/>
          <w:lang w:val="kk-KZ"/>
        </w:rPr>
        <w:t xml:space="preserve"> концентрациясы</w:t>
      </w:r>
      <w:r w:rsidR="006B3CAD">
        <w:rPr>
          <w:rFonts w:ascii="Times New Roman" w:hAnsi="Times New Roman" w:cs="Times New Roman"/>
          <w:sz w:val="28"/>
          <w:szCs w:val="28"/>
          <w:lang w:val="kk-KZ"/>
        </w:rPr>
        <w:t>ның</w:t>
      </w:r>
      <w:r w:rsidR="009372EE" w:rsidRPr="009372EE">
        <w:rPr>
          <w:rFonts w:ascii="Times New Roman" w:hAnsi="Times New Roman" w:cs="Times New Roman"/>
          <w:sz w:val="28"/>
          <w:szCs w:val="28"/>
          <w:lang w:val="kk-KZ"/>
        </w:rPr>
        <w:t xml:space="preserve"> </w:t>
      </w:r>
      <w:r w:rsidR="009372EE">
        <w:rPr>
          <w:rFonts w:ascii="Times New Roman" w:hAnsi="Times New Roman" w:cs="Times New Roman"/>
          <w:sz w:val="28"/>
          <w:szCs w:val="28"/>
          <w:lang w:val="kk-KZ"/>
        </w:rPr>
        <w:t xml:space="preserve"> </w:t>
      </w:r>
      <w:r w:rsidR="009372EE" w:rsidRPr="009372EE">
        <w:rPr>
          <w:rFonts w:ascii="Times New Roman" w:hAnsi="Times New Roman" w:cs="Times New Roman"/>
          <w:sz w:val="28"/>
          <w:szCs w:val="28"/>
          <w:lang w:val="kk-KZ"/>
        </w:rPr>
        <w:t>медиана</w:t>
      </w:r>
      <w:r w:rsidR="006B3CAD">
        <w:rPr>
          <w:rFonts w:ascii="Times New Roman" w:hAnsi="Times New Roman" w:cs="Times New Roman"/>
          <w:sz w:val="28"/>
          <w:szCs w:val="28"/>
          <w:lang w:val="kk-KZ"/>
        </w:rPr>
        <w:t>сы</w:t>
      </w:r>
      <w:r w:rsidR="009372EE" w:rsidRPr="009372EE">
        <w:rPr>
          <w:rFonts w:ascii="Times New Roman" w:hAnsi="Times New Roman" w:cs="Times New Roman"/>
          <w:sz w:val="28"/>
          <w:szCs w:val="28"/>
          <w:lang w:val="kk-KZ"/>
        </w:rPr>
        <w:t xml:space="preserve"> – 21,4 (14,4‒35,1)</w:t>
      </w:r>
      <w:r w:rsidR="009372EE">
        <w:rPr>
          <w:rFonts w:ascii="Times New Roman" w:hAnsi="Times New Roman" w:cs="Times New Roman"/>
          <w:sz w:val="28"/>
          <w:szCs w:val="28"/>
          <w:lang w:val="kk-KZ"/>
        </w:rPr>
        <w:t xml:space="preserve"> </w:t>
      </w:r>
      <w:r w:rsidR="009372EE" w:rsidRPr="009372EE">
        <w:rPr>
          <w:rFonts w:ascii="Times New Roman" w:hAnsi="Times New Roman" w:cs="Times New Roman"/>
          <w:sz w:val="28"/>
          <w:szCs w:val="28"/>
          <w:lang w:val="kk-KZ"/>
        </w:rPr>
        <w:t>пг/мл</w:t>
      </w:r>
      <w:r w:rsidR="009372EE">
        <w:rPr>
          <w:rFonts w:ascii="Times New Roman" w:hAnsi="Times New Roman" w:cs="Times New Roman"/>
          <w:sz w:val="28"/>
          <w:szCs w:val="28"/>
          <w:lang w:val="kk-KZ"/>
        </w:rPr>
        <w:t xml:space="preserve"> құрады. Қ</w:t>
      </w:r>
      <w:r w:rsidR="00B066B6" w:rsidRPr="00505D5B">
        <w:rPr>
          <w:rFonts w:ascii="Times New Roman" w:hAnsi="Times New Roman" w:cs="Times New Roman"/>
          <w:sz w:val="28"/>
          <w:szCs w:val="28"/>
          <w:lang w:val="kk-KZ"/>
        </w:rPr>
        <w:t xml:space="preserve">анда да, зәрде де </w:t>
      </w:r>
      <w:r w:rsidR="007D5F56" w:rsidRPr="00505D5B">
        <w:rPr>
          <w:rFonts w:ascii="Times New Roman" w:hAnsi="Times New Roman" w:cs="Times New Roman"/>
          <w:sz w:val="28"/>
          <w:szCs w:val="28"/>
          <w:lang w:val="kk-KZ"/>
        </w:rPr>
        <w:t xml:space="preserve">PLGF </w:t>
      </w:r>
      <w:r w:rsidR="00B066B6" w:rsidRPr="00505D5B">
        <w:rPr>
          <w:rFonts w:ascii="Times New Roman" w:hAnsi="Times New Roman" w:cs="Times New Roman"/>
          <w:sz w:val="28"/>
          <w:szCs w:val="28"/>
          <w:lang w:val="kk-KZ"/>
        </w:rPr>
        <w:t>ақуыз</w:t>
      </w:r>
      <w:r w:rsidR="007D5F56" w:rsidRPr="00505D5B">
        <w:rPr>
          <w:rFonts w:ascii="Times New Roman" w:hAnsi="Times New Roman" w:cs="Times New Roman"/>
          <w:sz w:val="28"/>
          <w:szCs w:val="28"/>
          <w:lang w:val="kk-KZ"/>
        </w:rPr>
        <w:t>ын</w:t>
      </w:r>
      <w:r w:rsidR="00B066B6" w:rsidRPr="00505D5B">
        <w:rPr>
          <w:rFonts w:ascii="Times New Roman" w:hAnsi="Times New Roman" w:cs="Times New Roman"/>
          <w:sz w:val="28"/>
          <w:szCs w:val="28"/>
          <w:lang w:val="kk-KZ"/>
        </w:rPr>
        <w:t>ың ста</w:t>
      </w:r>
      <w:r w:rsidRPr="00505D5B">
        <w:rPr>
          <w:rFonts w:ascii="Times New Roman" w:hAnsi="Times New Roman" w:cs="Times New Roman"/>
          <w:sz w:val="28"/>
          <w:szCs w:val="28"/>
          <w:lang w:val="kk-KZ"/>
        </w:rPr>
        <w:t xml:space="preserve">тистикалық </w:t>
      </w:r>
      <w:r w:rsidR="005D02E1" w:rsidRPr="00505D5B">
        <w:rPr>
          <w:rFonts w:ascii="Times New Roman" w:hAnsi="Times New Roman" w:cs="Times New Roman"/>
          <w:sz w:val="28"/>
          <w:szCs w:val="28"/>
          <w:lang w:val="kk-KZ"/>
        </w:rPr>
        <w:t xml:space="preserve">тұрғыдан </w:t>
      </w:r>
      <w:r w:rsidRPr="00505D5B">
        <w:rPr>
          <w:rFonts w:ascii="Times New Roman" w:hAnsi="Times New Roman" w:cs="Times New Roman"/>
          <w:sz w:val="28"/>
          <w:szCs w:val="28"/>
          <w:lang w:val="kk-KZ"/>
        </w:rPr>
        <w:t>төмен концентрациясы</w:t>
      </w:r>
      <w:r w:rsidR="00B066B6" w:rsidRPr="00505D5B">
        <w:rPr>
          <w:rFonts w:ascii="Times New Roman" w:hAnsi="Times New Roman" w:cs="Times New Roman"/>
          <w:sz w:val="28"/>
          <w:szCs w:val="28"/>
          <w:lang w:val="kk-KZ"/>
        </w:rPr>
        <w:t xml:space="preserve"> анықта</w:t>
      </w:r>
      <w:r w:rsidRPr="00505D5B">
        <w:rPr>
          <w:rFonts w:ascii="Times New Roman" w:hAnsi="Times New Roman" w:cs="Times New Roman"/>
          <w:sz w:val="28"/>
          <w:szCs w:val="28"/>
          <w:lang w:val="kk-KZ"/>
        </w:rPr>
        <w:t>лды</w:t>
      </w:r>
      <w:r w:rsidR="000C3EF2">
        <w:rPr>
          <w:rFonts w:ascii="Times New Roman" w:hAnsi="Times New Roman" w:cs="Times New Roman"/>
          <w:sz w:val="28"/>
          <w:szCs w:val="28"/>
          <w:lang w:val="kk-KZ"/>
        </w:rPr>
        <w:t xml:space="preserve"> </w:t>
      </w:r>
      <w:r w:rsidR="000C3EF2" w:rsidRPr="000C3EF2">
        <w:rPr>
          <w:rFonts w:ascii="Times New Roman" w:hAnsi="Times New Roman" w:cs="Times New Roman"/>
          <w:sz w:val="28"/>
          <w:szCs w:val="28"/>
          <w:lang w:val="kk-KZ"/>
        </w:rPr>
        <w:t>(p&lt;0,05)</w:t>
      </w:r>
      <w:r w:rsidRPr="00505D5B">
        <w:rPr>
          <w:rFonts w:ascii="Times New Roman" w:hAnsi="Times New Roman" w:cs="Times New Roman"/>
          <w:sz w:val="28"/>
          <w:szCs w:val="28"/>
          <w:lang w:val="kk-KZ"/>
        </w:rPr>
        <w:t xml:space="preserve"> </w:t>
      </w:r>
      <w:r w:rsidRPr="00584703">
        <w:rPr>
          <w:rFonts w:ascii="Times New Roman" w:hAnsi="Times New Roman" w:cs="Times New Roman"/>
          <w:sz w:val="28"/>
          <w:szCs w:val="28"/>
          <w:lang w:val="kk-KZ"/>
        </w:rPr>
        <w:t>(</w:t>
      </w:r>
      <w:r w:rsidR="00B066B6" w:rsidRPr="00584703">
        <w:rPr>
          <w:rFonts w:ascii="Times New Roman" w:hAnsi="Times New Roman" w:cs="Times New Roman"/>
          <w:sz w:val="28"/>
          <w:szCs w:val="28"/>
          <w:lang w:val="kk-KZ"/>
        </w:rPr>
        <w:t>кесте</w:t>
      </w:r>
      <w:r w:rsidR="00584703" w:rsidRPr="00584703">
        <w:rPr>
          <w:rFonts w:ascii="Times New Roman" w:hAnsi="Times New Roman" w:cs="Times New Roman"/>
          <w:sz w:val="28"/>
          <w:szCs w:val="28"/>
          <w:lang w:val="kk-KZ"/>
        </w:rPr>
        <w:t xml:space="preserve"> 10</w:t>
      </w:r>
      <w:r w:rsidRPr="00584703">
        <w:rPr>
          <w:rFonts w:ascii="Times New Roman" w:hAnsi="Times New Roman" w:cs="Times New Roman"/>
          <w:sz w:val="28"/>
          <w:szCs w:val="28"/>
          <w:lang w:val="kk-KZ"/>
        </w:rPr>
        <w:t xml:space="preserve">, </w:t>
      </w:r>
      <w:r w:rsidR="00B066B6" w:rsidRPr="00584703">
        <w:rPr>
          <w:rFonts w:ascii="Times New Roman" w:hAnsi="Times New Roman" w:cs="Times New Roman"/>
          <w:sz w:val="28"/>
          <w:szCs w:val="28"/>
          <w:lang w:val="kk-KZ"/>
        </w:rPr>
        <w:t>сурет</w:t>
      </w:r>
      <w:r w:rsidR="0017272B">
        <w:rPr>
          <w:rFonts w:ascii="Times New Roman" w:hAnsi="Times New Roman" w:cs="Times New Roman"/>
          <w:sz w:val="28"/>
          <w:szCs w:val="28"/>
          <w:lang w:val="kk-KZ"/>
        </w:rPr>
        <w:t xml:space="preserve"> 8</w:t>
      </w:r>
      <w:r w:rsidR="00B066B6" w:rsidRPr="0017272B">
        <w:rPr>
          <w:rFonts w:ascii="Times New Roman" w:hAnsi="Times New Roman" w:cs="Times New Roman"/>
          <w:sz w:val="28"/>
          <w:szCs w:val="28"/>
          <w:lang w:val="kk-KZ"/>
        </w:rPr>
        <w:t>).</w:t>
      </w:r>
    </w:p>
    <w:p w:rsidR="00120AB9" w:rsidRDefault="00120AB9" w:rsidP="00D8772D">
      <w:pPr>
        <w:spacing w:after="0" w:line="240" w:lineRule="auto"/>
        <w:jc w:val="both"/>
        <w:rPr>
          <w:rFonts w:ascii="Times New Roman" w:hAnsi="Times New Roman" w:cs="Times New Roman"/>
          <w:sz w:val="28"/>
          <w:szCs w:val="28"/>
          <w:lang w:val="kk-KZ"/>
        </w:rPr>
      </w:pPr>
    </w:p>
    <w:p w:rsidR="00356477" w:rsidRDefault="00584703" w:rsidP="00D8772D">
      <w:pPr>
        <w:spacing w:after="0" w:line="240" w:lineRule="auto"/>
        <w:jc w:val="both"/>
        <w:rPr>
          <w:rFonts w:ascii="Times New Roman" w:hAnsi="Times New Roman" w:cs="Times New Roman"/>
          <w:sz w:val="28"/>
          <w:szCs w:val="28"/>
          <w:lang w:val="kk-KZ"/>
        </w:rPr>
      </w:pPr>
      <w:r w:rsidRPr="00584703">
        <w:rPr>
          <w:rFonts w:ascii="Times New Roman" w:hAnsi="Times New Roman" w:cs="Times New Roman"/>
          <w:sz w:val="28"/>
          <w:szCs w:val="28"/>
          <w:lang w:val="kk-KZ"/>
        </w:rPr>
        <w:t xml:space="preserve">Кесте 10 - </w:t>
      </w:r>
      <w:r w:rsidR="001532A2" w:rsidRPr="00584703">
        <w:rPr>
          <w:rFonts w:ascii="Times New Roman" w:hAnsi="Times New Roman" w:cs="Times New Roman"/>
          <w:sz w:val="28"/>
          <w:szCs w:val="28"/>
          <w:lang w:val="kk-KZ"/>
        </w:rPr>
        <w:t>Зерттелуші то</w:t>
      </w:r>
      <w:r w:rsidR="008E4CA3">
        <w:rPr>
          <w:rFonts w:ascii="Times New Roman" w:hAnsi="Times New Roman" w:cs="Times New Roman"/>
          <w:sz w:val="28"/>
          <w:szCs w:val="28"/>
          <w:lang w:val="kk-KZ"/>
        </w:rPr>
        <w:t>птардағы қандағы және зәрдегі P</w:t>
      </w:r>
      <w:r w:rsidR="008E4CA3" w:rsidRPr="008E4CA3">
        <w:rPr>
          <w:rFonts w:ascii="Times New Roman" w:hAnsi="Times New Roman" w:cs="Times New Roman"/>
          <w:sz w:val="28"/>
          <w:szCs w:val="28"/>
          <w:lang w:val="kk-KZ"/>
        </w:rPr>
        <w:t>l</w:t>
      </w:r>
      <w:r w:rsidR="001532A2" w:rsidRPr="00584703">
        <w:rPr>
          <w:rFonts w:ascii="Times New Roman" w:hAnsi="Times New Roman" w:cs="Times New Roman"/>
          <w:sz w:val="28"/>
          <w:szCs w:val="28"/>
          <w:lang w:val="kk-KZ"/>
        </w:rPr>
        <w:t>GF концентрациялары</w:t>
      </w:r>
    </w:p>
    <w:p w:rsidR="000A7B83" w:rsidRDefault="000A7B83" w:rsidP="00D8772D">
      <w:pPr>
        <w:spacing w:after="0" w:line="240" w:lineRule="auto"/>
        <w:jc w:val="both"/>
        <w:rPr>
          <w:rFonts w:ascii="Times New Roman" w:hAnsi="Times New Roman" w:cs="Times New Roman"/>
          <w:sz w:val="28"/>
          <w:szCs w:val="28"/>
          <w:lang w:val="kk-KZ"/>
        </w:rPr>
      </w:pPr>
    </w:p>
    <w:tbl>
      <w:tblPr>
        <w:tblW w:w="9406"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2602"/>
        <w:gridCol w:w="2835"/>
        <w:gridCol w:w="2693"/>
        <w:gridCol w:w="1276"/>
      </w:tblGrid>
      <w:tr w:rsidR="000A7B83" w:rsidRPr="00356477" w:rsidTr="00A45DE1">
        <w:tc>
          <w:tcPr>
            <w:tcW w:w="2602" w:type="dxa"/>
            <w:tcBorders>
              <w:left w:val="single" w:sz="4" w:space="0" w:color="000000"/>
              <w:bottom w:val="single" w:sz="4" w:space="0" w:color="000000"/>
            </w:tcBorders>
            <w:shd w:val="clear" w:color="auto" w:fill="auto"/>
            <w:vAlign w:val="center"/>
          </w:tcPr>
          <w:p w:rsidR="000A7B83" w:rsidRPr="00356477" w:rsidRDefault="000A7B83" w:rsidP="00A45DE1">
            <w:pPr>
              <w:spacing w:after="0" w:line="240" w:lineRule="auto"/>
              <w:jc w:val="center"/>
              <w:rPr>
                <w:rFonts w:ascii="Times New Roman" w:hAnsi="Times New Roman" w:cs="Times New Roman"/>
                <w:b/>
                <w:bCs/>
                <w:sz w:val="28"/>
                <w:szCs w:val="28"/>
                <w:lang w:val="kk-KZ"/>
              </w:rPr>
            </w:pPr>
            <w:r w:rsidRPr="00356477">
              <w:rPr>
                <w:rFonts w:ascii="Times New Roman" w:hAnsi="Times New Roman" w:cs="Times New Roman"/>
                <w:b/>
                <w:bCs/>
                <w:sz w:val="28"/>
                <w:szCs w:val="28"/>
                <w:lang w:val="kk-KZ"/>
              </w:rPr>
              <w:t>Көрсеткіштер</w:t>
            </w:r>
          </w:p>
        </w:tc>
        <w:tc>
          <w:tcPr>
            <w:tcW w:w="2835" w:type="dxa"/>
            <w:tcBorders>
              <w:left w:val="single" w:sz="4" w:space="0" w:color="000000"/>
              <w:bottom w:val="single" w:sz="4" w:space="0" w:color="000000"/>
              <w:right w:val="single" w:sz="4" w:space="0" w:color="000000"/>
            </w:tcBorders>
            <w:vAlign w:val="center"/>
          </w:tcPr>
          <w:p w:rsidR="000A7B83" w:rsidRDefault="000A7B83" w:rsidP="00A45DE1">
            <w:pPr>
              <w:spacing w:after="0" w:line="240" w:lineRule="auto"/>
              <w:jc w:val="center"/>
              <w:rPr>
                <w:rFonts w:ascii="Times New Roman" w:hAnsi="Times New Roman" w:cs="Times New Roman"/>
                <w:b/>
                <w:bCs/>
                <w:sz w:val="28"/>
                <w:szCs w:val="28"/>
                <w:lang w:val="kk-KZ"/>
              </w:rPr>
            </w:pPr>
            <w:r w:rsidRPr="00356477">
              <w:rPr>
                <w:rFonts w:ascii="Times New Roman" w:hAnsi="Times New Roman" w:cs="Times New Roman"/>
                <w:b/>
                <w:bCs/>
                <w:sz w:val="28"/>
                <w:szCs w:val="28"/>
              </w:rPr>
              <w:t>ПЭ</w:t>
            </w:r>
            <w:r w:rsidRPr="00356477">
              <w:rPr>
                <w:rFonts w:ascii="Times New Roman" w:hAnsi="Times New Roman" w:cs="Times New Roman"/>
                <w:b/>
                <w:bCs/>
                <w:sz w:val="28"/>
                <w:szCs w:val="28"/>
                <w:lang w:val="kk-KZ"/>
              </w:rPr>
              <w:t xml:space="preserve"> </w:t>
            </w:r>
          </w:p>
          <w:p w:rsidR="000A7B83" w:rsidRPr="00356477" w:rsidRDefault="000A7B83" w:rsidP="00A45DE1">
            <w:pPr>
              <w:spacing w:after="0" w:line="240" w:lineRule="auto"/>
              <w:jc w:val="center"/>
              <w:rPr>
                <w:rFonts w:ascii="Times New Roman" w:hAnsi="Times New Roman" w:cs="Times New Roman"/>
                <w:b/>
                <w:bCs/>
                <w:sz w:val="28"/>
                <w:szCs w:val="28"/>
              </w:rPr>
            </w:pPr>
            <w:r w:rsidRPr="00356477">
              <w:rPr>
                <w:rFonts w:ascii="Times New Roman" w:hAnsi="Times New Roman" w:cs="Times New Roman"/>
                <w:b/>
                <w:bCs/>
                <w:sz w:val="28"/>
                <w:szCs w:val="28"/>
              </w:rPr>
              <w:t>N = 15</w:t>
            </w:r>
          </w:p>
        </w:tc>
        <w:tc>
          <w:tcPr>
            <w:tcW w:w="2693" w:type="dxa"/>
            <w:tcBorders>
              <w:left w:val="single" w:sz="4" w:space="0" w:color="000000"/>
              <w:bottom w:val="single" w:sz="4" w:space="0" w:color="000000"/>
              <w:right w:val="single" w:sz="4" w:space="0" w:color="000000"/>
            </w:tcBorders>
            <w:vAlign w:val="center"/>
          </w:tcPr>
          <w:p w:rsidR="000A7B83" w:rsidRDefault="000A7B83" w:rsidP="00A45DE1">
            <w:pPr>
              <w:spacing w:after="0" w:line="240" w:lineRule="auto"/>
              <w:jc w:val="center"/>
              <w:rPr>
                <w:rFonts w:ascii="Times New Roman" w:hAnsi="Times New Roman" w:cs="Times New Roman"/>
                <w:b/>
                <w:bCs/>
                <w:sz w:val="28"/>
                <w:szCs w:val="28"/>
                <w:lang w:val="kk-KZ"/>
              </w:rPr>
            </w:pPr>
            <w:r w:rsidRPr="00356477">
              <w:rPr>
                <w:rFonts w:ascii="Times New Roman" w:hAnsi="Times New Roman" w:cs="Times New Roman"/>
                <w:b/>
                <w:bCs/>
                <w:sz w:val="28"/>
                <w:szCs w:val="28"/>
                <w:lang w:val="kk-KZ"/>
              </w:rPr>
              <w:t xml:space="preserve">Қалыпты </w:t>
            </w:r>
          </w:p>
          <w:p w:rsidR="000A7B83" w:rsidRPr="00356477" w:rsidRDefault="000A7B83" w:rsidP="00A45DE1">
            <w:pPr>
              <w:spacing w:after="0" w:line="240" w:lineRule="auto"/>
              <w:jc w:val="center"/>
              <w:rPr>
                <w:rFonts w:ascii="Times New Roman" w:hAnsi="Times New Roman" w:cs="Times New Roman"/>
                <w:b/>
                <w:bCs/>
                <w:sz w:val="28"/>
                <w:szCs w:val="28"/>
              </w:rPr>
            </w:pPr>
            <w:r w:rsidRPr="00356477">
              <w:rPr>
                <w:rFonts w:ascii="Times New Roman" w:hAnsi="Times New Roman" w:cs="Times New Roman"/>
                <w:b/>
                <w:bCs/>
                <w:sz w:val="28"/>
                <w:szCs w:val="28"/>
              </w:rPr>
              <w:t>N = 287</w:t>
            </w:r>
          </w:p>
        </w:tc>
        <w:tc>
          <w:tcPr>
            <w:tcW w:w="1276" w:type="dxa"/>
            <w:tcBorders>
              <w:left w:val="single" w:sz="4" w:space="0" w:color="000000"/>
              <w:bottom w:val="single" w:sz="4" w:space="0" w:color="000000"/>
              <w:right w:val="single" w:sz="4" w:space="0" w:color="000000"/>
            </w:tcBorders>
            <w:shd w:val="clear" w:color="auto" w:fill="auto"/>
            <w:vAlign w:val="center"/>
          </w:tcPr>
          <w:p w:rsidR="000A7B83" w:rsidRPr="00356477" w:rsidRDefault="000A7B83" w:rsidP="00A45DE1">
            <w:pPr>
              <w:spacing w:after="0" w:line="240" w:lineRule="auto"/>
              <w:jc w:val="center"/>
              <w:rPr>
                <w:rFonts w:ascii="Times New Roman" w:hAnsi="Times New Roman" w:cs="Times New Roman"/>
                <w:b/>
                <w:bCs/>
                <w:sz w:val="28"/>
                <w:szCs w:val="28"/>
              </w:rPr>
            </w:pPr>
            <w:r w:rsidRPr="00356477">
              <w:rPr>
                <w:rFonts w:ascii="Times New Roman" w:hAnsi="Times New Roman" w:cs="Times New Roman"/>
                <w:b/>
                <w:bCs/>
                <w:sz w:val="28"/>
                <w:szCs w:val="28"/>
              </w:rPr>
              <w:t>P мәні</w:t>
            </w:r>
          </w:p>
        </w:tc>
      </w:tr>
      <w:tr w:rsidR="000A7B83" w:rsidRPr="00356477" w:rsidTr="00A45DE1">
        <w:tc>
          <w:tcPr>
            <w:tcW w:w="2602" w:type="dxa"/>
            <w:tcBorders>
              <w:left w:val="single" w:sz="4" w:space="0" w:color="000000"/>
            </w:tcBorders>
            <w:shd w:val="clear" w:color="auto" w:fill="auto"/>
            <w:vAlign w:val="center"/>
          </w:tcPr>
          <w:p w:rsidR="000A7B83" w:rsidRPr="00356477" w:rsidRDefault="000A7B83" w:rsidP="00A45DE1">
            <w:pPr>
              <w:spacing w:after="0" w:line="240" w:lineRule="auto"/>
              <w:jc w:val="center"/>
              <w:rPr>
                <w:rFonts w:ascii="Times New Roman" w:hAnsi="Times New Roman" w:cs="Times New Roman"/>
                <w:sz w:val="28"/>
                <w:szCs w:val="28"/>
                <w:lang w:val="kk-KZ"/>
              </w:rPr>
            </w:pPr>
            <w:r w:rsidRPr="00356477">
              <w:rPr>
                <w:rFonts w:ascii="Times New Roman" w:hAnsi="Times New Roman" w:cs="Times New Roman"/>
                <w:sz w:val="28"/>
                <w:szCs w:val="28"/>
                <w:lang w:val="kk-KZ"/>
              </w:rPr>
              <w:t xml:space="preserve">Қандағы </w:t>
            </w:r>
            <w:r w:rsidRPr="00356477">
              <w:rPr>
                <w:rFonts w:ascii="Times New Roman" w:hAnsi="Times New Roman" w:cs="Times New Roman"/>
                <w:sz w:val="28"/>
                <w:szCs w:val="28"/>
              </w:rPr>
              <w:t>PLGF, пг/мл</w:t>
            </w:r>
          </w:p>
        </w:tc>
        <w:tc>
          <w:tcPr>
            <w:tcW w:w="2835" w:type="dxa"/>
            <w:tcBorders>
              <w:left w:val="single" w:sz="4" w:space="0" w:color="000000"/>
              <w:right w:val="single" w:sz="4" w:space="0" w:color="000000"/>
            </w:tcBorders>
            <w:vAlign w:val="center"/>
          </w:tcPr>
          <w:p w:rsidR="000A7B83" w:rsidRPr="00356477" w:rsidRDefault="000A7B83" w:rsidP="00A45DE1">
            <w:pPr>
              <w:spacing w:after="0" w:line="240" w:lineRule="auto"/>
              <w:jc w:val="center"/>
              <w:rPr>
                <w:rFonts w:ascii="Times New Roman" w:hAnsi="Times New Roman" w:cs="Times New Roman"/>
                <w:sz w:val="28"/>
                <w:szCs w:val="28"/>
                <w:lang w:val="kk-KZ"/>
              </w:rPr>
            </w:pPr>
            <w:r w:rsidRPr="00356477">
              <w:rPr>
                <w:rFonts w:ascii="Times New Roman" w:hAnsi="Times New Roman" w:cs="Times New Roman"/>
                <w:sz w:val="28"/>
                <w:szCs w:val="28"/>
              </w:rPr>
              <w:t>24,9 (25,2)</w:t>
            </w:r>
          </w:p>
          <w:p w:rsidR="000A7B83" w:rsidRPr="00356477" w:rsidRDefault="000A7B83" w:rsidP="00A45DE1">
            <w:pPr>
              <w:spacing w:after="0" w:line="240" w:lineRule="auto"/>
              <w:jc w:val="center"/>
              <w:rPr>
                <w:rFonts w:ascii="Times New Roman" w:hAnsi="Times New Roman" w:cs="Times New Roman"/>
                <w:sz w:val="28"/>
                <w:szCs w:val="28"/>
              </w:rPr>
            </w:pPr>
            <w:r w:rsidRPr="00356477">
              <w:rPr>
                <w:rFonts w:ascii="Times New Roman" w:hAnsi="Times New Roman" w:cs="Times New Roman"/>
                <w:sz w:val="28"/>
                <w:szCs w:val="28"/>
              </w:rPr>
              <w:t>11,4 (8,6‒33,0)</w:t>
            </w:r>
          </w:p>
        </w:tc>
        <w:tc>
          <w:tcPr>
            <w:tcW w:w="2693" w:type="dxa"/>
            <w:tcBorders>
              <w:left w:val="single" w:sz="4" w:space="0" w:color="000000"/>
              <w:right w:val="single" w:sz="4" w:space="0" w:color="000000"/>
            </w:tcBorders>
            <w:vAlign w:val="center"/>
          </w:tcPr>
          <w:p w:rsidR="000A7B83" w:rsidRPr="00356477" w:rsidRDefault="000A7B83" w:rsidP="00A45DE1">
            <w:pPr>
              <w:spacing w:after="0" w:line="240" w:lineRule="auto"/>
              <w:jc w:val="center"/>
              <w:rPr>
                <w:rFonts w:ascii="Times New Roman" w:hAnsi="Times New Roman" w:cs="Times New Roman"/>
                <w:sz w:val="28"/>
                <w:szCs w:val="28"/>
              </w:rPr>
            </w:pPr>
            <w:r w:rsidRPr="00356477">
              <w:rPr>
                <w:rFonts w:ascii="Times New Roman" w:hAnsi="Times New Roman" w:cs="Times New Roman"/>
                <w:sz w:val="28"/>
                <w:szCs w:val="28"/>
              </w:rPr>
              <w:t>41,3 (24,7)</w:t>
            </w:r>
            <w:r w:rsidRPr="00356477">
              <w:rPr>
                <w:rFonts w:ascii="Times New Roman" w:hAnsi="Times New Roman" w:cs="Times New Roman"/>
                <w:sz w:val="28"/>
                <w:szCs w:val="28"/>
              </w:rPr>
              <w:br/>
              <w:t>36,5 (22,9‒52,2)</w:t>
            </w:r>
          </w:p>
        </w:tc>
        <w:tc>
          <w:tcPr>
            <w:tcW w:w="1276" w:type="dxa"/>
            <w:tcBorders>
              <w:left w:val="single" w:sz="4" w:space="0" w:color="000000"/>
              <w:right w:val="single" w:sz="4" w:space="0" w:color="000000"/>
            </w:tcBorders>
            <w:shd w:val="clear" w:color="auto" w:fill="auto"/>
            <w:vAlign w:val="center"/>
          </w:tcPr>
          <w:p w:rsidR="000A7B83" w:rsidRPr="00356477" w:rsidRDefault="000A7B83" w:rsidP="00A45DE1">
            <w:pPr>
              <w:spacing w:after="0" w:line="240" w:lineRule="auto"/>
              <w:jc w:val="center"/>
              <w:rPr>
                <w:rFonts w:ascii="Times New Roman" w:hAnsi="Times New Roman" w:cs="Times New Roman"/>
                <w:sz w:val="28"/>
                <w:szCs w:val="28"/>
              </w:rPr>
            </w:pPr>
            <w:r w:rsidRPr="00356477">
              <w:rPr>
                <w:rFonts w:ascii="Times New Roman" w:hAnsi="Times New Roman" w:cs="Times New Roman"/>
                <w:sz w:val="28"/>
                <w:szCs w:val="28"/>
              </w:rPr>
              <w:t>0,0015</w:t>
            </w:r>
          </w:p>
        </w:tc>
      </w:tr>
      <w:tr w:rsidR="000A7B83" w:rsidRPr="00356477" w:rsidTr="00A45DE1">
        <w:tc>
          <w:tcPr>
            <w:tcW w:w="2602" w:type="dxa"/>
            <w:tcBorders>
              <w:left w:val="single" w:sz="4" w:space="0" w:color="000000"/>
            </w:tcBorders>
            <w:shd w:val="clear" w:color="auto" w:fill="auto"/>
            <w:vAlign w:val="center"/>
          </w:tcPr>
          <w:p w:rsidR="000A7B83" w:rsidRPr="00356477" w:rsidRDefault="000A7B83" w:rsidP="00A45DE1">
            <w:pPr>
              <w:spacing w:after="0" w:line="240" w:lineRule="auto"/>
              <w:jc w:val="center"/>
              <w:rPr>
                <w:rFonts w:ascii="Times New Roman" w:hAnsi="Times New Roman" w:cs="Times New Roman"/>
                <w:sz w:val="28"/>
                <w:szCs w:val="28"/>
                <w:lang w:val="kk-KZ"/>
              </w:rPr>
            </w:pPr>
            <w:r w:rsidRPr="00356477">
              <w:rPr>
                <w:rFonts w:ascii="Times New Roman" w:hAnsi="Times New Roman" w:cs="Times New Roman"/>
                <w:sz w:val="28"/>
                <w:szCs w:val="28"/>
                <w:lang w:val="kk-KZ"/>
              </w:rPr>
              <w:t xml:space="preserve">Зәрдегі </w:t>
            </w:r>
            <w:r w:rsidRPr="00356477">
              <w:rPr>
                <w:rFonts w:ascii="Times New Roman" w:hAnsi="Times New Roman" w:cs="Times New Roman"/>
                <w:sz w:val="28"/>
                <w:szCs w:val="28"/>
              </w:rPr>
              <w:t>PLGF, пг/мл</w:t>
            </w:r>
          </w:p>
        </w:tc>
        <w:tc>
          <w:tcPr>
            <w:tcW w:w="2835" w:type="dxa"/>
            <w:tcBorders>
              <w:left w:val="single" w:sz="4" w:space="0" w:color="000000"/>
              <w:right w:val="single" w:sz="4" w:space="0" w:color="000000"/>
            </w:tcBorders>
            <w:vAlign w:val="center"/>
          </w:tcPr>
          <w:p w:rsidR="000A7B83" w:rsidRPr="00356477" w:rsidRDefault="000A7B83" w:rsidP="00A45DE1">
            <w:pPr>
              <w:spacing w:after="0" w:line="240" w:lineRule="auto"/>
              <w:jc w:val="center"/>
              <w:rPr>
                <w:rFonts w:ascii="Times New Roman" w:hAnsi="Times New Roman" w:cs="Times New Roman"/>
                <w:sz w:val="28"/>
                <w:szCs w:val="28"/>
              </w:rPr>
            </w:pPr>
            <w:r w:rsidRPr="00356477">
              <w:rPr>
                <w:rFonts w:ascii="Times New Roman" w:hAnsi="Times New Roman" w:cs="Times New Roman"/>
                <w:sz w:val="28"/>
                <w:szCs w:val="28"/>
              </w:rPr>
              <w:t>13,3 (11,5)</w:t>
            </w:r>
            <w:r w:rsidRPr="00356477">
              <w:rPr>
                <w:rFonts w:ascii="Times New Roman" w:hAnsi="Times New Roman" w:cs="Times New Roman"/>
                <w:sz w:val="28"/>
                <w:szCs w:val="28"/>
              </w:rPr>
              <w:br/>
              <w:t>7,2 (5,8‒18,0)</w:t>
            </w:r>
          </w:p>
        </w:tc>
        <w:tc>
          <w:tcPr>
            <w:tcW w:w="2693" w:type="dxa"/>
            <w:tcBorders>
              <w:left w:val="single" w:sz="4" w:space="0" w:color="000000"/>
              <w:right w:val="single" w:sz="4" w:space="0" w:color="000000"/>
            </w:tcBorders>
            <w:vAlign w:val="center"/>
          </w:tcPr>
          <w:p w:rsidR="000A7B83" w:rsidRPr="00356477" w:rsidRDefault="000A7B83" w:rsidP="00A45DE1">
            <w:pPr>
              <w:spacing w:after="0" w:line="240" w:lineRule="auto"/>
              <w:jc w:val="center"/>
              <w:rPr>
                <w:rFonts w:ascii="Times New Roman" w:hAnsi="Times New Roman" w:cs="Times New Roman"/>
                <w:sz w:val="28"/>
                <w:szCs w:val="28"/>
              </w:rPr>
            </w:pPr>
            <w:r w:rsidRPr="00356477">
              <w:rPr>
                <w:rFonts w:ascii="Times New Roman" w:hAnsi="Times New Roman" w:cs="Times New Roman"/>
                <w:sz w:val="28"/>
                <w:szCs w:val="28"/>
              </w:rPr>
              <w:t>28,5 (21,1)</w:t>
            </w:r>
            <w:r w:rsidRPr="00356477">
              <w:rPr>
                <w:rFonts w:ascii="Times New Roman" w:hAnsi="Times New Roman" w:cs="Times New Roman"/>
                <w:sz w:val="28"/>
                <w:szCs w:val="28"/>
              </w:rPr>
              <w:br/>
              <w:t>21,4 (14,4‒35,1)</w:t>
            </w:r>
          </w:p>
        </w:tc>
        <w:tc>
          <w:tcPr>
            <w:tcW w:w="1276" w:type="dxa"/>
            <w:tcBorders>
              <w:left w:val="single" w:sz="4" w:space="0" w:color="000000"/>
              <w:right w:val="single" w:sz="4" w:space="0" w:color="000000"/>
            </w:tcBorders>
            <w:shd w:val="clear" w:color="auto" w:fill="auto"/>
            <w:vAlign w:val="center"/>
          </w:tcPr>
          <w:p w:rsidR="000A7B83" w:rsidRPr="00356477" w:rsidRDefault="000A7B83" w:rsidP="00A45DE1">
            <w:pPr>
              <w:spacing w:after="0" w:line="240" w:lineRule="auto"/>
              <w:jc w:val="center"/>
              <w:rPr>
                <w:rFonts w:ascii="Times New Roman" w:hAnsi="Times New Roman" w:cs="Times New Roman"/>
                <w:sz w:val="28"/>
                <w:szCs w:val="28"/>
              </w:rPr>
            </w:pPr>
            <w:r w:rsidRPr="00356477">
              <w:rPr>
                <w:rFonts w:ascii="Times New Roman" w:hAnsi="Times New Roman" w:cs="Times New Roman"/>
                <w:sz w:val="28"/>
                <w:szCs w:val="28"/>
              </w:rPr>
              <w:t>0,0002</w:t>
            </w:r>
          </w:p>
        </w:tc>
      </w:tr>
    </w:tbl>
    <w:p w:rsidR="00736684" w:rsidRDefault="00736684" w:rsidP="00D8772D">
      <w:pPr>
        <w:spacing w:after="0" w:line="240" w:lineRule="auto"/>
        <w:jc w:val="both"/>
        <w:rPr>
          <w:rFonts w:ascii="Times New Roman" w:hAnsi="Times New Roman" w:cs="Times New Roman"/>
          <w:sz w:val="28"/>
          <w:szCs w:val="28"/>
          <w:lang w:val="kk-KZ"/>
        </w:rPr>
      </w:pPr>
    </w:p>
    <w:p w:rsidR="000B3EEF" w:rsidRPr="00505D5B" w:rsidRDefault="00650520"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noProof/>
          <w:sz w:val="28"/>
          <w:szCs w:val="28"/>
          <w:lang w:eastAsia="ru-RU"/>
        </w:rPr>
        <w:drawing>
          <wp:inline distT="0" distB="0" distL="0" distR="0" wp14:anchorId="55522E2E" wp14:editId="4CC2899B">
            <wp:extent cx="6021356" cy="3489649"/>
            <wp:effectExtent l="0" t="0" r="0" b="0"/>
            <wp:docPr id="8" name="Рисунок 8" descr="C:\Users\C00F~1\AppData\Local\Temp\Rar$DIa0.425\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00F~1\AppData\Local\Temp\Rar$DIa0.425\Рисуно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1230" cy="3495371"/>
                    </a:xfrm>
                    <a:prstGeom prst="rect">
                      <a:avLst/>
                    </a:prstGeom>
                    <a:noFill/>
                    <a:ln>
                      <a:noFill/>
                    </a:ln>
                  </pic:spPr>
                </pic:pic>
              </a:graphicData>
            </a:graphic>
          </wp:inline>
        </w:drawing>
      </w:r>
    </w:p>
    <w:p w:rsidR="006D1B10" w:rsidRDefault="001532A2" w:rsidP="00D8772D">
      <w:pPr>
        <w:spacing w:after="0" w:line="240" w:lineRule="auto"/>
        <w:jc w:val="center"/>
        <w:rPr>
          <w:rFonts w:ascii="Times New Roman" w:hAnsi="Times New Roman" w:cs="Times New Roman"/>
          <w:sz w:val="28"/>
          <w:szCs w:val="28"/>
          <w:lang w:val="kk-KZ"/>
        </w:rPr>
      </w:pPr>
      <w:r w:rsidRPr="0017272B">
        <w:rPr>
          <w:rFonts w:ascii="Times New Roman" w:hAnsi="Times New Roman" w:cs="Times New Roman"/>
          <w:sz w:val="28"/>
          <w:szCs w:val="28"/>
          <w:lang w:val="kk-KZ"/>
        </w:rPr>
        <w:t>Сурет</w:t>
      </w:r>
      <w:r w:rsidR="0017272B" w:rsidRPr="0017272B">
        <w:rPr>
          <w:rFonts w:ascii="Times New Roman" w:hAnsi="Times New Roman" w:cs="Times New Roman"/>
          <w:sz w:val="28"/>
          <w:szCs w:val="28"/>
          <w:lang w:val="kk-KZ"/>
        </w:rPr>
        <w:t xml:space="preserve"> 8 -</w:t>
      </w:r>
      <w:r w:rsidR="0017272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Зерттелуші топтардағы қандағы және зәрдегі </w:t>
      </w:r>
      <w:r w:rsidR="005F171B">
        <w:rPr>
          <w:rFonts w:ascii="Times New Roman" w:hAnsi="Times New Roman" w:cs="Times New Roman"/>
          <w:sz w:val="28"/>
          <w:szCs w:val="28"/>
          <w:lang w:val="kk-KZ"/>
        </w:rPr>
        <w:t>плацентарлық өсу факторының</w:t>
      </w:r>
      <w:r w:rsidRPr="00505D5B">
        <w:rPr>
          <w:rFonts w:ascii="Times New Roman" w:hAnsi="Times New Roman" w:cs="Times New Roman"/>
          <w:sz w:val="28"/>
          <w:szCs w:val="28"/>
          <w:lang w:val="kk-KZ"/>
        </w:rPr>
        <w:t xml:space="preserve"> концентрациялары</w:t>
      </w:r>
    </w:p>
    <w:p w:rsidR="00736684" w:rsidRPr="00505D5B" w:rsidRDefault="00736684" w:rsidP="00D8772D">
      <w:pPr>
        <w:spacing w:after="0" w:line="240" w:lineRule="auto"/>
        <w:jc w:val="center"/>
        <w:rPr>
          <w:rFonts w:ascii="Times New Roman" w:hAnsi="Times New Roman" w:cs="Times New Roman"/>
          <w:sz w:val="28"/>
          <w:szCs w:val="28"/>
          <w:lang w:val="kk-KZ"/>
        </w:rPr>
      </w:pPr>
    </w:p>
    <w:p w:rsidR="00FE2EBD" w:rsidRDefault="00810F3F" w:rsidP="00D8772D">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lastRenderedPageBreak/>
        <w:t xml:space="preserve">Қандағы және зәрдегі </w:t>
      </w:r>
      <w:r w:rsidR="006B3CAD">
        <w:rPr>
          <w:rFonts w:ascii="Times New Roman" w:hAnsi="Times New Roman" w:cs="Times New Roman"/>
          <w:sz w:val="28"/>
          <w:szCs w:val="28"/>
          <w:lang w:val="kk-KZ"/>
        </w:rPr>
        <w:t>P</w:t>
      </w:r>
      <w:r w:rsidR="006B3CAD" w:rsidRPr="006B3CAD">
        <w:rPr>
          <w:rFonts w:ascii="Times New Roman" w:hAnsi="Times New Roman" w:cs="Times New Roman"/>
          <w:sz w:val="28"/>
          <w:szCs w:val="28"/>
          <w:lang w:val="kk-KZ"/>
        </w:rPr>
        <w:t>l</w:t>
      </w:r>
      <w:r w:rsidRPr="00505D5B">
        <w:rPr>
          <w:rFonts w:ascii="Times New Roman" w:hAnsi="Times New Roman" w:cs="Times New Roman"/>
          <w:sz w:val="28"/>
          <w:szCs w:val="28"/>
          <w:lang w:val="kk-KZ"/>
        </w:rPr>
        <w:t>GF деңгейлері</w:t>
      </w:r>
      <w:r w:rsidR="00FE2EBD" w:rsidRPr="00505D5B">
        <w:rPr>
          <w:rFonts w:ascii="Times New Roman" w:hAnsi="Times New Roman" w:cs="Times New Roman"/>
          <w:sz w:val="28"/>
          <w:szCs w:val="28"/>
          <w:lang w:val="kk-KZ"/>
        </w:rPr>
        <w:t xml:space="preserve"> мен сандық анамнестикалық көрсеткіштердің (жүкті әйелдің жасы, менархе жасы, жыныстық қатынас бастаған жасы) арасында</w:t>
      </w:r>
      <w:r w:rsidRPr="00505D5B">
        <w:rPr>
          <w:rFonts w:ascii="Times New Roman" w:hAnsi="Times New Roman" w:cs="Times New Roman"/>
          <w:sz w:val="28"/>
          <w:szCs w:val="28"/>
          <w:lang w:val="kk-KZ"/>
        </w:rPr>
        <w:t xml:space="preserve"> корреляциялық</w:t>
      </w:r>
      <w:r w:rsidR="00FD65FB">
        <w:rPr>
          <w:rFonts w:ascii="Times New Roman" w:hAnsi="Times New Roman" w:cs="Times New Roman"/>
          <w:sz w:val="28"/>
          <w:szCs w:val="28"/>
          <w:lang w:val="kk-KZ"/>
        </w:rPr>
        <w:t xml:space="preserve"> талдауы нәтижесінде қандағы P</w:t>
      </w:r>
      <w:r w:rsidR="00FD65FB" w:rsidRPr="00FD65FB">
        <w:rPr>
          <w:rFonts w:ascii="Times New Roman" w:hAnsi="Times New Roman" w:cs="Times New Roman"/>
          <w:sz w:val="28"/>
          <w:szCs w:val="28"/>
          <w:lang w:val="kk-KZ"/>
        </w:rPr>
        <w:t>l</w:t>
      </w:r>
      <w:r w:rsidRPr="00505D5B">
        <w:rPr>
          <w:rFonts w:ascii="Times New Roman" w:hAnsi="Times New Roman" w:cs="Times New Roman"/>
          <w:sz w:val="28"/>
          <w:szCs w:val="28"/>
          <w:lang w:val="kk-KZ"/>
        </w:rPr>
        <w:t xml:space="preserve">GF концентрациясы мен </w:t>
      </w:r>
      <w:r w:rsidR="00FE2EBD" w:rsidRPr="00505D5B">
        <w:rPr>
          <w:rFonts w:ascii="Times New Roman" w:hAnsi="Times New Roman" w:cs="Times New Roman"/>
          <w:sz w:val="28"/>
          <w:szCs w:val="28"/>
          <w:lang w:val="kk-KZ"/>
        </w:rPr>
        <w:t>жүкті әйелдің жасы арасында</w:t>
      </w:r>
      <w:r w:rsidRPr="00505D5B">
        <w:rPr>
          <w:rFonts w:ascii="Times New Roman" w:hAnsi="Times New Roman" w:cs="Times New Roman"/>
          <w:sz w:val="28"/>
          <w:szCs w:val="28"/>
          <w:lang w:val="kk-KZ"/>
        </w:rPr>
        <w:t xml:space="preserve"> статистикалық </w:t>
      </w:r>
      <w:r w:rsidR="00FE2EBD" w:rsidRPr="00505D5B">
        <w:rPr>
          <w:rFonts w:ascii="Times New Roman" w:hAnsi="Times New Roman" w:cs="Times New Roman"/>
          <w:sz w:val="28"/>
          <w:szCs w:val="28"/>
          <w:lang w:val="kk-KZ"/>
        </w:rPr>
        <w:t>тұрғыдан теріс корреляциялық байланыс анықталды</w:t>
      </w:r>
      <w:r w:rsidRPr="00505D5B">
        <w:rPr>
          <w:rFonts w:ascii="Times New Roman" w:hAnsi="Times New Roman" w:cs="Times New Roman"/>
          <w:sz w:val="28"/>
          <w:szCs w:val="28"/>
          <w:lang w:val="kk-KZ"/>
        </w:rPr>
        <w:t xml:space="preserve"> </w:t>
      </w:r>
      <w:r w:rsidR="00FE2EBD" w:rsidRPr="00505D5B">
        <w:rPr>
          <w:rFonts w:ascii="Times New Roman" w:hAnsi="Times New Roman" w:cs="Times New Roman"/>
          <w:sz w:val="28"/>
          <w:szCs w:val="28"/>
          <w:lang w:val="kk-KZ"/>
        </w:rPr>
        <w:t>(ρ = -0,17, 95% ДИ: -0,27; -0,05, p = 0,0039)</w:t>
      </w:r>
      <w:r w:rsidR="006B3CAD">
        <w:rPr>
          <w:rFonts w:ascii="Times New Roman" w:hAnsi="Times New Roman" w:cs="Times New Roman"/>
          <w:sz w:val="28"/>
          <w:szCs w:val="28"/>
          <w:lang w:val="kk-KZ"/>
        </w:rPr>
        <w:t>, ал осы көрсеткішпен зәрдегі P</w:t>
      </w:r>
      <w:r w:rsidR="006B3CAD" w:rsidRPr="006B3CAD">
        <w:rPr>
          <w:rFonts w:ascii="Times New Roman" w:hAnsi="Times New Roman" w:cs="Times New Roman"/>
          <w:sz w:val="28"/>
          <w:szCs w:val="28"/>
          <w:lang w:val="kk-KZ"/>
        </w:rPr>
        <w:t>l</w:t>
      </w:r>
      <w:r w:rsidR="00FE2EBD" w:rsidRPr="00505D5B">
        <w:rPr>
          <w:rFonts w:ascii="Times New Roman" w:hAnsi="Times New Roman" w:cs="Times New Roman"/>
          <w:sz w:val="28"/>
          <w:szCs w:val="28"/>
          <w:lang w:val="kk-KZ"/>
        </w:rPr>
        <w:t xml:space="preserve">GF концентрациясы арасында статистикалық маңызды корреляция болмады (ρ = -0,06, 95% ДИ: -0,17; 0,05, p = 0,2797 </w:t>
      </w:r>
      <w:r w:rsidR="00FE2EBD" w:rsidRPr="00FD7D1D">
        <w:rPr>
          <w:rFonts w:ascii="Times New Roman" w:hAnsi="Times New Roman" w:cs="Times New Roman"/>
          <w:sz w:val="28"/>
          <w:szCs w:val="28"/>
          <w:lang w:val="kk-KZ"/>
        </w:rPr>
        <w:t>) (</w:t>
      </w:r>
      <w:r w:rsidR="00EE5DA3" w:rsidRPr="00FD7D1D">
        <w:rPr>
          <w:rFonts w:ascii="Times New Roman" w:hAnsi="Times New Roman" w:cs="Times New Roman"/>
          <w:sz w:val="28"/>
          <w:szCs w:val="28"/>
          <w:lang w:val="kk-KZ"/>
        </w:rPr>
        <w:t>сурет</w:t>
      </w:r>
      <w:r w:rsidR="00FE2EBD" w:rsidRPr="00FD7D1D">
        <w:rPr>
          <w:rFonts w:ascii="Times New Roman" w:hAnsi="Times New Roman" w:cs="Times New Roman"/>
          <w:sz w:val="28"/>
          <w:szCs w:val="28"/>
          <w:lang w:val="kk-KZ"/>
        </w:rPr>
        <w:t xml:space="preserve"> </w:t>
      </w:r>
      <w:r w:rsidR="00FD7D1D" w:rsidRPr="00FD7D1D">
        <w:rPr>
          <w:rFonts w:ascii="Times New Roman" w:hAnsi="Times New Roman" w:cs="Times New Roman"/>
          <w:sz w:val="28"/>
          <w:szCs w:val="28"/>
          <w:lang w:val="kk-KZ"/>
        </w:rPr>
        <w:t>9</w:t>
      </w:r>
      <w:r w:rsidR="00FE2EBD" w:rsidRPr="00FD7D1D">
        <w:rPr>
          <w:rFonts w:ascii="Times New Roman" w:hAnsi="Times New Roman" w:cs="Times New Roman"/>
          <w:sz w:val="28"/>
          <w:szCs w:val="28"/>
          <w:lang w:val="kk-KZ"/>
        </w:rPr>
        <w:t>).</w:t>
      </w:r>
    </w:p>
    <w:p w:rsidR="0031290C" w:rsidRPr="00505D5B" w:rsidRDefault="0031290C" w:rsidP="00D8772D">
      <w:pPr>
        <w:spacing w:after="0" w:line="240" w:lineRule="auto"/>
        <w:ind w:firstLine="708"/>
        <w:jc w:val="both"/>
        <w:rPr>
          <w:rFonts w:ascii="Times New Roman" w:hAnsi="Times New Roman" w:cs="Times New Roman"/>
          <w:sz w:val="28"/>
          <w:szCs w:val="28"/>
          <w:lang w:val="kk-KZ"/>
        </w:rPr>
      </w:pPr>
    </w:p>
    <w:p w:rsidR="006B5872" w:rsidRPr="00505D5B" w:rsidRDefault="00EE5DA3" w:rsidP="00D8772D">
      <w:pPr>
        <w:spacing w:after="0" w:line="240" w:lineRule="auto"/>
        <w:jc w:val="center"/>
        <w:rPr>
          <w:rFonts w:ascii="Times New Roman" w:hAnsi="Times New Roman" w:cs="Times New Roman"/>
          <w:sz w:val="28"/>
          <w:szCs w:val="28"/>
          <w:lang w:val="kk-KZ"/>
        </w:rPr>
      </w:pPr>
      <w:r w:rsidRPr="00505D5B">
        <w:rPr>
          <w:rFonts w:ascii="Times New Roman" w:hAnsi="Times New Roman" w:cs="Times New Roman"/>
          <w:noProof/>
          <w:sz w:val="28"/>
          <w:szCs w:val="28"/>
          <w:lang w:eastAsia="ru-RU"/>
        </w:rPr>
        <w:drawing>
          <wp:inline distT="0" distB="0" distL="0" distR="0" wp14:anchorId="6ADC5F91" wp14:editId="234B1DA9">
            <wp:extent cx="6021050" cy="3792512"/>
            <wp:effectExtent l="0" t="0" r="0" b="0"/>
            <wp:docPr id="10" name="Рисунок 10" descr="C:\Users\C00F~1\AppData\Local\Temp\Rar$DIa0.706\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00F~1\AppData\Local\Temp\Rar$DIa0.706\Рисунок 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1230" cy="3798924"/>
                    </a:xfrm>
                    <a:prstGeom prst="rect">
                      <a:avLst/>
                    </a:prstGeom>
                    <a:noFill/>
                    <a:ln>
                      <a:noFill/>
                    </a:ln>
                  </pic:spPr>
                </pic:pic>
              </a:graphicData>
            </a:graphic>
          </wp:inline>
        </w:drawing>
      </w:r>
    </w:p>
    <w:p w:rsidR="002C7DED" w:rsidRDefault="002C7DED" w:rsidP="00D8772D">
      <w:pPr>
        <w:spacing w:after="0" w:line="240" w:lineRule="auto"/>
        <w:jc w:val="both"/>
        <w:rPr>
          <w:rFonts w:ascii="Times New Roman" w:hAnsi="Times New Roman" w:cs="Times New Roman"/>
          <w:sz w:val="28"/>
          <w:szCs w:val="28"/>
          <w:highlight w:val="yellow"/>
          <w:lang w:val="kk-KZ"/>
        </w:rPr>
      </w:pPr>
    </w:p>
    <w:p w:rsidR="005F171B" w:rsidRDefault="00EE5DA3" w:rsidP="00D8772D">
      <w:pPr>
        <w:spacing w:after="0" w:line="240" w:lineRule="auto"/>
        <w:jc w:val="center"/>
        <w:rPr>
          <w:rFonts w:ascii="Times New Roman" w:hAnsi="Times New Roman" w:cs="Times New Roman"/>
          <w:sz w:val="28"/>
          <w:szCs w:val="28"/>
          <w:lang w:val="kk-KZ"/>
        </w:rPr>
      </w:pPr>
      <w:r w:rsidRPr="00FD7D1D">
        <w:rPr>
          <w:rFonts w:ascii="Times New Roman" w:hAnsi="Times New Roman" w:cs="Times New Roman"/>
          <w:sz w:val="28"/>
          <w:szCs w:val="28"/>
          <w:lang w:val="kk-KZ"/>
        </w:rPr>
        <w:t>Сурет</w:t>
      </w:r>
      <w:r w:rsidR="00FD7D1D" w:rsidRPr="00FD7D1D">
        <w:rPr>
          <w:rFonts w:ascii="Times New Roman" w:hAnsi="Times New Roman" w:cs="Times New Roman"/>
          <w:sz w:val="28"/>
          <w:szCs w:val="28"/>
          <w:lang w:val="kk-KZ"/>
        </w:rPr>
        <w:t xml:space="preserve"> 9 - </w:t>
      </w:r>
      <w:r w:rsidR="006D1B10" w:rsidRPr="00FD7D1D">
        <w:rPr>
          <w:rFonts w:ascii="Times New Roman" w:hAnsi="Times New Roman" w:cs="Times New Roman"/>
          <w:b/>
          <w:sz w:val="28"/>
          <w:szCs w:val="28"/>
          <w:lang w:val="kk-KZ"/>
        </w:rPr>
        <w:t xml:space="preserve"> </w:t>
      </w:r>
      <w:r w:rsidRPr="00FD7D1D">
        <w:rPr>
          <w:rFonts w:ascii="Times New Roman" w:hAnsi="Times New Roman" w:cs="Times New Roman"/>
          <w:sz w:val="28"/>
          <w:szCs w:val="28"/>
          <w:lang w:val="kk-KZ"/>
        </w:rPr>
        <w:t>Қандағы</w:t>
      </w:r>
      <w:r w:rsidR="008E4CA3">
        <w:rPr>
          <w:rFonts w:ascii="Times New Roman" w:hAnsi="Times New Roman" w:cs="Times New Roman"/>
          <w:sz w:val="28"/>
          <w:szCs w:val="28"/>
          <w:lang w:val="kk-KZ"/>
        </w:rPr>
        <w:t xml:space="preserve"> және зәрдегі P</w:t>
      </w:r>
      <w:r w:rsidR="008E4CA3" w:rsidRPr="008E4CA3">
        <w:rPr>
          <w:rFonts w:ascii="Times New Roman" w:hAnsi="Times New Roman" w:cs="Times New Roman"/>
          <w:sz w:val="28"/>
          <w:szCs w:val="28"/>
          <w:lang w:val="kk-KZ"/>
        </w:rPr>
        <w:t>l</w:t>
      </w:r>
      <w:r w:rsidRPr="00FD7D1D">
        <w:rPr>
          <w:rFonts w:ascii="Times New Roman" w:hAnsi="Times New Roman" w:cs="Times New Roman"/>
          <w:sz w:val="28"/>
          <w:szCs w:val="28"/>
          <w:lang w:val="kk-KZ"/>
        </w:rPr>
        <w:t xml:space="preserve">GF концентрациясы және жүкті әйелдің жасы арасындағы ассоциация </w:t>
      </w:r>
    </w:p>
    <w:p w:rsidR="00EE5DA3" w:rsidRPr="00505D5B" w:rsidRDefault="00EE5DA3" w:rsidP="00D8772D">
      <w:pPr>
        <w:spacing w:after="0" w:line="240" w:lineRule="auto"/>
        <w:jc w:val="center"/>
        <w:rPr>
          <w:rFonts w:ascii="Times New Roman" w:hAnsi="Times New Roman" w:cs="Times New Roman"/>
          <w:sz w:val="28"/>
          <w:szCs w:val="28"/>
          <w:lang w:val="kk-KZ"/>
        </w:rPr>
      </w:pPr>
      <w:r w:rsidRPr="00FD7D1D">
        <w:rPr>
          <w:rFonts w:ascii="Times New Roman" w:hAnsi="Times New Roman" w:cs="Times New Roman"/>
          <w:sz w:val="28"/>
          <w:szCs w:val="28"/>
          <w:lang w:val="kk-KZ"/>
        </w:rPr>
        <w:t>(ПЭ тобындағы зерттелушілерге сәйкес қалыпты топтағы бақылану</w:t>
      </w:r>
      <w:r w:rsidR="00FD7D1D">
        <w:rPr>
          <w:rFonts w:ascii="Times New Roman" w:hAnsi="Times New Roman" w:cs="Times New Roman"/>
          <w:sz w:val="28"/>
          <w:szCs w:val="28"/>
          <w:lang w:val="kk-KZ"/>
        </w:rPr>
        <w:t>шылар қызыл түспен белгіленген)</w:t>
      </w:r>
    </w:p>
    <w:p w:rsidR="004F5D62" w:rsidRPr="00E803F6" w:rsidRDefault="004F5D62" w:rsidP="00073597">
      <w:pPr>
        <w:spacing w:after="0" w:line="240" w:lineRule="auto"/>
        <w:jc w:val="both"/>
        <w:rPr>
          <w:rFonts w:ascii="Times New Roman" w:hAnsi="Times New Roman" w:cs="Times New Roman"/>
          <w:sz w:val="28"/>
          <w:szCs w:val="28"/>
          <w:highlight w:val="yellow"/>
          <w:lang w:val="kk-KZ"/>
        </w:rPr>
      </w:pPr>
    </w:p>
    <w:p w:rsidR="00D739CC" w:rsidRDefault="00AA202F" w:rsidP="004F5D62">
      <w:pPr>
        <w:spacing w:after="0" w:line="240" w:lineRule="auto"/>
        <w:ind w:firstLine="708"/>
        <w:jc w:val="both"/>
        <w:rPr>
          <w:rFonts w:ascii="Times New Roman" w:hAnsi="Times New Roman" w:cs="Times New Roman"/>
          <w:sz w:val="28"/>
          <w:szCs w:val="28"/>
          <w:lang w:val="kk-KZ"/>
        </w:rPr>
      </w:pPr>
      <w:r w:rsidRPr="00AA202F">
        <w:rPr>
          <w:rFonts w:ascii="Times New Roman" w:hAnsi="Times New Roman" w:cs="Times New Roman"/>
          <w:sz w:val="28"/>
          <w:szCs w:val="28"/>
          <w:lang w:val="kk-KZ"/>
        </w:rPr>
        <w:t xml:space="preserve">Бүгінгі </w:t>
      </w:r>
      <w:r>
        <w:rPr>
          <w:rFonts w:ascii="Times New Roman" w:hAnsi="Times New Roman" w:cs="Times New Roman"/>
          <w:sz w:val="28"/>
          <w:szCs w:val="28"/>
          <w:lang w:val="kk-KZ"/>
        </w:rPr>
        <w:t>таңда</w:t>
      </w:r>
      <w:r w:rsidRPr="00AA202F">
        <w:rPr>
          <w:rFonts w:ascii="Times New Roman" w:hAnsi="Times New Roman" w:cs="Times New Roman"/>
          <w:sz w:val="28"/>
          <w:szCs w:val="28"/>
          <w:lang w:val="kk-KZ"/>
        </w:rPr>
        <w:t xml:space="preserve"> әдебиеттерде </w:t>
      </w:r>
      <w:r w:rsidR="007A1B7D">
        <w:rPr>
          <w:rFonts w:ascii="Times New Roman" w:hAnsi="Times New Roman" w:cs="Times New Roman"/>
          <w:sz w:val="28"/>
          <w:szCs w:val="28"/>
          <w:lang w:val="kk-KZ"/>
        </w:rPr>
        <w:t>преэклампсия</w:t>
      </w:r>
      <w:r w:rsidR="007A1B7D" w:rsidRPr="00AA202F">
        <w:rPr>
          <w:rFonts w:ascii="Times New Roman" w:hAnsi="Times New Roman" w:cs="Times New Roman"/>
          <w:sz w:val="28"/>
          <w:szCs w:val="28"/>
          <w:lang w:val="kk-KZ"/>
        </w:rPr>
        <w:t xml:space="preserve"> </w:t>
      </w:r>
      <w:r w:rsidRPr="00AA202F">
        <w:rPr>
          <w:rFonts w:ascii="Times New Roman" w:hAnsi="Times New Roman" w:cs="Times New Roman"/>
          <w:sz w:val="28"/>
          <w:szCs w:val="28"/>
          <w:lang w:val="kk-KZ"/>
        </w:rPr>
        <w:t>дамуының қолданыстағы этиопатогенетикалық теорияларына негізделген болжау әдістерінің кең ауқымы ұсынылған</w:t>
      </w:r>
      <w:r w:rsidR="002719F9">
        <w:rPr>
          <w:rFonts w:ascii="Times New Roman" w:hAnsi="Times New Roman" w:cs="Times New Roman"/>
          <w:sz w:val="28"/>
          <w:szCs w:val="28"/>
          <w:lang w:val="kk-KZ"/>
        </w:rPr>
        <w:t xml:space="preserve">. </w:t>
      </w:r>
      <w:r w:rsidR="007A1B7D" w:rsidRPr="007A1B7D">
        <w:rPr>
          <w:rFonts w:ascii="Times New Roman" w:hAnsi="Times New Roman" w:cs="Times New Roman"/>
          <w:sz w:val="28"/>
          <w:szCs w:val="28"/>
          <w:lang w:val="kk-KZ"/>
        </w:rPr>
        <w:t xml:space="preserve">Ұсынылған әдістердің көпшілігі </w:t>
      </w:r>
      <w:r w:rsidR="007A1B7D">
        <w:rPr>
          <w:rFonts w:ascii="Times New Roman" w:hAnsi="Times New Roman" w:cs="Times New Roman"/>
          <w:sz w:val="28"/>
          <w:szCs w:val="28"/>
          <w:lang w:val="kk-KZ"/>
        </w:rPr>
        <w:t>фето-плацентарлық кешен</w:t>
      </w:r>
      <w:r w:rsidR="007A1B7D" w:rsidRPr="007A1B7D">
        <w:rPr>
          <w:rFonts w:ascii="Times New Roman" w:hAnsi="Times New Roman" w:cs="Times New Roman"/>
          <w:sz w:val="28"/>
          <w:szCs w:val="28"/>
          <w:lang w:val="kk-KZ"/>
        </w:rPr>
        <w:t xml:space="preserve"> түзілуінің бұзылуымен байланысты зертханалық және </w:t>
      </w:r>
      <w:r w:rsidR="007A1B7D">
        <w:rPr>
          <w:rFonts w:ascii="Times New Roman" w:hAnsi="Times New Roman" w:cs="Times New Roman"/>
          <w:sz w:val="28"/>
          <w:szCs w:val="28"/>
          <w:lang w:val="kk-KZ"/>
        </w:rPr>
        <w:t>инструментальды</w:t>
      </w:r>
      <w:r w:rsidR="007A1B7D" w:rsidRPr="007A1B7D">
        <w:rPr>
          <w:rFonts w:ascii="Times New Roman" w:hAnsi="Times New Roman" w:cs="Times New Roman"/>
          <w:sz w:val="28"/>
          <w:szCs w:val="28"/>
          <w:lang w:val="kk-KZ"/>
        </w:rPr>
        <w:t xml:space="preserve"> зерттеу деректеріне негізделген, алайда </w:t>
      </w:r>
      <w:r w:rsidR="00D739CC" w:rsidRPr="00D739CC">
        <w:rPr>
          <w:rFonts w:ascii="Times New Roman" w:hAnsi="Times New Roman" w:cs="Times New Roman"/>
          <w:sz w:val="28"/>
          <w:szCs w:val="28"/>
          <w:lang w:val="kk-KZ"/>
        </w:rPr>
        <w:t xml:space="preserve">осы зерттеулермен </w:t>
      </w:r>
      <w:r w:rsidR="00D739CC">
        <w:rPr>
          <w:rFonts w:ascii="Times New Roman" w:hAnsi="Times New Roman" w:cs="Times New Roman"/>
          <w:sz w:val="28"/>
          <w:szCs w:val="28"/>
          <w:lang w:val="kk-KZ"/>
        </w:rPr>
        <w:t xml:space="preserve">медициналық мекемелерде толық </w:t>
      </w:r>
      <w:r w:rsidR="00D739CC" w:rsidRPr="00D739CC">
        <w:rPr>
          <w:rFonts w:ascii="Times New Roman" w:hAnsi="Times New Roman" w:cs="Times New Roman"/>
          <w:sz w:val="28"/>
          <w:szCs w:val="28"/>
          <w:lang w:val="kk-KZ"/>
        </w:rPr>
        <w:t>жабдықталмаған</w:t>
      </w:r>
      <w:r w:rsidR="00D739CC">
        <w:rPr>
          <w:rFonts w:ascii="Times New Roman" w:hAnsi="Times New Roman" w:cs="Times New Roman"/>
          <w:sz w:val="28"/>
          <w:szCs w:val="28"/>
          <w:lang w:val="kk-KZ"/>
        </w:rPr>
        <w:t xml:space="preserve">, сондай-ақ </w:t>
      </w:r>
      <w:r w:rsidR="00D739CC" w:rsidRPr="00D739CC">
        <w:rPr>
          <w:rFonts w:ascii="Times New Roman" w:hAnsi="Times New Roman" w:cs="Times New Roman"/>
          <w:sz w:val="28"/>
          <w:szCs w:val="28"/>
          <w:lang w:val="kk-KZ"/>
        </w:rPr>
        <w:t>клиникалық тәжірибеде сирек кездесетін индикаторлардың көптігіне байланысты бұл модель</w:t>
      </w:r>
      <w:r w:rsidR="00D739CC">
        <w:rPr>
          <w:rFonts w:ascii="Times New Roman" w:hAnsi="Times New Roman" w:cs="Times New Roman"/>
          <w:sz w:val="28"/>
          <w:szCs w:val="28"/>
          <w:lang w:val="kk-KZ"/>
        </w:rPr>
        <w:t>дерді</w:t>
      </w:r>
      <w:r w:rsidR="00D739CC" w:rsidRPr="00D739CC">
        <w:rPr>
          <w:rFonts w:ascii="Times New Roman" w:hAnsi="Times New Roman" w:cs="Times New Roman"/>
          <w:sz w:val="28"/>
          <w:szCs w:val="28"/>
          <w:lang w:val="kk-KZ"/>
        </w:rPr>
        <w:t xml:space="preserve"> жүзеге асыру қиын.</w:t>
      </w:r>
      <w:r w:rsidR="00D739CC">
        <w:rPr>
          <w:rFonts w:ascii="Times New Roman" w:hAnsi="Times New Roman" w:cs="Times New Roman"/>
          <w:sz w:val="28"/>
          <w:szCs w:val="28"/>
          <w:lang w:val="kk-KZ"/>
        </w:rPr>
        <w:t xml:space="preserve"> </w:t>
      </w:r>
      <w:r w:rsidR="00D739CC" w:rsidRPr="00D739CC">
        <w:rPr>
          <w:rFonts w:ascii="Times New Roman" w:hAnsi="Times New Roman" w:cs="Times New Roman"/>
          <w:sz w:val="28"/>
          <w:szCs w:val="28"/>
          <w:lang w:val="kk-KZ"/>
        </w:rPr>
        <w:t xml:space="preserve">Жүкті әйелдерді тереңдетілген динамикалық </w:t>
      </w:r>
      <w:r w:rsidR="00D739CC">
        <w:rPr>
          <w:rFonts w:ascii="Times New Roman" w:hAnsi="Times New Roman" w:cs="Times New Roman"/>
          <w:sz w:val="28"/>
          <w:szCs w:val="28"/>
          <w:lang w:val="kk-KZ"/>
        </w:rPr>
        <w:t xml:space="preserve">анамнездік және </w:t>
      </w:r>
      <w:r w:rsidR="00D739CC" w:rsidRPr="00D739CC">
        <w:rPr>
          <w:rFonts w:ascii="Times New Roman" w:hAnsi="Times New Roman" w:cs="Times New Roman"/>
          <w:sz w:val="28"/>
          <w:szCs w:val="28"/>
          <w:lang w:val="kk-KZ"/>
        </w:rPr>
        <w:t xml:space="preserve">зертханалық зерттеу нәтижесінде анықталған </w:t>
      </w:r>
      <w:r w:rsidR="005E188E">
        <w:rPr>
          <w:rFonts w:ascii="Times New Roman" w:hAnsi="Times New Roman" w:cs="Times New Roman"/>
          <w:sz w:val="28"/>
          <w:szCs w:val="28"/>
          <w:lang w:val="kk-KZ"/>
        </w:rPr>
        <w:t>преэклампсия</w:t>
      </w:r>
      <w:r w:rsidR="00D739CC" w:rsidRPr="00D739CC">
        <w:rPr>
          <w:rFonts w:ascii="Times New Roman" w:hAnsi="Times New Roman" w:cs="Times New Roman"/>
          <w:sz w:val="28"/>
          <w:szCs w:val="28"/>
          <w:lang w:val="kk-KZ"/>
        </w:rPr>
        <w:t xml:space="preserve"> </w:t>
      </w:r>
      <w:r w:rsidR="00D739CC" w:rsidRPr="00D739CC">
        <w:rPr>
          <w:rFonts w:ascii="Times New Roman" w:hAnsi="Times New Roman" w:cs="Times New Roman"/>
          <w:sz w:val="28"/>
          <w:szCs w:val="28"/>
          <w:lang w:val="kk-KZ"/>
        </w:rPr>
        <w:lastRenderedPageBreak/>
        <w:t>дамуының патогенетикалық ерекшеліктері жүктіліктің осы асқынуын болжауға жаңа мүмкіндіктер бер</w:t>
      </w:r>
      <w:r w:rsidR="00190D25">
        <w:rPr>
          <w:rFonts w:ascii="Times New Roman" w:hAnsi="Times New Roman" w:cs="Times New Roman"/>
          <w:sz w:val="28"/>
          <w:szCs w:val="28"/>
          <w:lang w:val="kk-KZ"/>
        </w:rPr>
        <w:t>е</w:t>
      </w:r>
      <w:r w:rsidR="00D739CC" w:rsidRPr="00D739CC">
        <w:rPr>
          <w:rFonts w:ascii="Times New Roman" w:hAnsi="Times New Roman" w:cs="Times New Roman"/>
          <w:sz w:val="28"/>
          <w:szCs w:val="28"/>
          <w:lang w:val="kk-KZ"/>
        </w:rPr>
        <w:t>ді.</w:t>
      </w:r>
    </w:p>
    <w:p w:rsidR="008656EC" w:rsidRPr="00505D5B" w:rsidRDefault="008656EC" w:rsidP="00130A63">
      <w:pPr>
        <w:spacing w:after="0" w:line="240" w:lineRule="auto"/>
        <w:ind w:firstLine="708"/>
        <w:jc w:val="both"/>
        <w:rPr>
          <w:rFonts w:ascii="Times New Roman" w:hAnsi="Times New Roman" w:cs="Times New Roman"/>
          <w:sz w:val="28"/>
          <w:szCs w:val="28"/>
          <w:lang w:val="kk-KZ"/>
        </w:rPr>
      </w:pPr>
      <w:r w:rsidRPr="00505D5B">
        <w:rPr>
          <w:rFonts w:ascii="Times New Roman" w:hAnsi="Times New Roman" w:cs="Times New Roman"/>
          <w:sz w:val="28"/>
          <w:szCs w:val="28"/>
          <w:lang w:val="kk-KZ"/>
        </w:rPr>
        <w:t xml:space="preserve">Бірфакторлы логистикалық регрессиялық модельдерді пайдалана отырып, анамнездік және клиникалық деректердің ПЭ даму қаупімен байланысын бағалау </w:t>
      </w:r>
      <w:r w:rsidR="00D249A0">
        <w:rPr>
          <w:rFonts w:ascii="Times New Roman" w:hAnsi="Times New Roman" w:cs="Times New Roman"/>
          <w:sz w:val="28"/>
          <w:szCs w:val="28"/>
          <w:lang w:val="kk-KZ"/>
        </w:rPr>
        <w:t>жүргізілді,  яғни</w:t>
      </w:r>
      <w:r w:rsidR="00D249A0" w:rsidRPr="00D249A0">
        <w:rPr>
          <w:rFonts w:ascii="Times New Roman" w:hAnsi="Times New Roman" w:cs="Times New Roman"/>
          <w:sz w:val="28"/>
          <w:szCs w:val="28"/>
          <w:lang w:val="kk-KZ"/>
        </w:rPr>
        <w:t xml:space="preserve"> зерттелетін </w:t>
      </w:r>
      <w:r w:rsidR="004E5C23">
        <w:rPr>
          <w:rFonts w:ascii="Times New Roman" w:hAnsi="Times New Roman" w:cs="Times New Roman"/>
          <w:sz w:val="28"/>
          <w:szCs w:val="28"/>
          <w:lang w:val="kk-KZ"/>
        </w:rPr>
        <w:t>көрсеткіштердің</w:t>
      </w:r>
      <w:r w:rsidR="00D249A0">
        <w:rPr>
          <w:rFonts w:ascii="Times New Roman" w:hAnsi="Times New Roman" w:cs="Times New Roman"/>
          <w:sz w:val="28"/>
          <w:szCs w:val="28"/>
          <w:lang w:val="kk-KZ"/>
        </w:rPr>
        <w:t xml:space="preserve"> қатынас мүмкіндігі мен Р мәні анықталды. Н</w:t>
      </w:r>
      <w:r w:rsidRPr="00505D5B">
        <w:rPr>
          <w:rFonts w:ascii="Times New Roman" w:hAnsi="Times New Roman" w:cs="Times New Roman"/>
          <w:sz w:val="28"/>
          <w:szCs w:val="28"/>
          <w:lang w:val="kk-KZ"/>
        </w:rPr>
        <w:t xml:space="preserve">әтижесінде </w:t>
      </w:r>
      <w:r w:rsidR="00863694">
        <w:rPr>
          <w:rFonts w:ascii="Times New Roman" w:hAnsi="Times New Roman" w:cs="Times New Roman"/>
          <w:sz w:val="28"/>
          <w:szCs w:val="28"/>
          <w:lang w:val="kk-KZ"/>
        </w:rPr>
        <w:t>жыныстық қатынас басталған</w:t>
      </w:r>
      <w:r w:rsidR="005E2179" w:rsidRPr="005E2179">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 xml:space="preserve">жасына </w:t>
      </w:r>
      <w:r w:rsidRPr="006B702E">
        <w:rPr>
          <w:rFonts w:ascii="Times New Roman" w:hAnsi="Times New Roman" w:cs="Times New Roman"/>
          <w:sz w:val="28"/>
          <w:szCs w:val="28"/>
          <w:lang w:val="kk-KZ"/>
        </w:rPr>
        <w:t xml:space="preserve">қатысты статистикалық маңызды байланыс анықталды </w:t>
      </w:r>
      <w:r w:rsidR="00E11D16" w:rsidRPr="006B702E">
        <w:rPr>
          <w:rFonts w:ascii="Times New Roman" w:hAnsi="Times New Roman" w:cs="Times New Roman"/>
          <w:sz w:val="28"/>
          <w:szCs w:val="28"/>
          <w:lang w:val="kk-KZ"/>
        </w:rPr>
        <w:t>(</w:t>
      </w:r>
      <w:r w:rsidRPr="006B702E">
        <w:rPr>
          <w:rFonts w:ascii="Times New Roman" w:hAnsi="Times New Roman" w:cs="Times New Roman"/>
          <w:sz w:val="28"/>
          <w:szCs w:val="28"/>
          <w:lang w:val="kk-KZ"/>
        </w:rPr>
        <w:t>кесте</w:t>
      </w:r>
      <w:r w:rsidR="00082BD3" w:rsidRPr="006B702E">
        <w:rPr>
          <w:rFonts w:ascii="Times New Roman" w:hAnsi="Times New Roman" w:cs="Times New Roman"/>
          <w:sz w:val="28"/>
          <w:szCs w:val="28"/>
          <w:lang w:val="kk-KZ"/>
        </w:rPr>
        <w:t xml:space="preserve"> 11</w:t>
      </w:r>
      <w:r w:rsidR="00E11D16" w:rsidRPr="006B702E">
        <w:rPr>
          <w:rFonts w:ascii="Times New Roman" w:hAnsi="Times New Roman" w:cs="Times New Roman"/>
          <w:sz w:val="28"/>
          <w:szCs w:val="28"/>
          <w:lang w:val="kk-KZ"/>
        </w:rPr>
        <w:t xml:space="preserve">, </w:t>
      </w:r>
      <w:r w:rsidRPr="006B702E">
        <w:rPr>
          <w:rFonts w:ascii="Times New Roman" w:hAnsi="Times New Roman" w:cs="Times New Roman"/>
          <w:sz w:val="28"/>
          <w:szCs w:val="28"/>
          <w:lang w:val="kk-KZ"/>
        </w:rPr>
        <w:t>сурет</w:t>
      </w:r>
      <w:r w:rsidR="00B05E79" w:rsidRPr="006B702E">
        <w:rPr>
          <w:rFonts w:ascii="Times New Roman" w:hAnsi="Times New Roman" w:cs="Times New Roman"/>
          <w:sz w:val="28"/>
          <w:szCs w:val="28"/>
          <w:lang w:val="kk-KZ"/>
        </w:rPr>
        <w:t xml:space="preserve"> </w:t>
      </w:r>
      <w:r w:rsidR="00FD7D1D" w:rsidRPr="006B702E">
        <w:rPr>
          <w:rFonts w:ascii="Times New Roman" w:hAnsi="Times New Roman" w:cs="Times New Roman"/>
          <w:sz w:val="28"/>
          <w:szCs w:val="28"/>
          <w:lang w:val="kk-KZ"/>
        </w:rPr>
        <w:t>10</w:t>
      </w:r>
      <w:r w:rsidRPr="006B702E">
        <w:rPr>
          <w:rFonts w:ascii="Times New Roman" w:hAnsi="Times New Roman" w:cs="Times New Roman"/>
          <w:sz w:val="28"/>
          <w:szCs w:val="28"/>
          <w:lang w:val="kk-KZ"/>
        </w:rPr>
        <w:t xml:space="preserve">): </w:t>
      </w:r>
      <w:r w:rsidR="005E2179" w:rsidRPr="006B702E">
        <w:rPr>
          <w:rFonts w:ascii="Times New Roman" w:hAnsi="Times New Roman" w:cs="Times New Roman"/>
          <w:sz w:val="28"/>
          <w:szCs w:val="28"/>
          <w:lang w:val="kk-KZ"/>
        </w:rPr>
        <w:t>жыныстық қатынас баста</w:t>
      </w:r>
      <w:r w:rsidR="003D4DB5" w:rsidRPr="006B702E">
        <w:rPr>
          <w:rFonts w:ascii="Times New Roman" w:hAnsi="Times New Roman" w:cs="Times New Roman"/>
          <w:sz w:val="28"/>
          <w:szCs w:val="28"/>
          <w:lang w:val="kk-KZ"/>
        </w:rPr>
        <w:t>л</w:t>
      </w:r>
      <w:r w:rsidR="005E2179" w:rsidRPr="006B702E">
        <w:rPr>
          <w:rFonts w:ascii="Times New Roman" w:hAnsi="Times New Roman" w:cs="Times New Roman"/>
          <w:sz w:val="28"/>
          <w:szCs w:val="28"/>
          <w:lang w:val="kk-KZ"/>
        </w:rPr>
        <w:t xml:space="preserve">ған жасы </w:t>
      </w:r>
      <w:r w:rsidRPr="006B702E">
        <w:rPr>
          <w:rFonts w:ascii="Times New Roman" w:hAnsi="Times New Roman" w:cs="Times New Roman"/>
          <w:sz w:val="28"/>
          <w:szCs w:val="28"/>
          <w:lang w:val="kk-KZ"/>
        </w:rPr>
        <w:t>әрбір 1 жыл</w:t>
      </w:r>
      <w:r w:rsidR="005E2179" w:rsidRPr="006B702E">
        <w:rPr>
          <w:rFonts w:ascii="Times New Roman" w:hAnsi="Times New Roman" w:cs="Times New Roman"/>
          <w:sz w:val="28"/>
          <w:szCs w:val="28"/>
          <w:lang w:val="kk-KZ"/>
        </w:rPr>
        <w:t>ға жоғарлаған</w:t>
      </w:r>
      <w:r w:rsidRPr="006B702E">
        <w:rPr>
          <w:rFonts w:ascii="Times New Roman" w:hAnsi="Times New Roman" w:cs="Times New Roman"/>
          <w:sz w:val="28"/>
          <w:szCs w:val="28"/>
          <w:lang w:val="kk-KZ"/>
        </w:rPr>
        <w:t xml:space="preserve"> сайын орта есеппен ПЭ даму мүмкіндігі 1,2 есе өсті.</w:t>
      </w:r>
    </w:p>
    <w:p w:rsidR="000B3EEF" w:rsidRPr="00505D5B" w:rsidRDefault="000B3EEF" w:rsidP="00D8772D">
      <w:pPr>
        <w:spacing w:after="0" w:line="240" w:lineRule="auto"/>
        <w:ind w:firstLine="708"/>
        <w:jc w:val="both"/>
        <w:rPr>
          <w:rFonts w:ascii="Times New Roman" w:hAnsi="Times New Roman" w:cs="Times New Roman"/>
          <w:sz w:val="28"/>
          <w:szCs w:val="28"/>
          <w:lang w:val="kk-KZ"/>
        </w:rPr>
      </w:pPr>
    </w:p>
    <w:p w:rsidR="000B3EEF" w:rsidRDefault="00E11D16" w:rsidP="00D8772D">
      <w:pPr>
        <w:spacing w:after="0" w:line="240" w:lineRule="auto"/>
        <w:jc w:val="both"/>
        <w:rPr>
          <w:rFonts w:ascii="Times New Roman" w:hAnsi="Times New Roman" w:cs="Times New Roman"/>
          <w:sz w:val="28"/>
          <w:szCs w:val="28"/>
          <w:lang w:val="kk-KZ"/>
        </w:rPr>
      </w:pPr>
      <w:r w:rsidRPr="00082BD3">
        <w:rPr>
          <w:rFonts w:ascii="Times New Roman" w:hAnsi="Times New Roman" w:cs="Times New Roman"/>
          <w:sz w:val="28"/>
          <w:szCs w:val="28"/>
          <w:lang w:val="kk-KZ"/>
        </w:rPr>
        <w:t>Кесте</w:t>
      </w:r>
      <w:r w:rsidR="00082BD3" w:rsidRPr="00082BD3">
        <w:rPr>
          <w:rFonts w:ascii="Times New Roman" w:hAnsi="Times New Roman" w:cs="Times New Roman"/>
          <w:sz w:val="28"/>
          <w:szCs w:val="28"/>
          <w:lang w:val="kk-KZ"/>
        </w:rPr>
        <w:t xml:space="preserve"> 11 - </w:t>
      </w:r>
      <w:r w:rsidRPr="00082BD3">
        <w:rPr>
          <w:rFonts w:ascii="Times New Roman" w:hAnsi="Times New Roman" w:cs="Times New Roman"/>
          <w:sz w:val="28"/>
          <w:szCs w:val="28"/>
          <w:lang w:val="kk-KZ"/>
        </w:rPr>
        <w:t>Бірфакторлы логистикалық регрессиялық модельдерді пайдалана отырып, анамнездік және клиникалық деректердің ПЭ даму қаупімен байланысын талдау нәтижелері</w:t>
      </w:r>
    </w:p>
    <w:p w:rsidR="00E30D5F" w:rsidRPr="00082BD3" w:rsidRDefault="00E30D5F" w:rsidP="00D8772D">
      <w:pPr>
        <w:spacing w:after="0" w:line="240" w:lineRule="auto"/>
        <w:jc w:val="both"/>
        <w:rPr>
          <w:rFonts w:ascii="Times New Roman" w:hAnsi="Times New Roman" w:cs="Times New Roman"/>
          <w:sz w:val="28"/>
          <w:szCs w:val="28"/>
          <w:lang w:val="kk-KZ"/>
        </w:rPr>
      </w:pPr>
    </w:p>
    <w:tbl>
      <w:tblPr>
        <w:tblW w:w="9638"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4586"/>
        <w:gridCol w:w="2977"/>
        <w:gridCol w:w="2075"/>
      </w:tblGrid>
      <w:tr w:rsidR="000B3EEF" w:rsidRPr="00505D5B" w:rsidTr="00175DD9">
        <w:trPr>
          <w:tblHeader/>
        </w:trPr>
        <w:tc>
          <w:tcPr>
            <w:tcW w:w="4586" w:type="dxa"/>
            <w:tcBorders>
              <w:top w:val="single" w:sz="4" w:space="0" w:color="000000"/>
              <w:left w:val="single" w:sz="4" w:space="0" w:color="000000"/>
              <w:bottom w:val="single" w:sz="4" w:space="0" w:color="000000"/>
            </w:tcBorders>
            <w:shd w:val="clear" w:color="auto" w:fill="auto"/>
            <w:vAlign w:val="center"/>
          </w:tcPr>
          <w:p w:rsidR="000B3EEF" w:rsidRPr="00505D5B" w:rsidRDefault="00DE1D3D"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К</w:t>
            </w:r>
            <w:r w:rsidRPr="00505D5B">
              <w:rPr>
                <w:rFonts w:ascii="Times New Roman" w:eastAsia="AR PL SungtiL GB" w:hAnsi="Times New Roman" w:cs="Times New Roman"/>
                <w:b/>
                <w:bCs/>
                <w:kern w:val="2"/>
                <w:sz w:val="28"/>
                <w:szCs w:val="28"/>
                <w:lang w:val="kk-KZ" w:eastAsia="zh-CN" w:bidi="hi-IN"/>
              </w:rPr>
              <w:t>өрсеткіштер</w:t>
            </w:r>
          </w:p>
        </w:tc>
        <w:tc>
          <w:tcPr>
            <w:tcW w:w="2977" w:type="dxa"/>
            <w:tcBorders>
              <w:top w:val="single" w:sz="4" w:space="0" w:color="000000"/>
              <w:left w:val="single" w:sz="4" w:space="0" w:color="000000"/>
              <w:bottom w:val="single" w:sz="4" w:space="0" w:color="000000"/>
            </w:tcBorders>
            <w:shd w:val="clear" w:color="auto" w:fill="auto"/>
            <w:vAlign w:val="center"/>
          </w:tcPr>
          <w:p w:rsidR="00175DD9" w:rsidRDefault="00DE1D3D"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val="kk-KZ" w:eastAsia="zh-CN" w:bidi="hi-IN"/>
              </w:rPr>
              <w:t>Қ</w:t>
            </w:r>
            <w:r w:rsidRPr="00505D5B">
              <w:rPr>
                <w:rFonts w:ascii="Times New Roman" w:eastAsia="AR PL SungtiL GB" w:hAnsi="Times New Roman" w:cs="Times New Roman"/>
                <w:b/>
                <w:bCs/>
                <w:kern w:val="2"/>
                <w:sz w:val="28"/>
                <w:szCs w:val="28"/>
                <w:lang w:eastAsia="zh-CN" w:bidi="hi-IN"/>
              </w:rPr>
              <w:t>атынас мүмкіндігі</w:t>
            </w:r>
            <w:r w:rsidR="000B3EEF" w:rsidRPr="00505D5B">
              <w:rPr>
                <w:rFonts w:ascii="Times New Roman" w:eastAsia="AR PL SungtiL GB" w:hAnsi="Times New Roman" w:cs="Times New Roman"/>
                <w:b/>
                <w:bCs/>
                <w:kern w:val="2"/>
                <w:sz w:val="28"/>
                <w:szCs w:val="28"/>
                <w:lang w:eastAsia="zh-CN" w:bidi="hi-IN"/>
              </w:rPr>
              <w:t xml:space="preserve"> </w:t>
            </w:r>
            <w:r w:rsidRPr="00505D5B">
              <w:rPr>
                <w:rFonts w:ascii="Times New Roman" w:eastAsia="AR PL SungtiL GB" w:hAnsi="Times New Roman" w:cs="Times New Roman"/>
                <w:b/>
                <w:bCs/>
                <w:kern w:val="2"/>
                <w:sz w:val="28"/>
                <w:szCs w:val="28"/>
                <w:lang w:eastAsia="zh-CN" w:bidi="hi-IN"/>
              </w:rPr>
              <w:t>(ОШ)</w:t>
            </w:r>
          </w:p>
          <w:p w:rsidR="00175DD9" w:rsidRPr="00175DD9" w:rsidRDefault="00DE1D3D" w:rsidP="004E5C23">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 xml:space="preserve"> </w:t>
            </w:r>
            <w:r w:rsidR="000B3EEF" w:rsidRPr="00505D5B">
              <w:rPr>
                <w:rFonts w:ascii="Times New Roman" w:eastAsia="AR PL SungtiL GB" w:hAnsi="Times New Roman" w:cs="Times New Roman"/>
                <w:b/>
                <w:bCs/>
                <w:kern w:val="2"/>
                <w:sz w:val="28"/>
                <w:szCs w:val="28"/>
                <w:lang w:eastAsia="zh-CN" w:bidi="hi-IN"/>
              </w:rPr>
              <w:t xml:space="preserve">[95% </w:t>
            </w:r>
            <w:r w:rsidR="00A3409A">
              <w:rPr>
                <w:rFonts w:ascii="Times New Roman" w:eastAsia="AR PL SungtiL GB" w:hAnsi="Times New Roman" w:cs="Times New Roman"/>
                <w:b/>
                <w:bCs/>
                <w:kern w:val="2"/>
                <w:sz w:val="28"/>
                <w:szCs w:val="28"/>
                <w:lang w:val="kk-KZ" w:eastAsia="zh-CN" w:bidi="hi-IN"/>
              </w:rPr>
              <w:t>С</w:t>
            </w:r>
            <w:r w:rsidR="000B3EEF" w:rsidRPr="00505D5B">
              <w:rPr>
                <w:rFonts w:ascii="Times New Roman" w:eastAsia="AR PL SungtiL GB" w:hAnsi="Times New Roman" w:cs="Times New Roman"/>
                <w:b/>
                <w:bCs/>
                <w:kern w:val="2"/>
                <w:sz w:val="28"/>
                <w:szCs w:val="28"/>
                <w:lang w:eastAsia="zh-CN" w:bidi="hi-IN"/>
              </w:rPr>
              <w:t>И]</w:t>
            </w:r>
          </w:p>
        </w:tc>
        <w:tc>
          <w:tcPr>
            <w:tcW w:w="2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 xml:space="preserve">P </w:t>
            </w:r>
            <w:r w:rsidR="00DE1D3D" w:rsidRPr="00505D5B">
              <w:rPr>
                <w:rFonts w:ascii="Times New Roman" w:eastAsia="AR PL SungtiL GB" w:hAnsi="Times New Roman" w:cs="Times New Roman"/>
                <w:b/>
                <w:bCs/>
                <w:kern w:val="2"/>
                <w:sz w:val="28"/>
                <w:szCs w:val="28"/>
                <w:lang w:val="kk-KZ" w:eastAsia="zh-CN" w:bidi="hi-IN"/>
              </w:rPr>
              <w:t>мәні</w:t>
            </w:r>
          </w:p>
        </w:tc>
      </w:tr>
      <w:tr w:rsidR="000B3EEF" w:rsidRPr="00505D5B" w:rsidTr="00175DD9">
        <w:tc>
          <w:tcPr>
            <w:tcW w:w="4586" w:type="dxa"/>
            <w:tcBorders>
              <w:left w:val="single" w:sz="4" w:space="0" w:color="000000"/>
              <w:bottom w:val="single" w:sz="4" w:space="0" w:color="000000"/>
            </w:tcBorders>
            <w:shd w:val="clear" w:color="auto" w:fill="auto"/>
            <w:vAlign w:val="center"/>
          </w:tcPr>
          <w:p w:rsidR="000B3EEF" w:rsidRPr="00E11D16" w:rsidRDefault="00E11D16"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Жасы</w:t>
            </w:r>
          </w:p>
        </w:tc>
        <w:tc>
          <w:tcPr>
            <w:tcW w:w="2977" w:type="dxa"/>
            <w:tcBorders>
              <w:left w:val="single" w:sz="4" w:space="0" w:color="000000"/>
              <w:bottom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1,07 [0,96; 1,18] </w:t>
            </w:r>
          </w:p>
        </w:tc>
        <w:tc>
          <w:tcPr>
            <w:tcW w:w="2075" w:type="dxa"/>
            <w:tcBorders>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0,1991 </w:t>
            </w:r>
          </w:p>
        </w:tc>
      </w:tr>
      <w:tr w:rsidR="000B3EEF" w:rsidRPr="00505D5B" w:rsidTr="00175DD9">
        <w:tc>
          <w:tcPr>
            <w:tcW w:w="4586" w:type="dxa"/>
            <w:tcBorders>
              <w:left w:val="single" w:sz="4" w:space="0" w:color="000000"/>
              <w:bottom w:val="single" w:sz="4" w:space="0" w:color="000000"/>
            </w:tcBorders>
            <w:shd w:val="clear" w:color="auto" w:fill="auto"/>
            <w:vAlign w:val="center"/>
          </w:tcPr>
          <w:p w:rsidR="000B3EEF" w:rsidRPr="00E11D16" w:rsidRDefault="00E11D16"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Менархе жасы</w:t>
            </w:r>
          </w:p>
        </w:tc>
        <w:tc>
          <w:tcPr>
            <w:tcW w:w="2977" w:type="dxa"/>
            <w:tcBorders>
              <w:left w:val="single" w:sz="4" w:space="0" w:color="000000"/>
              <w:bottom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0,85 [0,55; 1,27] </w:t>
            </w:r>
          </w:p>
        </w:tc>
        <w:tc>
          <w:tcPr>
            <w:tcW w:w="2075" w:type="dxa"/>
            <w:tcBorders>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0,4521 </w:t>
            </w:r>
          </w:p>
        </w:tc>
      </w:tr>
      <w:tr w:rsidR="000B3EEF" w:rsidRPr="00505D5B" w:rsidTr="00175DD9">
        <w:tc>
          <w:tcPr>
            <w:tcW w:w="4586" w:type="dxa"/>
            <w:tcBorders>
              <w:left w:val="single" w:sz="4" w:space="0" w:color="000000"/>
              <w:bottom w:val="single" w:sz="4" w:space="0" w:color="000000"/>
            </w:tcBorders>
            <w:shd w:val="clear" w:color="auto" w:fill="auto"/>
            <w:vAlign w:val="center"/>
          </w:tcPr>
          <w:p w:rsidR="000B3EEF" w:rsidRPr="00863694" w:rsidRDefault="00863694" w:rsidP="00D8772D">
            <w:pPr>
              <w:suppressLineNumbers/>
              <w:spacing w:after="0" w:line="240" w:lineRule="auto"/>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Ж</w:t>
            </w:r>
            <w:r w:rsidRPr="00863694">
              <w:rPr>
                <w:rFonts w:ascii="Times New Roman" w:eastAsia="AR PL SungtiL GB" w:hAnsi="Times New Roman" w:cs="Times New Roman"/>
                <w:kern w:val="2"/>
                <w:sz w:val="28"/>
                <w:szCs w:val="28"/>
                <w:lang w:val="kk-KZ" w:eastAsia="zh-CN" w:bidi="hi-IN"/>
              </w:rPr>
              <w:t>ыныстық қатынас басталған жасы</w:t>
            </w:r>
            <w:r>
              <w:rPr>
                <w:rFonts w:ascii="Times New Roman" w:eastAsia="AR PL SungtiL GB" w:hAnsi="Times New Roman" w:cs="Times New Roman"/>
                <w:kern w:val="2"/>
                <w:sz w:val="28"/>
                <w:szCs w:val="28"/>
                <w:lang w:val="kk-KZ" w:eastAsia="zh-CN" w:bidi="hi-IN"/>
              </w:rPr>
              <w:t xml:space="preserve"> </w:t>
            </w:r>
            <w:r>
              <w:rPr>
                <w:rFonts w:ascii="Times New Roman" w:eastAsia="AR PL SungtiL GB" w:hAnsi="Times New Roman" w:cs="Times New Roman"/>
                <w:kern w:val="2"/>
                <w:sz w:val="28"/>
                <w:szCs w:val="28"/>
                <w:lang w:eastAsia="zh-CN" w:bidi="hi-IN"/>
              </w:rPr>
              <w:t>(жас)</w:t>
            </w:r>
          </w:p>
        </w:tc>
        <w:tc>
          <w:tcPr>
            <w:tcW w:w="2977" w:type="dxa"/>
            <w:tcBorders>
              <w:left w:val="single" w:sz="4" w:space="0" w:color="000000"/>
              <w:bottom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1,20 [1,02; 1,40] </w:t>
            </w:r>
          </w:p>
        </w:tc>
        <w:tc>
          <w:tcPr>
            <w:tcW w:w="2075" w:type="dxa"/>
            <w:tcBorders>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color w:val="FF0000"/>
                <w:kern w:val="2"/>
                <w:sz w:val="28"/>
                <w:szCs w:val="28"/>
                <w:lang w:eastAsia="zh-CN" w:bidi="hi-IN"/>
              </w:rPr>
              <w:t xml:space="preserve">0,0205 </w:t>
            </w:r>
          </w:p>
        </w:tc>
      </w:tr>
      <w:tr w:rsidR="000B3EEF" w:rsidRPr="00505D5B" w:rsidTr="00175DD9">
        <w:tc>
          <w:tcPr>
            <w:tcW w:w="4586" w:type="dxa"/>
            <w:tcBorders>
              <w:left w:val="single" w:sz="4" w:space="0" w:color="000000"/>
              <w:bottom w:val="single" w:sz="4" w:space="0" w:color="000000"/>
            </w:tcBorders>
            <w:shd w:val="clear" w:color="auto" w:fill="auto"/>
            <w:vAlign w:val="center"/>
          </w:tcPr>
          <w:p w:rsidR="000B3EEF" w:rsidRPr="000B7FC4" w:rsidRDefault="00E11D16"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АГ және ҚД бойынша тұқым қуалаушылық</w:t>
            </w:r>
          </w:p>
        </w:tc>
        <w:tc>
          <w:tcPr>
            <w:tcW w:w="2977" w:type="dxa"/>
            <w:tcBorders>
              <w:left w:val="single" w:sz="4" w:space="0" w:color="000000"/>
              <w:bottom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2,44 [0,36; 9,83] </w:t>
            </w:r>
          </w:p>
        </w:tc>
        <w:tc>
          <w:tcPr>
            <w:tcW w:w="2075" w:type="dxa"/>
            <w:tcBorders>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0,2639 </w:t>
            </w:r>
          </w:p>
        </w:tc>
      </w:tr>
      <w:tr w:rsidR="000B3EEF" w:rsidRPr="00505D5B" w:rsidTr="00175DD9">
        <w:tc>
          <w:tcPr>
            <w:tcW w:w="4586" w:type="dxa"/>
            <w:tcBorders>
              <w:left w:val="single" w:sz="4" w:space="0" w:color="000000"/>
              <w:bottom w:val="single" w:sz="4" w:space="0" w:color="000000"/>
            </w:tcBorders>
            <w:shd w:val="clear" w:color="auto" w:fill="auto"/>
            <w:vAlign w:val="center"/>
          </w:tcPr>
          <w:p w:rsidR="000B3EEF" w:rsidRPr="00505D5B" w:rsidRDefault="000B7FC4" w:rsidP="00D8772D">
            <w:pPr>
              <w:suppressLineNumbers/>
              <w:spacing w:after="0" w:line="240" w:lineRule="auto"/>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 xml:space="preserve">Анамнезінде созылмалы </w:t>
            </w:r>
            <w:r w:rsidR="00E00657">
              <w:rPr>
                <w:rFonts w:ascii="Times New Roman" w:eastAsia="AR PL SungtiL GB" w:hAnsi="Times New Roman" w:cs="Times New Roman"/>
                <w:kern w:val="2"/>
                <w:sz w:val="28"/>
                <w:szCs w:val="28"/>
                <w:lang w:val="kk-KZ" w:eastAsia="zh-CN" w:bidi="hi-IN"/>
              </w:rPr>
              <w:t>ЭГА</w:t>
            </w:r>
          </w:p>
        </w:tc>
        <w:tc>
          <w:tcPr>
            <w:tcW w:w="2977" w:type="dxa"/>
            <w:tcBorders>
              <w:left w:val="single" w:sz="4" w:space="0" w:color="000000"/>
              <w:bottom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0,86 [0,05; 4,60] </w:t>
            </w:r>
          </w:p>
        </w:tc>
        <w:tc>
          <w:tcPr>
            <w:tcW w:w="2075" w:type="dxa"/>
            <w:tcBorders>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0,8870 </w:t>
            </w:r>
          </w:p>
        </w:tc>
      </w:tr>
      <w:tr w:rsidR="000B3EEF" w:rsidRPr="00505D5B" w:rsidTr="00175DD9">
        <w:tc>
          <w:tcPr>
            <w:tcW w:w="4586" w:type="dxa"/>
            <w:tcBorders>
              <w:left w:val="single" w:sz="4" w:space="0" w:color="000000"/>
              <w:bottom w:val="single" w:sz="4" w:space="0" w:color="000000"/>
            </w:tcBorders>
            <w:shd w:val="clear" w:color="auto" w:fill="auto"/>
            <w:vAlign w:val="center"/>
          </w:tcPr>
          <w:p w:rsidR="000B3EEF" w:rsidRPr="00505D5B" w:rsidRDefault="00385889" w:rsidP="00D8772D">
            <w:pPr>
              <w:suppressLineNumbers/>
              <w:spacing w:after="0" w:line="240" w:lineRule="auto"/>
              <w:rPr>
                <w:rFonts w:ascii="Times New Roman" w:eastAsia="AR PL SungtiL GB" w:hAnsi="Times New Roman" w:cs="Times New Roman"/>
                <w:kern w:val="2"/>
                <w:sz w:val="28"/>
                <w:szCs w:val="28"/>
                <w:lang w:eastAsia="zh-CN" w:bidi="hi-IN"/>
              </w:rPr>
            </w:pPr>
            <w:r w:rsidRPr="00385889">
              <w:rPr>
                <w:rFonts w:ascii="Times New Roman" w:eastAsia="AR PL SungtiL GB" w:hAnsi="Times New Roman" w:cs="Times New Roman"/>
                <w:kern w:val="2"/>
                <w:sz w:val="28"/>
                <w:szCs w:val="28"/>
                <w:lang w:val="kk-KZ" w:eastAsia="zh-CN" w:bidi="hi-IN"/>
              </w:rPr>
              <w:t xml:space="preserve">Басынан өткізген оперативті араласулар </w:t>
            </w:r>
          </w:p>
        </w:tc>
        <w:tc>
          <w:tcPr>
            <w:tcW w:w="2977" w:type="dxa"/>
            <w:tcBorders>
              <w:left w:val="single" w:sz="4" w:space="0" w:color="000000"/>
              <w:bottom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0,62 [0,10; 2,33] </w:t>
            </w:r>
          </w:p>
        </w:tc>
        <w:tc>
          <w:tcPr>
            <w:tcW w:w="2075" w:type="dxa"/>
            <w:tcBorders>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0,5378 </w:t>
            </w:r>
          </w:p>
        </w:tc>
      </w:tr>
      <w:tr w:rsidR="000B3EEF" w:rsidRPr="00505D5B" w:rsidTr="00175DD9">
        <w:tc>
          <w:tcPr>
            <w:tcW w:w="4586" w:type="dxa"/>
            <w:tcBorders>
              <w:left w:val="single" w:sz="4" w:space="0" w:color="000000"/>
              <w:bottom w:val="single" w:sz="4" w:space="0" w:color="000000"/>
            </w:tcBorders>
            <w:shd w:val="clear" w:color="auto" w:fill="auto"/>
            <w:vAlign w:val="center"/>
          </w:tcPr>
          <w:p w:rsidR="000B3EEF" w:rsidRPr="00385889" w:rsidRDefault="00385889"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eastAsia="zh-CN" w:bidi="hi-IN"/>
              </w:rPr>
              <w:t>Анамнезінде</w:t>
            </w:r>
            <w:r>
              <w:rPr>
                <w:rFonts w:ascii="Times New Roman" w:eastAsia="AR PL SungtiL GB" w:hAnsi="Times New Roman" w:cs="Times New Roman"/>
                <w:kern w:val="2"/>
                <w:sz w:val="28"/>
                <w:szCs w:val="28"/>
                <w:lang w:val="kk-KZ" w:eastAsia="zh-CN" w:bidi="hi-IN"/>
              </w:rPr>
              <w:t xml:space="preserve"> гинекологиялық аурулар</w:t>
            </w:r>
          </w:p>
        </w:tc>
        <w:tc>
          <w:tcPr>
            <w:tcW w:w="2977" w:type="dxa"/>
            <w:tcBorders>
              <w:left w:val="single" w:sz="4" w:space="0" w:color="000000"/>
              <w:bottom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0,85 [0,19; 2,79] </w:t>
            </w:r>
          </w:p>
        </w:tc>
        <w:tc>
          <w:tcPr>
            <w:tcW w:w="2075" w:type="dxa"/>
            <w:tcBorders>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0,8110 </w:t>
            </w:r>
          </w:p>
        </w:tc>
      </w:tr>
      <w:tr w:rsidR="000B3EEF" w:rsidRPr="00505D5B" w:rsidTr="00175DD9">
        <w:tc>
          <w:tcPr>
            <w:tcW w:w="4586" w:type="dxa"/>
            <w:tcBorders>
              <w:left w:val="single" w:sz="4" w:space="0" w:color="000000"/>
              <w:bottom w:val="single" w:sz="4" w:space="0" w:color="000000"/>
            </w:tcBorders>
            <w:shd w:val="clear" w:color="auto" w:fill="auto"/>
            <w:vAlign w:val="center"/>
          </w:tcPr>
          <w:p w:rsidR="000B3EEF" w:rsidRPr="00721529" w:rsidRDefault="00721529"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Анамнезінде в</w:t>
            </w:r>
            <w:r w:rsidRPr="00721529">
              <w:rPr>
                <w:rFonts w:ascii="Times New Roman" w:eastAsia="AR PL SungtiL GB" w:hAnsi="Times New Roman" w:cs="Times New Roman"/>
                <w:kern w:val="2"/>
                <w:sz w:val="28"/>
                <w:szCs w:val="28"/>
                <w:lang w:val="kk-KZ" w:eastAsia="zh-CN" w:bidi="hi-IN"/>
              </w:rPr>
              <w:t xml:space="preserve">еналардың варикозды кеңеюі </w:t>
            </w:r>
          </w:p>
        </w:tc>
        <w:tc>
          <w:tcPr>
            <w:tcW w:w="2977" w:type="dxa"/>
            <w:tcBorders>
              <w:left w:val="single" w:sz="4" w:space="0" w:color="000000"/>
              <w:bottom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1,98 [0,10; 11,48] </w:t>
            </w:r>
          </w:p>
        </w:tc>
        <w:tc>
          <w:tcPr>
            <w:tcW w:w="2075" w:type="dxa"/>
            <w:tcBorders>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0,5290 </w:t>
            </w:r>
          </w:p>
        </w:tc>
      </w:tr>
      <w:tr w:rsidR="004008A7" w:rsidRPr="00505D5B" w:rsidTr="00175DD9">
        <w:tc>
          <w:tcPr>
            <w:tcW w:w="4586" w:type="dxa"/>
            <w:tcBorders>
              <w:left w:val="single" w:sz="4" w:space="0" w:color="000000"/>
              <w:bottom w:val="single" w:sz="4" w:space="0" w:color="000000"/>
            </w:tcBorders>
            <w:shd w:val="clear" w:color="auto" w:fill="auto"/>
            <w:vAlign w:val="center"/>
          </w:tcPr>
          <w:p w:rsidR="004008A7" w:rsidRPr="00505D5B" w:rsidRDefault="004008A7"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Анамнезінде медициналық түсіктер</w:t>
            </w:r>
          </w:p>
        </w:tc>
        <w:tc>
          <w:tcPr>
            <w:tcW w:w="2977" w:type="dxa"/>
            <w:tcBorders>
              <w:left w:val="single" w:sz="4" w:space="0" w:color="000000"/>
              <w:bottom w:val="single" w:sz="4" w:space="0" w:color="000000"/>
            </w:tcBorders>
            <w:shd w:val="clear" w:color="auto" w:fill="auto"/>
            <w:vAlign w:val="center"/>
          </w:tcPr>
          <w:p w:rsidR="004008A7" w:rsidRPr="00505D5B" w:rsidRDefault="004008A7"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0,61 [0,09; 2,28] </w:t>
            </w:r>
          </w:p>
        </w:tc>
        <w:tc>
          <w:tcPr>
            <w:tcW w:w="2075" w:type="dxa"/>
            <w:tcBorders>
              <w:left w:val="single" w:sz="4" w:space="0" w:color="000000"/>
              <w:bottom w:val="single" w:sz="4" w:space="0" w:color="000000"/>
              <w:right w:val="single" w:sz="4" w:space="0" w:color="000000"/>
            </w:tcBorders>
            <w:shd w:val="clear" w:color="auto" w:fill="auto"/>
            <w:vAlign w:val="center"/>
          </w:tcPr>
          <w:p w:rsidR="004008A7" w:rsidRPr="00505D5B" w:rsidRDefault="004008A7"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0,5193 </w:t>
            </w:r>
          </w:p>
        </w:tc>
      </w:tr>
      <w:tr w:rsidR="004008A7" w:rsidRPr="00505D5B" w:rsidTr="00175DD9">
        <w:tc>
          <w:tcPr>
            <w:tcW w:w="4586" w:type="dxa"/>
            <w:tcBorders>
              <w:left w:val="single" w:sz="4" w:space="0" w:color="000000"/>
              <w:bottom w:val="single" w:sz="4" w:space="0" w:color="000000"/>
            </w:tcBorders>
            <w:shd w:val="clear" w:color="auto" w:fill="auto"/>
            <w:vAlign w:val="center"/>
          </w:tcPr>
          <w:p w:rsidR="004008A7" w:rsidRPr="00505D5B" w:rsidRDefault="004008A7" w:rsidP="00D8772D">
            <w:pPr>
              <w:spacing w:after="0" w:line="240" w:lineRule="auto"/>
              <w:rPr>
                <w:rFonts w:ascii="Times New Roman" w:hAnsi="Times New Roman" w:cs="Times New Roman"/>
                <w:sz w:val="28"/>
                <w:szCs w:val="28"/>
                <w:lang w:val="kk-KZ"/>
              </w:rPr>
            </w:pPr>
            <w:r w:rsidRPr="00505D5B">
              <w:rPr>
                <w:rFonts w:ascii="Times New Roman" w:hAnsi="Times New Roman" w:cs="Times New Roman"/>
                <w:sz w:val="28"/>
                <w:szCs w:val="28"/>
              </w:rPr>
              <w:t>Анамнезінде өздігінен болған түсіктер</w:t>
            </w:r>
          </w:p>
        </w:tc>
        <w:tc>
          <w:tcPr>
            <w:tcW w:w="2977" w:type="dxa"/>
            <w:tcBorders>
              <w:left w:val="single" w:sz="4" w:space="0" w:color="000000"/>
              <w:bottom w:val="single" w:sz="4" w:space="0" w:color="000000"/>
            </w:tcBorders>
            <w:shd w:val="clear" w:color="auto" w:fill="auto"/>
            <w:vAlign w:val="center"/>
          </w:tcPr>
          <w:p w:rsidR="004008A7" w:rsidRPr="00505D5B" w:rsidRDefault="004008A7"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0,92 [0,14; 3,50] </w:t>
            </w:r>
          </w:p>
        </w:tc>
        <w:tc>
          <w:tcPr>
            <w:tcW w:w="2075" w:type="dxa"/>
            <w:tcBorders>
              <w:left w:val="single" w:sz="4" w:space="0" w:color="000000"/>
              <w:bottom w:val="single" w:sz="4" w:space="0" w:color="000000"/>
              <w:right w:val="single" w:sz="4" w:space="0" w:color="000000"/>
            </w:tcBorders>
            <w:shd w:val="clear" w:color="auto" w:fill="auto"/>
            <w:vAlign w:val="center"/>
          </w:tcPr>
          <w:p w:rsidR="004008A7" w:rsidRPr="00505D5B" w:rsidRDefault="004008A7"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0,9181 </w:t>
            </w:r>
          </w:p>
        </w:tc>
      </w:tr>
      <w:tr w:rsidR="000B3EEF" w:rsidRPr="00505D5B" w:rsidTr="00175DD9">
        <w:tc>
          <w:tcPr>
            <w:tcW w:w="4586" w:type="dxa"/>
            <w:tcBorders>
              <w:left w:val="single" w:sz="4" w:space="0" w:color="000000"/>
              <w:bottom w:val="single" w:sz="4" w:space="0" w:color="000000"/>
            </w:tcBorders>
            <w:shd w:val="clear" w:color="auto" w:fill="auto"/>
            <w:vAlign w:val="center"/>
          </w:tcPr>
          <w:p w:rsidR="000B3EEF" w:rsidRPr="004008A7" w:rsidRDefault="004008A7"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Қайталап босану</w:t>
            </w:r>
          </w:p>
        </w:tc>
        <w:tc>
          <w:tcPr>
            <w:tcW w:w="2977" w:type="dxa"/>
            <w:tcBorders>
              <w:left w:val="single" w:sz="4" w:space="0" w:color="000000"/>
              <w:bottom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0,99 [0,62; 1,52] </w:t>
            </w:r>
          </w:p>
        </w:tc>
        <w:tc>
          <w:tcPr>
            <w:tcW w:w="2075" w:type="dxa"/>
            <w:tcBorders>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0,9677 </w:t>
            </w:r>
          </w:p>
        </w:tc>
      </w:tr>
      <w:tr w:rsidR="000B3EEF" w:rsidRPr="00505D5B" w:rsidTr="00175DD9">
        <w:tc>
          <w:tcPr>
            <w:tcW w:w="4586" w:type="dxa"/>
            <w:tcBorders>
              <w:left w:val="single" w:sz="4" w:space="0" w:color="000000"/>
              <w:bottom w:val="single" w:sz="4" w:space="0" w:color="000000"/>
            </w:tcBorders>
            <w:shd w:val="clear" w:color="auto" w:fill="auto"/>
            <w:vAlign w:val="center"/>
          </w:tcPr>
          <w:p w:rsidR="000B3EEF" w:rsidRPr="004008A7" w:rsidRDefault="004008A7"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Түсіктер</w:t>
            </w:r>
          </w:p>
        </w:tc>
        <w:tc>
          <w:tcPr>
            <w:tcW w:w="2977" w:type="dxa"/>
            <w:tcBorders>
              <w:left w:val="single" w:sz="4" w:space="0" w:color="000000"/>
              <w:bottom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0,78 [0,22; 1,64] </w:t>
            </w:r>
          </w:p>
        </w:tc>
        <w:tc>
          <w:tcPr>
            <w:tcW w:w="2075" w:type="dxa"/>
            <w:tcBorders>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0,6065 </w:t>
            </w:r>
          </w:p>
        </w:tc>
      </w:tr>
      <w:tr w:rsidR="000B3EEF" w:rsidRPr="00505D5B" w:rsidTr="00175DD9">
        <w:tc>
          <w:tcPr>
            <w:tcW w:w="4586" w:type="dxa"/>
            <w:tcBorders>
              <w:left w:val="single" w:sz="4" w:space="0" w:color="000000"/>
              <w:bottom w:val="single" w:sz="4" w:space="0" w:color="000000"/>
            </w:tcBorders>
            <w:shd w:val="clear" w:color="auto" w:fill="auto"/>
            <w:vAlign w:val="center"/>
          </w:tcPr>
          <w:p w:rsidR="000B3EEF" w:rsidRPr="00505D5B" w:rsidRDefault="004008A7" w:rsidP="00D8772D">
            <w:pPr>
              <w:suppressLineNumbers/>
              <w:spacing w:after="0" w:line="240" w:lineRule="auto"/>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СБИ</w:t>
            </w:r>
            <w:r w:rsidR="000B3EEF" w:rsidRPr="00505D5B">
              <w:rPr>
                <w:rFonts w:ascii="Times New Roman" w:eastAsia="AR PL SungtiL GB" w:hAnsi="Times New Roman" w:cs="Times New Roman"/>
                <w:kern w:val="2"/>
                <w:sz w:val="28"/>
                <w:szCs w:val="28"/>
                <w:lang w:eastAsia="zh-CN" w:bidi="hi-IN"/>
              </w:rPr>
              <w:t>, кг/м</w:t>
            </w:r>
            <w:r w:rsidR="000B3EEF" w:rsidRPr="00505D5B">
              <w:rPr>
                <w:rFonts w:ascii="Times New Roman" w:eastAsia="AR PL SungtiL GB" w:hAnsi="Times New Roman" w:cs="Times New Roman"/>
                <w:kern w:val="2"/>
                <w:sz w:val="28"/>
                <w:szCs w:val="28"/>
                <w:vertAlign w:val="superscript"/>
                <w:lang w:eastAsia="zh-CN" w:bidi="hi-IN"/>
              </w:rPr>
              <w:t>2</w:t>
            </w:r>
          </w:p>
        </w:tc>
        <w:tc>
          <w:tcPr>
            <w:tcW w:w="2977" w:type="dxa"/>
            <w:tcBorders>
              <w:left w:val="single" w:sz="4" w:space="0" w:color="000000"/>
              <w:bottom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1,00 [0,83; 1,17] </w:t>
            </w:r>
          </w:p>
        </w:tc>
        <w:tc>
          <w:tcPr>
            <w:tcW w:w="2075" w:type="dxa"/>
            <w:tcBorders>
              <w:left w:val="single" w:sz="4" w:space="0" w:color="000000"/>
              <w:bottom w:val="single" w:sz="4" w:space="0" w:color="000000"/>
              <w:right w:val="single" w:sz="4" w:space="0" w:color="000000"/>
            </w:tcBorders>
            <w:shd w:val="clear" w:color="auto" w:fill="auto"/>
            <w:vAlign w:val="center"/>
          </w:tcPr>
          <w:p w:rsidR="000B3EEF" w:rsidRPr="00505D5B" w:rsidRDefault="000B3EEF"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0,9869 </w:t>
            </w:r>
          </w:p>
        </w:tc>
      </w:tr>
      <w:tr w:rsidR="00406160" w:rsidRPr="00505D5B" w:rsidTr="00175DD9">
        <w:tc>
          <w:tcPr>
            <w:tcW w:w="4586" w:type="dxa"/>
            <w:tcBorders>
              <w:left w:val="single" w:sz="4" w:space="0" w:color="000000"/>
              <w:bottom w:val="single" w:sz="4" w:space="0" w:color="000000"/>
            </w:tcBorders>
            <w:shd w:val="clear" w:color="auto" w:fill="auto"/>
            <w:vAlign w:val="center"/>
          </w:tcPr>
          <w:p w:rsidR="00406160" w:rsidRPr="00505D5B" w:rsidRDefault="00406160"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t>САҚҚ мм.с.б.</w:t>
            </w:r>
          </w:p>
        </w:tc>
        <w:tc>
          <w:tcPr>
            <w:tcW w:w="2977" w:type="dxa"/>
            <w:tcBorders>
              <w:left w:val="single" w:sz="4" w:space="0" w:color="000000"/>
              <w:bottom w:val="single" w:sz="4" w:space="0" w:color="000000"/>
            </w:tcBorders>
            <w:shd w:val="clear" w:color="auto" w:fill="auto"/>
            <w:vAlign w:val="center"/>
          </w:tcPr>
          <w:p w:rsidR="00406160" w:rsidRPr="00505D5B" w:rsidRDefault="0040616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0,99 [0,93; 1,06] </w:t>
            </w:r>
          </w:p>
        </w:tc>
        <w:tc>
          <w:tcPr>
            <w:tcW w:w="2075" w:type="dxa"/>
            <w:tcBorders>
              <w:left w:val="single" w:sz="4" w:space="0" w:color="000000"/>
              <w:bottom w:val="single" w:sz="4" w:space="0" w:color="000000"/>
              <w:right w:val="single" w:sz="4" w:space="0" w:color="000000"/>
            </w:tcBorders>
            <w:shd w:val="clear" w:color="auto" w:fill="auto"/>
            <w:vAlign w:val="center"/>
          </w:tcPr>
          <w:p w:rsidR="00406160" w:rsidRPr="00505D5B" w:rsidRDefault="0040616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0,8272 </w:t>
            </w:r>
          </w:p>
        </w:tc>
      </w:tr>
      <w:tr w:rsidR="00406160" w:rsidRPr="00505D5B" w:rsidTr="00175DD9">
        <w:tc>
          <w:tcPr>
            <w:tcW w:w="4586" w:type="dxa"/>
            <w:tcBorders>
              <w:left w:val="single" w:sz="4" w:space="0" w:color="000000"/>
              <w:bottom w:val="single" w:sz="4" w:space="0" w:color="000000"/>
            </w:tcBorders>
            <w:shd w:val="clear" w:color="auto" w:fill="auto"/>
            <w:vAlign w:val="center"/>
          </w:tcPr>
          <w:p w:rsidR="00406160" w:rsidRPr="00505D5B" w:rsidRDefault="00406160" w:rsidP="00D8772D">
            <w:pPr>
              <w:spacing w:after="0" w:line="240" w:lineRule="auto"/>
              <w:rPr>
                <w:rFonts w:ascii="Times New Roman" w:hAnsi="Times New Roman" w:cs="Times New Roman"/>
                <w:sz w:val="28"/>
                <w:szCs w:val="28"/>
              </w:rPr>
            </w:pPr>
            <w:r w:rsidRPr="00505D5B">
              <w:rPr>
                <w:rFonts w:ascii="Times New Roman" w:hAnsi="Times New Roman" w:cs="Times New Roman"/>
                <w:sz w:val="28"/>
                <w:szCs w:val="28"/>
              </w:rPr>
              <w:lastRenderedPageBreak/>
              <w:t>ДАҚҚ мм.с.б.</w:t>
            </w:r>
          </w:p>
        </w:tc>
        <w:tc>
          <w:tcPr>
            <w:tcW w:w="2977" w:type="dxa"/>
            <w:tcBorders>
              <w:left w:val="single" w:sz="4" w:space="0" w:color="000000"/>
              <w:bottom w:val="single" w:sz="4" w:space="0" w:color="000000"/>
            </w:tcBorders>
            <w:shd w:val="clear" w:color="auto" w:fill="auto"/>
            <w:vAlign w:val="center"/>
          </w:tcPr>
          <w:p w:rsidR="00406160" w:rsidRPr="00505D5B" w:rsidRDefault="0040616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1,01 [0,93; 1,08] </w:t>
            </w:r>
          </w:p>
        </w:tc>
        <w:tc>
          <w:tcPr>
            <w:tcW w:w="2075" w:type="dxa"/>
            <w:tcBorders>
              <w:left w:val="single" w:sz="4" w:space="0" w:color="000000"/>
              <w:bottom w:val="single" w:sz="4" w:space="0" w:color="000000"/>
              <w:right w:val="single" w:sz="4" w:space="0" w:color="000000"/>
            </w:tcBorders>
            <w:shd w:val="clear" w:color="auto" w:fill="auto"/>
            <w:vAlign w:val="center"/>
          </w:tcPr>
          <w:p w:rsidR="00406160" w:rsidRPr="00505D5B" w:rsidRDefault="0040616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0,7385 </w:t>
            </w:r>
          </w:p>
        </w:tc>
      </w:tr>
    </w:tbl>
    <w:p w:rsidR="004E5C23" w:rsidRDefault="004E5C23" w:rsidP="004E5C23">
      <w:pPr>
        <w:spacing w:after="0" w:line="240" w:lineRule="auto"/>
        <w:jc w:val="both"/>
        <w:rPr>
          <w:rFonts w:ascii="Times New Roman" w:hAnsi="Times New Roman" w:cs="Times New Roman"/>
          <w:sz w:val="28"/>
          <w:szCs w:val="28"/>
          <w:lang w:val="kk-KZ"/>
        </w:rPr>
      </w:pPr>
    </w:p>
    <w:p w:rsidR="00406160" w:rsidRPr="00505D5B" w:rsidRDefault="00645873"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1BB5556" wp14:editId="6AC5A80B">
            <wp:extent cx="6016012" cy="2543175"/>
            <wp:effectExtent l="0" t="0" r="3810" b="0"/>
            <wp:docPr id="12" name="Рисунок 12" descr="C:\Users\C00F~1\AppData\Local\Temp\Rar$DIa0.595\Рису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00F~1\AppData\Local\Temp\Rar$DIa0.595\Рисунок 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2428" cy="2545887"/>
                    </a:xfrm>
                    <a:prstGeom prst="rect">
                      <a:avLst/>
                    </a:prstGeom>
                    <a:noFill/>
                    <a:ln>
                      <a:noFill/>
                    </a:ln>
                  </pic:spPr>
                </pic:pic>
              </a:graphicData>
            </a:graphic>
          </wp:inline>
        </w:drawing>
      </w:r>
    </w:p>
    <w:p w:rsidR="00406160" w:rsidRDefault="00406160" w:rsidP="00D8772D">
      <w:pPr>
        <w:spacing w:after="0" w:line="240" w:lineRule="auto"/>
        <w:jc w:val="center"/>
        <w:rPr>
          <w:rFonts w:ascii="Times New Roman" w:hAnsi="Times New Roman" w:cs="Times New Roman"/>
          <w:sz w:val="28"/>
          <w:szCs w:val="28"/>
          <w:lang w:val="kk-KZ"/>
        </w:rPr>
      </w:pPr>
      <w:r w:rsidRPr="00B05E79">
        <w:rPr>
          <w:rFonts w:ascii="Times New Roman" w:eastAsia="AR PL SungtiL GB" w:hAnsi="Times New Roman" w:cs="Times New Roman"/>
          <w:bCs/>
          <w:kern w:val="2"/>
          <w:sz w:val="28"/>
          <w:szCs w:val="28"/>
          <w:lang w:val="kk-KZ" w:eastAsia="zh-CN" w:bidi="hi-IN"/>
        </w:rPr>
        <w:t>Сурет</w:t>
      </w:r>
      <w:r w:rsidR="00B05E79" w:rsidRPr="00B05E79">
        <w:rPr>
          <w:rFonts w:ascii="Times New Roman" w:eastAsia="AR PL SungtiL GB" w:hAnsi="Times New Roman" w:cs="Times New Roman"/>
          <w:bCs/>
          <w:kern w:val="2"/>
          <w:sz w:val="28"/>
          <w:szCs w:val="28"/>
          <w:lang w:val="kk-KZ" w:eastAsia="zh-CN" w:bidi="hi-IN"/>
        </w:rPr>
        <w:t xml:space="preserve"> </w:t>
      </w:r>
      <w:r w:rsidR="00FD7D1D">
        <w:rPr>
          <w:rFonts w:ascii="Times New Roman" w:eastAsia="AR PL SungtiL GB" w:hAnsi="Times New Roman" w:cs="Times New Roman"/>
          <w:bCs/>
          <w:kern w:val="2"/>
          <w:sz w:val="28"/>
          <w:szCs w:val="28"/>
          <w:lang w:val="kk-KZ" w:eastAsia="zh-CN" w:bidi="hi-IN"/>
        </w:rPr>
        <w:t>10</w:t>
      </w:r>
      <w:r w:rsidR="00B05E79">
        <w:rPr>
          <w:rFonts w:ascii="Times New Roman" w:eastAsia="AR PL SungtiL GB" w:hAnsi="Times New Roman" w:cs="Times New Roman"/>
          <w:bCs/>
          <w:kern w:val="2"/>
          <w:sz w:val="28"/>
          <w:szCs w:val="28"/>
          <w:lang w:val="kk-KZ" w:eastAsia="zh-CN" w:bidi="hi-IN"/>
        </w:rPr>
        <w:t xml:space="preserve"> - </w:t>
      </w:r>
      <w:r w:rsidR="000B3EEF" w:rsidRPr="00645873">
        <w:rPr>
          <w:rFonts w:ascii="Times New Roman" w:eastAsia="AR PL SungtiL GB" w:hAnsi="Times New Roman" w:cs="Times New Roman"/>
          <w:kern w:val="2"/>
          <w:sz w:val="28"/>
          <w:szCs w:val="28"/>
          <w:lang w:val="kk-KZ" w:eastAsia="zh-CN" w:bidi="hi-IN"/>
        </w:rPr>
        <w:t xml:space="preserve"> </w:t>
      </w:r>
      <w:r w:rsidR="005F171B">
        <w:rPr>
          <w:rFonts w:ascii="Times New Roman" w:eastAsia="AR PL SungtiL GB" w:hAnsi="Times New Roman" w:cs="Times New Roman"/>
          <w:kern w:val="2"/>
          <w:sz w:val="28"/>
          <w:szCs w:val="28"/>
          <w:lang w:val="kk-KZ" w:eastAsia="zh-CN" w:bidi="hi-IN"/>
        </w:rPr>
        <w:t xml:space="preserve">Преэклампсия </w:t>
      </w:r>
      <w:r>
        <w:rPr>
          <w:rFonts w:ascii="Times New Roman" w:eastAsia="AR PL SungtiL GB" w:hAnsi="Times New Roman" w:cs="Times New Roman"/>
          <w:kern w:val="2"/>
          <w:sz w:val="28"/>
          <w:szCs w:val="28"/>
          <w:lang w:val="kk-KZ" w:eastAsia="zh-CN" w:bidi="hi-IN"/>
        </w:rPr>
        <w:t>дам</w:t>
      </w:r>
      <w:r w:rsidR="00863694">
        <w:rPr>
          <w:rFonts w:ascii="Times New Roman" w:eastAsia="AR PL SungtiL GB" w:hAnsi="Times New Roman" w:cs="Times New Roman"/>
          <w:kern w:val="2"/>
          <w:sz w:val="28"/>
          <w:szCs w:val="28"/>
          <w:lang w:val="kk-KZ" w:eastAsia="zh-CN" w:bidi="hi-IN"/>
        </w:rPr>
        <w:t>уы және жыныстық қатынас басталған</w:t>
      </w:r>
      <w:r>
        <w:rPr>
          <w:rFonts w:ascii="Times New Roman" w:eastAsia="AR PL SungtiL GB" w:hAnsi="Times New Roman" w:cs="Times New Roman"/>
          <w:kern w:val="2"/>
          <w:sz w:val="28"/>
          <w:szCs w:val="28"/>
          <w:lang w:val="kk-KZ" w:eastAsia="zh-CN" w:bidi="hi-IN"/>
        </w:rPr>
        <w:t xml:space="preserve"> </w:t>
      </w:r>
      <w:r w:rsidR="00A429F2">
        <w:rPr>
          <w:rFonts w:ascii="Times New Roman" w:hAnsi="Times New Roman" w:cs="Times New Roman"/>
          <w:sz w:val="28"/>
          <w:szCs w:val="28"/>
          <w:lang w:val="kk-KZ"/>
        </w:rPr>
        <w:t>жас</w:t>
      </w:r>
      <w:r>
        <w:rPr>
          <w:rFonts w:ascii="Times New Roman" w:hAnsi="Times New Roman" w:cs="Times New Roman"/>
          <w:sz w:val="28"/>
          <w:szCs w:val="28"/>
          <w:lang w:val="kk-KZ"/>
        </w:rPr>
        <w:t xml:space="preserve"> ассоциациясын талдау нәтижелері</w:t>
      </w:r>
    </w:p>
    <w:p w:rsidR="004A4462" w:rsidRDefault="004A4462" w:rsidP="00D8772D">
      <w:pPr>
        <w:spacing w:after="0" w:line="240" w:lineRule="auto"/>
        <w:ind w:firstLine="706"/>
        <w:jc w:val="center"/>
        <w:rPr>
          <w:rFonts w:ascii="Times New Roman" w:hAnsi="Times New Roman" w:cs="Times New Roman"/>
          <w:sz w:val="28"/>
          <w:szCs w:val="28"/>
          <w:lang w:val="kk-KZ"/>
        </w:rPr>
      </w:pPr>
    </w:p>
    <w:p w:rsidR="000B3EEF" w:rsidRPr="00645873" w:rsidRDefault="00130A63" w:rsidP="00D877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б</w:t>
      </w:r>
      <w:r w:rsidR="009A71ED" w:rsidRPr="009A71ED">
        <w:rPr>
          <w:rFonts w:ascii="Times New Roman" w:hAnsi="Times New Roman" w:cs="Times New Roman"/>
          <w:sz w:val="28"/>
          <w:szCs w:val="28"/>
          <w:lang w:val="kk-KZ"/>
        </w:rPr>
        <w:t>ірфакторлы логистикалық регрессиялық модельдерді пайдалана отырып,</w:t>
      </w:r>
      <w:r w:rsidR="009A71ED">
        <w:rPr>
          <w:rFonts w:ascii="Times New Roman" w:hAnsi="Times New Roman" w:cs="Times New Roman"/>
          <w:sz w:val="28"/>
          <w:szCs w:val="28"/>
          <w:lang w:val="kk-KZ"/>
        </w:rPr>
        <w:t xml:space="preserve"> </w:t>
      </w:r>
      <w:r w:rsidR="009A71ED" w:rsidRPr="009A71ED">
        <w:rPr>
          <w:rFonts w:ascii="Times New Roman" w:hAnsi="Times New Roman" w:cs="Times New Roman"/>
          <w:sz w:val="28"/>
          <w:szCs w:val="28"/>
          <w:lang w:val="kk-KZ"/>
        </w:rPr>
        <w:t>қандағы</w:t>
      </w:r>
      <w:r w:rsidR="009A3C46">
        <w:rPr>
          <w:rFonts w:ascii="Times New Roman" w:hAnsi="Times New Roman" w:cs="Times New Roman"/>
          <w:sz w:val="28"/>
          <w:szCs w:val="28"/>
          <w:lang w:val="kk-KZ"/>
        </w:rPr>
        <w:t xml:space="preserve"> және зәрдегі P</w:t>
      </w:r>
      <w:r w:rsidR="009A3C46" w:rsidRPr="009A3C46">
        <w:rPr>
          <w:rFonts w:ascii="Times New Roman" w:hAnsi="Times New Roman" w:cs="Times New Roman"/>
          <w:sz w:val="28"/>
          <w:szCs w:val="28"/>
          <w:lang w:val="kk-KZ"/>
        </w:rPr>
        <w:t>l</w:t>
      </w:r>
      <w:r w:rsidR="009A71ED" w:rsidRPr="009A71ED">
        <w:rPr>
          <w:rFonts w:ascii="Times New Roman" w:hAnsi="Times New Roman" w:cs="Times New Roman"/>
          <w:sz w:val="28"/>
          <w:szCs w:val="28"/>
          <w:lang w:val="kk-KZ"/>
        </w:rPr>
        <w:t xml:space="preserve">GF концентрациясының ПЭ даму қаупімен байланысын </w:t>
      </w:r>
      <w:r>
        <w:rPr>
          <w:rFonts w:ascii="Times New Roman" w:hAnsi="Times New Roman" w:cs="Times New Roman"/>
          <w:sz w:val="28"/>
          <w:szCs w:val="28"/>
          <w:lang w:val="kk-KZ"/>
        </w:rPr>
        <w:t xml:space="preserve">анықтау жүргізілді және </w:t>
      </w:r>
      <w:r w:rsidRPr="009A71ED">
        <w:rPr>
          <w:rFonts w:ascii="Times New Roman" w:hAnsi="Times New Roman" w:cs="Times New Roman"/>
          <w:sz w:val="28"/>
          <w:szCs w:val="28"/>
          <w:lang w:val="kk-KZ"/>
        </w:rPr>
        <w:t xml:space="preserve">талдау </w:t>
      </w:r>
      <w:r w:rsidR="009A71ED" w:rsidRPr="009A71ED">
        <w:rPr>
          <w:rFonts w:ascii="Times New Roman" w:hAnsi="Times New Roman" w:cs="Times New Roman"/>
          <w:sz w:val="28"/>
          <w:szCs w:val="28"/>
          <w:lang w:val="kk-KZ"/>
        </w:rPr>
        <w:t>кезінде екі болжаушы үшін де статистик</w:t>
      </w:r>
      <w:r w:rsidR="009A71ED">
        <w:rPr>
          <w:rFonts w:ascii="Times New Roman" w:hAnsi="Times New Roman" w:cs="Times New Roman"/>
          <w:sz w:val="28"/>
          <w:szCs w:val="28"/>
          <w:lang w:val="kk-KZ"/>
        </w:rPr>
        <w:t xml:space="preserve">алық маңызды байланыс табылды </w:t>
      </w:r>
      <w:r w:rsidR="00082BD3" w:rsidRPr="00082BD3">
        <w:rPr>
          <w:rFonts w:ascii="Times New Roman" w:hAnsi="Times New Roman" w:cs="Times New Roman"/>
          <w:sz w:val="28"/>
          <w:szCs w:val="28"/>
          <w:lang w:val="kk-KZ"/>
        </w:rPr>
        <w:t>(кесте 12</w:t>
      </w:r>
      <w:r w:rsidR="009A71ED" w:rsidRPr="00082BD3">
        <w:rPr>
          <w:rFonts w:ascii="Times New Roman" w:hAnsi="Times New Roman" w:cs="Times New Roman"/>
          <w:sz w:val="28"/>
          <w:szCs w:val="28"/>
          <w:lang w:val="kk-KZ"/>
        </w:rPr>
        <w:t>, суреттер</w:t>
      </w:r>
      <w:r w:rsidR="009A71ED" w:rsidRPr="009875EA">
        <w:rPr>
          <w:rFonts w:ascii="Times New Roman" w:hAnsi="Times New Roman" w:cs="Times New Roman"/>
          <w:sz w:val="28"/>
          <w:szCs w:val="28"/>
          <w:lang w:val="kk-KZ"/>
        </w:rPr>
        <w:t xml:space="preserve"> </w:t>
      </w:r>
      <w:r w:rsidR="009875EA" w:rsidRPr="009875EA">
        <w:rPr>
          <w:rFonts w:ascii="Times New Roman" w:hAnsi="Times New Roman" w:cs="Times New Roman"/>
          <w:sz w:val="28"/>
          <w:szCs w:val="28"/>
          <w:lang w:val="kk-KZ"/>
        </w:rPr>
        <w:t>1</w:t>
      </w:r>
      <w:r w:rsidR="00FD7D1D">
        <w:rPr>
          <w:rFonts w:ascii="Times New Roman" w:hAnsi="Times New Roman" w:cs="Times New Roman"/>
          <w:sz w:val="28"/>
          <w:szCs w:val="28"/>
          <w:lang w:val="kk-KZ"/>
        </w:rPr>
        <w:t>1</w:t>
      </w:r>
      <w:r w:rsidR="009875EA" w:rsidRPr="009875EA">
        <w:rPr>
          <w:rFonts w:ascii="Times New Roman" w:hAnsi="Times New Roman" w:cs="Times New Roman"/>
          <w:sz w:val="28"/>
          <w:szCs w:val="28"/>
          <w:lang w:val="kk-KZ"/>
        </w:rPr>
        <w:t>-1</w:t>
      </w:r>
      <w:r w:rsidR="00FD7D1D">
        <w:rPr>
          <w:rFonts w:ascii="Times New Roman" w:hAnsi="Times New Roman" w:cs="Times New Roman"/>
          <w:sz w:val="28"/>
          <w:szCs w:val="28"/>
          <w:lang w:val="kk-KZ"/>
        </w:rPr>
        <w:t>2</w:t>
      </w:r>
      <w:r w:rsidR="009A71ED" w:rsidRPr="009875EA">
        <w:rPr>
          <w:rFonts w:ascii="Times New Roman" w:hAnsi="Times New Roman" w:cs="Times New Roman"/>
          <w:sz w:val="28"/>
          <w:szCs w:val="28"/>
          <w:lang w:val="kk-KZ"/>
        </w:rPr>
        <w:t>),</w:t>
      </w:r>
      <w:r w:rsidR="009A71ED" w:rsidRPr="009A71ED">
        <w:rPr>
          <w:rFonts w:ascii="Times New Roman" w:hAnsi="Times New Roman" w:cs="Times New Roman"/>
          <w:sz w:val="28"/>
          <w:szCs w:val="28"/>
          <w:lang w:val="kk-KZ"/>
        </w:rPr>
        <w:t xml:space="preserve"> ал</w:t>
      </w:r>
      <w:r w:rsidR="009A71ED">
        <w:rPr>
          <w:rFonts w:ascii="Times New Roman" w:hAnsi="Times New Roman" w:cs="Times New Roman"/>
          <w:sz w:val="28"/>
          <w:szCs w:val="28"/>
          <w:lang w:val="kk-KZ"/>
        </w:rPr>
        <w:t xml:space="preserve"> ол </w:t>
      </w:r>
      <w:r w:rsidR="009A71ED" w:rsidRPr="009A71ED">
        <w:rPr>
          <w:rFonts w:ascii="Times New Roman" w:hAnsi="Times New Roman" w:cs="Times New Roman"/>
          <w:sz w:val="28"/>
          <w:szCs w:val="28"/>
          <w:lang w:val="kk-KZ"/>
        </w:rPr>
        <w:t xml:space="preserve"> </w:t>
      </w:r>
      <w:r w:rsidR="009A71ED">
        <w:rPr>
          <w:rFonts w:ascii="Times New Roman" w:hAnsi="Times New Roman" w:cs="Times New Roman"/>
          <w:sz w:val="28"/>
          <w:szCs w:val="28"/>
          <w:lang w:val="kk-KZ"/>
        </w:rPr>
        <w:t>өз кезег</w:t>
      </w:r>
      <w:r w:rsidR="00A3409A">
        <w:rPr>
          <w:rFonts w:ascii="Times New Roman" w:hAnsi="Times New Roman" w:cs="Times New Roman"/>
          <w:sz w:val="28"/>
          <w:szCs w:val="28"/>
          <w:lang w:val="kk-KZ"/>
        </w:rPr>
        <w:t>і</w:t>
      </w:r>
      <w:r w:rsidR="009A71ED">
        <w:rPr>
          <w:rFonts w:ascii="Times New Roman" w:hAnsi="Times New Roman" w:cs="Times New Roman"/>
          <w:sz w:val="28"/>
          <w:szCs w:val="28"/>
          <w:lang w:val="kk-KZ"/>
        </w:rPr>
        <w:t xml:space="preserve">нде </w:t>
      </w:r>
      <w:r w:rsidR="009A71ED" w:rsidRPr="009A71ED">
        <w:rPr>
          <w:rFonts w:ascii="Times New Roman" w:hAnsi="Times New Roman" w:cs="Times New Roman"/>
          <w:sz w:val="28"/>
          <w:szCs w:val="28"/>
          <w:lang w:val="kk-KZ"/>
        </w:rPr>
        <w:t>модель</w:t>
      </w:r>
      <w:r w:rsidR="009A71ED">
        <w:rPr>
          <w:rFonts w:ascii="Times New Roman" w:hAnsi="Times New Roman" w:cs="Times New Roman"/>
          <w:sz w:val="28"/>
          <w:szCs w:val="28"/>
          <w:lang w:val="kk-KZ"/>
        </w:rPr>
        <w:t xml:space="preserve">ге  жасты </w:t>
      </w:r>
      <w:r w:rsidR="009A71ED" w:rsidRPr="009A71ED">
        <w:rPr>
          <w:rFonts w:ascii="Times New Roman" w:hAnsi="Times New Roman" w:cs="Times New Roman"/>
          <w:sz w:val="28"/>
          <w:szCs w:val="28"/>
          <w:lang w:val="kk-KZ"/>
        </w:rPr>
        <w:t xml:space="preserve"> ковариат ретінде </w:t>
      </w:r>
      <w:r w:rsidR="009A71ED">
        <w:rPr>
          <w:rFonts w:ascii="Times New Roman" w:hAnsi="Times New Roman" w:cs="Times New Roman"/>
          <w:sz w:val="28"/>
          <w:szCs w:val="28"/>
          <w:lang w:val="kk-KZ"/>
        </w:rPr>
        <w:t>қосу кезінде</w:t>
      </w:r>
      <w:r w:rsidR="009A71ED" w:rsidRPr="009A71ED">
        <w:rPr>
          <w:rFonts w:ascii="Times New Roman" w:hAnsi="Times New Roman" w:cs="Times New Roman"/>
          <w:sz w:val="28"/>
          <w:szCs w:val="28"/>
          <w:lang w:val="kk-KZ"/>
        </w:rPr>
        <w:t xml:space="preserve"> әсердің мөлшері өзгер</w:t>
      </w:r>
      <w:r w:rsidR="009A71ED">
        <w:rPr>
          <w:rFonts w:ascii="Times New Roman" w:hAnsi="Times New Roman" w:cs="Times New Roman"/>
          <w:sz w:val="28"/>
          <w:szCs w:val="28"/>
          <w:lang w:val="kk-KZ"/>
        </w:rPr>
        <w:t>м</w:t>
      </w:r>
      <w:r w:rsidR="009A71ED" w:rsidRPr="009A71ED">
        <w:rPr>
          <w:rFonts w:ascii="Times New Roman" w:hAnsi="Times New Roman" w:cs="Times New Roman"/>
          <w:sz w:val="28"/>
          <w:szCs w:val="28"/>
          <w:lang w:val="kk-KZ"/>
        </w:rPr>
        <w:t>еді</w:t>
      </w:r>
      <w:r w:rsidR="00516C10">
        <w:rPr>
          <w:rFonts w:ascii="Times New Roman" w:hAnsi="Times New Roman" w:cs="Times New Roman"/>
          <w:sz w:val="28"/>
          <w:szCs w:val="28"/>
          <w:lang w:val="kk-KZ"/>
        </w:rPr>
        <w:t>.</w:t>
      </w:r>
    </w:p>
    <w:p w:rsidR="000B3EEF" w:rsidRPr="00505D5B" w:rsidRDefault="000B3EEF" w:rsidP="00D8772D">
      <w:pPr>
        <w:spacing w:after="0" w:line="240" w:lineRule="auto"/>
        <w:ind w:firstLine="708"/>
        <w:jc w:val="both"/>
        <w:rPr>
          <w:rFonts w:ascii="Times New Roman" w:hAnsi="Times New Roman" w:cs="Times New Roman"/>
          <w:sz w:val="28"/>
          <w:szCs w:val="28"/>
          <w:lang w:val="kk-KZ"/>
        </w:rPr>
      </w:pPr>
    </w:p>
    <w:p w:rsidR="000B3EEF" w:rsidRDefault="009A71ED" w:rsidP="00D8772D">
      <w:pPr>
        <w:spacing w:after="0" w:line="240" w:lineRule="auto"/>
        <w:jc w:val="both"/>
        <w:rPr>
          <w:rFonts w:ascii="Times New Roman" w:eastAsia="AR PL SungtiL GB" w:hAnsi="Times New Roman" w:cs="Times New Roman"/>
          <w:kern w:val="2"/>
          <w:sz w:val="28"/>
          <w:szCs w:val="28"/>
          <w:lang w:val="kk-KZ" w:eastAsia="zh-CN" w:bidi="hi-IN"/>
        </w:rPr>
      </w:pPr>
      <w:r w:rsidRPr="00082BD3">
        <w:rPr>
          <w:rFonts w:ascii="Times New Roman" w:eastAsia="AR PL SungtiL GB" w:hAnsi="Times New Roman" w:cs="Times New Roman"/>
          <w:bCs/>
          <w:kern w:val="2"/>
          <w:sz w:val="28"/>
          <w:szCs w:val="28"/>
          <w:lang w:val="kk-KZ" w:eastAsia="zh-CN" w:bidi="hi-IN"/>
        </w:rPr>
        <w:t>Кесте</w:t>
      </w:r>
      <w:r w:rsidR="00082BD3" w:rsidRPr="00082BD3">
        <w:rPr>
          <w:rFonts w:ascii="Times New Roman" w:eastAsia="AR PL SungtiL GB" w:hAnsi="Times New Roman" w:cs="Times New Roman"/>
          <w:bCs/>
          <w:kern w:val="2"/>
          <w:sz w:val="28"/>
          <w:szCs w:val="28"/>
          <w:lang w:val="kk-KZ" w:eastAsia="zh-CN" w:bidi="hi-IN"/>
        </w:rPr>
        <w:t xml:space="preserve"> 12 - </w:t>
      </w:r>
      <w:r w:rsidR="00A3409A" w:rsidRPr="00082BD3">
        <w:rPr>
          <w:rFonts w:ascii="Times New Roman" w:eastAsia="AR PL SungtiL GB" w:hAnsi="Times New Roman" w:cs="Times New Roman"/>
          <w:kern w:val="2"/>
          <w:sz w:val="28"/>
          <w:szCs w:val="28"/>
          <w:lang w:val="kk-KZ" w:eastAsia="zh-CN" w:bidi="hi-IN"/>
        </w:rPr>
        <w:t xml:space="preserve">Бірфакторлы логистикалық регрессиялық модельдерді пайдалана </w:t>
      </w:r>
      <w:r w:rsidR="009A3C46">
        <w:rPr>
          <w:rFonts w:ascii="Times New Roman" w:eastAsia="AR PL SungtiL GB" w:hAnsi="Times New Roman" w:cs="Times New Roman"/>
          <w:kern w:val="2"/>
          <w:sz w:val="28"/>
          <w:szCs w:val="28"/>
          <w:lang w:val="kk-KZ" w:eastAsia="zh-CN" w:bidi="hi-IN"/>
        </w:rPr>
        <w:t>отырып,  қандағы және зәрдегі P</w:t>
      </w:r>
      <w:r w:rsidR="009A3C46" w:rsidRPr="009A3C46">
        <w:rPr>
          <w:rFonts w:ascii="Times New Roman" w:eastAsia="AR PL SungtiL GB" w:hAnsi="Times New Roman" w:cs="Times New Roman"/>
          <w:kern w:val="2"/>
          <w:sz w:val="28"/>
          <w:szCs w:val="28"/>
          <w:lang w:val="kk-KZ" w:eastAsia="zh-CN" w:bidi="hi-IN"/>
        </w:rPr>
        <w:t>l</w:t>
      </w:r>
      <w:r w:rsidR="00A3409A" w:rsidRPr="00082BD3">
        <w:rPr>
          <w:rFonts w:ascii="Times New Roman" w:eastAsia="AR PL SungtiL GB" w:hAnsi="Times New Roman" w:cs="Times New Roman"/>
          <w:kern w:val="2"/>
          <w:sz w:val="28"/>
          <w:szCs w:val="28"/>
          <w:lang w:val="kk-KZ" w:eastAsia="zh-CN" w:bidi="hi-IN"/>
        </w:rPr>
        <w:t>GF концентрациясы мен ПЭ даму қаупі арасындағы байланысты талдау нәтижелері</w:t>
      </w:r>
    </w:p>
    <w:p w:rsidR="00A028CB" w:rsidRPr="00082BD3" w:rsidRDefault="00A028CB" w:rsidP="00D8772D">
      <w:pPr>
        <w:spacing w:after="0" w:line="240" w:lineRule="auto"/>
        <w:jc w:val="both"/>
        <w:rPr>
          <w:rFonts w:ascii="Times New Roman" w:eastAsia="AR PL SungtiL GB" w:hAnsi="Times New Roman" w:cs="Times New Roman"/>
          <w:kern w:val="2"/>
          <w:sz w:val="28"/>
          <w:szCs w:val="28"/>
          <w:lang w:val="kk-KZ"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3045"/>
        <w:gridCol w:w="2243"/>
        <w:gridCol w:w="1086"/>
        <w:gridCol w:w="2236"/>
        <w:gridCol w:w="993"/>
      </w:tblGrid>
      <w:tr w:rsidR="00A45DE1" w:rsidRPr="00505D5B" w:rsidTr="00A45DE1">
        <w:trPr>
          <w:tblHeader/>
        </w:trPr>
        <w:tc>
          <w:tcPr>
            <w:tcW w:w="3045" w:type="dxa"/>
            <w:vMerge w:val="restart"/>
            <w:tcBorders>
              <w:top w:val="single" w:sz="4" w:space="0" w:color="000000"/>
              <w:left w:val="single" w:sz="4" w:space="0" w:color="000000"/>
              <w:bottom w:val="single" w:sz="4" w:space="0" w:color="000000"/>
            </w:tcBorders>
            <w:shd w:val="clear" w:color="auto" w:fill="auto"/>
            <w:vAlign w:val="center"/>
          </w:tcPr>
          <w:p w:rsidR="00A45DE1" w:rsidRPr="00A3409A" w:rsidRDefault="00A45DE1" w:rsidP="00A45DE1">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Pr>
                <w:rFonts w:ascii="Times New Roman" w:eastAsia="AR PL SungtiL GB" w:hAnsi="Times New Roman" w:cs="Times New Roman"/>
                <w:b/>
                <w:bCs/>
                <w:kern w:val="2"/>
                <w:sz w:val="28"/>
                <w:szCs w:val="28"/>
                <w:lang w:val="kk-KZ" w:eastAsia="zh-CN" w:bidi="hi-IN"/>
              </w:rPr>
              <w:t>Көрсеткіштер</w:t>
            </w:r>
          </w:p>
        </w:tc>
        <w:tc>
          <w:tcPr>
            <w:tcW w:w="3329" w:type="dxa"/>
            <w:gridSpan w:val="2"/>
            <w:tcBorders>
              <w:top w:val="single" w:sz="4" w:space="0" w:color="000000"/>
              <w:left w:val="single" w:sz="4" w:space="0" w:color="000000"/>
              <w:bottom w:val="single" w:sz="4" w:space="0" w:color="000000"/>
            </w:tcBorders>
            <w:shd w:val="clear" w:color="auto" w:fill="auto"/>
            <w:vAlign w:val="center"/>
          </w:tcPr>
          <w:p w:rsidR="00A45DE1" w:rsidRPr="00505D5B" w:rsidRDefault="00A45DE1" w:rsidP="00A45DE1">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A3409A">
              <w:rPr>
                <w:rFonts w:ascii="Times New Roman" w:eastAsia="AR PL SungtiL GB" w:hAnsi="Times New Roman" w:cs="Times New Roman"/>
                <w:b/>
                <w:bCs/>
                <w:kern w:val="2"/>
                <w:sz w:val="28"/>
                <w:szCs w:val="28"/>
                <w:lang w:eastAsia="zh-CN" w:bidi="hi-IN"/>
              </w:rPr>
              <w:t>Бір факторлы модель</w:t>
            </w:r>
          </w:p>
        </w:tc>
        <w:tc>
          <w:tcPr>
            <w:tcW w:w="32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5DE1" w:rsidRPr="00A3409A" w:rsidRDefault="00A45DE1" w:rsidP="00A45DE1">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A3409A">
              <w:rPr>
                <w:rFonts w:ascii="Times New Roman" w:eastAsia="AR PL SungtiL GB" w:hAnsi="Times New Roman" w:cs="Times New Roman"/>
                <w:b/>
                <w:bCs/>
                <w:kern w:val="2"/>
                <w:sz w:val="28"/>
                <w:szCs w:val="28"/>
                <w:lang w:val="kk-KZ" w:eastAsia="zh-CN" w:bidi="hi-IN"/>
              </w:rPr>
              <w:t>Жасы бойынша түзетілген</w:t>
            </w:r>
          </w:p>
        </w:tc>
      </w:tr>
      <w:tr w:rsidR="00A45DE1" w:rsidRPr="00505D5B" w:rsidTr="00A45DE1">
        <w:tc>
          <w:tcPr>
            <w:tcW w:w="3045" w:type="dxa"/>
            <w:vMerge/>
            <w:tcBorders>
              <w:top w:val="single" w:sz="4" w:space="0" w:color="000000"/>
              <w:left w:val="single" w:sz="4" w:space="0" w:color="000000"/>
              <w:bottom w:val="single" w:sz="4" w:space="0" w:color="000000"/>
            </w:tcBorders>
            <w:shd w:val="clear" w:color="auto" w:fill="auto"/>
            <w:vAlign w:val="center"/>
          </w:tcPr>
          <w:p w:rsidR="00A45DE1" w:rsidRPr="00505D5B" w:rsidRDefault="00A45DE1" w:rsidP="00A45DE1">
            <w:pPr>
              <w:spacing w:after="0" w:line="240" w:lineRule="auto"/>
              <w:jc w:val="both"/>
              <w:rPr>
                <w:rFonts w:ascii="Times New Roman" w:eastAsia="AR PL SungtiL GB" w:hAnsi="Times New Roman" w:cs="Times New Roman"/>
                <w:kern w:val="2"/>
                <w:sz w:val="28"/>
                <w:szCs w:val="28"/>
                <w:lang w:eastAsia="zh-CN" w:bidi="hi-IN"/>
              </w:rPr>
            </w:pPr>
          </w:p>
        </w:tc>
        <w:tc>
          <w:tcPr>
            <w:tcW w:w="2243" w:type="dxa"/>
            <w:tcBorders>
              <w:left w:val="single" w:sz="4" w:space="0" w:color="000000"/>
              <w:bottom w:val="single" w:sz="4" w:space="0" w:color="000000"/>
            </w:tcBorders>
            <w:shd w:val="clear" w:color="auto" w:fill="auto"/>
            <w:vAlign w:val="center"/>
          </w:tcPr>
          <w:p w:rsidR="00A45DE1" w:rsidRPr="00505D5B" w:rsidRDefault="00A45DE1" w:rsidP="00A45DE1">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A3409A">
              <w:rPr>
                <w:rFonts w:ascii="Times New Roman" w:eastAsia="AR PL SungtiL GB" w:hAnsi="Times New Roman" w:cs="Times New Roman"/>
                <w:b/>
                <w:bCs/>
                <w:kern w:val="2"/>
                <w:sz w:val="28"/>
                <w:szCs w:val="28"/>
                <w:lang w:eastAsia="zh-CN" w:bidi="hi-IN"/>
              </w:rPr>
              <w:t>Қатынас мүмкіндігі (ОШ) [95% СИ]</w:t>
            </w:r>
          </w:p>
        </w:tc>
        <w:tc>
          <w:tcPr>
            <w:tcW w:w="1086" w:type="dxa"/>
            <w:tcBorders>
              <w:left w:val="single" w:sz="4" w:space="0" w:color="000000"/>
              <w:bottom w:val="single" w:sz="4" w:space="0" w:color="000000"/>
            </w:tcBorders>
            <w:shd w:val="clear" w:color="auto" w:fill="auto"/>
            <w:vAlign w:val="center"/>
          </w:tcPr>
          <w:p w:rsidR="00A45DE1" w:rsidRPr="00A3409A" w:rsidRDefault="00A45DE1" w:rsidP="00A45DE1">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 xml:space="preserve">P </w:t>
            </w:r>
            <w:r>
              <w:rPr>
                <w:rFonts w:ascii="Times New Roman" w:eastAsia="AR PL SungtiL GB" w:hAnsi="Times New Roman" w:cs="Times New Roman"/>
                <w:b/>
                <w:bCs/>
                <w:kern w:val="2"/>
                <w:sz w:val="28"/>
                <w:szCs w:val="28"/>
                <w:lang w:val="kk-KZ" w:eastAsia="zh-CN" w:bidi="hi-IN"/>
              </w:rPr>
              <w:t>мәні</w:t>
            </w:r>
          </w:p>
        </w:tc>
        <w:tc>
          <w:tcPr>
            <w:tcW w:w="2236" w:type="dxa"/>
            <w:tcBorders>
              <w:left w:val="single" w:sz="4" w:space="0" w:color="000000"/>
              <w:bottom w:val="single" w:sz="4" w:space="0" w:color="000000"/>
            </w:tcBorders>
            <w:shd w:val="clear" w:color="auto" w:fill="auto"/>
            <w:vAlign w:val="center"/>
          </w:tcPr>
          <w:p w:rsidR="00A45DE1" w:rsidRPr="00505D5B" w:rsidRDefault="00A45DE1" w:rsidP="00A45DE1">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A3409A">
              <w:rPr>
                <w:rFonts w:ascii="Times New Roman" w:eastAsia="AR PL SungtiL GB" w:hAnsi="Times New Roman" w:cs="Times New Roman"/>
                <w:b/>
                <w:bCs/>
                <w:kern w:val="2"/>
                <w:sz w:val="28"/>
                <w:szCs w:val="28"/>
                <w:lang w:eastAsia="zh-CN" w:bidi="hi-IN"/>
              </w:rPr>
              <w:t>Қатынас мүмкіндігі (ОШ) [95% СИ]</w:t>
            </w:r>
          </w:p>
        </w:tc>
        <w:tc>
          <w:tcPr>
            <w:tcW w:w="993" w:type="dxa"/>
            <w:tcBorders>
              <w:left w:val="single" w:sz="4" w:space="0" w:color="000000"/>
              <w:bottom w:val="single" w:sz="4" w:space="0" w:color="000000"/>
              <w:right w:val="single" w:sz="4" w:space="0" w:color="000000"/>
            </w:tcBorders>
            <w:shd w:val="clear" w:color="auto" w:fill="auto"/>
            <w:vAlign w:val="center"/>
          </w:tcPr>
          <w:p w:rsidR="00A45DE1" w:rsidRPr="00A3409A" w:rsidRDefault="00A45DE1" w:rsidP="00A45DE1">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 xml:space="preserve">P </w:t>
            </w:r>
            <w:r>
              <w:rPr>
                <w:rFonts w:ascii="Times New Roman" w:eastAsia="AR PL SungtiL GB" w:hAnsi="Times New Roman" w:cs="Times New Roman"/>
                <w:b/>
                <w:bCs/>
                <w:kern w:val="2"/>
                <w:sz w:val="28"/>
                <w:szCs w:val="28"/>
                <w:lang w:val="kk-KZ" w:eastAsia="zh-CN" w:bidi="hi-IN"/>
              </w:rPr>
              <w:t>мәні</w:t>
            </w:r>
          </w:p>
        </w:tc>
      </w:tr>
      <w:tr w:rsidR="00A45DE1" w:rsidRPr="00505D5B" w:rsidTr="00A45DE1">
        <w:tc>
          <w:tcPr>
            <w:tcW w:w="3045" w:type="dxa"/>
            <w:tcBorders>
              <w:left w:val="single" w:sz="4" w:space="0" w:color="000000"/>
              <w:bottom w:val="single" w:sz="4" w:space="0" w:color="000000"/>
            </w:tcBorders>
            <w:shd w:val="clear" w:color="auto" w:fill="auto"/>
            <w:vAlign w:val="center"/>
          </w:tcPr>
          <w:p w:rsidR="00A45DE1" w:rsidRPr="00505D5B" w:rsidRDefault="00A45DE1" w:rsidP="00A45DE1">
            <w:pPr>
              <w:suppressLineNumbers/>
              <w:spacing w:after="0" w:line="240" w:lineRule="auto"/>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Қ</w:t>
            </w:r>
            <w:r w:rsidRPr="00A3409A">
              <w:rPr>
                <w:rFonts w:ascii="Times New Roman" w:eastAsia="AR PL SungtiL GB" w:hAnsi="Times New Roman" w:cs="Times New Roman"/>
                <w:kern w:val="2"/>
                <w:sz w:val="28"/>
                <w:szCs w:val="28"/>
                <w:lang w:eastAsia="zh-CN" w:bidi="hi-IN"/>
              </w:rPr>
              <w:t xml:space="preserve">андағы </w:t>
            </w:r>
            <w:r w:rsidR="009A3C46">
              <w:rPr>
                <w:rFonts w:ascii="Times New Roman" w:eastAsia="AR PL SungtiL GB" w:hAnsi="Times New Roman" w:cs="Times New Roman"/>
                <w:kern w:val="2"/>
                <w:sz w:val="28"/>
                <w:szCs w:val="28"/>
                <w:lang w:eastAsia="zh-CN" w:bidi="hi-IN"/>
              </w:rPr>
              <w:t>P</w:t>
            </w:r>
            <w:r w:rsidR="009A3C46">
              <w:rPr>
                <w:rFonts w:ascii="Times New Roman" w:eastAsia="AR PL SungtiL GB" w:hAnsi="Times New Roman" w:cs="Times New Roman"/>
                <w:kern w:val="2"/>
                <w:sz w:val="28"/>
                <w:szCs w:val="28"/>
                <w:lang w:val="en-US" w:eastAsia="zh-CN" w:bidi="hi-IN"/>
              </w:rPr>
              <w:t>l</w:t>
            </w:r>
            <w:r>
              <w:rPr>
                <w:rFonts w:ascii="Times New Roman" w:eastAsia="AR PL SungtiL GB" w:hAnsi="Times New Roman" w:cs="Times New Roman"/>
                <w:kern w:val="2"/>
                <w:sz w:val="28"/>
                <w:szCs w:val="28"/>
                <w:lang w:eastAsia="zh-CN" w:bidi="hi-IN"/>
              </w:rPr>
              <w:t>GF(10</w:t>
            </w:r>
            <w:r w:rsidRPr="00505D5B">
              <w:rPr>
                <w:rFonts w:ascii="Times New Roman" w:eastAsia="AR PL SungtiL GB" w:hAnsi="Times New Roman" w:cs="Times New Roman"/>
                <w:kern w:val="2"/>
                <w:sz w:val="28"/>
                <w:szCs w:val="28"/>
                <w:lang w:eastAsia="zh-CN" w:bidi="hi-IN"/>
              </w:rPr>
              <w:t>пг/мл)</w:t>
            </w:r>
          </w:p>
        </w:tc>
        <w:tc>
          <w:tcPr>
            <w:tcW w:w="2243" w:type="dxa"/>
            <w:tcBorders>
              <w:left w:val="single" w:sz="4" w:space="0" w:color="000000"/>
              <w:bottom w:val="single" w:sz="4" w:space="0" w:color="000000"/>
            </w:tcBorders>
            <w:shd w:val="clear" w:color="auto" w:fill="auto"/>
            <w:vAlign w:val="center"/>
          </w:tcPr>
          <w:p w:rsidR="00A45DE1" w:rsidRPr="00505D5B" w:rsidRDefault="00A45DE1" w:rsidP="00A45DE1">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0,65 [0,44; 0,89] </w:t>
            </w:r>
          </w:p>
        </w:tc>
        <w:tc>
          <w:tcPr>
            <w:tcW w:w="1086" w:type="dxa"/>
            <w:tcBorders>
              <w:left w:val="single" w:sz="4" w:space="0" w:color="000000"/>
              <w:bottom w:val="single" w:sz="4" w:space="0" w:color="000000"/>
            </w:tcBorders>
            <w:shd w:val="clear" w:color="auto" w:fill="auto"/>
            <w:vAlign w:val="center"/>
          </w:tcPr>
          <w:p w:rsidR="00A45DE1" w:rsidRPr="00505D5B" w:rsidRDefault="00A45DE1" w:rsidP="00A45DE1">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0,0039</w:t>
            </w:r>
          </w:p>
        </w:tc>
        <w:tc>
          <w:tcPr>
            <w:tcW w:w="2236" w:type="dxa"/>
            <w:tcBorders>
              <w:left w:val="single" w:sz="4" w:space="0" w:color="000000"/>
              <w:bottom w:val="single" w:sz="4" w:space="0" w:color="000000"/>
            </w:tcBorders>
            <w:shd w:val="clear" w:color="auto" w:fill="auto"/>
            <w:vAlign w:val="center"/>
          </w:tcPr>
          <w:p w:rsidR="00A45DE1" w:rsidRPr="00505D5B" w:rsidRDefault="00A45DE1" w:rsidP="00A45DE1">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0,66 [0,44; 0,90] </w:t>
            </w:r>
          </w:p>
        </w:tc>
        <w:tc>
          <w:tcPr>
            <w:tcW w:w="993" w:type="dxa"/>
            <w:tcBorders>
              <w:left w:val="single" w:sz="4" w:space="0" w:color="000000"/>
              <w:bottom w:val="single" w:sz="4" w:space="0" w:color="000000"/>
              <w:right w:val="single" w:sz="4" w:space="0" w:color="000000"/>
            </w:tcBorders>
            <w:shd w:val="clear" w:color="auto" w:fill="auto"/>
            <w:vAlign w:val="center"/>
          </w:tcPr>
          <w:p w:rsidR="00A45DE1" w:rsidRPr="00505D5B" w:rsidRDefault="00A45DE1" w:rsidP="00A45DE1">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0,0059</w:t>
            </w:r>
          </w:p>
        </w:tc>
      </w:tr>
      <w:tr w:rsidR="00A45DE1" w:rsidRPr="00505D5B" w:rsidTr="00A45DE1">
        <w:tc>
          <w:tcPr>
            <w:tcW w:w="3045" w:type="dxa"/>
            <w:tcBorders>
              <w:left w:val="single" w:sz="4" w:space="0" w:color="000000"/>
              <w:bottom w:val="single" w:sz="4" w:space="0" w:color="000000"/>
            </w:tcBorders>
            <w:shd w:val="clear" w:color="auto" w:fill="auto"/>
            <w:vAlign w:val="center"/>
          </w:tcPr>
          <w:p w:rsidR="00A45DE1" w:rsidRPr="00505D5B" w:rsidRDefault="00A45DE1" w:rsidP="00A45DE1">
            <w:pPr>
              <w:suppressLineNumbers/>
              <w:spacing w:after="0" w:line="240" w:lineRule="auto"/>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З</w:t>
            </w:r>
            <w:r w:rsidRPr="00A3409A">
              <w:rPr>
                <w:rFonts w:ascii="Times New Roman" w:eastAsia="AR PL SungtiL GB" w:hAnsi="Times New Roman" w:cs="Times New Roman"/>
                <w:kern w:val="2"/>
                <w:sz w:val="28"/>
                <w:szCs w:val="28"/>
                <w:lang w:eastAsia="zh-CN" w:bidi="hi-IN"/>
              </w:rPr>
              <w:t xml:space="preserve">әрдегі </w:t>
            </w:r>
            <w:r w:rsidR="009A3C46">
              <w:rPr>
                <w:rFonts w:ascii="Times New Roman" w:eastAsia="AR PL SungtiL GB" w:hAnsi="Times New Roman" w:cs="Times New Roman"/>
                <w:kern w:val="2"/>
                <w:sz w:val="28"/>
                <w:szCs w:val="28"/>
                <w:lang w:eastAsia="zh-CN" w:bidi="hi-IN"/>
              </w:rPr>
              <w:t>P</w:t>
            </w:r>
            <w:r w:rsidR="009A3C46">
              <w:rPr>
                <w:rFonts w:ascii="Times New Roman" w:eastAsia="AR PL SungtiL GB" w:hAnsi="Times New Roman" w:cs="Times New Roman"/>
                <w:kern w:val="2"/>
                <w:sz w:val="28"/>
                <w:szCs w:val="28"/>
                <w:lang w:val="en-US" w:eastAsia="zh-CN" w:bidi="hi-IN"/>
              </w:rPr>
              <w:t>l</w:t>
            </w:r>
            <w:r w:rsidRPr="00505D5B">
              <w:rPr>
                <w:rFonts w:ascii="Times New Roman" w:eastAsia="AR PL SungtiL GB" w:hAnsi="Times New Roman" w:cs="Times New Roman"/>
                <w:kern w:val="2"/>
                <w:sz w:val="28"/>
                <w:szCs w:val="28"/>
                <w:lang w:eastAsia="zh-CN" w:bidi="hi-IN"/>
              </w:rPr>
              <w:t>GF (10 пг/мл)</w:t>
            </w:r>
          </w:p>
        </w:tc>
        <w:tc>
          <w:tcPr>
            <w:tcW w:w="2243" w:type="dxa"/>
            <w:tcBorders>
              <w:left w:val="single" w:sz="4" w:space="0" w:color="000000"/>
              <w:bottom w:val="single" w:sz="4" w:space="0" w:color="000000"/>
            </w:tcBorders>
            <w:shd w:val="clear" w:color="auto" w:fill="auto"/>
            <w:vAlign w:val="center"/>
          </w:tcPr>
          <w:p w:rsidR="00A45DE1" w:rsidRPr="00505D5B" w:rsidRDefault="00A45DE1" w:rsidP="00A45DE1">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0,37 [0,17; 0,68] </w:t>
            </w:r>
          </w:p>
        </w:tc>
        <w:tc>
          <w:tcPr>
            <w:tcW w:w="1086" w:type="dxa"/>
            <w:tcBorders>
              <w:left w:val="single" w:sz="4" w:space="0" w:color="000000"/>
              <w:bottom w:val="single" w:sz="4" w:space="0" w:color="000000"/>
            </w:tcBorders>
            <w:shd w:val="clear" w:color="auto" w:fill="auto"/>
            <w:vAlign w:val="center"/>
          </w:tcPr>
          <w:p w:rsidR="00A45DE1" w:rsidRPr="00505D5B" w:rsidRDefault="00A45DE1" w:rsidP="00A45DE1">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0,0002</w:t>
            </w:r>
          </w:p>
        </w:tc>
        <w:tc>
          <w:tcPr>
            <w:tcW w:w="2236" w:type="dxa"/>
            <w:tcBorders>
              <w:left w:val="single" w:sz="4" w:space="0" w:color="000000"/>
              <w:bottom w:val="single" w:sz="4" w:space="0" w:color="000000"/>
            </w:tcBorders>
            <w:shd w:val="clear" w:color="auto" w:fill="auto"/>
            <w:vAlign w:val="center"/>
          </w:tcPr>
          <w:p w:rsidR="00A45DE1" w:rsidRPr="00505D5B" w:rsidRDefault="00A45DE1" w:rsidP="00A45DE1">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0,36 [0,16; 0,67] </w:t>
            </w:r>
          </w:p>
        </w:tc>
        <w:tc>
          <w:tcPr>
            <w:tcW w:w="993" w:type="dxa"/>
            <w:tcBorders>
              <w:left w:val="single" w:sz="4" w:space="0" w:color="000000"/>
              <w:bottom w:val="single" w:sz="4" w:space="0" w:color="000000"/>
              <w:right w:val="single" w:sz="4" w:space="0" w:color="000000"/>
            </w:tcBorders>
            <w:shd w:val="clear" w:color="auto" w:fill="auto"/>
            <w:vAlign w:val="center"/>
          </w:tcPr>
          <w:p w:rsidR="00A45DE1" w:rsidRPr="00505D5B" w:rsidRDefault="00A45DE1" w:rsidP="00A45DE1">
            <w:pPr>
              <w:suppressLineNumbers/>
              <w:spacing w:after="0" w:line="240" w:lineRule="auto"/>
              <w:jc w:val="center"/>
              <w:rPr>
                <w:rFonts w:ascii="Times New Roman" w:eastAsia="AR PL SungtiL GB" w:hAnsi="Times New Roman" w:cs="Times New Roman"/>
                <w:kern w:val="2"/>
                <w:sz w:val="28"/>
                <w:szCs w:val="28"/>
                <w:lang w:eastAsia="zh-CN" w:bidi="hi-IN"/>
              </w:rPr>
            </w:pPr>
            <w:r w:rsidRPr="00230C95">
              <w:rPr>
                <w:rFonts w:ascii="Times New Roman" w:eastAsia="AR PL SungtiL GB" w:hAnsi="Times New Roman" w:cs="Times New Roman"/>
                <w:color w:val="FF0000"/>
                <w:kern w:val="2"/>
                <w:sz w:val="28"/>
                <w:szCs w:val="28"/>
                <w:lang w:eastAsia="zh-CN" w:bidi="hi-IN"/>
              </w:rPr>
              <w:t>0,0002</w:t>
            </w:r>
          </w:p>
        </w:tc>
      </w:tr>
    </w:tbl>
    <w:p w:rsidR="00A45DE1" w:rsidRDefault="00A45DE1" w:rsidP="00D8772D">
      <w:pPr>
        <w:spacing w:after="0" w:line="240" w:lineRule="auto"/>
        <w:jc w:val="both"/>
        <w:rPr>
          <w:rFonts w:ascii="Times New Roman" w:hAnsi="Times New Roman" w:cs="Times New Roman"/>
          <w:sz w:val="28"/>
          <w:szCs w:val="28"/>
          <w:lang w:val="kk-KZ"/>
        </w:rPr>
      </w:pPr>
    </w:p>
    <w:p w:rsidR="00A45DE1" w:rsidRDefault="00A45DE1" w:rsidP="00D8772D">
      <w:pPr>
        <w:spacing w:after="0" w:line="240" w:lineRule="auto"/>
        <w:jc w:val="both"/>
        <w:rPr>
          <w:rFonts w:ascii="Times New Roman" w:hAnsi="Times New Roman" w:cs="Times New Roman"/>
          <w:sz w:val="28"/>
          <w:szCs w:val="28"/>
          <w:lang w:val="kk-KZ"/>
        </w:rPr>
        <w:sectPr w:rsidR="00A45DE1" w:rsidSect="007C788C">
          <w:footerReference w:type="default" r:id="rId20"/>
          <w:pgSz w:w="11906" w:h="16838"/>
          <w:pgMar w:top="1134" w:right="707" w:bottom="1134" w:left="1701" w:header="709" w:footer="709" w:gutter="0"/>
          <w:cols w:space="708"/>
          <w:docGrid w:linePitch="360"/>
        </w:sectPr>
      </w:pPr>
    </w:p>
    <w:p w:rsidR="000B3EEF" w:rsidRPr="00505D5B" w:rsidRDefault="00A3409A"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95A6F36" wp14:editId="7D695E14">
            <wp:extent cx="2838202" cy="3823854"/>
            <wp:effectExtent l="0" t="0" r="635" b="5715"/>
            <wp:docPr id="17" name="Рисунок 17" descr="C:\Users\C00F~1\AppData\Local\Temp\Rar$DIa0.240\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00F~1\AppData\Local\Temp\Rar$DIa0.240\Рисунок 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7527" cy="3822945"/>
                    </a:xfrm>
                    <a:prstGeom prst="rect">
                      <a:avLst/>
                    </a:prstGeom>
                    <a:noFill/>
                    <a:ln>
                      <a:noFill/>
                    </a:ln>
                  </pic:spPr>
                </pic:pic>
              </a:graphicData>
            </a:graphic>
          </wp:inline>
        </w:drawing>
      </w:r>
    </w:p>
    <w:p w:rsidR="00A3409A" w:rsidRDefault="00A3409A" w:rsidP="00D8772D">
      <w:pPr>
        <w:spacing w:after="0" w:line="240" w:lineRule="auto"/>
        <w:ind w:firstLine="706"/>
        <w:jc w:val="both"/>
        <w:rPr>
          <w:rFonts w:ascii="Times New Roman" w:eastAsia="AR PL SungtiL GB" w:hAnsi="Times New Roman" w:cs="Times New Roman"/>
          <w:noProof/>
          <w:kern w:val="2"/>
          <w:sz w:val="28"/>
          <w:szCs w:val="28"/>
          <w:lang w:val="kk-KZ" w:eastAsia="ru-RU"/>
        </w:rPr>
      </w:pPr>
    </w:p>
    <w:p w:rsidR="00A3409A" w:rsidRDefault="00A3409A" w:rsidP="00D8772D">
      <w:pPr>
        <w:spacing w:after="0" w:line="240" w:lineRule="auto"/>
        <w:jc w:val="center"/>
        <w:rPr>
          <w:rFonts w:ascii="Times New Roman" w:eastAsia="AR PL SungtiL GB" w:hAnsi="Times New Roman" w:cs="Times New Roman"/>
          <w:kern w:val="2"/>
          <w:sz w:val="28"/>
          <w:szCs w:val="28"/>
          <w:lang w:val="kk-KZ" w:eastAsia="zh-CN" w:bidi="hi-IN"/>
        </w:rPr>
      </w:pPr>
      <w:r w:rsidRPr="009875EA">
        <w:rPr>
          <w:rFonts w:ascii="Times New Roman" w:eastAsia="AR PL SungtiL GB" w:hAnsi="Times New Roman" w:cs="Times New Roman"/>
          <w:bCs/>
          <w:kern w:val="2"/>
          <w:sz w:val="28"/>
          <w:szCs w:val="28"/>
          <w:lang w:val="kk-KZ" w:eastAsia="zh-CN" w:bidi="hi-IN"/>
        </w:rPr>
        <w:t>Сурет</w:t>
      </w:r>
      <w:r w:rsidR="009875EA" w:rsidRPr="009875EA">
        <w:rPr>
          <w:rFonts w:ascii="Times New Roman" w:eastAsia="AR PL SungtiL GB" w:hAnsi="Times New Roman" w:cs="Times New Roman"/>
          <w:bCs/>
          <w:kern w:val="2"/>
          <w:sz w:val="28"/>
          <w:szCs w:val="28"/>
          <w:lang w:val="kk-KZ" w:eastAsia="zh-CN" w:bidi="hi-IN"/>
        </w:rPr>
        <w:t xml:space="preserve"> 1</w:t>
      </w:r>
      <w:r w:rsidR="00FD7D1D">
        <w:rPr>
          <w:rFonts w:ascii="Times New Roman" w:eastAsia="AR PL SungtiL GB" w:hAnsi="Times New Roman" w:cs="Times New Roman"/>
          <w:bCs/>
          <w:kern w:val="2"/>
          <w:sz w:val="28"/>
          <w:szCs w:val="28"/>
          <w:lang w:val="kk-KZ" w:eastAsia="zh-CN" w:bidi="hi-IN"/>
        </w:rPr>
        <w:t>1</w:t>
      </w:r>
      <w:r w:rsidR="009875EA">
        <w:rPr>
          <w:rFonts w:ascii="Times New Roman" w:eastAsia="AR PL SungtiL GB" w:hAnsi="Times New Roman" w:cs="Times New Roman"/>
          <w:b/>
          <w:bCs/>
          <w:kern w:val="2"/>
          <w:sz w:val="28"/>
          <w:szCs w:val="28"/>
          <w:lang w:val="kk-KZ" w:eastAsia="zh-CN" w:bidi="hi-IN"/>
        </w:rPr>
        <w:t xml:space="preserve"> </w:t>
      </w:r>
      <w:r w:rsidR="009875EA" w:rsidRPr="009875EA">
        <w:rPr>
          <w:rFonts w:ascii="Times New Roman" w:eastAsia="AR PL SungtiL GB" w:hAnsi="Times New Roman" w:cs="Times New Roman"/>
          <w:b/>
          <w:bCs/>
          <w:kern w:val="2"/>
          <w:sz w:val="28"/>
          <w:szCs w:val="28"/>
          <w:lang w:val="kk-KZ" w:eastAsia="zh-CN" w:bidi="hi-IN"/>
        </w:rPr>
        <w:t xml:space="preserve">- </w:t>
      </w:r>
      <w:r w:rsidRPr="009875EA">
        <w:rPr>
          <w:rFonts w:ascii="Times New Roman" w:eastAsia="AR PL SungtiL GB" w:hAnsi="Times New Roman" w:cs="Times New Roman"/>
          <w:kern w:val="2"/>
          <w:sz w:val="28"/>
          <w:szCs w:val="28"/>
          <w:lang w:val="kk-KZ" w:eastAsia="zh-CN" w:bidi="hi-IN"/>
        </w:rPr>
        <w:t>ПЭ даму қаупі және</w:t>
      </w:r>
      <w:r w:rsidR="00190D25">
        <w:rPr>
          <w:rFonts w:ascii="Times New Roman" w:eastAsia="AR PL SungtiL GB" w:hAnsi="Times New Roman" w:cs="Times New Roman"/>
          <w:kern w:val="2"/>
          <w:sz w:val="28"/>
          <w:szCs w:val="28"/>
          <w:lang w:val="kk-KZ" w:eastAsia="zh-CN" w:bidi="hi-IN"/>
        </w:rPr>
        <w:t xml:space="preserve"> қандағы P</w:t>
      </w:r>
      <w:r w:rsidR="00190D25" w:rsidRPr="00190D25">
        <w:rPr>
          <w:rFonts w:ascii="Times New Roman" w:eastAsia="AR PL SungtiL GB" w:hAnsi="Times New Roman" w:cs="Times New Roman"/>
          <w:kern w:val="2"/>
          <w:sz w:val="28"/>
          <w:szCs w:val="28"/>
          <w:lang w:val="kk-KZ" w:eastAsia="zh-CN" w:bidi="hi-IN"/>
        </w:rPr>
        <w:t>l</w:t>
      </w:r>
      <w:r w:rsidR="00051A7C">
        <w:rPr>
          <w:rFonts w:ascii="Times New Roman" w:eastAsia="AR PL SungtiL GB" w:hAnsi="Times New Roman" w:cs="Times New Roman"/>
          <w:kern w:val="2"/>
          <w:sz w:val="28"/>
          <w:szCs w:val="28"/>
          <w:lang w:val="kk-KZ" w:eastAsia="zh-CN" w:bidi="hi-IN"/>
        </w:rPr>
        <w:t xml:space="preserve">GF концентрациясы </w:t>
      </w:r>
      <w:r w:rsidRPr="009875EA">
        <w:rPr>
          <w:rFonts w:ascii="Times New Roman" w:eastAsia="AR PL SungtiL GB" w:hAnsi="Times New Roman" w:cs="Times New Roman"/>
          <w:kern w:val="2"/>
          <w:sz w:val="28"/>
          <w:szCs w:val="28"/>
          <w:lang w:val="kk-KZ" w:eastAsia="zh-CN" w:bidi="hi-IN"/>
        </w:rPr>
        <w:t>ассоциациясын талдау нәтижелері</w:t>
      </w:r>
    </w:p>
    <w:p w:rsidR="00FD6CC2" w:rsidRDefault="00FD6CC2" w:rsidP="00D8772D">
      <w:pPr>
        <w:spacing w:after="0" w:line="240" w:lineRule="auto"/>
        <w:ind w:firstLine="706"/>
        <w:jc w:val="center"/>
        <w:rPr>
          <w:rFonts w:ascii="Times New Roman" w:eastAsia="AR PL SungtiL GB" w:hAnsi="Times New Roman" w:cs="Times New Roman"/>
          <w:kern w:val="2"/>
          <w:sz w:val="28"/>
          <w:szCs w:val="28"/>
          <w:lang w:val="kk-KZ" w:eastAsia="zh-CN" w:bidi="hi-IN"/>
        </w:rPr>
      </w:pPr>
    </w:p>
    <w:p w:rsidR="009863A0" w:rsidRDefault="009863A0" w:rsidP="00D8772D">
      <w:pPr>
        <w:spacing w:after="0" w:line="240" w:lineRule="auto"/>
        <w:jc w:val="center"/>
        <w:rPr>
          <w:rFonts w:ascii="Times New Roman" w:eastAsia="AR PL SungtiL GB" w:hAnsi="Times New Roman" w:cs="Times New Roman"/>
          <w:noProof/>
          <w:kern w:val="2"/>
          <w:sz w:val="28"/>
          <w:szCs w:val="28"/>
          <w:highlight w:val="yellow"/>
          <w:lang w:val="kk-KZ" w:eastAsia="ru-RU"/>
        </w:rPr>
      </w:pPr>
      <w:r>
        <w:rPr>
          <w:rFonts w:ascii="Times New Roman" w:eastAsia="AR PL SungtiL GB" w:hAnsi="Times New Roman" w:cs="Times New Roman"/>
          <w:noProof/>
          <w:kern w:val="2"/>
          <w:sz w:val="28"/>
          <w:szCs w:val="28"/>
          <w:lang w:eastAsia="ru-RU"/>
        </w:rPr>
        <w:lastRenderedPageBreak/>
        <w:drawing>
          <wp:inline distT="0" distB="0" distL="0" distR="0" wp14:anchorId="3B39A353" wp14:editId="2D3B7C7F">
            <wp:extent cx="2885704" cy="3823854"/>
            <wp:effectExtent l="0" t="0" r="0" b="5715"/>
            <wp:docPr id="18" name="Рисунок 18" descr="C:\Users\C00F~1\AppData\Local\Temp\Rar$DIa0.986\Рисунок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00F~1\AppData\Local\Temp\Rar$DIa0.986\Рисунок 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5017" cy="3822943"/>
                    </a:xfrm>
                    <a:prstGeom prst="rect">
                      <a:avLst/>
                    </a:prstGeom>
                    <a:noFill/>
                    <a:ln>
                      <a:noFill/>
                    </a:ln>
                  </pic:spPr>
                </pic:pic>
              </a:graphicData>
            </a:graphic>
          </wp:inline>
        </w:drawing>
      </w:r>
    </w:p>
    <w:p w:rsidR="009863A0" w:rsidRDefault="009863A0" w:rsidP="00D8772D">
      <w:pPr>
        <w:spacing w:after="0" w:line="240" w:lineRule="auto"/>
        <w:jc w:val="center"/>
        <w:rPr>
          <w:rFonts w:ascii="Times New Roman" w:eastAsia="AR PL SungtiL GB" w:hAnsi="Times New Roman" w:cs="Times New Roman"/>
          <w:noProof/>
          <w:kern w:val="2"/>
          <w:sz w:val="28"/>
          <w:szCs w:val="28"/>
          <w:highlight w:val="yellow"/>
          <w:lang w:val="kk-KZ" w:eastAsia="ru-RU"/>
        </w:rPr>
      </w:pPr>
    </w:p>
    <w:p w:rsidR="000B3EEF" w:rsidRPr="00AB59E9" w:rsidRDefault="009863A0" w:rsidP="00D8772D">
      <w:pPr>
        <w:spacing w:after="0" w:line="240" w:lineRule="auto"/>
        <w:jc w:val="center"/>
        <w:rPr>
          <w:rFonts w:ascii="Times New Roman" w:eastAsia="AR PL SungtiL GB" w:hAnsi="Times New Roman" w:cs="Times New Roman"/>
          <w:bCs/>
          <w:kern w:val="2"/>
          <w:sz w:val="28"/>
          <w:szCs w:val="28"/>
          <w:lang w:val="kk-KZ" w:eastAsia="zh-CN" w:bidi="hi-IN"/>
        </w:rPr>
      </w:pPr>
      <w:r w:rsidRPr="009875EA">
        <w:rPr>
          <w:rFonts w:ascii="Times New Roman" w:eastAsia="AR PL SungtiL GB" w:hAnsi="Times New Roman" w:cs="Times New Roman"/>
          <w:bCs/>
          <w:kern w:val="2"/>
          <w:sz w:val="28"/>
          <w:szCs w:val="28"/>
          <w:lang w:val="kk-KZ" w:eastAsia="zh-CN" w:bidi="hi-IN"/>
        </w:rPr>
        <w:t>Сурет</w:t>
      </w:r>
      <w:r w:rsidR="000B3EEF" w:rsidRPr="009875EA">
        <w:rPr>
          <w:rFonts w:ascii="Times New Roman" w:eastAsia="AR PL SungtiL GB" w:hAnsi="Times New Roman" w:cs="Times New Roman"/>
          <w:bCs/>
          <w:kern w:val="2"/>
          <w:sz w:val="28"/>
          <w:szCs w:val="28"/>
          <w:lang w:val="kk-KZ" w:eastAsia="zh-CN" w:bidi="hi-IN"/>
        </w:rPr>
        <w:t xml:space="preserve"> </w:t>
      </w:r>
      <w:r w:rsidR="009875EA" w:rsidRPr="009875EA">
        <w:rPr>
          <w:rFonts w:ascii="Times New Roman" w:eastAsia="AR PL SungtiL GB" w:hAnsi="Times New Roman" w:cs="Times New Roman"/>
          <w:bCs/>
          <w:kern w:val="2"/>
          <w:sz w:val="28"/>
          <w:szCs w:val="28"/>
          <w:lang w:val="kk-KZ" w:eastAsia="zh-CN" w:bidi="hi-IN"/>
        </w:rPr>
        <w:t>1</w:t>
      </w:r>
      <w:r w:rsidR="00AB59E9">
        <w:rPr>
          <w:rFonts w:ascii="Times New Roman" w:eastAsia="AR PL SungtiL GB" w:hAnsi="Times New Roman" w:cs="Times New Roman"/>
          <w:bCs/>
          <w:kern w:val="2"/>
          <w:sz w:val="28"/>
          <w:szCs w:val="28"/>
          <w:lang w:val="kk-KZ" w:eastAsia="zh-CN" w:bidi="hi-IN"/>
        </w:rPr>
        <w:t xml:space="preserve">2 </w:t>
      </w:r>
      <w:r w:rsidR="009875EA" w:rsidRPr="009875EA">
        <w:rPr>
          <w:rFonts w:ascii="Times New Roman" w:eastAsia="AR PL SungtiL GB" w:hAnsi="Times New Roman" w:cs="Times New Roman"/>
          <w:bCs/>
          <w:kern w:val="2"/>
          <w:sz w:val="28"/>
          <w:szCs w:val="28"/>
          <w:lang w:val="kk-KZ" w:eastAsia="zh-CN" w:bidi="hi-IN"/>
        </w:rPr>
        <w:t xml:space="preserve">- </w:t>
      </w:r>
      <w:r w:rsidRPr="009875EA">
        <w:rPr>
          <w:rFonts w:ascii="Times New Roman" w:eastAsia="AR PL SungtiL GB" w:hAnsi="Times New Roman" w:cs="Times New Roman"/>
          <w:kern w:val="2"/>
          <w:sz w:val="28"/>
          <w:szCs w:val="28"/>
          <w:lang w:val="kk-KZ" w:eastAsia="zh-CN" w:bidi="hi-IN"/>
        </w:rPr>
        <w:t>ПЭ даму қаупі және</w:t>
      </w:r>
      <w:r w:rsidR="00051A7C">
        <w:rPr>
          <w:rFonts w:ascii="Times New Roman" w:eastAsia="AR PL SungtiL GB" w:hAnsi="Times New Roman" w:cs="Times New Roman"/>
          <w:kern w:val="2"/>
          <w:sz w:val="28"/>
          <w:szCs w:val="28"/>
          <w:lang w:val="kk-KZ" w:eastAsia="zh-CN" w:bidi="hi-IN"/>
        </w:rPr>
        <w:t xml:space="preserve"> </w:t>
      </w:r>
      <w:r w:rsidR="00FD6CC2">
        <w:rPr>
          <w:rFonts w:ascii="Times New Roman" w:eastAsia="AR PL SungtiL GB" w:hAnsi="Times New Roman" w:cs="Times New Roman"/>
          <w:kern w:val="2"/>
          <w:sz w:val="28"/>
          <w:szCs w:val="28"/>
          <w:lang w:val="kk-KZ" w:eastAsia="zh-CN" w:bidi="hi-IN"/>
        </w:rPr>
        <w:t xml:space="preserve">зәрдегі </w:t>
      </w:r>
      <w:r w:rsidR="00190D25">
        <w:rPr>
          <w:rFonts w:ascii="Times New Roman" w:eastAsia="AR PL SungtiL GB" w:hAnsi="Times New Roman" w:cs="Times New Roman"/>
          <w:kern w:val="2"/>
          <w:sz w:val="28"/>
          <w:szCs w:val="28"/>
          <w:lang w:val="kk-KZ" w:eastAsia="zh-CN" w:bidi="hi-IN"/>
        </w:rPr>
        <w:t>P</w:t>
      </w:r>
      <w:r w:rsidR="00190D25" w:rsidRPr="00190D25">
        <w:rPr>
          <w:rFonts w:ascii="Times New Roman" w:eastAsia="AR PL SungtiL GB" w:hAnsi="Times New Roman" w:cs="Times New Roman"/>
          <w:kern w:val="2"/>
          <w:sz w:val="28"/>
          <w:szCs w:val="28"/>
          <w:lang w:val="kk-KZ" w:eastAsia="zh-CN" w:bidi="hi-IN"/>
        </w:rPr>
        <w:t>l</w:t>
      </w:r>
      <w:r w:rsidR="00051A7C">
        <w:rPr>
          <w:rFonts w:ascii="Times New Roman" w:eastAsia="AR PL SungtiL GB" w:hAnsi="Times New Roman" w:cs="Times New Roman"/>
          <w:kern w:val="2"/>
          <w:sz w:val="28"/>
          <w:szCs w:val="28"/>
          <w:lang w:val="kk-KZ" w:eastAsia="zh-CN" w:bidi="hi-IN"/>
        </w:rPr>
        <w:t xml:space="preserve">GF концентрациясы </w:t>
      </w:r>
      <w:r w:rsidRPr="009875EA">
        <w:rPr>
          <w:rFonts w:ascii="Times New Roman" w:eastAsia="AR PL SungtiL GB" w:hAnsi="Times New Roman" w:cs="Times New Roman"/>
          <w:kern w:val="2"/>
          <w:sz w:val="28"/>
          <w:szCs w:val="28"/>
          <w:lang w:val="kk-KZ" w:eastAsia="zh-CN" w:bidi="hi-IN"/>
        </w:rPr>
        <w:t>ассоциациясын талдау нәтижелері</w:t>
      </w:r>
    </w:p>
    <w:p w:rsidR="00FD6CC2" w:rsidRDefault="00FD6CC2"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8F75B2" w:rsidRDefault="008F75B2" w:rsidP="00D8772D">
      <w:pPr>
        <w:spacing w:after="0" w:line="240" w:lineRule="auto"/>
        <w:ind w:firstLine="706"/>
        <w:jc w:val="both"/>
        <w:rPr>
          <w:rFonts w:ascii="Times New Roman" w:eastAsia="AR PL SungtiL GB" w:hAnsi="Times New Roman" w:cs="Times New Roman"/>
          <w:kern w:val="2"/>
          <w:sz w:val="28"/>
          <w:szCs w:val="28"/>
          <w:lang w:val="kk-KZ" w:eastAsia="zh-CN" w:bidi="hi-IN"/>
        </w:rPr>
        <w:sectPr w:rsidR="008F75B2" w:rsidSect="00FD6CC2">
          <w:type w:val="continuous"/>
          <w:pgSz w:w="11906" w:h="16838"/>
          <w:pgMar w:top="1134" w:right="707" w:bottom="1134" w:left="1701" w:header="709" w:footer="709" w:gutter="0"/>
          <w:cols w:num="2" w:space="708"/>
          <w:docGrid w:linePitch="360"/>
        </w:sectPr>
      </w:pPr>
    </w:p>
    <w:p w:rsidR="009863A0" w:rsidRPr="006B702E" w:rsidRDefault="009863A0"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lastRenderedPageBreak/>
        <w:t>Жоғарыда мәліметтерді қ</w:t>
      </w:r>
      <w:r w:rsidR="009A3C46">
        <w:rPr>
          <w:rFonts w:ascii="Times New Roman" w:eastAsia="AR PL SungtiL GB" w:hAnsi="Times New Roman" w:cs="Times New Roman"/>
          <w:kern w:val="2"/>
          <w:sz w:val="28"/>
          <w:szCs w:val="28"/>
          <w:lang w:val="kk-KZ" w:eastAsia="zh-CN" w:bidi="hi-IN"/>
        </w:rPr>
        <w:t>орыта келгенде қандағы P</w:t>
      </w:r>
      <w:r w:rsidR="009A3C46" w:rsidRPr="009A3C46">
        <w:rPr>
          <w:rFonts w:ascii="Times New Roman" w:eastAsia="AR PL SungtiL GB" w:hAnsi="Times New Roman" w:cs="Times New Roman"/>
          <w:kern w:val="2"/>
          <w:sz w:val="28"/>
          <w:szCs w:val="28"/>
          <w:lang w:val="kk-KZ" w:eastAsia="zh-CN" w:bidi="hi-IN"/>
        </w:rPr>
        <w:t>l</w:t>
      </w:r>
      <w:r w:rsidRPr="009863A0">
        <w:rPr>
          <w:rFonts w:ascii="Times New Roman" w:eastAsia="AR PL SungtiL GB" w:hAnsi="Times New Roman" w:cs="Times New Roman"/>
          <w:kern w:val="2"/>
          <w:sz w:val="28"/>
          <w:szCs w:val="28"/>
          <w:lang w:val="kk-KZ" w:eastAsia="zh-CN" w:bidi="hi-IN"/>
        </w:rPr>
        <w:t xml:space="preserve">GF концентрациясының әрбір 10 пг/мл-ге төмендеуімен ПЭ даму ықтималдығы орта есеппен </w:t>
      </w:r>
      <w:r w:rsidRPr="006B702E">
        <w:rPr>
          <w:rFonts w:ascii="Times New Roman" w:eastAsia="AR PL SungtiL GB" w:hAnsi="Times New Roman" w:cs="Times New Roman"/>
          <w:kern w:val="2"/>
          <w:sz w:val="28"/>
          <w:szCs w:val="28"/>
          <w:lang w:val="kk-KZ" w:eastAsia="zh-CN" w:bidi="hi-IN"/>
        </w:rPr>
        <w:t xml:space="preserve">1,54 есе жоғарлайды; </w:t>
      </w:r>
      <w:r w:rsidR="00543CC8" w:rsidRPr="006B702E">
        <w:rPr>
          <w:rFonts w:ascii="Times New Roman" w:eastAsia="AR PL SungtiL GB" w:hAnsi="Times New Roman" w:cs="Times New Roman"/>
          <w:kern w:val="2"/>
          <w:sz w:val="28"/>
          <w:szCs w:val="28"/>
          <w:lang w:val="kk-KZ" w:eastAsia="zh-CN" w:bidi="hi-IN"/>
        </w:rPr>
        <w:t>зәрдегі</w:t>
      </w:r>
      <w:r w:rsidR="009A3C46">
        <w:rPr>
          <w:rFonts w:ascii="Times New Roman" w:eastAsia="AR PL SungtiL GB" w:hAnsi="Times New Roman" w:cs="Times New Roman"/>
          <w:kern w:val="2"/>
          <w:sz w:val="28"/>
          <w:szCs w:val="28"/>
          <w:lang w:val="kk-KZ" w:eastAsia="zh-CN" w:bidi="hi-IN"/>
        </w:rPr>
        <w:t xml:space="preserve"> P</w:t>
      </w:r>
      <w:r w:rsidR="009A3C46" w:rsidRPr="009A3C46">
        <w:rPr>
          <w:rFonts w:ascii="Times New Roman" w:eastAsia="AR PL SungtiL GB" w:hAnsi="Times New Roman" w:cs="Times New Roman"/>
          <w:kern w:val="2"/>
          <w:sz w:val="28"/>
          <w:szCs w:val="28"/>
          <w:lang w:val="kk-KZ" w:eastAsia="zh-CN" w:bidi="hi-IN"/>
        </w:rPr>
        <w:t>l</w:t>
      </w:r>
      <w:r w:rsidRPr="006B702E">
        <w:rPr>
          <w:rFonts w:ascii="Times New Roman" w:eastAsia="AR PL SungtiL GB" w:hAnsi="Times New Roman" w:cs="Times New Roman"/>
          <w:kern w:val="2"/>
          <w:sz w:val="28"/>
          <w:szCs w:val="28"/>
          <w:lang w:val="kk-KZ" w:eastAsia="zh-CN" w:bidi="hi-IN"/>
        </w:rPr>
        <w:t>GF концентрациясы әрбір 10 пг/мл үшін төмендегенде, ПЭ даму мүмкіндігі орта есеппен 2,7 есе жоғарлайды деген болжам жасалады.</w:t>
      </w:r>
    </w:p>
    <w:p w:rsidR="00A45DE1" w:rsidRDefault="00C911F2"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sidRPr="006B702E">
        <w:rPr>
          <w:rFonts w:ascii="Times New Roman" w:eastAsia="AR PL SungtiL GB" w:hAnsi="Times New Roman" w:cs="Times New Roman"/>
          <w:kern w:val="2"/>
          <w:sz w:val="28"/>
          <w:szCs w:val="28"/>
          <w:lang w:val="kk-KZ" w:eastAsia="zh-CN" w:bidi="hi-IN"/>
        </w:rPr>
        <w:t>Қандағы</w:t>
      </w:r>
      <w:r w:rsidR="009A3C46">
        <w:rPr>
          <w:rFonts w:ascii="Times New Roman" w:eastAsia="AR PL SungtiL GB" w:hAnsi="Times New Roman" w:cs="Times New Roman"/>
          <w:kern w:val="2"/>
          <w:sz w:val="28"/>
          <w:szCs w:val="28"/>
          <w:lang w:val="kk-KZ" w:eastAsia="zh-CN" w:bidi="hi-IN"/>
        </w:rPr>
        <w:t xml:space="preserve"> P</w:t>
      </w:r>
      <w:r w:rsidR="009A3C46" w:rsidRPr="009A3C46">
        <w:rPr>
          <w:rFonts w:ascii="Times New Roman" w:eastAsia="AR PL SungtiL GB" w:hAnsi="Times New Roman" w:cs="Times New Roman"/>
          <w:kern w:val="2"/>
          <w:sz w:val="28"/>
          <w:szCs w:val="28"/>
          <w:lang w:val="kk-KZ" w:eastAsia="zh-CN" w:bidi="hi-IN"/>
        </w:rPr>
        <w:t>l</w:t>
      </w:r>
      <w:r w:rsidRPr="006B702E">
        <w:rPr>
          <w:rFonts w:ascii="Times New Roman" w:eastAsia="AR PL SungtiL GB" w:hAnsi="Times New Roman" w:cs="Times New Roman"/>
          <w:kern w:val="2"/>
          <w:sz w:val="28"/>
          <w:szCs w:val="28"/>
          <w:lang w:val="kk-KZ" w:eastAsia="zh-CN" w:bidi="hi-IN"/>
        </w:rPr>
        <w:t>GF концентрациясының</w:t>
      </w:r>
      <w:r w:rsidRPr="00C911F2">
        <w:rPr>
          <w:rFonts w:ascii="Times New Roman" w:eastAsia="AR PL SungtiL GB" w:hAnsi="Times New Roman" w:cs="Times New Roman"/>
          <w:kern w:val="2"/>
          <w:sz w:val="28"/>
          <w:szCs w:val="28"/>
          <w:lang w:val="kk-KZ" w:eastAsia="zh-CN" w:bidi="hi-IN"/>
        </w:rPr>
        <w:t xml:space="preserve"> AUC мәні 0,74 [95% </w:t>
      </w:r>
      <w:r w:rsidR="00C527D1">
        <w:rPr>
          <w:rFonts w:ascii="Times New Roman" w:eastAsia="AR PL SungtiL GB" w:hAnsi="Times New Roman" w:cs="Times New Roman"/>
          <w:kern w:val="2"/>
          <w:sz w:val="28"/>
          <w:szCs w:val="28"/>
          <w:lang w:val="kk-KZ" w:eastAsia="zh-CN" w:bidi="hi-IN"/>
        </w:rPr>
        <w:t>С</w:t>
      </w:r>
      <w:r w:rsidR="009A3C46">
        <w:rPr>
          <w:rFonts w:ascii="Times New Roman" w:eastAsia="AR PL SungtiL GB" w:hAnsi="Times New Roman" w:cs="Times New Roman"/>
          <w:kern w:val="2"/>
          <w:sz w:val="28"/>
          <w:szCs w:val="28"/>
          <w:lang w:val="kk-KZ" w:eastAsia="zh-CN" w:bidi="hi-IN"/>
        </w:rPr>
        <w:t>И: 0,58; 0,90], зәрдегі P</w:t>
      </w:r>
      <w:r w:rsidR="009A3C46" w:rsidRPr="009A3C46">
        <w:rPr>
          <w:rFonts w:ascii="Times New Roman" w:eastAsia="AR PL SungtiL GB" w:hAnsi="Times New Roman" w:cs="Times New Roman"/>
          <w:kern w:val="2"/>
          <w:sz w:val="28"/>
          <w:szCs w:val="28"/>
          <w:lang w:val="kk-KZ" w:eastAsia="zh-CN" w:bidi="hi-IN"/>
        </w:rPr>
        <w:t>l</w:t>
      </w:r>
      <w:r w:rsidRPr="00C911F2">
        <w:rPr>
          <w:rFonts w:ascii="Times New Roman" w:eastAsia="AR PL SungtiL GB" w:hAnsi="Times New Roman" w:cs="Times New Roman"/>
          <w:kern w:val="2"/>
          <w:sz w:val="28"/>
          <w:szCs w:val="28"/>
          <w:lang w:val="kk-KZ" w:eastAsia="zh-CN" w:bidi="hi-IN"/>
        </w:rPr>
        <w:t xml:space="preserve">GF концентрациясы үшін - 0,79 [95% </w:t>
      </w:r>
      <w:r w:rsidR="00C527D1">
        <w:rPr>
          <w:rFonts w:ascii="Times New Roman" w:eastAsia="AR PL SungtiL GB" w:hAnsi="Times New Roman" w:cs="Times New Roman"/>
          <w:kern w:val="2"/>
          <w:sz w:val="28"/>
          <w:szCs w:val="28"/>
          <w:lang w:val="kk-KZ" w:eastAsia="zh-CN" w:bidi="hi-IN"/>
        </w:rPr>
        <w:t>С</w:t>
      </w:r>
      <w:r w:rsidRPr="00C911F2">
        <w:rPr>
          <w:rFonts w:ascii="Times New Roman" w:eastAsia="AR PL SungtiL GB" w:hAnsi="Times New Roman" w:cs="Times New Roman"/>
          <w:kern w:val="2"/>
          <w:sz w:val="28"/>
          <w:szCs w:val="28"/>
          <w:lang w:val="kk-KZ" w:eastAsia="zh-CN" w:bidi="hi-IN"/>
        </w:rPr>
        <w:t xml:space="preserve">И: 0,64; 0,93]. </w:t>
      </w:r>
    </w:p>
    <w:p w:rsidR="00C911F2" w:rsidRDefault="00C911F2"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sidRPr="00C911F2">
        <w:rPr>
          <w:rFonts w:ascii="Times New Roman" w:eastAsia="AR PL SungtiL GB" w:hAnsi="Times New Roman" w:cs="Times New Roman"/>
          <w:kern w:val="2"/>
          <w:sz w:val="28"/>
          <w:szCs w:val="28"/>
          <w:lang w:val="kk-KZ" w:eastAsia="zh-CN" w:bidi="hi-IN"/>
        </w:rPr>
        <w:t>Юден әдісі бойынша анықталған шекті мәндерді пайдалана отырып</w:t>
      </w:r>
      <w:r w:rsidR="009A3C46">
        <w:rPr>
          <w:rFonts w:ascii="Times New Roman" w:eastAsia="AR PL SungtiL GB" w:hAnsi="Times New Roman" w:cs="Times New Roman"/>
          <w:kern w:val="2"/>
          <w:sz w:val="28"/>
          <w:szCs w:val="28"/>
          <w:lang w:val="kk-KZ" w:eastAsia="zh-CN" w:bidi="hi-IN"/>
        </w:rPr>
        <w:t>, қандағы және зәрдегі P</w:t>
      </w:r>
      <w:r w:rsidR="009A3C46" w:rsidRPr="009A3C46">
        <w:rPr>
          <w:rFonts w:ascii="Times New Roman" w:eastAsia="AR PL SungtiL GB" w:hAnsi="Times New Roman" w:cs="Times New Roman"/>
          <w:kern w:val="2"/>
          <w:sz w:val="28"/>
          <w:szCs w:val="28"/>
          <w:lang w:val="kk-KZ" w:eastAsia="zh-CN" w:bidi="hi-IN"/>
        </w:rPr>
        <w:t>l</w:t>
      </w:r>
      <w:r w:rsidRPr="00E86E84">
        <w:rPr>
          <w:rFonts w:ascii="Times New Roman" w:eastAsia="AR PL SungtiL GB" w:hAnsi="Times New Roman" w:cs="Times New Roman"/>
          <w:kern w:val="2"/>
          <w:sz w:val="28"/>
          <w:szCs w:val="28"/>
          <w:lang w:val="kk-KZ" w:eastAsia="zh-CN" w:bidi="hi-IN"/>
        </w:rPr>
        <w:t xml:space="preserve">GF концентрациясының болжамдық сипаттамалары </w:t>
      </w:r>
      <w:r w:rsidR="00E86E84" w:rsidRPr="00E86E84">
        <w:rPr>
          <w:rFonts w:ascii="Times New Roman" w:eastAsia="AR PL SungtiL GB" w:hAnsi="Times New Roman" w:cs="Times New Roman"/>
          <w:kern w:val="2"/>
          <w:sz w:val="28"/>
          <w:szCs w:val="28"/>
          <w:lang w:val="kk-KZ" w:eastAsia="zh-CN" w:bidi="hi-IN"/>
        </w:rPr>
        <w:t>13</w:t>
      </w:r>
      <w:r w:rsidRPr="00E86E84">
        <w:rPr>
          <w:rFonts w:ascii="Times New Roman" w:eastAsia="AR PL SungtiL GB" w:hAnsi="Times New Roman" w:cs="Times New Roman"/>
          <w:kern w:val="2"/>
          <w:sz w:val="28"/>
          <w:szCs w:val="28"/>
          <w:lang w:val="kk-KZ" w:eastAsia="zh-CN" w:bidi="hi-IN"/>
        </w:rPr>
        <w:t>-кестеде келтірілген.</w:t>
      </w:r>
    </w:p>
    <w:p w:rsidR="009F0B05" w:rsidRPr="00505D5B" w:rsidRDefault="009F0B05"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9F0B05" w:rsidRDefault="00C911F2" w:rsidP="00D8772D">
      <w:pPr>
        <w:spacing w:after="0" w:line="240" w:lineRule="auto"/>
        <w:rPr>
          <w:rFonts w:ascii="Times New Roman" w:eastAsia="AR PL SungtiL GB" w:hAnsi="Times New Roman" w:cs="Times New Roman"/>
          <w:kern w:val="2"/>
          <w:sz w:val="28"/>
          <w:szCs w:val="28"/>
          <w:lang w:val="kk-KZ" w:eastAsia="zh-CN" w:bidi="hi-IN"/>
        </w:rPr>
      </w:pPr>
      <w:r w:rsidRPr="00E86E84">
        <w:rPr>
          <w:rFonts w:ascii="Times New Roman" w:eastAsia="AR PL SungtiL GB" w:hAnsi="Times New Roman" w:cs="Times New Roman"/>
          <w:bCs/>
          <w:kern w:val="2"/>
          <w:sz w:val="28"/>
          <w:szCs w:val="28"/>
          <w:lang w:val="kk-KZ" w:eastAsia="zh-CN" w:bidi="hi-IN"/>
        </w:rPr>
        <w:t>Кесте</w:t>
      </w:r>
      <w:r w:rsidR="00E86E84" w:rsidRPr="00E86E84">
        <w:rPr>
          <w:rFonts w:ascii="Times New Roman" w:eastAsia="AR PL SungtiL GB" w:hAnsi="Times New Roman" w:cs="Times New Roman"/>
          <w:bCs/>
          <w:kern w:val="2"/>
          <w:sz w:val="28"/>
          <w:szCs w:val="28"/>
          <w:lang w:val="kk-KZ" w:eastAsia="zh-CN" w:bidi="hi-IN"/>
        </w:rPr>
        <w:t xml:space="preserve"> 13 - </w:t>
      </w:r>
      <w:r w:rsidRPr="00E86E84">
        <w:rPr>
          <w:rFonts w:ascii="Times New Roman" w:eastAsia="AR PL SungtiL GB" w:hAnsi="Times New Roman" w:cs="Times New Roman"/>
          <w:kern w:val="2"/>
          <w:sz w:val="28"/>
          <w:szCs w:val="28"/>
          <w:lang w:val="kk-KZ" w:eastAsia="zh-CN" w:bidi="hi-IN"/>
        </w:rPr>
        <w:t>Қан</w:t>
      </w:r>
      <w:r w:rsidR="009A3C46">
        <w:rPr>
          <w:rFonts w:ascii="Times New Roman" w:eastAsia="AR PL SungtiL GB" w:hAnsi="Times New Roman" w:cs="Times New Roman"/>
          <w:kern w:val="2"/>
          <w:sz w:val="28"/>
          <w:szCs w:val="28"/>
          <w:lang w:val="kk-KZ" w:eastAsia="zh-CN" w:bidi="hi-IN"/>
        </w:rPr>
        <w:t xml:space="preserve"> мен зәрдегі P</w:t>
      </w:r>
      <w:r w:rsidR="009A3C46" w:rsidRPr="009A3C46">
        <w:rPr>
          <w:rFonts w:ascii="Times New Roman" w:eastAsia="AR PL SungtiL GB" w:hAnsi="Times New Roman" w:cs="Times New Roman"/>
          <w:kern w:val="2"/>
          <w:sz w:val="28"/>
          <w:szCs w:val="28"/>
          <w:lang w:val="kk-KZ" w:eastAsia="zh-CN" w:bidi="hi-IN"/>
        </w:rPr>
        <w:t>l</w:t>
      </w:r>
      <w:r w:rsidRPr="00E86E84">
        <w:rPr>
          <w:rFonts w:ascii="Times New Roman" w:eastAsia="AR PL SungtiL GB" w:hAnsi="Times New Roman" w:cs="Times New Roman"/>
          <w:kern w:val="2"/>
          <w:sz w:val="28"/>
          <w:szCs w:val="28"/>
          <w:lang w:val="kk-KZ" w:eastAsia="zh-CN" w:bidi="hi-IN"/>
        </w:rPr>
        <w:t>GF концентрациясының болжамдық сипаттама</w:t>
      </w:r>
      <w:r w:rsidR="00E86E84">
        <w:rPr>
          <w:rFonts w:ascii="Times New Roman" w:eastAsia="AR PL SungtiL GB" w:hAnsi="Times New Roman" w:cs="Times New Roman"/>
          <w:kern w:val="2"/>
          <w:sz w:val="28"/>
          <w:szCs w:val="28"/>
          <w:lang w:val="kk-KZ" w:eastAsia="zh-CN" w:bidi="hi-IN"/>
        </w:rPr>
        <w:t xml:space="preserve">сы </w:t>
      </w:r>
    </w:p>
    <w:p w:rsidR="00E86E84" w:rsidRPr="00E86E84" w:rsidRDefault="00E86E84" w:rsidP="00D8772D">
      <w:pPr>
        <w:spacing w:after="0" w:line="240" w:lineRule="auto"/>
        <w:rPr>
          <w:rFonts w:ascii="Times New Roman" w:eastAsia="AR PL SungtiL GB" w:hAnsi="Times New Roman" w:cs="Times New Roman"/>
          <w:kern w:val="2"/>
          <w:sz w:val="28"/>
          <w:szCs w:val="28"/>
          <w:lang w:val="kk-KZ"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2434"/>
        <w:gridCol w:w="3660"/>
        <w:gridCol w:w="3509"/>
      </w:tblGrid>
      <w:tr w:rsidR="006D1B10" w:rsidRPr="00505D5B" w:rsidTr="006D1B10">
        <w:trPr>
          <w:tblHeader/>
        </w:trPr>
        <w:tc>
          <w:tcPr>
            <w:tcW w:w="2438" w:type="dxa"/>
            <w:tcBorders>
              <w:top w:val="single" w:sz="4" w:space="0" w:color="000000"/>
              <w:left w:val="single" w:sz="4" w:space="0" w:color="000000"/>
              <w:bottom w:val="single" w:sz="4" w:space="0" w:color="000000"/>
            </w:tcBorders>
            <w:shd w:val="clear" w:color="auto" w:fill="auto"/>
            <w:vAlign w:val="center"/>
          </w:tcPr>
          <w:p w:rsidR="006D1B10" w:rsidRPr="00505D5B" w:rsidRDefault="00E004AA" w:rsidP="00D8772D">
            <w:pPr>
              <w:suppressLineNumbers/>
              <w:spacing w:after="0" w:line="240" w:lineRule="auto"/>
              <w:rPr>
                <w:rFonts w:ascii="Times New Roman" w:eastAsia="AR PL SungtiL GB" w:hAnsi="Times New Roman" w:cs="Times New Roman"/>
                <w:b/>
                <w:bCs/>
                <w:kern w:val="2"/>
                <w:sz w:val="28"/>
                <w:szCs w:val="28"/>
                <w:lang w:eastAsia="zh-CN" w:bidi="hi-IN"/>
              </w:rPr>
            </w:pPr>
            <w:r>
              <w:rPr>
                <w:rFonts w:ascii="Times New Roman" w:eastAsia="AR PL SungtiL GB" w:hAnsi="Times New Roman" w:cs="Times New Roman"/>
                <w:b/>
                <w:bCs/>
                <w:kern w:val="2"/>
                <w:sz w:val="28"/>
                <w:szCs w:val="28"/>
                <w:lang w:val="kk-KZ" w:eastAsia="zh-CN" w:bidi="hi-IN"/>
              </w:rPr>
              <w:t>Сипаттама</w:t>
            </w:r>
            <w:r w:rsidR="006D1B10" w:rsidRPr="00505D5B">
              <w:rPr>
                <w:rFonts w:ascii="Times New Roman" w:eastAsia="AR PL SungtiL GB" w:hAnsi="Times New Roman" w:cs="Times New Roman"/>
                <w:b/>
                <w:bCs/>
                <w:kern w:val="2"/>
                <w:sz w:val="28"/>
                <w:szCs w:val="28"/>
                <w:lang w:eastAsia="zh-CN" w:bidi="hi-IN"/>
              </w:rPr>
              <w:t xml:space="preserve"> </w:t>
            </w:r>
          </w:p>
        </w:tc>
        <w:tc>
          <w:tcPr>
            <w:tcW w:w="3675" w:type="dxa"/>
            <w:tcBorders>
              <w:top w:val="single" w:sz="4" w:space="0" w:color="000000"/>
              <w:left w:val="single" w:sz="4" w:space="0" w:color="000000"/>
              <w:bottom w:val="single" w:sz="4" w:space="0" w:color="000000"/>
            </w:tcBorders>
            <w:shd w:val="clear" w:color="auto" w:fill="auto"/>
            <w:vAlign w:val="center"/>
          </w:tcPr>
          <w:p w:rsidR="006D1B10" w:rsidRPr="00637986" w:rsidRDefault="00E004AA"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637986">
              <w:rPr>
                <w:rFonts w:ascii="Times New Roman" w:eastAsia="AR PL SungtiL GB" w:hAnsi="Times New Roman" w:cs="Times New Roman"/>
                <w:b/>
                <w:bCs/>
                <w:kern w:val="2"/>
                <w:sz w:val="28"/>
                <w:szCs w:val="28"/>
                <w:lang w:val="kk-KZ" w:eastAsia="zh-CN" w:bidi="hi-IN"/>
              </w:rPr>
              <w:t xml:space="preserve">Қандағы </w:t>
            </w:r>
            <w:r w:rsidR="009A3C46">
              <w:rPr>
                <w:rFonts w:ascii="Times New Roman" w:eastAsia="AR PL SungtiL GB" w:hAnsi="Times New Roman" w:cs="Times New Roman"/>
                <w:b/>
                <w:bCs/>
                <w:kern w:val="2"/>
                <w:sz w:val="28"/>
                <w:szCs w:val="28"/>
                <w:lang w:eastAsia="zh-CN" w:bidi="hi-IN"/>
              </w:rPr>
              <w:t>P</w:t>
            </w:r>
            <w:r w:rsidR="009A3C46">
              <w:rPr>
                <w:rFonts w:ascii="Times New Roman" w:eastAsia="AR PL SungtiL GB" w:hAnsi="Times New Roman" w:cs="Times New Roman"/>
                <w:b/>
                <w:bCs/>
                <w:kern w:val="2"/>
                <w:sz w:val="28"/>
                <w:szCs w:val="28"/>
                <w:lang w:val="en-US" w:eastAsia="zh-CN" w:bidi="hi-IN"/>
              </w:rPr>
              <w:t>l</w:t>
            </w:r>
            <w:r w:rsidR="006D1B10" w:rsidRPr="00637986">
              <w:rPr>
                <w:rFonts w:ascii="Times New Roman" w:eastAsia="AR PL SungtiL GB" w:hAnsi="Times New Roman" w:cs="Times New Roman"/>
                <w:b/>
                <w:bCs/>
                <w:kern w:val="2"/>
                <w:sz w:val="28"/>
                <w:szCs w:val="28"/>
                <w:lang w:eastAsia="zh-CN" w:bidi="hi-IN"/>
              </w:rPr>
              <w:t>GF &lt; 11,485 пг/мл</w:t>
            </w: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CC2" w:rsidRPr="00637986" w:rsidRDefault="00E004AA"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637986">
              <w:rPr>
                <w:rFonts w:ascii="Times New Roman" w:eastAsia="AR PL SungtiL GB" w:hAnsi="Times New Roman" w:cs="Times New Roman"/>
                <w:b/>
                <w:bCs/>
                <w:kern w:val="2"/>
                <w:sz w:val="28"/>
                <w:szCs w:val="28"/>
                <w:lang w:val="kk-KZ" w:eastAsia="zh-CN" w:bidi="hi-IN"/>
              </w:rPr>
              <w:t xml:space="preserve">Зәрдегі </w:t>
            </w:r>
            <w:r w:rsidR="009A3C46">
              <w:rPr>
                <w:rFonts w:ascii="Times New Roman" w:eastAsia="AR PL SungtiL GB" w:hAnsi="Times New Roman" w:cs="Times New Roman"/>
                <w:b/>
                <w:bCs/>
                <w:kern w:val="2"/>
                <w:sz w:val="28"/>
                <w:szCs w:val="28"/>
                <w:lang w:eastAsia="zh-CN" w:bidi="hi-IN"/>
              </w:rPr>
              <w:t>P</w:t>
            </w:r>
            <w:r w:rsidR="009A3C46">
              <w:rPr>
                <w:rFonts w:ascii="Times New Roman" w:eastAsia="AR PL SungtiL GB" w:hAnsi="Times New Roman" w:cs="Times New Roman"/>
                <w:b/>
                <w:bCs/>
                <w:kern w:val="2"/>
                <w:sz w:val="28"/>
                <w:szCs w:val="28"/>
                <w:lang w:val="en-US" w:eastAsia="zh-CN" w:bidi="hi-IN"/>
              </w:rPr>
              <w:t>l</w:t>
            </w:r>
            <w:r w:rsidR="006D1B10" w:rsidRPr="00637986">
              <w:rPr>
                <w:rFonts w:ascii="Times New Roman" w:eastAsia="AR PL SungtiL GB" w:hAnsi="Times New Roman" w:cs="Times New Roman"/>
                <w:b/>
                <w:bCs/>
                <w:kern w:val="2"/>
                <w:sz w:val="28"/>
                <w:szCs w:val="28"/>
                <w:lang w:eastAsia="zh-CN" w:bidi="hi-IN"/>
              </w:rPr>
              <w:t>GF &lt; 10,81   пг/мл</w:t>
            </w:r>
          </w:p>
        </w:tc>
      </w:tr>
      <w:tr w:rsidR="006D1B10" w:rsidRPr="00505D5B" w:rsidTr="006D1B10">
        <w:tc>
          <w:tcPr>
            <w:tcW w:w="2438" w:type="dxa"/>
            <w:tcBorders>
              <w:left w:val="single" w:sz="4" w:space="0" w:color="000000"/>
              <w:bottom w:val="single" w:sz="4" w:space="0" w:color="000000"/>
            </w:tcBorders>
            <w:shd w:val="clear" w:color="auto" w:fill="auto"/>
            <w:vAlign w:val="center"/>
          </w:tcPr>
          <w:p w:rsidR="006D1B10" w:rsidRPr="00E004AA" w:rsidRDefault="00E004AA"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eastAsia="zh-CN" w:bidi="hi-IN"/>
              </w:rPr>
              <w:t>Дәлді</w:t>
            </w:r>
            <w:r>
              <w:rPr>
                <w:rFonts w:ascii="Times New Roman" w:eastAsia="AR PL SungtiL GB" w:hAnsi="Times New Roman" w:cs="Times New Roman"/>
                <w:kern w:val="2"/>
                <w:sz w:val="28"/>
                <w:szCs w:val="28"/>
                <w:lang w:val="kk-KZ" w:eastAsia="zh-CN" w:bidi="hi-IN"/>
              </w:rPr>
              <w:t>гі</w:t>
            </w:r>
          </w:p>
        </w:tc>
        <w:tc>
          <w:tcPr>
            <w:tcW w:w="3675" w:type="dxa"/>
            <w:tcBorders>
              <w:left w:val="single" w:sz="4" w:space="0" w:color="000000"/>
              <w:bottom w:val="single" w:sz="4" w:space="0" w:color="000000"/>
            </w:tcBorders>
            <w:shd w:val="clear" w:color="auto" w:fill="auto"/>
            <w:vAlign w:val="center"/>
          </w:tcPr>
          <w:p w:rsidR="006D1B10" w:rsidRPr="00505D5B" w:rsidRDefault="006D1B1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92,1 [88,4; 94,8] </w:t>
            </w:r>
          </w:p>
        </w:tc>
        <w:tc>
          <w:tcPr>
            <w:tcW w:w="3525" w:type="dxa"/>
            <w:tcBorders>
              <w:left w:val="single" w:sz="4" w:space="0" w:color="000000"/>
              <w:bottom w:val="single" w:sz="4" w:space="0" w:color="000000"/>
              <w:right w:val="single" w:sz="4" w:space="0" w:color="000000"/>
            </w:tcBorders>
            <w:shd w:val="clear" w:color="auto" w:fill="auto"/>
            <w:vAlign w:val="center"/>
          </w:tcPr>
          <w:p w:rsidR="006D1B10" w:rsidRPr="00505D5B" w:rsidRDefault="006D1B1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84,4 [79,8; 88,3] </w:t>
            </w:r>
          </w:p>
        </w:tc>
      </w:tr>
      <w:tr w:rsidR="006D1B10" w:rsidRPr="00505D5B" w:rsidTr="006D1B10">
        <w:tc>
          <w:tcPr>
            <w:tcW w:w="2438" w:type="dxa"/>
            <w:tcBorders>
              <w:left w:val="single" w:sz="4" w:space="0" w:color="000000"/>
              <w:bottom w:val="single" w:sz="4" w:space="0" w:color="000000"/>
            </w:tcBorders>
            <w:shd w:val="clear" w:color="auto" w:fill="auto"/>
            <w:vAlign w:val="center"/>
          </w:tcPr>
          <w:p w:rsidR="006D1B10" w:rsidRPr="00E004AA" w:rsidRDefault="00E004AA" w:rsidP="00D8772D">
            <w:pPr>
              <w:suppressLineNumbers/>
              <w:spacing w:after="0" w:line="240" w:lineRule="auto"/>
              <w:rPr>
                <w:rFonts w:ascii="Times New Roman" w:eastAsia="AR PL SungtiL GB" w:hAnsi="Times New Roman" w:cs="Times New Roman"/>
                <w:kern w:val="2"/>
                <w:sz w:val="28"/>
                <w:szCs w:val="28"/>
                <w:lang w:val="kk-KZ" w:eastAsia="zh-CN" w:bidi="hi-IN"/>
              </w:rPr>
            </w:pPr>
            <w:r w:rsidRPr="00E004AA">
              <w:rPr>
                <w:rFonts w:ascii="Times New Roman" w:eastAsia="AR PL SungtiL GB" w:hAnsi="Times New Roman" w:cs="Times New Roman"/>
                <w:kern w:val="2"/>
                <w:sz w:val="28"/>
                <w:szCs w:val="28"/>
                <w:lang w:eastAsia="zh-CN" w:bidi="hi-IN"/>
              </w:rPr>
              <w:t>Сезімталды</w:t>
            </w:r>
            <w:r>
              <w:rPr>
                <w:rFonts w:ascii="Times New Roman" w:eastAsia="AR PL SungtiL GB" w:hAnsi="Times New Roman" w:cs="Times New Roman"/>
                <w:kern w:val="2"/>
                <w:sz w:val="28"/>
                <w:szCs w:val="28"/>
                <w:lang w:val="kk-KZ" w:eastAsia="zh-CN" w:bidi="hi-IN"/>
              </w:rPr>
              <w:t>ғы</w:t>
            </w:r>
          </w:p>
        </w:tc>
        <w:tc>
          <w:tcPr>
            <w:tcW w:w="3675" w:type="dxa"/>
            <w:tcBorders>
              <w:left w:val="single" w:sz="4" w:space="0" w:color="000000"/>
              <w:bottom w:val="single" w:sz="4" w:space="0" w:color="000000"/>
            </w:tcBorders>
            <w:shd w:val="clear" w:color="auto" w:fill="auto"/>
            <w:vAlign w:val="center"/>
          </w:tcPr>
          <w:p w:rsidR="006D1B10" w:rsidRPr="00505D5B" w:rsidRDefault="006D1B1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53,3 [26,6; 78,7] </w:t>
            </w:r>
          </w:p>
        </w:tc>
        <w:tc>
          <w:tcPr>
            <w:tcW w:w="3525" w:type="dxa"/>
            <w:tcBorders>
              <w:left w:val="single" w:sz="4" w:space="0" w:color="000000"/>
              <w:bottom w:val="single" w:sz="4" w:space="0" w:color="000000"/>
              <w:right w:val="single" w:sz="4" w:space="0" w:color="000000"/>
            </w:tcBorders>
            <w:shd w:val="clear" w:color="auto" w:fill="auto"/>
            <w:vAlign w:val="center"/>
          </w:tcPr>
          <w:p w:rsidR="006D1B10" w:rsidRPr="00505D5B" w:rsidRDefault="006D1B1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66,7 [38,4; 88,2] </w:t>
            </w:r>
          </w:p>
        </w:tc>
      </w:tr>
      <w:tr w:rsidR="006D1B10" w:rsidRPr="00505D5B" w:rsidTr="006D1B10">
        <w:tc>
          <w:tcPr>
            <w:tcW w:w="2438" w:type="dxa"/>
            <w:tcBorders>
              <w:left w:val="single" w:sz="4" w:space="0" w:color="000000"/>
              <w:bottom w:val="single" w:sz="4" w:space="0" w:color="000000"/>
            </w:tcBorders>
            <w:shd w:val="clear" w:color="auto" w:fill="auto"/>
            <w:vAlign w:val="center"/>
          </w:tcPr>
          <w:p w:rsidR="006D1B10" w:rsidRPr="00505D5B" w:rsidRDefault="006D1B10" w:rsidP="00D8772D">
            <w:pPr>
              <w:suppressLineNumbers/>
              <w:spacing w:after="0" w:line="240" w:lineRule="auto"/>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lastRenderedPageBreak/>
              <w:t xml:space="preserve">PPV </w:t>
            </w:r>
          </w:p>
        </w:tc>
        <w:tc>
          <w:tcPr>
            <w:tcW w:w="3675" w:type="dxa"/>
            <w:tcBorders>
              <w:left w:val="single" w:sz="4" w:space="0" w:color="000000"/>
              <w:bottom w:val="single" w:sz="4" w:space="0" w:color="000000"/>
            </w:tcBorders>
            <w:shd w:val="clear" w:color="auto" w:fill="auto"/>
            <w:vAlign w:val="center"/>
          </w:tcPr>
          <w:p w:rsidR="006D1B10" w:rsidRPr="00505D5B" w:rsidRDefault="006D1B1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32,0 [14,9; 53,5] </w:t>
            </w:r>
          </w:p>
        </w:tc>
        <w:tc>
          <w:tcPr>
            <w:tcW w:w="3525" w:type="dxa"/>
            <w:tcBorders>
              <w:left w:val="single" w:sz="4" w:space="0" w:color="000000"/>
              <w:bottom w:val="single" w:sz="4" w:space="0" w:color="000000"/>
              <w:right w:val="single" w:sz="4" w:space="0" w:color="000000"/>
            </w:tcBorders>
            <w:shd w:val="clear" w:color="auto" w:fill="auto"/>
            <w:vAlign w:val="center"/>
          </w:tcPr>
          <w:p w:rsidR="006D1B10" w:rsidRPr="00505D5B" w:rsidRDefault="006D1B1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19,2 [9,6; 32,5] </w:t>
            </w:r>
          </w:p>
        </w:tc>
      </w:tr>
      <w:tr w:rsidR="006D1B10" w:rsidRPr="00505D5B" w:rsidTr="006D1B10">
        <w:tc>
          <w:tcPr>
            <w:tcW w:w="2438" w:type="dxa"/>
            <w:tcBorders>
              <w:left w:val="single" w:sz="4" w:space="0" w:color="000000"/>
              <w:bottom w:val="single" w:sz="4" w:space="0" w:color="000000"/>
            </w:tcBorders>
            <w:shd w:val="clear" w:color="auto" w:fill="auto"/>
            <w:vAlign w:val="center"/>
          </w:tcPr>
          <w:p w:rsidR="006D1B10" w:rsidRPr="00BF222B" w:rsidRDefault="00BF222B"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Арнайлығы</w:t>
            </w:r>
          </w:p>
        </w:tc>
        <w:tc>
          <w:tcPr>
            <w:tcW w:w="3675" w:type="dxa"/>
            <w:tcBorders>
              <w:left w:val="single" w:sz="4" w:space="0" w:color="000000"/>
              <w:bottom w:val="single" w:sz="4" w:space="0" w:color="000000"/>
            </w:tcBorders>
            <w:shd w:val="clear" w:color="auto" w:fill="auto"/>
            <w:vAlign w:val="center"/>
          </w:tcPr>
          <w:p w:rsidR="006D1B10" w:rsidRPr="00505D5B" w:rsidRDefault="006D1B1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94,1 [90,7; 96,5] </w:t>
            </w:r>
          </w:p>
        </w:tc>
        <w:tc>
          <w:tcPr>
            <w:tcW w:w="3525" w:type="dxa"/>
            <w:tcBorders>
              <w:left w:val="single" w:sz="4" w:space="0" w:color="000000"/>
              <w:bottom w:val="single" w:sz="4" w:space="0" w:color="000000"/>
              <w:right w:val="single" w:sz="4" w:space="0" w:color="000000"/>
            </w:tcBorders>
            <w:shd w:val="clear" w:color="auto" w:fill="auto"/>
            <w:vAlign w:val="center"/>
          </w:tcPr>
          <w:p w:rsidR="006D1B10" w:rsidRPr="00505D5B" w:rsidRDefault="006D1B1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85,4 [80,7; 89,2] </w:t>
            </w:r>
          </w:p>
        </w:tc>
      </w:tr>
      <w:tr w:rsidR="006D1B10" w:rsidRPr="00505D5B" w:rsidTr="006D1B10">
        <w:tc>
          <w:tcPr>
            <w:tcW w:w="2438" w:type="dxa"/>
            <w:tcBorders>
              <w:left w:val="single" w:sz="4" w:space="0" w:color="000000"/>
              <w:bottom w:val="single" w:sz="4" w:space="0" w:color="000000"/>
            </w:tcBorders>
            <w:shd w:val="clear" w:color="auto" w:fill="auto"/>
            <w:vAlign w:val="center"/>
          </w:tcPr>
          <w:p w:rsidR="006D1B10" w:rsidRPr="00505D5B" w:rsidRDefault="006D1B10" w:rsidP="00D8772D">
            <w:pPr>
              <w:suppressLineNumbers/>
              <w:spacing w:after="0" w:line="240" w:lineRule="auto"/>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NPV </w:t>
            </w:r>
          </w:p>
        </w:tc>
        <w:tc>
          <w:tcPr>
            <w:tcW w:w="3675" w:type="dxa"/>
            <w:tcBorders>
              <w:left w:val="single" w:sz="4" w:space="0" w:color="000000"/>
              <w:bottom w:val="single" w:sz="4" w:space="0" w:color="000000"/>
            </w:tcBorders>
            <w:shd w:val="clear" w:color="auto" w:fill="auto"/>
            <w:vAlign w:val="center"/>
          </w:tcPr>
          <w:p w:rsidR="006D1B10" w:rsidRPr="00505D5B" w:rsidRDefault="006D1B1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97,5 [94,9; 99,0] </w:t>
            </w:r>
          </w:p>
        </w:tc>
        <w:tc>
          <w:tcPr>
            <w:tcW w:w="3525" w:type="dxa"/>
            <w:tcBorders>
              <w:left w:val="single" w:sz="4" w:space="0" w:color="000000"/>
              <w:bottom w:val="single" w:sz="4" w:space="0" w:color="000000"/>
              <w:right w:val="single" w:sz="4" w:space="0" w:color="000000"/>
            </w:tcBorders>
            <w:shd w:val="clear" w:color="auto" w:fill="auto"/>
            <w:vAlign w:val="center"/>
          </w:tcPr>
          <w:p w:rsidR="006D1B10" w:rsidRPr="00505D5B" w:rsidRDefault="006D1B10"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98,0 [95,4; 99,3] </w:t>
            </w:r>
          </w:p>
        </w:tc>
      </w:tr>
    </w:tbl>
    <w:p w:rsidR="006D1B10" w:rsidRPr="00505D5B" w:rsidRDefault="006D1B10" w:rsidP="00D8772D">
      <w:pPr>
        <w:spacing w:after="0" w:line="240" w:lineRule="auto"/>
        <w:jc w:val="both"/>
        <w:rPr>
          <w:rFonts w:ascii="Times New Roman" w:hAnsi="Times New Roman" w:cs="Times New Roman"/>
          <w:sz w:val="28"/>
          <w:szCs w:val="28"/>
          <w:lang w:val="kk-KZ"/>
        </w:rPr>
      </w:pPr>
    </w:p>
    <w:p w:rsidR="00D42616" w:rsidRDefault="00D42616" w:rsidP="00D8772D">
      <w:pPr>
        <w:spacing w:after="0" w:line="240" w:lineRule="auto"/>
        <w:ind w:firstLine="706"/>
        <w:jc w:val="both"/>
        <w:rPr>
          <w:rFonts w:ascii="Times New Roman" w:hAnsi="Times New Roman" w:cs="Times New Roman"/>
          <w:sz w:val="28"/>
          <w:szCs w:val="28"/>
          <w:lang w:val="kk-KZ"/>
        </w:rPr>
      </w:pPr>
      <w:r w:rsidRPr="00D42616">
        <w:rPr>
          <w:rFonts w:ascii="Times New Roman" w:hAnsi="Times New Roman" w:cs="Times New Roman"/>
          <w:sz w:val="28"/>
          <w:szCs w:val="28"/>
          <w:lang w:val="kk-KZ"/>
        </w:rPr>
        <w:t>Қандағы</w:t>
      </w:r>
      <w:r w:rsidR="009A3C46">
        <w:rPr>
          <w:rFonts w:ascii="Times New Roman" w:hAnsi="Times New Roman" w:cs="Times New Roman"/>
          <w:sz w:val="28"/>
          <w:szCs w:val="28"/>
          <w:lang w:val="kk-KZ"/>
        </w:rPr>
        <w:t xml:space="preserve"> және зәрдегі P</w:t>
      </w:r>
      <w:r w:rsidR="009A3C46" w:rsidRPr="009A3C46">
        <w:rPr>
          <w:rFonts w:ascii="Times New Roman" w:hAnsi="Times New Roman" w:cs="Times New Roman"/>
          <w:sz w:val="28"/>
          <w:szCs w:val="28"/>
          <w:lang w:val="kk-KZ"/>
        </w:rPr>
        <w:t>l</w:t>
      </w:r>
      <w:r w:rsidRPr="00D42616">
        <w:rPr>
          <w:rFonts w:ascii="Times New Roman" w:hAnsi="Times New Roman" w:cs="Times New Roman"/>
          <w:sz w:val="28"/>
          <w:szCs w:val="28"/>
          <w:lang w:val="kk-KZ"/>
        </w:rPr>
        <w:t>GF деңгейін</w:t>
      </w:r>
      <w:r w:rsidR="00C527D1" w:rsidRPr="00C527D1">
        <w:rPr>
          <w:rFonts w:ascii="Times New Roman" w:hAnsi="Times New Roman" w:cs="Times New Roman"/>
          <w:sz w:val="28"/>
          <w:szCs w:val="28"/>
          <w:lang w:val="kk-KZ"/>
        </w:rPr>
        <w:t xml:space="preserve"> «</w:t>
      </w:r>
      <w:r w:rsidRPr="00D42616">
        <w:rPr>
          <w:rFonts w:ascii="Times New Roman" w:hAnsi="Times New Roman" w:cs="Times New Roman"/>
          <w:sz w:val="28"/>
          <w:szCs w:val="28"/>
          <w:lang w:val="kk-KZ"/>
        </w:rPr>
        <w:t>асқынуларсыз &lt;</w:t>
      </w:r>
      <w:r w:rsidR="00C527D1">
        <w:rPr>
          <w:rFonts w:ascii="Times New Roman" w:hAnsi="Times New Roman" w:cs="Times New Roman"/>
          <w:sz w:val="28"/>
          <w:szCs w:val="28"/>
          <w:lang w:val="kk-KZ"/>
        </w:rPr>
        <w:t>ГАГ</w:t>
      </w:r>
      <w:r w:rsidRPr="00D42616">
        <w:rPr>
          <w:rFonts w:ascii="Times New Roman" w:hAnsi="Times New Roman" w:cs="Times New Roman"/>
          <w:sz w:val="28"/>
          <w:szCs w:val="28"/>
          <w:lang w:val="kk-KZ"/>
        </w:rPr>
        <w:t xml:space="preserve">&lt;жеңіл </w:t>
      </w:r>
      <w:r w:rsidR="00C527D1">
        <w:rPr>
          <w:rFonts w:ascii="Times New Roman" w:hAnsi="Times New Roman" w:cs="Times New Roman"/>
          <w:sz w:val="28"/>
          <w:szCs w:val="28"/>
          <w:lang w:val="kk-KZ"/>
        </w:rPr>
        <w:t>ПЭ</w:t>
      </w:r>
      <w:r w:rsidRPr="00D42616">
        <w:rPr>
          <w:rFonts w:ascii="Times New Roman" w:hAnsi="Times New Roman" w:cs="Times New Roman"/>
          <w:sz w:val="28"/>
          <w:szCs w:val="28"/>
          <w:lang w:val="kk-KZ"/>
        </w:rPr>
        <w:t xml:space="preserve">&lt;ауыр </w:t>
      </w:r>
      <w:r w:rsidR="00C527D1">
        <w:rPr>
          <w:rFonts w:ascii="Times New Roman" w:hAnsi="Times New Roman" w:cs="Times New Roman"/>
          <w:sz w:val="28"/>
          <w:szCs w:val="28"/>
          <w:lang w:val="kk-KZ"/>
        </w:rPr>
        <w:t>П</w:t>
      </w:r>
      <w:r w:rsidR="004D5BBE">
        <w:rPr>
          <w:rFonts w:ascii="Times New Roman" w:hAnsi="Times New Roman" w:cs="Times New Roman"/>
          <w:sz w:val="28"/>
          <w:szCs w:val="28"/>
          <w:lang w:val="kk-KZ"/>
        </w:rPr>
        <w:t>Э</w:t>
      </w:r>
      <w:r w:rsidRPr="00D42616">
        <w:rPr>
          <w:rFonts w:ascii="Times New Roman" w:hAnsi="Times New Roman" w:cs="Times New Roman"/>
          <w:sz w:val="28"/>
          <w:szCs w:val="28"/>
          <w:lang w:val="kk-KZ"/>
        </w:rPr>
        <w:t xml:space="preserve"> </w:t>
      </w:r>
      <w:r w:rsidRPr="006B702E">
        <w:rPr>
          <w:rFonts w:ascii="Times New Roman" w:hAnsi="Times New Roman" w:cs="Times New Roman"/>
          <w:sz w:val="28"/>
          <w:szCs w:val="28"/>
          <w:lang w:val="kk-KZ"/>
        </w:rPr>
        <w:t>&lt;эклампсия</w:t>
      </w:r>
      <w:r w:rsidR="00C527D1" w:rsidRPr="006B702E">
        <w:rPr>
          <w:rFonts w:ascii="Times New Roman" w:hAnsi="Times New Roman" w:cs="Times New Roman"/>
          <w:sz w:val="28"/>
          <w:szCs w:val="28"/>
          <w:lang w:val="kk-KZ"/>
        </w:rPr>
        <w:t>»</w:t>
      </w:r>
      <w:r w:rsidRPr="006B702E">
        <w:rPr>
          <w:rFonts w:ascii="Times New Roman" w:hAnsi="Times New Roman" w:cs="Times New Roman"/>
          <w:sz w:val="28"/>
          <w:szCs w:val="28"/>
          <w:lang w:val="kk-KZ"/>
        </w:rPr>
        <w:t xml:space="preserve"> ретінде қалыптасқан реттік нәтижемен байл</w:t>
      </w:r>
      <w:r w:rsidR="009A3C46">
        <w:rPr>
          <w:rFonts w:ascii="Times New Roman" w:hAnsi="Times New Roman" w:cs="Times New Roman"/>
          <w:sz w:val="28"/>
          <w:szCs w:val="28"/>
          <w:lang w:val="kk-KZ"/>
        </w:rPr>
        <w:t>анысын талдау кезінде қандағы P</w:t>
      </w:r>
      <w:r w:rsidR="009A3C46" w:rsidRPr="009A3C46">
        <w:rPr>
          <w:rFonts w:ascii="Times New Roman" w:hAnsi="Times New Roman" w:cs="Times New Roman"/>
          <w:sz w:val="28"/>
          <w:szCs w:val="28"/>
          <w:lang w:val="kk-KZ"/>
        </w:rPr>
        <w:t>l</w:t>
      </w:r>
      <w:r w:rsidRPr="006B702E">
        <w:rPr>
          <w:rFonts w:ascii="Times New Roman" w:hAnsi="Times New Roman" w:cs="Times New Roman"/>
          <w:sz w:val="28"/>
          <w:szCs w:val="28"/>
          <w:lang w:val="kk-KZ"/>
        </w:rPr>
        <w:t xml:space="preserve">GF концентрациясының жоғарылауы </w:t>
      </w:r>
      <w:r w:rsidR="00C527D1" w:rsidRPr="006B702E">
        <w:rPr>
          <w:rFonts w:ascii="Times New Roman" w:hAnsi="Times New Roman" w:cs="Times New Roman"/>
          <w:sz w:val="28"/>
          <w:szCs w:val="28"/>
          <w:lang w:val="kk-KZ"/>
        </w:rPr>
        <w:t>ауырлық дәрежесінің және асқынудың даму қаупінің төмендеуімен</w:t>
      </w:r>
      <w:r w:rsidR="00C87872" w:rsidRPr="006B702E">
        <w:rPr>
          <w:rFonts w:ascii="Times New Roman" w:hAnsi="Times New Roman" w:cs="Times New Roman"/>
          <w:sz w:val="28"/>
          <w:szCs w:val="28"/>
          <w:lang w:val="kk-KZ"/>
        </w:rPr>
        <w:t xml:space="preserve"> байланысты екен</w:t>
      </w:r>
      <w:r w:rsidR="00543CC8" w:rsidRPr="006B702E">
        <w:rPr>
          <w:rFonts w:ascii="Times New Roman" w:hAnsi="Times New Roman" w:cs="Times New Roman"/>
          <w:sz w:val="28"/>
          <w:szCs w:val="28"/>
          <w:lang w:val="kk-KZ"/>
        </w:rPr>
        <w:t>діг</w:t>
      </w:r>
      <w:r w:rsidR="00C87872" w:rsidRPr="006B702E">
        <w:rPr>
          <w:rFonts w:ascii="Times New Roman" w:hAnsi="Times New Roman" w:cs="Times New Roman"/>
          <w:sz w:val="28"/>
          <w:szCs w:val="28"/>
          <w:lang w:val="kk-KZ"/>
        </w:rPr>
        <w:t>і анықталды</w:t>
      </w:r>
      <w:r w:rsidRPr="006B702E">
        <w:rPr>
          <w:rFonts w:ascii="Times New Roman" w:hAnsi="Times New Roman" w:cs="Times New Roman"/>
          <w:sz w:val="28"/>
          <w:szCs w:val="28"/>
          <w:lang w:val="kk-KZ"/>
        </w:rPr>
        <w:t xml:space="preserve"> (әрбір 10 пг/мл </w:t>
      </w:r>
      <w:r w:rsidR="00C527D1" w:rsidRPr="006B702E">
        <w:rPr>
          <w:rFonts w:ascii="Times New Roman" w:hAnsi="Times New Roman" w:cs="Times New Roman"/>
          <w:sz w:val="28"/>
          <w:szCs w:val="28"/>
          <w:lang w:val="kk-KZ"/>
        </w:rPr>
        <w:t>қатынас мүмкіндігі (ОШ)</w:t>
      </w:r>
      <w:r w:rsidRPr="006B702E">
        <w:rPr>
          <w:rFonts w:ascii="Times New Roman" w:hAnsi="Times New Roman" w:cs="Times New Roman"/>
          <w:sz w:val="28"/>
          <w:szCs w:val="28"/>
          <w:lang w:val="kk-KZ"/>
        </w:rPr>
        <w:t xml:space="preserve"> 0,68</w:t>
      </w:r>
      <w:r w:rsidR="00C527D1" w:rsidRPr="006B702E">
        <w:rPr>
          <w:rFonts w:ascii="Times New Roman" w:hAnsi="Times New Roman" w:cs="Times New Roman"/>
          <w:sz w:val="28"/>
          <w:szCs w:val="28"/>
          <w:lang w:val="kk-KZ"/>
        </w:rPr>
        <w:t xml:space="preserve">-ті </w:t>
      </w:r>
      <w:r w:rsidRPr="006B702E">
        <w:rPr>
          <w:rFonts w:ascii="Times New Roman" w:hAnsi="Times New Roman" w:cs="Times New Roman"/>
          <w:sz w:val="28"/>
          <w:szCs w:val="28"/>
          <w:lang w:val="kk-KZ"/>
        </w:rPr>
        <w:t xml:space="preserve">құрады, </w:t>
      </w:r>
      <w:r w:rsidR="00C527D1" w:rsidRPr="006B702E">
        <w:rPr>
          <w:rFonts w:ascii="Times New Roman" w:hAnsi="Times New Roman" w:cs="Times New Roman"/>
          <w:sz w:val="28"/>
          <w:szCs w:val="28"/>
          <w:lang w:val="kk-KZ"/>
        </w:rPr>
        <w:t>95</w:t>
      </w:r>
      <w:r w:rsidR="00C527D1" w:rsidRPr="00C527D1">
        <w:rPr>
          <w:rFonts w:ascii="Times New Roman" w:hAnsi="Times New Roman" w:cs="Times New Roman"/>
          <w:sz w:val="28"/>
          <w:szCs w:val="28"/>
          <w:lang w:val="kk-KZ"/>
        </w:rPr>
        <w:t xml:space="preserve"> %</w:t>
      </w:r>
      <w:r w:rsidR="00C527D1">
        <w:rPr>
          <w:rFonts w:ascii="Times New Roman" w:hAnsi="Times New Roman" w:cs="Times New Roman"/>
          <w:sz w:val="28"/>
          <w:szCs w:val="28"/>
          <w:lang w:val="kk-KZ"/>
        </w:rPr>
        <w:t xml:space="preserve"> СИ</w:t>
      </w:r>
      <w:r w:rsidR="00C527D1" w:rsidRPr="00C527D1">
        <w:rPr>
          <w:rFonts w:ascii="Times New Roman" w:hAnsi="Times New Roman" w:cs="Times New Roman"/>
          <w:sz w:val="28"/>
          <w:szCs w:val="28"/>
          <w:lang w:val="kk-KZ"/>
        </w:rPr>
        <w:t>: 0,52; 0,84, p = 0,</w:t>
      </w:r>
      <w:r w:rsidR="00C527D1" w:rsidRPr="000639C4">
        <w:rPr>
          <w:rFonts w:ascii="Times New Roman" w:hAnsi="Times New Roman" w:cs="Times New Roman"/>
          <w:sz w:val="28"/>
          <w:szCs w:val="28"/>
          <w:lang w:val="kk-KZ"/>
        </w:rPr>
        <w:t>0001 (</w:t>
      </w:r>
      <w:r w:rsidRPr="000639C4">
        <w:rPr>
          <w:rFonts w:ascii="Times New Roman" w:hAnsi="Times New Roman" w:cs="Times New Roman"/>
          <w:sz w:val="28"/>
          <w:szCs w:val="28"/>
          <w:lang w:val="kk-KZ"/>
        </w:rPr>
        <w:t>сурет</w:t>
      </w:r>
      <w:r w:rsidR="000639C4" w:rsidRPr="000639C4">
        <w:rPr>
          <w:rFonts w:ascii="Times New Roman" w:hAnsi="Times New Roman" w:cs="Times New Roman"/>
          <w:sz w:val="28"/>
          <w:szCs w:val="28"/>
          <w:lang w:val="kk-KZ"/>
        </w:rPr>
        <w:t xml:space="preserve"> 1</w:t>
      </w:r>
      <w:r w:rsidR="00AB59E9">
        <w:rPr>
          <w:rFonts w:ascii="Times New Roman" w:hAnsi="Times New Roman" w:cs="Times New Roman"/>
          <w:sz w:val="28"/>
          <w:szCs w:val="28"/>
          <w:lang w:val="kk-KZ"/>
        </w:rPr>
        <w:t>3</w:t>
      </w:r>
      <w:r w:rsidRPr="000639C4">
        <w:rPr>
          <w:rFonts w:ascii="Times New Roman" w:hAnsi="Times New Roman" w:cs="Times New Roman"/>
          <w:sz w:val="28"/>
          <w:szCs w:val="28"/>
          <w:lang w:val="kk-KZ"/>
        </w:rPr>
        <w:t>).</w:t>
      </w:r>
    </w:p>
    <w:p w:rsidR="002B7A1F" w:rsidRDefault="002B7A1F" w:rsidP="00D8772D">
      <w:pPr>
        <w:spacing w:after="0" w:line="240" w:lineRule="auto"/>
        <w:ind w:firstLine="706"/>
        <w:jc w:val="both"/>
        <w:rPr>
          <w:rFonts w:ascii="Times New Roman" w:hAnsi="Times New Roman" w:cs="Times New Roman"/>
          <w:sz w:val="28"/>
          <w:szCs w:val="28"/>
          <w:lang w:val="kk-KZ"/>
        </w:rPr>
      </w:pPr>
    </w:p>
    <w:p w:rsidR="007137D3" w:rsidRDefault="007137D3"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BDFA8A8" wp14:editId="4E562E57">
            <wp:extent cx="5340912" cy="3259567"/>
            <wp:effectExtent l="0" t="0" r="0" b="0"/>
            <wp:docPr id="6" name="Рисунок 6" descr="C:\Users\C00F~1\AppData\Local\Temp\Rar$DIa0.166\Рисунок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00F~1\AppData\Local\Temp\Rar$DIa0.166\Рисунок 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9240" cy="3264650"/>
                    </a:xfrm>
                    <a:prstGeom prst="rect">
                      <a:avLst/>
                    </a:prstGeom>
                    <a:noFill/>
                    <a:ln>
                      <a:noFill/>
                    </a:ln>
                  </pic:spPr>
                </pic:pic>
              </a:graphicData>
            </a:graphic>
          </wp:inline>
        </w:drawing>
      </w:r>
    </w:p>
    <w:p w:rsidR="002B7A1F" w:rsidRDefault="002B7A1F" w:rsidP="00D8772D">
      <w:pPr>
        <w:spacing w:after="0" w:line="240" w:lineRule="auto"/>
        <w:ind w:firstLine="706"/>
        <w:jc w:val="center"/>
        <w:rPr>
          <w:rFonts w:ascii="Times New Roman" w:eastAsia="AR PL SungtiL GB" w:hAnsi="Times New Roman" w:cs="Times New Roman"/>
          <w:bCs/>
          <w:kern w:val="2"/>
          <w:sz w:val="28"/>
          <w:szCs w:val="28"/>
          <w:lang w:val="kk-KZ" w:eastAsia="zh-CN" w:bidi="hi-IN"/>
        </w:rPr>
      </w:pPr>
    </w:p>
    <w:p w:rsidR="006D1B10" w:rsidRPr="00010347" w:rsidRDefault="00010347" w:rsidP="00D8772D">
      <w:pPr>
        <w:spacing w:after="0" w:line="240" w:lineRule="auto"/>
        <w:ind w:firstLine="706"/>
        <w:jc w:val="center"/>
        <w:rPr>
          <w:rFonts w:ascii="Times New Roman" w:eastAsia="AR PL SungtiL GB" w:hAnsi="Times New Roman" w:cs="Times New Roman"/>
          <w:kern w:val="2"/>
          <w:sz w:val="28"/>
          <w:szCs w:val="28"/>
          <w:lang w:val="kk-KZ" w:eastAsia="zh-CN" w:bidi="hi-IN"/>
        </w:rPr>
      </w:pPr>
      <w:r w:rsidRPr="000639C4">
        <w:rPr>
          <w:rFonts w:ascii="Times New Roman" w:eastAsia="AR PL SungtiL GB" w:hAnsi="Times New Roman" w:cs="Times New Roman"/>
          <w:bCs/>
          <w:kern w:val="2"/>
          <w:sz w:val="28"/>
          <w:szCs w:val="28"/>
          <w:lang w:val="kk-KZ" w:eastAsia="zh-CN" w:bidi="hi-IN"/>
        </w:rPr>
        <w:t>Сурет</w:t>
      </w:r>
      <w:r w:rsidR="000B3EEF" w:rsidRPr="000639C4">
        <w:rPr>
          <w:rFonts w:ascii="Times New Roman" w:eastAsia="AR PL SungtiL GB" w:hAnsi="Times New Roman" w:cs="Times New Roman"/>
          <w:bCs/>
          <w:kern w:val="2"/>
          <w:sz w:val="28"/>
          <w:szCs w:val="28"/>
          <w:lang w:val="kk-KZ" w:eastAsia="zh-CN" w:bidi="hi-IN"/>
        </w:rPr>
        <w:t xml:space="preserve"> </w:t>
      </w:r>
      <w:r w:rsidR="000639C4" w:rsidRPr="000639C4">
        <w:rPr>
          <w:rFonts w:ascii="Times New Roman" w:eastAsia="AR PL SungtiL GB" w:hAnsi="Times New Roman" w:cs="Times New Roman"/>
          <w:bCs/>
          <w:kern w:val="2"/>
          <w:sz w:val="28"/>
          <w:szCs w:val="28"/>
          <w:lang w:val="kk-KZ" w:eastAsia="zh-CN" w:bidi="hi-IN"/>
        </w:rPr>
        <w:t>1</w:t>
      </w:r>
      <w:r w:rsidR="00AB59E9">
        <w:rPr>
          <w:rFonts w:ascii="Times New Roman" w:eastAsia="AR PL SungtiL GB" w:hAnsi="Times New Roman" w:cs="Times New Roman"/>
          <w:bCs/>
          <w:kern w:val="2"/>
          <w:sz w:val="28"/>
          <w:szCs w:val="28"/>
          <w:lang w:val="kk-KZ" w:eastAsia="zh-CN" w:bidi="hi-IN"/>
        </w:rPr>
        <w:t>3</w:t>
      </w:r>
      <w:r w:rsidR="000639C4" w:rsidRPr="000639C4">
        <w:rPr>
          <w:rFonts w:ascii="Times New Roman" w:eastAsia="AR PL SungtiL GB" w:hAnsi="Times New Roman" w:cs="Times New Roman"/>
          <w:bCs/>
          <w:kern w:val="2"/>
          <w:sz w:val="28"/>
          <w:szCs w:val="28"/>
          <w:lang w:val="kk-KZ" w:eastAsia="zh-CN" w:bidi="hi-IN"/>
        </w:rPr>
        <w:t xml:space="preserve"> - </w:t>
      </w:r>
      <w:r w:rsidRPr="000639C4">
        <w:rPr>
          <w:rFonts w:ascii="Times New Roman" w:eastAsia="AR PL SungtiL GB" w:hAnsi="Times New Roman" w:cs="Times New Roman"/>
          <w:kern w:val="2"/>
          <w:sz w:val="28"/>
          <w:szCs w:val="28"/>
          <w:lang w:val="kk-KZ" w:eastAsia="zh-CN" w:bidi="hi-IN"/>
        </w:rPr>
        <w:t>Қандағы</w:t>
      </w:r>
      <w:r w:rsidR="009A3C46">
        <w:rPr>
          <w:rFonts w:ascii="Times New Roman" w:eastAsia="AR PL SungtiL GB" w:hAnsi="Times New Roman" w:cs="Times New Roman"/>
          <w:kern w:val="2"/>
          <w:sz w:val="28"/>
          <w:szCs w:val="28"/>
          <w:lang w:val="kk-KZ" w:eastAsia="zh-CN" w:bidi="hi-IN"/>
        </w:rPr>
        <w:t xml:space="preserve"> P</w:t>
      </w:r>
      <w:r w:rsidR="009A3C46" w:rsidRPr="009A3C46">
        <w:rPr>
          <w:rFonts w:ascii="Times New Roman" w:eastAsia="AR PL SungtiL GB" w:hAnsi="Times New Roman" w:cs="Times New Roman"/>
          <w:kern w:val="2"/>
          <w:sz w:val="28"/>
          <w:szCs w:val="28"/>
          <w:lang w:val="kk-KZ" w:eastAsia="zh-CN" w:bidi="hi-IN"/>
        </w:rPr>
        <w:t>l</w:t>
      </w:r>
      <w:r>
        <w:rPr>
          <w:rFonts w:ascii="Times New Roman" w:eastAsia="AR PL SungtiL GB" w:hAnsi="Times New Roman" w:cs="Times New Roman"/>
          <w:kern w:val="2"/>
          <w:sz w:val="28"/>
          <w:szCs w:val="28"/>
          <w:lang w:val="kk-KZ" w:eastAsia="zh-CN" w:bidi="hi-IN"/>
        </w:rPr>
        <w:t xml:space="preserve">GF концентрациясы мен </w:t>
      </w:r>
      <w:r w:rsidR="009729D4" w:rsidRPr="009729D4">
        <w:rPr>
          <w:rFonts w:ascii="Times New Roman" w:eastAsia="AR PL SungtiL GB" w:hAnsi="Times New Roman" w:cs="Times New Roman"/>
          <w:kern w:val="2"/>
          <w:sz w:val="28"/>
          <w:szCs w:val="28"/>
          <w:lang w:val="kk-KZ" w:eastAsia="zh-CN" w:bidi="hi-IN"/>
        </w:rPr>
        <w:t>ауырлық</w:t>
      </w:r>
      <w:r>
        <w:rPr>
          <w:rFonts w:ascii="Times New Roman" w:eastAsia="AR PL SungtiL GB" w:hAnsi="Times New Roman" w:cs="Times New Roman"/>
          <w:kern w:val="2"/>
          <w:sz w:val="28"/>
          <w:szCs w:val="28"/>
          <w:lang w:val="kk-KZ" w:eastAsia="zh-CN" w:bidi="hi-IN"/>
        </w:rPr>
        <w:t xml:space="preserve"> дәрежесі</w:t>
      </w:r>
      <w:r w:rsidR="00051A7C">
        <w:rPr>
          <w:lang w:val="kk-KZ"/>
        </w:rPr>
        <w:t xml:space="preserve"> </w:t>
      </w:r>
      <w:r w:rsidRPr="00010347">
        <w:rPr>
          <w:rFonts w:ascii="Times New Roman" w:eastAsia="AR PL SungtiL GB" w:hAnsi="Times New Roman" w:cs="Times New Roman"/>
          <w:kern w:val="2"/>
          <w:sz w:val="28"/>
          <w:szCs w:val="28"/>
          <w:lang w:val="kk-KZ" w:eastAsia="zh-CN" w:bidi="hi-IN"/>
        </w:rPr>
        <w:t>ассоциациясын талдау нәтижелері</w:t>
      </w:r>
    </w:p>
    <w:p w:rsidR="00B62E11" w:rsidRDefault="00B62E11"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C87872" w:rsidRPr="00FD6CC2" w:rsidRDefault="00C87872"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 xml:space="preserve">Сонымен бірге </w:t>
      </w:r>
      <w:r w:rsidR="007F2D93">
        <w:rPr>
          <w:rFonts w:ascii="Times New Roman" w:eastAsia="AR PL SungtiL GB" w:hAnsi="Times New Roman" w:cs="Times New Roman"/>
          <w:kern w:val="2"/>
          <w:sz w:val="28"/>
          <w:szCs w:val="28"/>
          <w:lang w:val="kk-KZ" w:eastAsia="zh-CN" w:bidi="hi-IN"/>
        </w:rPr>
        <w:t>зәрдегі P</w:t>
      </w:r>
      <w:r w:rsidR="007F2D93" w:rsidRPr="007F2D93">
        <w:rPr>
          <w:rFonts w:ascii="Times New Roman" w:eastAsia="AR PL SungtiL GB" w:hAnsi="Times New Roman" w:cs="Times New Roman"/>
          <w:kern w:val="2"/>
          <w:sz w:val="28"/>
          <w:szCs w:val="28"/>
          <w:lang w:val="kk-KZ" w:eastAsia="zh-CN" w:bidi="hi-IN"/>
        </w:rPr>
        <w:t>l</w:t>
      </w:r>
      <w:r w:rsidRPr="00230C95">
        <w:rPr>
          <w:rFonts w:ascii="Times New Roman" w:eastAsia="AR PL SungtiL GB" w:hAnsi="Times New Roman" w:cs="Times New Roman"/>
          <w:kern w:val="2"/>
          <w:sz w:val="28"/>
          <w:szCs w:val="28"/>
          <w:lang w:val="kk-KZ" w:eastAsia="zh-CN" w:bidi="hi-IN"/>
        </w:rPr>
        <w:t>GF концентрациясының жоғарылауы ауырлық дәрежесінің және асқынудың даму қаупінің төмендеуімен байланысты екені анықталды (әрбір 10 пг/мл қатынас мүмкіндігі (ОШ) 0,46,</w:t>
      </w:r>
      <w:r w:rsidRPr="00C87872">
        <w:rPr>
          <w:rFonts w:ascii="Times New Roman" w:eastAsia="AR PL SungtiL GB" w:hAnsi="Times New Roman" w:cs="Times New Roman"/>
          <w:kern w:val="2"/>
          <w:sz w:val="28"/>
          <w:szCs w:val="28"/>
          <w:lang w:val="kk-KZ" w:eastAsia="zh-CN" w:bidi="hi-IN"/>
        </w:rPr>
        <w:t xml:space="preserve"> 95 %</w:t>
      </w:r>
      <w:r>
        <w:rPr>
          <w:rFonts w:ascii="Times New Roman" w:eastAsia="AR PL SungtiL GB" w:hAnsi="Times New Roman" w:cs="Times New Roman"/>
          <w:kern w:val="2"/>
          <w:sz w:val="28"/>
          <w:szCs w:val="28"/>
          <w:lang w:val="kk-KZ" w:eastAsia="zh-CN" w:bidi="hi-IN"/>
        </w:rPr>
        <w:t>С</w:t>
      </w:r>
      <w:r w:rsidRPr="00C87872">
        <w:rPr>
          <w:rFonts w:ascii="Times New Roman" w:eastAsia="AR PL SungtiL GB" w:hAnsi="Times New Roman" w:cs="Times New Roman"/>
          <w:kern w:val="2"/>
          <w:sz w:val="28"/>
          <w:szCs w:val="28"/>
          <w:lang w:val="kk-KZ" w:eastAsia="zh-CN" w:bidi="hi-IN"/>
        </w:rPr>
        <w:t>И: 0,29; 0,67, p &lt; 0,</w:t>
      </w:r>
      <w:r w:rsidRPr="000639C4">
        <w:rPr>
          <w:rFonts w:ascii="Times New Roman" w:eastAsia="AR PL SungtiL GB" w:hAnsi="Times New Roman" w:cs="Times New Roman"/>
          <w:kern w:val="2"/>
          <w:sz w:val="28"/>
          <w:szCs w:val="28"/>
          <w:lang w:val="kk-KZ" w:eastAsia="zh-CN" w:bidi="hi-IN"/>
        </w:rPr>
        <w:t>0001  (сурет 1</w:t>
      </w:r>
      <w:r w:rsidR="00AB59E9">
        <w:rPr>
          <w:rFonts w:ascii="Times New Roman" w:eastAsia="AR PL SungtiL GB" w:hAnsi="Times New Roman" w:cs="Times New Roman"/>
          <w:kern w:val="2"/>
          <w:sz w:val="28"/>
          <w:szCs w:val="28"/>
          <w:lang w:val="kk-KZ" w:eastAsia="zh-CN" w:bidi="hi-IN"/>
        </w:rPr>
        <w:t>4</w:t>
      </w:r>
      <w:r w:rsidRPr="000639C4">
        <w:rPr>
          <w:rFonts w:ascii="Times New Roman" w:eastAsia="AR PL SungtiL GB" w:hAnsi="Times New Roman" w:cs="Times New Roman"/>
          <w:kern w:val="2"/>
          <w:sz w:val="28"/>
          <w:szCs w:val="28"/>
          <w:lang w:val="kk-KZ" w:eastAsia="zh-CN" w:bidi="hi-IN"/>
        </w:rPr>
        <w:t>).</w:t>
      </w:r>
    </w:p>
    <w:p w:rsidR="007137D3" w:rsidRDefault="007137D3" w:rsidP="00D8772D">
      <w:pPr>
        <w:spacing w:after="0" w:line="240" w:lineRule="auto"/>
        <w:jc w:val="center"/>
        <w:rPr>
          <w:rFonts w:ascii="Times New Roman" w:eastAsia="AR PL SungtiL GB" w:hAnsi="Times New Roman" w:cs="Times New Roman"/>
          <w:noProof/>
          <w:kern w:val="2"/>
          <w:sz w:val="28"/>
          <w:szCs w:val="28"/>
          <w:highlight w:val="yellow"/>
          <w:lang w:val="kk-KZ" w:eastAsia="ru-RU"/>
        </w:rPr>
      </w:pPr>
      <w:r>
        <w:rPr>
          <w:rFonts w:ascii="Times New Roman" w:eastAsia="AR PL SungtiL GB" w:hAnsi="Times New Roman" w:cs="Times New Roman"/>
          <w:noProof/>
          <w:kern w:val="2"/>
          <w:sz w:val="28"/>
          <w:szCs w:val="28"/>
          <w:lang w:eastAsia="ru-RU"/>
        </w:rPr>
        <w:lastRenderedPageBreak/>
        <w:drawing>
          <wp:inline distT="0" distB="0" distL="0" distR="0" wp14:anchorId="1EEC1988" wp14:editId="629C2FCD">
            <wp:extent cx="6046237" cy="2892490"/>
            <wp:effectExtent l="0" t="0" r="0" b="3175"/>
            <wp:docPr id="26" name="Рисунок 26" descr="C:\Users\C00F~1\AppData\Local\Temp\Rar$DIa0.911\Рисунок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00F~1\AppData\Local\Temp\Rar$DIa0.911\Рисунок 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6237" cy="2892490"/>
                    </a:xfrm>
                    <a:prstGeom prst="rect">
                      <a:avLst/>
                    </a:prstGeom>
                    <a:noFill/>
                    <a:ln>
                      <a:noFill/>
                    </a:ln>
                  </pic:spPr>
                </pic:pic>
              </a:graphicData>
            </a:graphic>
          </wp:inline>
        </w:drawing>
      </w:r>
    </w:p>
    <w:p w:rsidR="00C87872" w:rsidRPr="000639C4" w:rsidRDefault="00C87872" w:rsidP="00D8772D">
      <w:pPr>
        <w:spacing w:after="0" w:line="240" w:lineRule="auto"/>
        <w:jc w:val="center"/>
        <w:rPr>
          <w:rFonts w:ascii="Times New Roman" w:eastAsia="AR PL SungtiL GB" w:hAnsi="Times New Roman" w:cs="Times New Roman"/>
          <w:kern w:val="2"/>
          <w:sz w:val="28"/>
          <w:szCs w:val="28"/>
          <w:lang w:val="kk-KZ" w:eastAsia="zh-CN" w:bidi="hi-IN"/>
        </w:rPr>
      </w:pPr>
      <w:r w:rsidRPr="000639C4">
        <w:rPr>
          <w:rFonts w:ascii="Times New Roman" w:eastAsia="AR PL SungtiL GB" w:hAnsi="Times New Roman" w:cs="Times New Roman"/>
          <w:bCs/>
          <w:kern w:val="2"/>
          <w:sz w:val="28"/>
          <w:szCs w:val="28"/>
          <w:lang w:val="kk-KZ" w:eastAsia="zh-CN" w:bidi="hi-IN"/>
        </w:rPr>
        <w:t>Сурет</w:t>
      </w:r>
      <w:r w:rsidR="000639C4" w:rsidRPr="000639C4">
        <w:rPr>
          <w:rFonts w:ascii="Times New Roman" w:eastAsia="AR PL SungtiL GB" w:hAnsi="Times New Roman" w:cs="Times New Roman"/>
          <w:bCs/>
          <w:kern w:val="2"/>
          <w:sz w:val="28"/>
          <w:szCs w:val="28"/>
          <w:lang w:val="kk-KZ" w:eastAsia="zh-CN" w:bidi="hi-IN"/>
        </w:rPr>
        <w:t xml:space="preserve"> 1</w:t>
      </w:r>
      <w:r w:rsidR="00AB59E9">
        <w:rPr>
          <w:rFonts w:ascii="Times New Roman" w:eastAsia="AR PL SungtiL GB" w:hAnsi="Times New Roman" w:cs="Times New Roman"/>
          <w:bCs/>
          <w:kern w:val="2"/>
          <w:sz w:val="28"/>
          <w:szCs w:val="28"/>
          <w:lang w:val="kk-KZ" w:eastAsia="zh-CN" w:bidi="hi-IN"/>
        </w:rPr>
        <w:t>4</w:t>
      </w:r>
      <w:r w:rsidR="000639C4" w:rsidRPr="000639C4">
        <w:rPr>
          <w:rFonts w:ascii="Times New Roman" w:eastAsia="AR PL SungtiL GB" w:hAnsi="Times New Roman" w:cs="Times New Roman"/>
          <w:bCs/>
          <w:kern w:val="2"/>
          <w:sz w:val="28"/>
          <w:szCs w:val="28"/>
          <w:lang w:val="kk-KZ" w:eastAsia="zh-CN" w:bidi="hi-IN"/>
        </w:rPr>
        <w:t xml:space="preserve"> - </w:t>
      </w:r>
      <w:r w:rsidRPr="000639C4">
        <w:rPr>
          <w:rFonts w:ascii="Times New Roman" w:eastAsia="AR PL SungtiL GB" w:hAnsi="Times New Roman" w:cs="Times New Roman"/>
          <w:kern w:val="2"/>
          <w:sz w:val="28"/>
          <w:szCs w:val="28"/>
          <w:lang w:val="kk-KZ" w:eastAsia="zh-CN" w:bidi="hi-IN"/>
        </w:rPr>
        <w:t xml:space="preserve">Зәрдегі PLGF концентрациясы мен </w:t>
      </w:r>
      <w:r w:rsidR="009729D4" w:rsidRPr="000639C4">
        <w:rPr>
          <w:rFonts w:ascii="Times New Roman" w:eastAsia="AR PL SungtiL GB" w:hAnsi="Times New Roman" w:cs="Times New Roman"/>
          <w:kern w:val="2"/>
          <w:sz w:val="28"/>
          <w:szCs w:val="28"/>
          <w:lang w:val="kk-KZ" w:eastAsia="zh-CN" w:bidi="hi-IN"/>
        </w:rPr>
        <w:t>ауырлық</w:t>
      </w:r>
      <w:r w:rsidRPr="000639C4">
        <w:rPr>
          <w:rFonts w:ascii="Times New Roman" w:eastAsia="AR PL SungtiL GB" w:hAnsi="Times New Roman" w:cs="Times New Roman"/>
          <w:kern w:val="2"/>
          <w:sz w:val="28"/>
          <w:szCs w:val="28"/>
          <w:lang w:val="kk-KZ" w:eastAsia="zh-CN" w:bidi="hi-IN"/>
        </w:rPr>
        <w:t xml:space="preserve"> дәрежесі арасындағы ассоциациясын талдау нәтижелері</w:t>
      </w:r>
    </w:p>
    <w:p w:rsidR="00A45DE1" w:rsidRDefault="00A45DE1" w:rsidP="00DC4F3F">
      <w:pPr>
        <w:spacing w:after="0" w:line="240" w:lineRule="auto"/>
        <w:jc w:val="both"/>
        <w:rPr>
          <w:rFonts w:ascii="Times New Roman" w:hAnsi="Times New Roman" w:cs="Times New Roman"/>
          <w:sz w:val="28"/>
          <w:szCs w:val="28"/>
          <w:lang w:val="kk-KZ"/>
        </w:rPr>
      </w:pPr>
    </w:p>
    <w:p w:rsidR="00BD7119" w:rsidRDefault="00BD7119" w:rsidP="00D8772D">
      <w:pPr>
        <w:spacing w:after="0" w:line="240" w:lineRule="auto"/>
        <w:ind w:firstLine="708"/>
        <w:jc w:val="both"/>
        <w:rPr>
          <w:rFonts w:ascii="Times New Roman" w:hAnsi="Times New Roman" w:cs="Times New Roman"/>
          <w:sz w:val="28"/>
          <w:szCs w:val="28"/>
          <w:lang w:val="kk-KZ"/>
        </w:rPr>
      </w:pPr>
      <w:r w:rsidRPr="00BD7119">
        <w:rPr>
          <w:rFonts w:ascii="Times New Roman" w:hAnsi="Times New Roman" w:cs="Times New Roman"/>
          <w:sz w:val="28"/>
          <w:szCs w:val="28"/>
          <w:lang w:val="kk-KZ"/>
        </w:rPr>
        <w:t xml:space="preserve">Қандағы және </w:t>
      </w:r>
      <w:r w:rsidR="00F62C46">
        <w:rPr>
          <w:rFonts w:ascii="Times New Roman" w:hAnsi="Times New Roman" w:cs="Times New Roman"/>
          <w:sz w:val="28"/>
          <w:szCs w:val="28"/>
          <w:lang w:val="kk-KZ"/>
        </w:rPr>
        <w:t>зәрдегі</w:t>
      </w:r>
      <w:r w:rsidR="007F2D93">
        <w:rPr>
          <w:rFonts w:ascii="Times New Roman" w:hAnsi="Times New Roman" w:cs="Times New Roman"/>
          <w:sz w:val="28"/>
          <w:szCs w:val="28"/>
          <w:lang w:val="kk-KZ"/>
        </w:rPr>
        <w:t xml:space="preserve"> P</w:t>
      </w:r>
      <w:r w:rsidR="007F2D93" w:rsidRPr="007F2D93">
        <w:rPr>
          <w:rFonts w:ascii="Times New Roman" w:hAnsi="Times New Roman" w:cs="Times New Roman"/>
          <w:sz w:val="28"/>
          <w:szCs w:val="28"/>
          <w:lang w:val="kk-KZ"/>
        </w:rPr>
        <w:t>l</w:t>
      </w:r>
      <w:r w:rsidRPr="00BD7119">
        <w:rPr>
          <w:rFonts w:ascii="Times New Roman" w:hAnsi="Times New Roman" w:cs="Times New Roman"/>
          <w:sz w:val="28"/>
          <w:szCs w:val="28"/>
          <w:lang w:val="kk-KZ"/>
        </w:rPr>
        <w:t>GF концентрациясының 1 минуттағы Апгар көрсеткішімен (</w:t>
      </w:r>
      <w:r w:rsidR="00F62C46">
        <w:rPr>
          <w:rFonts w:ascii="Times New Roman" w:hAnsi="Times New Roman" w:cs="Times New Roman"/>
          <w:sz w:val="28"/>
          <w:szCs w:val="28"/>
          <w:lang w:val="kk-KZ"/>
        </w:rPr>
        <w:t>қ</w:t>
      </w:r>
      <w:r w:rsidR="00F62C46" w:rsidRPr="00F62C46">
        <w:rPr>
          <w:rFonts w:ascii="Times New Roman" w:hAnsi="Times New Roman" w:cs="Times New Roman"/>
          <w:sz w:val="28"/>
          <w:szCs w:val="28"/>
          <w:lang w:val="kk-KZ"/>
        </w:rPr>
        <w:t xml:space="preserve">атынас мүмкіндігі (ОШ) </w:t>
      </w:r>
      <w:r w:rsidR="00F62C46">
        <w:rPr>
          <w:rFonts w:ascii="Times New Roman" w:hAnsi="Times New Roman" w:cs="Times New Roman"/>
          <w:sz w:val="28"/>
          <w:szCs w:val="28"/>
          <w:lang w:val="kk-KZ"/>
        </w:rPr>
        <w:t>= 1,01, 95 %СИ: 0,91; 1,12, p = 0,9047 және</w:t>
      </w:r>
      <w:r w:rsidRPr="00BD7119">
        <w:rPr>
          <w:rFonts w:ascii="Times New Roman" w:hAnsi="Times New Roman" w:cs="Times New Roman"/>
          <w:sz w:val="28"/>
          <w:szCs w:val="28"/>
          <w:lang w:val="kk-KZ"/>
        </w:rPr>
        <w:t xml:space="preserve"> </w:t>
      </w:r>
      <w:r w:rsidR="00F62C46" w:rsidRPr="00F62C46">
        <w:rPr>
          <w:rFonts w:ascii="Times New Roman" w:hAnsi="Times New Roman" w:cs="Times New Roman"/>
          <w:sz w:val="28"/>
          <w:szCs w:val="28"/>
          <w:lang w:val="kk-KZ"/>
        </w:rPr>
        <w:t xml:space="preserve">қатынас мүмкіндігі (ОШ) </w:t>
      </w:r>
      <w:r w:rsidRPr="00BD7119">
        <w:rPr>
          <w:rFonts w:ascii="Times New Roman" w:hAnsi="Times New Roman" w:cs="Times New Roman"/>
          <w:sz w:val="28"/>
          <w:szCs w:val="28"/>
          <w:lang w:val="kk-KZ"/>
        </w:rPr>
        <w:t xml:space="preserve"> = 1,08, 95 %</w:t>
      </w:r>
      <w:r w:rsidR="00F62C46">
        <w:rPr>
          <w:rFonts w:ascii="Times New Roman" w:hAnsi="Times New Roman" w:cs="Times New Roman"/>
          <w:sz w:val="28"/>
          <w:szCs w:val="28"/>
          <w:lang w:val="kk-KZ"/>
        </w:rPr>
        <w:t>С</w:t>
      </w:r>
      <w:r w:rsidRPr="00BD7119">
        <w:rPr>
          <w:rFonts w:ascii="Times New Roman" w:hAnsi="Times New Roman" w:cs="Times New Roman"/>
          <w:sz w:val="28"/>
          <w:szCs w:val="28"/>
          <w:lang w:val="kk-KZ"/>
        </w:rPr>
        <w:t>И: 0,95; 1,24, p = 0,2283,</w:t>
      </w:r>
      <w:r w:rsidR="00F62C46" w:rsidRPr="00F62C46">
        <w:rPr>
          <w:lang w:val="kk-KZ"/>
        </w:rPr>
        <w:t xml:space="preserve"> </w:t>
      </w:r>
      <w:r w:rsidR="00F62C46" w:rsidRPr="00F62C46">
        <w:rPr>
          <w:rFonts w:ascii="Times New Roman" w:hAnsi="Times New Roman" w:cs="Times New Roman"/>
          <w:sz w:val="28"/>
          <w:szCs w:val="28"/>
          <w:lang w:val="kk-KZ"/>
        </w:rPr>
        <w:t>тиісінше)</w:t>
      </w:r>
      <w:r w:rsidR="00F62C46">
        <w:rPr>
          <w:rFonts w:ascii="Times New Roman" w:hAnsi="Times New Roman" w:cs="Times New Roman"/>
          <w:sz w:val="28"/>
          <w:szCs w:val="28"/>
          <w:lang w:val="kk-KZ"/>
        </w:rPr>
        <w:t xml:space="preserve"> </w:t>
      </w:r>
      <w:r w:rsidR="00F62C46" w:rsidRPr="00F62C46">
        <w:rPr>
          <w:rFonts w:ascii="Times New Roman" w:hAnsi="Times New Roman" w:cs="Times New Roman"/>
          <w:sz w:val="28"/>
          <w:szCs w:val="28"/>
          <w:lang w:val="kk-KZ"/>
        </w:rPr>
        <w:t>және 5 минутта</w:t>
      </w:r>
      <w:r w:rsidR="00F62C46">
        <w:rPr>
          <w:rFonts w:ascii="Times New Roman" w:hAnsi="Times New Roman" w:cs="Times New Roman"/>
          <w:sz w:val="28"/>
          <w:szCs w:val="28"/>
          <w:lang w:val="kk-KZ"/>
        </w:rPr>
        <w:t xml:space="preserve"> </w:t>
      </w:r>
      <w:r w:rsidR="00F62C46" w:rsidRPr="00F62C46">
        <w:rPr>
          <w:rFonts w:ascii="Times New Roman" w:hAnsi="Times New Roman" w:cs="Times New Roman"/>
          <w:sz w:val="28"/>
          <w:szCs w:val="28"/>
          <w:lang w:val="kk-KZ"/>
        </w:rPr>
        <w:t xml:space="preserve">(қатынас мүмкіндігі (ОШ)  </w:t>
      </w:r>
      <w:r w:rsidR="00F62C46">
        <w:rPr>
          <w:rFonts w:ascii="Times New Roman" w:hAnsi="Times New Roman" w:cs="Times New Roman"/>
          <w:sz w:val="28"/>
          <w:szCs w:val="28"/>
          <w:lang w:val="kk-KZ"/>
        </w:rPr>
        <w:t xml:space="preserve"> = 1,00, 95 %С</w:t>
      </w:r>
      <w:r w:rsidR="00F62C46" w:rsidRPr="00F62C46">
        <w:rPr>
          <w:rFonts w:ascii="Times New Roman" w:hAnsi="Times New Roman" w:cs="Times New Roman"/>
          <w:sz w:val="28"/>
          <w:szCs w:val="28"/>
          <w:lang w:val="kk-KZ"/>
        </w:rPr>
        <w:t xml:space="preserve">И: 0,91; 1,11, p = 0,9275 </w:t>
      </w:r>
      <w:r w:rsidR="00F62C46">
        <w:rPr>
          <w:rFonts w:ascii="Times New Roman" w:hAnsi="Times New Roman" w:cs="Times New Roman"/>
          <w:sz w:val="28"/>
          <w:szCs w:val="28"/>
          <w:lang w:val="kk-KZ"/>
        </w:rPr>
        <w:t xml:space="preserve">және </w:t>
      </w:r>
      <w:r w:rsidR="00F62C46" w:rsidRPr="00F62C46">
        <w:rPr>
          <w:rFonts w:ascii="Times New Roman" w:hAnsi="Times New Roman" w:cs="Times New Roman"/>
          <w:sz w:val="28"/>
          <w:szCs w:val="28"/>
          <w:lang w:val="kk-KZ"/>
        </w:rPr>
        <w:t xml:space="preserve">қатынас мүмкіндігі (ОШ)  </w:t>
      </w:r>
      <w:r w:rsidR="00F62C46">
        <w:rPr>
          <w:rFonts w:ascii="Times New Roman" w:hAnsi="Times New Roman" w:cs="Times New Roman"/>
          <w:sz w:val="28"/>
          <w:szCs w:val="28"/>
          <w:lang w:val="kk-KZ"/>
        </w:rPr>
        <w:t xml:space="preserve"> = 1,08, 95 %С</w:t>
      </w:r>
      <w:r w:rsidR="00F62C46" w:rsidRPr="00F62C46">
        <w:rPr>
          <w:rFonts w:ascii="Times New Roman" w:hAnsi="Times New Roman" w:cs="Times New Roman"/>
          <w:sz w:val="28"/>
          <w:szCs w:val="28"/>
          <w:lang w:val="kk-KZ"/>
        </w:rPr>
        <w:t>И: 0,96; 1,24, p = 0,224, тиісінше)</w:t>
      </w:r>
      <w:r w:rsidR="005F5D93">
        <w:rPr>
          <w:rFonts w:ascii="Times New Roman" w:hAnsi="Times New Roman" w:cs="Times New Roman"/>
          <w:sz w:val="28"/>
          <w:szCs w:val="28"/>
          <w:lang w:val="kk-KZ"/>
        </w:rPr>
        <w:t xml:space="preserve"> болды</w:t>
      </w:r>
      <w:r w:rsidR="00F62C46" w:rsidRPr="00F62C46">
        <w:rPr>
          <w:rFonts w:ascii="Times New Roman" w:hAnsi="Times New Roman" w:cs="Times New Roman"/>
          <w:sz w:val="28"/>
          <w:szCs w:val="28"/>
          <w:lang w:val="kk-KZ"/>
        </w:rPr>
        <w:t>.</w:t>
      </w:r>
    </w:p>
    <w:p w:rsidR="00F62C46" w:rsidRDefault="00F62C46" w:rsidP="00D8772D">
      <w:pPr>
        <w:spacing w:after="0" w:line="240" w:lineRule="auto"/>
        <w:ind w:firstLine="708"/>
        <w:jc w:val="both"/>
        <w:rPr>
          <w:rFonts w:ascii="Times New Roman" w:hAnsi="Times New Roman" w:cs="Times New Roman"/>
          <w:sz w:val="28"/>
          <w:szCs w:val="28"/>
          <w:lang w:val="kk-KZ"/>
        </w:rPr>
      </w:pPr>
      <w:r w:rsidRPr="00F62C46">
        <w:rPr>
          <w:rFonts w:ascii="Times New Roman" w:hAnsi="Times New Roman" w:cs="Times New Roman"/>
          <w:sz w:val="28"/>
          <w:szCs w:val="28"/>
          <w:lang w:val="kk-KZ"/>
        </w:rPr>
        <w:t>Қандағы</w:t>
      </w:r>
      <w:r w:rsidR="007F2D93">
        <w:rPr>
          <w:rFonts w:ascii="Times New Roman" w:hAnsi="Times New Roman" w:cs="Times New Roman"/>
          <w:sz w:val="28"/>
          <w:szCs w:val="28"/>
          <w:lang w:val="kk-KZ"/>
        </w:rPr>
        <w:t xml:space="preserve"> және зәрдегі P</w:t>
      </w:r>
      <w:r w:rsidR="007F2D93" w:rsidRPr="007F2D93">
        <w:rPr>
          <w:rFonts w:ascii="Times New Roman" w:hAnsi="Times New Roman" w:cs="Times New Roman"/>
          <w:sz w:val="28"/>
          <w:szCs w:val="28"/>
          <w:lang w:val="kk-KZ"/>
        </w:rPr>
        <w:t>l</w:t>
      </w:r>
      <w:r w:rsidRPr="00F62C46">
        <w:rPr>
          <w:rFonts w:ascii="Times New Roman" w:hAnsi="Times New Roman" w:cs="Times New Roman"/>
          <w:sz w:val="28"/>
          <w:szCs w:val="28"/>
          <w:lang w:val="kk-KZ"/>
        </w:rPr>
        <w:t xml:space="preserve">GF концентрациясының мерзімінен бұрын босану қаупімен статистикалық маңызды байланысы жоқ (қатынас мүмкіндігі (ОШ)  </w:t>
      </w:r>
      <w:r>
        <w:rPr>
          <w:rFonts w:ascii="Times New Roman" w:hAnsi="Times New Roman" w:cs="Times New Roman"/>
          <w:sz w:val="28"/>
          <w:szCs w:val="28"/>
          <w:lang w:val="kk-KZ"/>
        </w:rPr>
        <w:t xml:space="preserve"> = 0,96, 95% СИ: 0,77; 1,16, p = 0,7075 және</w:t>
      </w:r>
      <w:r w:rsidRPr="00F62C46">
        <w:rPr>
          <w:rFonts w:ascii="Times New Roman" w:hAnsi="Times New Roman" w:cs="Times New Roman"/>
          <w:sz w:val="28"/>
          <w:szCs w:val="28"/>
          <w:lang w:val="kk-KZ"/>
        </w:rPr>
        <w:t xml:space="preserve"> қатынас мүмкіндігі (ОШ)  </w:t>
      </w:r>
      <w:r>
        <w:rPr>
          <w:rFonts w:ascii="Times New Roman" w:hAnsi="Times New Roman" w:cs="Times New Roman"/>
          <w:sz w:val="28"/>
          <w:szCs w:val="28"/>
          <w:lang w:val="kk-KZ"/>
        </w:rPr>
        <w:t xml:space="preserve"> = 1,04, 95% С</w:t>
      </w:r>
      <w:r w:rsidRPr="00F62C46">
        <w:rPr>
          <w:rFonts w:ascii="Times New Roman" w:hAnsi="Times New Roman" w:cs="Times New Roman"/>
          <w:sz w:val="28"/>
          <w:szCs w:val="28"/>
          <w:lang w:val="kk-KZ"/>
        </w:rPr>
        <w:t>И: 0,82; 1,27, p = 0,7049,тиісінше).</w:t>
      </w:r>
    </w:p>
    <w:p w:rsidR="00622B1F" w:rsidRDefault="00622B1F" w:rsidP="00D8772D">
      <w:pPr>
        <w:spacing w:after="0" w:line="240" w:lineRule="auto"/>
        <w:ind w:firstLine="708"/>
        <w:jc w:val="both"/>
        <w:rPr>
          <w:rFonts w:ascii="Times New Roman" w:hAnsi="Times New Roman" w:cs="Times New Roman"/>
          <w:sz w:val="28"/>
          <w:szCs w:val="28"/>
          <w:lang w:val="kk-KZ"/>
        </w:rPr>
      </w:pPr>
      <w:r w:rsidRPr="00622B1F">
        <w:rPr>
          <w:rFonts w:ascii="Times New Roman" w:hAnsi="Times New Roman" w:cs="Times New Roman"/>
          <w:sz w:val="28"/>
          <w:szCs w:val="28"/>
          <w:lang w:val="kk-KZ"/>
        </w:rPr>
        <w:t>Қандағы</w:t>
      </w:r>
      <w:r w:rsidR="007F2D93">
        <w:rPr>
          <w:rFonts w:ascii="Times New Roman" w:hAnsi="Times New Roman" w:cs="Times New Roman"/>
          <w:sz w:val="28"/>
          <w:szCs w:val="28"/>
          <w:lang w:val="kk-KZ"/>
        </w:rPr>
        <w:t xml:space="preserve"> және зәрдегі P</w:t>
      </w:r>
      <w:r w:rsidR="007F2D93" w:rsidRPr="007F2D93">
        <w:rPr>
          <w:rFonts w:ascii="Times New Roman" w:hAnsi="Times New Roman" w:cs="Times New Roman"/>
          <w:sz w:val="28"/>
          <w:szCs w:val="28"/>
          <w:lang w:val="kk-KZ"/>
        </w:rPr>
        <w:t>l</w:t>
      </w:r>
      <w:r w:rsidRPr="00622B1F">
        <w:rPr>
          <w:rFonts w:ascii="Times New Roman" w:hAnsi="Times New Roman" w:cs="Times New Roman"/>
          <w:sz w:val="28"/>
          <w:szCs w:val="28"/>
          <w:lang w:val="kk-KZ"/>
        </w:rPr>
        <w:t>GF концентрациясының туа біткен даму ақаулардың қаупімен статистикалық маңызды байланысы болмады</w:t>
      </w:r>
      <w:r w:rsidR="00814142">
        <w:rPr>
          <w:rFonts w:ascii="Times New Roman" w:hAnsi="Times New Roman" w:cs="Times New Roman"/>
          <w:sz w:val="28"/>
          <w:szCs w:val="28"/>
          <w:lang w:val="kk-KZ"/>
        </w:rPr>
        <w:t xml:space="preserve"> </w:t>
      </w:r>
      <w:r w:rsidRPr="00622B1F">
        <w:rPr>
          <w:rFonts w:ascii="Times New Roman" w:hAnsi="Times New Roman" w:cs="Times New Roman"/>
          <w:sz w:val="28"/>
          <w:szCs w:val="28"/>
          <w:lang w:val="kk-KZ"/>
        </w:rPr>
        <w:t>(қатынас мүмкіндігі (ОШ)</w:t>
      </w:r>
      <w:r>
        <w:rPr>
          <w:rFonts w:ascii="Times New Roman" w:hAnsi="Times New Roman" w:cs="Times New Roman"/>
          <w:sz w:val="28"/>
          <w:szCs w:val="28"/>
          <w:lang w:val="kk-KZ"/>
        </w:rPr>
        <w:t xml:space="preserve"> = 0,96, 95% С</w:t>
      </w:r>
      <w:r w:rsidRPr="00622B1F">
        <w:rPr>
          <w:rFonts w:ascii="Times New Roman" w:hAnsi="Times New Roman" w:cs="Times New Roman"/>
          <w:sz w:val="28"/>
          <w:szCs w:val="28"/>
          <w:lang w:val="kk-KZ"/>
        </w:rPr>
        <w:t>И: 0,58; 1,38, p = 0,8541</w:t>
      </w:r>
      <w:r>
        <w:rPr>
          <w:rFonts w:ascii="Times New Roman" w:hAnsi="Times New Roman" w:cs="Times New Roman"/>
          <w:sz w:val="28"/>
          <w:szCs w:val="28"/>
          <w:lang w:val="kk-KZ"/>
        </w:rPr>
        <w:t xml:space="preserve"> және</w:t>
      </w:r>
      <w:r w:rsidRPr="00622B1F">
        <w:rPr>
          <w:rFonts w:ascii="Times New Roman" w:hAnsi="Times New Roman" w:cs="Times New Roman"/>
          <w:sz w:val="28"/>
          <w:szCs w:val="28"/>
          <w:lang w:val="kk-KZ"/>
        </w:rPr>
        <w:t xml:space="preserve"> қатынас мүмкіндігі (ОШ)</w:t>
      </w:r>
      <w:r>
        <w:rPr>
          <w:rFonts w:ascii="Times New Roman" w:hAnsi="Times New Roman" w:cs="Times New Roman"/>
          <w:sz w:val="28"/>
          <w:szCs w:val="28"/>
          <w:lang w:val="kk-KZ"/>
        </w:rPr>
        <w:t xml:space="preserve"> = 1,14, 95% С</w:t>
      </w:r>
      <w:r w:rsidRPr="00622B1F">
        <w:rPr>
          <w:rFonts w:ascii="Times New Roman" w:hAnsi="Times New Roman" w:cs="Times New Roman"/>
          <w:sz w:val="28"/>
          <w:szCs w:val="28"/>
          <w:lang w:val="kk-KZ"/>
        </w:rPr>
        <w:t>И: 0,71; 1,62, p = 0,496, тиісінше).</w:t>
      </w:r>
    </w:p>
    <w:p w:rsidR="00F32B5A" w:rsidRDefault="00042B2A" w:rsidP="00D8772D">
      <w:pPr>
        <w:spacing w:after="0" w:line="240" w:lineRule="auto"/>
        <w:ind w:firstLine="708"/>
        <w:jc w:val="both"/>
        <w:rPr>
          <w:rFonts w:ascii="Times New Roman" w:hAnsi="Times New Roman" w:cs="Times New Roman"/>
          <w:sz w:val="28"/>
          <w:szCs w:val="28"/>
          <w:lang w:val="kk-KZ"/>
        </w:rPr>
      </w:pPr>
      <w:r w:rsidRPr="00042B2A">
        <w:rPr>
          <w:rFonts w:ascii="Times New Roman" w:hAnsi="Times New Roman" w:cs="Times New Roman"/>
          <w:sz w:val="28"/>
          <w:szCs w:val="28"/>
          <w:lang w:val="kk-KZ"/>
        </w:rPr>
        <w:t>Қандағы</w:t>
      </w:r>
      <w:r w:rsidR="007F2D93">
        <w:rPr>
          <w:rFonts w:ascii="Times New Roman" w:hAnsi="Times New Roman" w:cs="Times New Roman"/>
          <w:sz w:val="28"/>
          <w:szCs w:val="28"/>
          <w:lang w:val="kk-KZ"/>
        </w:rPr>
        <w:t xml:space="preserve"> және зәрдегі P</w:t>
      </w:r>
      <w:r w:rsidR="007F2D93" w:rsidRPr="007F2D93">
        <w:rPr>
          <w:rFonts w:ascii="Times New Roman" w:hAnsi="Times New Roman" w:cs="Times New Roman"/>
          <w:sz w:val="28"/>
          <w:szCs w:val="28"/>
          <w:lang w:val="kk-KZ"/>
        </w:rPr>
        <w:t>l</w:t>
      </w:r>
      <w:r w:rsidRPr="00042B2A">
        <w:rPr>
          <w:rFonts w:ascii="Times New Roman" w:hAnsi="Times New Roman" w:cs="Times New Roman"/>
          <w:sz w:val="28"/>
          <w:szCs w:val="28"/>
          <w:lang w:val="kk-KZ"/>
        </w:rPr>
        <w:t xml:space="preserve">GF концентрациясының жаңа туған нәрестені </w:t>
      </w:r>
      <w:r>
        <w:rPr>
          <w:rFonts w:ascii="Times New Roman" w:hAnsi="Times New Roman" w:cs="Times New Roman"/>
          <w:sz w:val="28"/>
          <w:szCs w:val="28"/>
          <w:lang w:val="kk-KZ"/>
        </w:rPr>
        <w:t>жаңа туған нәрестелер патология бөлімі</w:t>
      </w:r>
      <w:r w:rsidRPr="00042B2A">
        <w:rPr>
          <w:rFonts w:ascii="Times New Roman" w:hAnsi="Times New Roman" w:cs="Times New Roman"/>
          <w:sz w:val="28"/>
          <w:szCs w:val="28"/>
          <w:lang w:val="kk-KZ"/>
        </w:rPr>
        <w:t xml:space="preserve"> немесе </w:t>
      </w:r>
      <w:r>
        <w:rPr>
          <w:rFonts w:ascii="Times New Roman" w:hAnsi="Times New Roman" w:cs="Times New Roman"/>
          <w:sz w:val="28"/>
          <w:szCs w:val="28"/>
          <w:lang w:val="kk-KZ"/>
        </w:rPr>
        <w:t xml:space="preserve">жаңа туған нәрестелер реанимациясы бөліміне аудару </w:t>
      </w:r>
      <w:r w:rsidRPr="00042B2A">
        <w:rPr>
          <w:rFonts w:ascii="Times New Roman" w:hAnsi="Times New Roman" w:cs="Times New Roman"/>
          <w:sz w:val="28"/>
          <w:szCs w:val="28"/>
          <w:lang w:val="kk-KZ"/>
        </w:rPr>
        <w:t>қаупімен статистикалық маңызды байланысы болмады</w:t>
      </w:r>
      <w:r>
        <w:rPr>
          <w:rFonts w:ascii="Times New Roman" w:hAnsi="Times New Roman" w:cs="Times New Roman"/>
          <w:sz w:val="28"/>
          <w:szCs w:val="28"/>
          <w:lang w:val="kk-KZ"/>
        </w:rPr>
        <w:t xml:space="preserve"> </w:t>
      </w:r>
      <w:r w:rsidR="00F32B5A" w:rsidRPr="00505D5B">
        <w:rPr>
          <w:rFonts w:ascii="Times New Roman" w:hAnsi="Times New Roman" w:cs="Times New Roman"/>
          <w:sz w:val="28"/>
          <w:szCs w:val="28"/>
          <w:lang w:val="kk-KZ"/>
        </w:rPr>
        <w:t xml:space="preserve"> (</w:t>
      </w:r>
      <w:r w:rsidRPr="00042B2A">
        <w:rPr>
          <w:rFonts w:ascii="Times New Roman" w:hAnsi="Times New Roman" w:cs="Times New Roman"/>
          <w:sz w:val="28"/>
          <w:szCs w:val="28"/>
          <w:lang w:val="kk-KZ"/>
        </w:rPr>
        <w:t>қатынас мүмкіндігі (ОШ)</w:t>
      </w:r>
      <w:r>
        <w:rPr>
          <w:rFonts w:ascii="Times New Roman" w:hAnsi="Times New Roman" w:cs="Times New Roman"/>
          <w:sz w:val="28"/>
          <w:szCs w:val="28"/>
          <w:lang w:val="kk-KZ"/>
        </w:rPr>
        <w:t xml:space="preserve"> = 0,90, 95% СИ: 0,70; 1,10, p = 0,3226 және</w:t>
      </w:r>
      <w:r w:rsidR="00F32B5A" w:rsidRPr="00505D5B">
        <w:rPr>
          <w:rFonts w:ascii="Times New Roman" w:hAnsi="Times New Roman" w:cs="Times New Roman"/>
          <w:sz w:val="28"/>
          <w:szCs w:val="28"/>
          <w:lang w:val="kk-KZ"/>
        </w:rPr>
        <w:t xml:space="preserve"> </w:t>
      </w:r>
      <w:r w:rsidRPr="00042B2A">
        <w:rPr>
          <w:rFonts w:ascii="Times New Roman" w:hAnsi="Times New Roman" w:cs="Times New Roman"/>
          <w:sz w:val="28"/>
          <w:szCs w:val="28"/>
          <w:lang w:val="kk-KZ"/>
        </w:rPr>
        <w:t>қатынас мүмкіндігі (ОШ)</w:t>
      </w:r>
      <w:r>
        <w:rPr>
          <w:rFonts w:ascii="Times New Roman" w:hAnsi="Times New Roman" w:cs="Times New Roman"/>
          <w:sz w:val="28"/>
          <w:szCs w:val="28"/>
          <w:lang w:val="kk-KZ"/>
        </w:rPr>
        <w:t xml:space="preserve"> = 0,93, 95% С</w:t>
      </w:r>
      <w:r w:rsidR="00F32B5A" w:rsidRPr="00505D5B">
        <w:rPr>
          <w:rFonts w:ascii="Times New Roman" w:hAnsi="Times New Roman" w:cs="Times New Roman"/>
          <w:sz w:val="28"/>
          <w:szCs w:val="28"/>
          <w:lang w:val="kk-KZ"/>
        </w:rPr>
        <w:t>И: 0,69; 1,17, p = 0,577,</w:t>
      </w:r>
      <w:r w:rsidRPr="00042B2A">
        <w:rPr>
          <w:rFonts w:ascii="Times New Roman" w:hAnsi="Times New Roman" w:cs="Times New Roman"/>
          <w:sz w:val="28"/>
          <w:szCs w:val="28"/>
          <w:lang w:val="kk-KZ"/>
        </w:rPr>
        <w:t xml:space="preserve"> </w:t>
      </w:r>
      <w:r w:rsidRPr="00622B1F">
        <w:rPr>
          <w:rFonts w:ascii="Times New Roman" w:hAnsi="Times New Roman" w:cs="Times New Roman"/>
          <w:sz w:val="28"/>
          <w:szCs w:val="28"/>
          <w:lang w:val="kk-KZ"/>
        </w:rPr>
        <w:t>тиісінше</w:t>
      </w:r>
      <w:r w:rsidR="00F32B5A" w:rsidRPr="00505D5B">
        <w:rPr>
          <w:rFonts w:ascii="Times New Roman" w:hAnsi="Times New Roman" w:cs="Times New Roman"/>
          <w:sz w:val="28"/>
          <w:szCs w:val="28"/>
          <w:lang w:val="kk-KZ"/>
        </w:rPr>
        <w:t>).</w:t>
      </w:r>
    </w:p>
    <w:p w:rsidR="00042B2A" w:rsidRPr="00505D5B" w:rsidRDefault="00F75CC8" w:rsidP="00D8772D">
      <w:pPr>
        <w:spacing w:after="0" w:line="240" w:lineRule="auto"/>
        <w:ind w:firstLine="708"/>
        <w:jc w:val="both"/>
        <w:rPr>
          <w:rFonts w:ascii="Times New Roman" w:hAnsi="Times New Roman" w:cs="Times New Roman"/>
          <w:sz w:val="28"/>
          <w:szCs w:val="28"/>
          <w:lang w:val="kk-KZ"/>
        </w:rPr>
      </w:pPr>
      <w:r w:rsidRPr="00872C12">
        <w:rPr>
          <w:rFonts w:ascii="Times New Roman" w:hAnsi="Times New Roman" w:cs="Times New Roman"/>
          <w:sz w:val="28"/>
          <w:szCs w:val="28"/>
          <w:lang w:val="kk-KZ"/>
        </w:rPr>
        <w:t>Қандағы</w:t>
      </w:r>
      <w:r w:rsidR="007F2D93">
        <w:rPr>
          <w:rFonts w:ascii="Times New Roman" w:hAnsi="Times New Roman" w:cs="Times New Roman"/>
          <w:sz w:val="28"/>
          <w:szCs w:val="28"/>
          <w:lang w:val="kk-KZ"/>
        </w:rPr>
        <w:t xml:space="preserve"> және зәрдегі P</w:t>
      </w:r>
      <w:r w:rsidR="007F2D93" w:rsidRPr="007F2D93">
        <w:rPr>
          <w:rFonts w:ascii="Times New Roman" w:hAnsi="Times New Roman" w:cs="Times New Roman"/>
          <w:sz w:val="28"/>
          <w:szCs w:val="28"/>
          <w:lang w:val="kk-KZ"/>
        </w:rPr>
        <w:t>l</w:t>
      </w:r>
      <w:r w:rsidRPr="00872C12">
        <w:rPr>
          <w:rFonts w:ascii="Times New Roman" w:hAnsi="Times New Roman" w:cs="Times New Roman"/>
          <w:sz w:val="28"/>
          <w:szCs w:val="28"/>
          <w:lang w:val="kk-KZ"/>
        </w:rPr>
        <w:t>GF концентрациясы тромбоциттер санымен</w:t>
      </w:r>
      <w:r w:rsidR="00872C12">
        <w:rPr>
          <w:rFonts w:ascii="Times New Roman" w:hAnsi="Times New Roman" w:cs="Times New Roman"/>
          <w:sz w:val="28"/>
          <w:szCs w:val="28"/>
          <w:lang w:val="kk-KZ"/>
        </w:rPr>
        <w:t xml:space="preserve"> </w:t>
      </w:r>
      <w:r w:rsidR="00872C12" w:rsidRPr="00872C12">
        <w:rPr>
          <w:rFonts w:ascii="Times New Roman" w:hAnsi="Times New Roman" w:cs="Times New Roman"/>
          <w:sz w:val="28"/>
          <w:szCs w:val="28"/>
          <w:lang w:val="kk-KZ"/>
        </w:rPr>
        <w:t xml:space="preserve">(ρ = 0,04 [-0,07; 0,15], p = 0,4852 </w:t>
      </w:r>
      <w:r w:rsidR="00872C12">
        <w:rPr>
          <w:rFonts w:ascii="Times New Roman" w:hAnsi="Times New Roman" w:cs="Times New Roman"/>
          <w:sz w:val="28"/>
          <w:szCs w:val="28"/>
          <w:lang w:val="kk-KZ"/>
        </w:rPr>
        <w:t>және</w:t>
      </w:r>
      <w:r w:rsidR="00872C12" w:rsidRPr="00872C12">
        <w:rPr>
          <w:rFonts w:ascii="Times New Roman" w:hAnsi="Times New Roman" w:cs="Times New Roman"/>
          <w:sz w:val="28"/>
          <w:szCs w:val="28"/>
          <w:lang w:val="kk-KZ"/>
        </w:rPr>
        <w:t xml:space="preserve"> ρ = -0,03 [-0,15; 0,08], p = 0,563, тиісінше)</w:t>
      </w:r>
      <w:r w:rsidR="00872C12">
        <w:rPr>
          <w:rFonts w:ascii="Times New Roman" w:hAnsi="Times New Roman" w:cs="Times New Roman"/>
          <w:sz w:val="28"/>
          <w:szCs w:val="28"/>
          <w:lang w:val="kk-KZ"/>
        </w:rPr>
        <w:t xml:space="preserve">, АЛТ трансаминаза деңгейімен </w:t>
      </w:r>
      <w:r w:rsidR="00872C12" w:rsidRPr="00872C12">
        <w:rPr>
          <w:rFonts w:ascii="Times New Roman" w:hAnsi="Times New Roman" w:cs="Times New Roman"/>
          <w:sz w:val="28"/>
          <w:szCs w:val="28"/>
          <w:lang w:val="kk-KZ"/>
        </w:rPr>
        <w:t xml:space="preserve">(ρ = -0,14 [-0,46; 0,22], p = 0,4608 </w:t>
      </w:r>
      <w:r w:rsidR="00872C12">
        <w:rPr>
          <w:rFonts w:ascii="Times New Roman" w:hAnsi="Times New Roman" w:cs="Times New Roman"/>
          <w:sz w:val="28"/>
          <w:szCs w:val="28"/>
          <w:lang w:val="kk-KZ"/>
        </w:rPr>
        <w:t>және</w:t>
      </w:r>
      <w:r w:rsidR="00872C12" w:rsidRPr="00872C12">
        <w:rPr>
          <w:rFonts w:ascii="Times New Roman" w:hAnsi="Times New Roman" w:cs="Times New Roman"/>
          <w:sz w:val="28"/>
          <w:szCs w:val="28"/>
          <w:lang w:val="kk-KZ"/>
        </w:rPr>
        <w:t xml:space="preserve"> ρ = -0,31 [-0,60; 0,04], p = 0,082, тиісінше)</w:t>
      </w:r>
      <w:r w:rsidR="00872C12">
        <w:rPr>
          <w:rFonts w:ascii="Times New Roman" w:hAnsi="Times New Roman" w:cs="Times New Roman"/>
          <w:sz w:val="28"/>
          <w:szCs w:val="28"/>
          <w:lang w:val="kk-KZ"/>
        </w:rPr>
        <w:t xml:space="preserve"> және АСТ трансаминаза </w:t>
      </w:r>
      <w:r w:rsidR="00872C12" w:rsidRPr="00872C12">
        <w:rPr>
          <w:rFonts w:ascii="Times New Roman" w:hAnsi="Times New Roman" w:cs="Times New Roman"/>
          <w:sz w:val="28"/>
          <w:szCs w:val="28"/>
          <w:lang w:val="kk-KZ"/>
        </w:rPr>
        <w:t>деңгейімен</w:t>
      </w:r>
      <w:r w:rsidR="00872C12">
        <w:rPr>
          <w:rFonts w:ascii="Times New Roman" w:hAnsi="Times New Roman" w:cs="Times New Roman"/>
          <w:sz w:val="28"/>
          <w:szCs w:val="28"/>
          <w:lang w:val="kk-KZ"/>
        </w:rPr>
        <w:t xml:space="preserve"> </w:t>
      </w:r>
      <w:r w:rsidR="00872C12" w:rsidRPr="00872C12">
        <w:rPr>
          <w:rFonts w:ascii="Times New Roman" w:hAnsi="Times New Roman" w:cs="Times New Roman"/>
          <w:sz w:val="28"/>
          <w:szCs w:val="28"/>
          <w:lang w:val="kk-KZ"/>
        </w:rPr>
        <w:t xml:space="preserve">(ρ = -0,10 [-0,43; 0,26], p = 0,5959 </w:t>
      </w:r>
      <w:r w:rsidR="00872C12">
        <w:rPr>
          <w:rFonts w:ascii="Times New Roman" w:hAnsi="Times New Roman" w:cs="Times New Roman"/>
          <w:sz w:val="28"/>
          <w:szCs w:val="28"/>
          <w:lang w:val="kk-KZ"/>
        </w:rPr>
        <w:t>және</w:t>
      </w:r>
      <w:r w:rsidR="00872C12" w:rsidRPr="00872C12">
        <w:rPr>
          <w:rFonts w:ascii="Times New Roman" w:hAnsi="Times New Roman" w:cs="Times New Roman"/>
          <w:sz w:val="28"/>
          <w:szCs w:val="28"/>
          <w:lang w:val="kk-KZ"/>
        </w:rPr>
        <w:t xml:space="preserve"> ρ = -0,20 [-0,51; 0,16], p = 0,2818, тиісінше</w:t>
      </w:r>
      <w:r w:rsidR="00872C12">
        <w:rPr>
          <w:rFonts w:ascii="Times New Roman" w:hAnsi="Times New Roman" w:cs="Times New Roman"/>
          <w:sz w:val="28"/>
          <w:szCs w:val="28"/>
          <w:lang w:val="kk-KZ"/>
        </w:rPr>
        <w:t>)</w:t>
      </w:r>
      <w:r w:rsidRPr="00F75CC8">
        <w:rPr>
          <w:rFonts w:ascii="Times New Roman" w:hAnsi="Times New Roman" w:cs="Times New Roman"/>
          <w:sz w:val="28"/>
          <w:szCs w:val="28"/>
          <w:lang w:val="kk-KZ"/>
        </w:rPr>
        <w:t xml:space="preserve"> </w:t>
      </w:r>
      <w:r w:rsidR="00872C12">
        <w:rPr>
          <w:rFonts w:ascii="Times New Roman" w:hAnsi="Times New Roman" w:cs="Times New Roman"/>
          <w:sz w:val="28"/>
          <w:szCs w:val="28"/>
          <w:lang w:val="kk-KZ"/>
        </w:rPr>
        <w:t>статистикалық маңызды байланыста</w:t>
      </w:r>
      <w:r w:rsidRPr="00F75CC8">
        <w:rPr>
          <w:rFonts w:ascii="Times New Roman" w:hAnsi="Times New Roman" w:cs="Times New Roman"/>
          <w:sz w:val="28"/>
          <w:szCs w:val="28"/>
          <w:lang w:val="kk-KZ"/>
        </w:rPr>
        <w:t xml:space="preserve"> болмады</w:t>
      </w:r>
    </w:p>
    <w:p w:rsidR="00F32B5A" w:rsidRPr="00505D5B" w:rsidRDefault="00872C12" w:rsidP="00D8772D">
      <w:pPr>
        <w:spacing w:after="0" w:line="240" w:lineRule="auto"/>
        <w:ind w:firstLine="708"/>
        <w:jc w:val="both"/>
        <w:rPr>
          <w:rFonts w:ascii="Times New Roman" w:hAnsi="Times New Roman" w:cs="Times New Roman"/>
          <w:sz w:val="28"/>
          <w:szCs w:val="28"/>
          <w:lang w:val="kk-KZ"/>
        </w:rPr>
      </w:pPr>
      <w:r w:rsidRPr="00872C12">
        <w:rPr>
          <w:rFonts w:ascii="Times New Roman" w:hAnsi="Times New Roman" w:cs="Times New Roman"/>
          <w:sz w:val="28"/>
          <w:szCs w:val="28"/>
          <w:lang w:val="kk-KZ"/>
        </w:rPr>
        <w:lastRenderedPageBreak/>
        <w:t>Қандағы</w:t>
      </w:r>
      <w:r w:rsidR="007F2D93">
        <w:rPr>
          <w:rFonts w:ascii="Times New Roman" w:hAnsi="Times New Roman" w:cs="Times New Roman"/>
          <w:sz w:val="28"/>
          <w:szCs w:val="28"/>
          <w:lang w:val="kk-KZ"/>
        </w:rPr>
        <w:t xml:space="preserve"> және зәрдегі P</w:t>
      </w:r>
      <w:r w:rsidR="007F2D93" w:rsidRPr="007F2D93">
        <w:rPr>
          <w:rFonts w:ascii="Times New Roman" w:hAnsi="Times New Roman" w:cs="Times New Roman"/>
          <w:sz w:val="28"/>
          <w:szCs w:val="28"/>
          <w:lang w:val="kk-KZ"/>
        </w:rPr>
        <w:t>l</w:t>
      </w:r>
      <w:r w:rsidRPr="00872C12">
        <w:rPr>
          <w:rFonts w:ascii="Times New Roman" w:hAnsi="Times New Roman" w:cs="Times New Roman"/>
          <w:sz w:val="28"/>
          <w:szCs w:val="28"/>
          <w:lang w:val="kk-KZ"/>
        </w:rPr>
        <w:t>GF концентрациясы</w:t>
      </w:r>
      <w:r w:rsidRPr="00872C12">
        <w:rPr>
          <w:lang w:val="kk-KZ"/>
        </w:rPr>
        <w:t xml:space="preserve"> </w:t>
      </w:r>
      <w:r>
        <w:rPr>
          <w:rFonts w:ascii="Times New Roman" w:hAnsi="Times New Roman" w:cs="Times New Roman"/>
          <w:sz w:val="28"/>
          <w:szCs w:val="28"/>
          <w:lang w:val="kk-KZ"/>
        </w:rPr>
        <w:t>жаңа туған нәрестелердің бой</w:t>
      </w:r>
      <w:r w:rsidRPr="00872C12">
        <w:rPr>
          <w:rFonts w:ascii="Times New Roman" w:hAnsi="Times New Roman" w:cs="Times New Roman"/>
          <w:sz w:val="28"/>
          <w:szCs w:val="28"/>
          <w:lang w:val="kk-KZ"/>
        </w:rPr>
        <w:t xml:space="preserve"> ұзындығымен </w:t>
      </w:r>
      <w:r w:rsidRPr="00505D5B">
        <w:rPr>
          <w:rFonts w:ascii="Times New Roman" w:hAnsi="Times New Roman" w:cs="Times New Roman"/>
          <w:sz w:val="28"/>
          <w:szCs w:val="28"/>
          <w:lang w:val="kk-KZ"/>
        </w:rPr>
        <w:t xml:space="preserve">(ρ = -0,03 [-0,15; 0,08], p = 0,5624 </w:t>
      </w:r>
      <w:r>
        <w:rPr>
          <w:rFonts w:ascii="Times New Roman" w:hAnsi="Times New Roman" w:cs="Times New Roman"/>
          <w:sz w:val="28"/>
          <w:szCs w:val="28"/>
          <w:lang w:val="kk-KZ"/>
        </w:rPr>
        <w:t>және</w:t>
      </w:r>
      <w:r w:rsidRPr="00505D5B">
        <w:rPr>
          <w:rFonts w:ascii="Times New Roman" w:hAnsi="Times New Roman" w:cs="Times New Roman"/>
          <w:sz w:val="28"/>
          <w:szCs w:val="28"/>
          <w:lang w:val="kk-KZ"/>
        </w:rPr>
        <w:t xml:space="preserve"> ρ = 0,06 [-0,06; 0,17], p = 0,3328, </w:t>
      </w:r>
      <w:r w:rsidRPr="00872C12">
        <w:rPr>
          <w:rFonts w:ascii="Times New Roman" w:hAnsi="Times New Roman" w:cs="Times New Roman"/>
          <w:sz w:val="28"/>
          <w:szCs w:val="28"/>
          <w:lang w:val="kk-KZ"/>
        </w:rPr>
        <w:t>тиісінше</w:t>
      </w:r>
      <w:r w:rsidRPr="00505D5B">
        <w:rPr>
          <w:rFonts w:ascii="Times New Roman" w:hAnsi="Times New Roman" w:cs="Times New Roman"/>
          <w:sz w:val="28"/>
          <w:szCs w:val="28"/>
          <w:lang w:val="kk-KZ"/>
        </w:rPr>
        <w:t>),</w:t>
      </w:r>
      <w:r>
        <w:rPr>
          <w:rFonts w:ascii="Times New Roman" w:hAnsi="Times New Roman" w:cs="Times New Roman"/>
          <w:sz w:val="28"/>
          <w:szCs w:val="28"/>
          <w:lang w:val="kk-KZ"/>
        </w:rPr>
        <w:t xml:space="preserve"> дене салмағымен </w:t>
      </w:r>
      <w:r w:rsidRPr="00505D5B">
        <w:rPr>
          <w:rFonts w:ascii="Times New Roman" w:hAnsi="Times New Roman" w:cs="Times New Roman"/>
          <w:sz w:val="28"/>
          <w:szCs w:val="28"/>
          <w:lang w:val="kk-KZ"/>
        </w:rPr>
        <w:t xml:space="preserve">(ρ = -0,09 [-0,20; 0,02], p = 0,1256 </w:t>
      </w:r>
      <w:r>
        <w:rPr>
          <w:rFonts w:ascii="Times New Roman" w:hAnsi="Times New Roman" w:cs="Times New Roman"/>
          <w:sz w:val="28"/>
          <w:szCs w:val="28"/>
          <w:lang w:val="kk-KZ"/>
        </w:rPr>
        <w:t>және</w:t>
      </w:r>
      <w:r w:rsidRPr="00505D5B">
        <w:rPr>
          <w:rFonts w:ascii="Times New Roman" w:hAnsi="Times New Roman" w:cs="Times New Roman"/>
          <w:sz w:val="28"/>
          <w:szCs w:val="28"/>
          <w:lang w:val="kk-KZ"/>
        </w:rPr>
        <w:t xml:space="preserve"> ρ = -0,04 [-0,15; 0,08], p = 0,5113, </w:t>
      </w:r>
      <w:r w:rsidRPr="00872C12">
        <w:rPr>
          <w:rFonts w:ascii="Times New Roman" w:hAnsi="Times New Roman" w:cs="Times New Roman"/>
          <w:sz w:val="28"/>
          <w:szCs w:val="28"/>
          <w:lang w:val="kk-KZ"/>
        </w:rPr>
        <w:t>тиісінше</w:t>
      </w:r>
      <w:r>
        <w:rPr>
          <w:rFonts w:ascii="Times New Roman" w:hAnsi="Times New Roman" w:cs="Times New Roman"/>
          <w:sz w:val="28"/>
          <w:szCs w:val="28"/>
          <w:lang w:val="kk-KZ"/>
        </w:rPr>
        <w:t xml:space="preserve">) </w:t>
      </w:r>
      <w:r w:rsidRPr="00872C12">
        <w:rPr>
          <w:rFonts w:ascii="Times New Roman" w:hAnsi="Times New Roman" w:cs="Times New Roman"/>
          <w:sz w:val="28"/>
          <w:szCs w:val="28"/>
          <w:lang w:val="kk-KZ"/>
        </w:rPr>
        <w:t xml:space="preserve">статистикалық тұрғыдан маңызды </w:t>
      </w:r>
      <w:r>
        <w:rPr>
          <w:rFonts w:ascii="Times New Roman" w:hAnsi="Times New Roman" w:cs="Times New Roman"/>
          <w:sz w:val="28"/>
          <w:szCs w:val="28"/>
          <w:lang w:val="kk-KZ"/>
        </w:rPr>
        <w:t>болмады.</w:t>
      </w:r>
    </w:p>
    <w:p w:rsidR="00B62E11" w:rsidRDefault="00B62E11" w:rsidP="00D8772D">
      <w:pPr>
        <w:spacing w:after="0" w:line="240" w:lineRule="auto"/>
        <w:ind w:firstLine="708"/>
        <w:jc w:val="both"/>
        <w:rPr>
          <w:rFonts w:ascii="Times New Roman" w:hAnsi="Times New Roman" w:cs="Times New Roman"/>
          <w:b/>
          <w:i/>
          <w:sz w:val="28"/>
          <w:szCs w:val="28"/>
          <w:highlight w:val="yellow"/>
          <w:lang w:val="kk-KZ"/>
        </w:rPr>
      </w:pPr>
    </w:p>
    <w:p w:rsidR="00753D51" w:rsidRDefault="00753D51" w:rsidP="00D8772D">
      <w:pPr>
        <w:spacing w:after="0" w:line="240" w:lineRule="auto"/>
        <w:ind w:firstLine="708"/>
        <w:jc w:val="both"/>
        <w:rPr>
          <w:rFonts w:ascii="Times New Roman" w:hAnsi="Times New Roman" w:cs="Times New Roman"/>
          <w:sz w:val="28"/>
          <w:szCs w:val="28"/>
          <w:lang w:val="kk-KZ"/>
        </w:rPr>
      </w:pPr>
      <w:r w:rsidRPr="00B62E11">
        <w:rPr>
          <w:rFonts w:ascii="Times New Roman" w:hAnsi="Times New Roman" w:cs="Times New Roman"/>
          <w:b/>
          <w:i/>
          <w:sz w:val="28"/>
          <w:szCs w:val="28"/>
          <w:lang w:val="kk-KZ"/>
        </w:rPr>
        <w:t>Болжамдық модельді әзірлеу үшін Акаике ақпараттық критерийі</w:t>
      </w:r>
      <w:r w:rsidRPr="00B62E11">
        <w:rPr>
          <w:rFonts w:ascii="Times New Roman" w:hAnsi="Times New Roman" w:cs="Times New Roman"/>
          <w:sz w:val="28"/>
          <w:szCs w:val="28"/>
          <w:lang w:val="kk-KZ"/>
        </w:rPr>
        <w:t xml:space="preserve"> негізінде предикторлардың екі жақты бағыттағы </w:t>
      </w:r>
      <w:r w:rsidR="003C045E" w:rsidRPr="00B62E11">
        <w:rPr>
          <w:rFonts w:ascii="Times New Roman" w:hAnsi="Times New Roman" w:cs="Times New Roman"/>
          <w:sz w:val="28"/>
          <w:szCs w:val="28"/>
          <w:lang w:val="kk-KZ"/>
        </w:rPr>
        <w:t>кезеңді</w:t>
      </w:r>
      <w:r w:rsidRPr="00B62E11">
        <w:rPr>
          <w:rFonts w:ascii="Times New Roman" w:hAnsi="Times New Roman" w:cs="Times New Roman"/>
          <w:sz w:val="28"/>
          <w:szCs w:val="28"/>
          <w:lang w:val="kk-KZ"/>
        </w:rPr>
        <w:t xml:space="preserve"> таңдауы жасалынды.</w:t>
      </w:r>
      <w:r w:rsidRPr="00B62E11">
        <w:rPr>
          <w:lang w:val="kk-KZ"/>
        </w:rPr>
        <w:t xml:space="preserve"> </w:t>
      </w:r>
      <w:r w:rsidRPr="00B62E11">
        <w:rPr>
          <w:rFonts w:ascii="Times New Roman" w:hAnsi="Times New Roman" w:cs="Times New Roman"/>
          <w:sz w:val="28"/>
          <w:szCs w:val="28"/>
          <w:lang w:val="kk-KZ"/>
        </w:rPr>
        <w:t xml:space="preserve">Таңдау нәтижелері </w:t>
      </w:r>
      <w:r w:rsidR="00E86E84" w:rsidRPr="00B62E11">
        <w:rPr>
          <w:rFonts w:ascii="Times New Roman" w:hAnsi="Times New Roman" w:cs="Times New Roman"/>
          <w:sz w:val="28"/>
          <w:szCs w:val="28"/>
          <w:lang w:val="kk-KZ"/>
        </w:rPr>
        <w:t>14</w:t>
      </w:r>
      <w:r w:rsidRPr="00B62E11">
        <w:rPr>
          <w:rFonts w:ascii="Times New Roman" w:hAnsi="Times New Roman" w:cs="Times New Roman"/>
          <w:sz w:val="28"/>
          <w:szCs w:val="28"/>
          <w:lang w:val="kk-KZ"/>
        </w:rPr>
        <w:t xml:space="preserve"> кестеде берілген</w:t>
      </w:r>
      <w:r w:rsidR="00306C97" w:rsidRPr="00B62E11">
        <w:rPr>
          <w:rFonts w:ascii="Times New Roman" w:hAnsi="Times New Roman" w:cs="Times New Roman"/>
          <w:sz w:val="28"/>
          <w:szCs w:val="28"/>
          <w:lang w:val="kk-KZ"/>
        </w:rPr>
        <w:t>.</w:t>
      </w:r>
    </w:p>
    <w:p w:rsidR="00753D51" w:rsidRDefault="00753D51" w:rsidP="00D8772D">
      <w:pPr>
        <w:spacing w:after="0" w:line="240" w:lineRule="auto"/>
        <w:ind w:firstLine="708"/>
        <w:jc w:val="both"/>
        <w:rPr>
          <w:rFonts w:ascii="Times New Roman" w:hAnsi="Times New Roman" w:cs="Times New Roman"/>
          <w:sz w:val="28"/>
          <w:szCs w:val="28"/>
          <w:lang w:val="kk-KZ"/>
        </w:rPr>
      </w:pPr>
    </w:p>
    <w:p w:rsidR="00753D51" w:rsidRPr="00E86E84" w:rsidRDefault="00E86E84" w:rsidP="00D8772D">
      <w:pPr>
        <w:spacing w:after="0" w:line="240" w:lineRule="auto"/>
        <w:jc w:val="both"/>
        <w:rPr>
          <w:rFonts w:ascii="Times New Roman" w:hAnsi="Times New Roman" w:cs="Times New Roman"/>
          <w:sz w:val="28"/>
          <w:szCs w:val="28"/>
          <w:lang w:val="kk-KZ"/>
        </w:rPr>
      </w:pPr>
      <w:r w:rsidRPr="00E86E84">
        <w:rPr>
          <w:rFonts w:ascii="Times New Roman" w:hAnsi="Times New Roman" w:cs="Times New Roman"/>
          <w:sz w:val="28"/>
          <w:szCs w:val="28"/>
          <w:lang w:val="kk-KZ"/>
        </w:rPr>
        <w:t xml:space="preserve">Кесте 14 - </w:t>
      </w:r>
      <w:r w:rsidR="004E4EE4" w:rsidRPr="00E86E84">
        <w:rPr>
          <w:rFonts w:ascii="Times New Roman" w:hAnsi="Times New Roman" w:cs="Times New Roman"/>
          <w:sz w:val="28"/>
          <w:szCs w:val="28"/>
          <w:lang w:val="kk-KZ"/>
        </w:rPr>
        <w:t>Е</w:t>
      </w:r>
      <w:r w:rsidR="00753D51" w:rsidRPr="00E86E84">
        <w:rPr>
          <w:rFonts w:ascii="Times New Roman" w:hAnsi="Times New Roman" w:cs="Times New Roman"/>
          <w:sz w:val="28"/>
          <w:szCs w:val="28"/>
          <w:lang w:val="kk-KZ"/>
        </w:rPr>
        <w:t xml:space="preserve">кі жақты бағыттағы </w:t>
      </w:r>
      <w:r w:rsidR="00B403CC" w:rsidRPr="00B403CC">
        <w:rPr>
          <w:rFonts w:ascii="Times New Roman" w:hAnsi="Times New Roman" w:cs="Times New Roman"/>
          <w:sz w:val="28"/>
          <w:szCs w:val="28"/>
          <w:lang w:val="kk-KZ"/>
        </w:rPr>
        <w:t>кезеңді</w:t>
      </w:r>
      <w:r w:rsidR="00753D51" w:rsidRPr="00E86E84">
        <w:rPr>
          <w:rFonts w:ascii="Times New Roman" w:hAnsi="Times New Roman" w:cs="Times New Roman"/>
          <w:sz w:val="28"/>
          <w:szCs w:val="28"/>
          <w:lang w:val="kk-KZ"/>
        </w:rPr>
        <w:t xml:space="preserve"> таңдау кезінде алынған регрессиялық модель коэффиц</w:t>
      </w:r>
      <w:r w:rsidR="003F69C7">
        <w:rPr>
          <w:rFonts w:ascii="Times New Roman" w:hAnsi="Times New Roman" w:cs="Times New Roman"/>
          <w:sz w:val="28"/>
          <w:szCs w:val="28"/>
          <w:lang w:val="kk-KZ"/>
        </w:rPr>
        <w:t>и</w:t>
      </w:r>
      <w:r w:rsidR="00753D51" w:rsidRPr="00E86E84">
        <w:rPr>
          <w:rFonts w:ascii="Times New Roman" w:hAnsi="Times New Roman" w:cs="Times New Roman"/>
          <w:sz w:val="28"/>
          <w:szCs w:val="28"/>
          <w:lang w:val="kk-KZ"/>
        </w:rPr>
        <w:t>енттерінің бағалары</w:t>
      </w:r>
    </w:p>
    <w:p w:rsidR="00753D51" w:rsidRPr="00505D5B" w:rsidRDefault="00753D51" w:rsidP="00D8772D">
      <w:pPr>
        <w:spacing w:after="0" w:line="240" w:lineRule="auto"/>
        <w:rPr>
          <w:rFonts w:ascii="Times New Roman" w:hAnsi="Times New Roman" w:cs="Times New Roman"/>
          <w:sz w:val="28"/>
          <w:szCs w:val="28"/>
          <w:lang w:val="kk-KZ"/>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5020"/>
        <w:gridCol w:w="2338"/>
        <w:gridCol w:w="1153"/>
        <w:gridCol w:w="1092"/>
      </w:tblGrid>
      <w:tr w:rsidR="00753D51" w:rsidRPr="00505D5B" w:rsidTr="000E41AB">
        <w:trPr>
          <w:tblHeader/>
        </w:trPr>
        <w:tc>
          <w:tcPr>
            <w:tcW w:w="5044" w:type="dxa"/>
            <w:tcBorders>
              <w:top w:val="single" w:sz="4" w:space="0" w:color="000000"/>
              <w:left w:val="single" w:sz="4" w:space="0" w:color="000000"/>
              <w:bottom w:val="single" w:sz="4" w:space="0" w:color="000000"/>
            </w:tcBorders>
            <w:shd w:val="clear" w:color="auto" w:fill="auto"/>
            <w:vAlign w:val="center"/>
          </w:tcPr>
          <w:p w:rsidR="00753D51" w:rsidRPr="00505D5B" w:rsidRDefault="00753D51"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Предиктор</w:t>
            </w:r>
          </w:p>
        </w:tc>
        <w:tc>
          <w:tcPr>
            <w:tcW w:w="2344" w:type="dxa"/>
            <w:tcBorders>
              <w:top w:val="single" w:sz="4" w:space="0" w:color="000000"/>
              <w:left w:val="single" w:sz="4" w:space="0" w:color="000000"/>
              <w:bottom w:val="single" w:sz="4" w:space="0" w:color="000000"/>
            </w:tcBorders>
            <w:shd w:val="clear" w:color="auto" w:fill="auto"/>
            <w:vAlign w:val="center"/>
          </w:tcPr>
          <w:p w:rsidR="00753D51" w:rsidRPr="00505D5B" w:rsidRDefault="004E4EE4"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4E4EE4">
              <w:rPr>
                <w:rFonts w:ascii="Times New Roman" w:eastAsia="AR PL SungtiL GB" w:hAnsi="Times New Roman" w:cs="Times New Roman"/>
                <w:b/>
                <w:bCs/>
                <w:kern w:val="2"/>
                <w:sz w:val="28"/>
                <w:szCs w:val="28"/>
                <w:lang w:eastAsia="zh-CN" w:bidi="hi-IN"/>
              </w:rPr>
              <w:t>Қатынас мүмкіндігі (ОШ) [95% СИ]</w:t>
            </w:r>
          </w:p>
        </w:tc>
        <w:tc>
          <w:tcPr>
            <w:tcW w:w="1155" w:type="dxa"/>
            <w:tcBorders>
              <w:top w:val="single" w:sz="4" w:space="0" w:color="000000"/>
              <w:left w:val="single" w:sz="4" w:space="0" w:color="000000"/>
              <w:bottom w:val="single" w:sz="4" w:space="0" w:color="000000"/>
            </w:tcBorders>
            <w:shd w:val="clear" w:color="auto" w:fill="auto"/>
            <w:vAlign w:val="center"/>
          </w:tcPr>
          <w:p w:rsidR="00753D51" w:rsidRPr="002743AB" w:rsidRDefault="00753D51"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P</w:t>
            </w:r>
            <w:r w:rsidR="002743AB">
              <w:rPr>
                <w:rFonts w:ascii="Times New Roman" w:eastAsia="AR PL SungtiL GB" w:hAnsi="Times New Roman" w:cs="Times New Roman"/>
                <w:b/>
                <w:bCs/>
                <w:kern w:val="2"/>
                <w:sz w:val="28"/>
                <w:szCs w:val="28"/>
                <w:lang w:val="kk-KZ" w:eastAsia="zh-CN" w:bidi="hi-IN"/>
              </w:rPr>
              <w:t xml:space="preserve"> мәні</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3D51" w:rsidRPr="00505D5B" w:rsidRDefault="00753D51" w:rsidP="00D8772D">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 xml:space="preserve">VIF </w:t>
            </w:r>
          </w:p>
        </w:tc>
      </w:tr>
      <w:tr w:rsidR="00753D51" w:rsidRPr="00505D5B" w:rsidTr="000E41AB">
        <w:tc>
          <w:tcPr>
            <w:tcW w:w="5044" w:type="dxa"/>
            <w:tcBorders>
              <w:left w:val="single" w:sz="4" w:space="0" w:color="000000"/>
              <w:bottom w:val="single" w:sz="4" w:space="0" w:color="000000"/>
            </w:tcBorders>
            <w:shd w:val="clear" w:color="auto" w:fill="auto"/>
            <w:vAlign w:val="center"/>
          </w:tcPr>
          <w:p w:rsidR="00753D51" w:rsidRPr="004E4EE4" w:rsidRDefault="004E4EE4"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Бос аймақ</w:t>
            </w:r>
          </w:p>
        </w:tc>
        <w:tc>
          <w:tcPr>
            <w:tcW w:w="2344" w:type="dxa"/>
            <w:tcBorders>
              <w:left w:val="single" w:sz="4" w:space="0" w:color="000000"/>
              <w:bottom w:val="single" w:sz="4" w:space="0" w:color="000000"/>
            </w:tcBorders>
            <w:shd w:val="clear" w:color="auto" w:fill="auto"/>
            <w:vAlign w:val="center"/>
          </w:tcPr>
          <w:p w:rsidR="00753D51" w:rsidRPr="00505D5B" w:rsidRDefault="00753D5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-5,39 [-9,34; -1,33] </w:t>
            </w:r>
          </w:p>
        </w:tc>
        <w:tc>
          <w:tcPr>
            <w:tcW w:w="1155" w:type="dxa"/>
            <w:tcBorders>
              <w:left w:val="single" w:sz="4" w:space="0" w:color="000000"/>
              <w:bottom w:val="single" w:sz="4" w:space="0" w:color="000000"/>
            </w:tcBorders>
            <w:shd w:val="clear" w:color="auto" w:fill="auto"/>
            <w:vAlign w:val="center"/>
          </w:tcPr>
          <w:p w:rsidR="00753D51" w:rsidRPr="00505D5B" w:rsidRDefault="00753D5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0,0077</w:t>
            </w:r>
          </w:p>
        </w:tc>
        <w:tc>
          <w:tcPr>
            <w:tcW w:w="1095" w:type="dxa"/>
            <w:tcBorders>
              <w:left w:val="single" w:sz="4" w:space="0" w:color="000000"/>
              <w:bottom w:val="single" w:sz="4" w:space="0" w:color="000000"/>
              <w:right w:val="single" w:sz="4" w:space="0" w:color="000000"/>
            </w:tcBorders>
            <w:shd w:val="clear" w:color="auto" w:fill="auto"/>
            <w:vAlign w:val="center"/>
          </w:tcPr>
          <w:p w:rsidR="00753D51" w:rsidRPr="00505D5B" w:rsidRDefault="00753D5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 </w:t>
            </w:r>
          </w:p>
        </w:tc>
      </w:tr>
      <w:tr w:rsidR="00753D51" w:rsidRPr="00505D5B" w:rsidTr="000E41AB">
        <w:tc>
          <w:tcPr>
            <w:tcW w:w="5044" w:type="dxa"/>
            <w:tcBorders>
              <w:left w:val="single" w:sz="4" w:space="0" w:color="000000"/>
              <w:bottom w:val="single" w:sz="4" w:space="0" w:color="000000"/>
            </w:tcBorders>
            <w:shd w:val="clear" w:color="auto" w:fill="auto"/>
            <w:vAlign w:val="center"/>
          </w:tcPr>
          <w:p w:rsidR="00753D51" w:rsidRPr="00505D5B" w:rsidRDefault="004E4EE4" w:rsidP="00D8772D">
            <w:pPr>
              <w:suppressLineNumbers/>
              <w:spacing w:after="0" w:line="240" w:lineRule="auto"/>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 xml:space="preserve">Зәрдегі </w:t>
            </w:r>
            <w:r w:rsidR="007F2D93">
              <w:rPr>
                <w:rFonts w:ascii="Times New Roman" w:eastAsia="AR PL SungtiL GB" w:hAnsi="Times New Roman" w:cs="Times New Roman"/>
                <w:kern w:val="2"/>
                <w:sz w:val="28"/>
                <w:szCs w:val="28"/>
                <w:lang w:eastAsia="zh-CN" w:bidi="hi-IN"/>
              </w:rPr>
              <w:t>P</w:t>
            </w:r>
            <w:r w:rsidR="007F2D93">
              <w:rPr>
                <w:rFonts w:ascii="Times New Roman" w:eastAsia="AR PL SungtiL GB" w:hAnsi="Times New Roman" w:cs="Times New Roman"/>
                <w:kern w:val="2"/>
                <w:sz w:val="28"/>
                <w:szCs w:val="28"/>
                <w:lang w:val="en-US" w:eastAsia="zh-CN" w:bidi="hi-IN"/>
              </w:rPr>
              <w:t>l</w:t>
            </w:r>
            <w:r w:rsidR="00753D51" w:rsidRPr="00505D5B">
              <w:rPr>
                <w:rFonts w:ascii="Times New Roman" w:eastAsia="AR PL SungtiL GB" w:hAnsi="Times New Roman" w:cs="Times New Roman"/>
                <w:kern w:val="2"/>
                <w:sz w:val="28"/>
                <w:szCs w:val="28"/>
                <w:lang w:eastAsia="zh-CN" w:bidi="hi-IN"/>
              </w:rPr>
              <w:t>GF (1 пг/мл)</w:t>
            </w:r>
          </w:p>
        </w:tc>
        <w:tc>
          <w:tcPr>
            <w:tcW w:w="2344" w:type="dxa"/>
            <w:tcBorders>
              <w:left w:val="single" w:sz="4" w:space="0" w:color="000000"/>
              <w:bottom w:val="single" w:sz="4" w:space="0" w:color="000000"/>
            </w:tcBorders>
            <w:shd w:val="clear" w:color="auto" w:fill="auto"/>
            <w:vAlign w:val="center"/>
          </w:tcPr>
          <w:p w:rsidR="00753D51" w:rsidRPr="00505D5B" w:rsidRDefault="00753D5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-0,10 [-0,17; -0,04] </w:t>
            </w:r>
          </w:p>
        </w:tc>
        <w:tc>
          <w:tcPr>
            <w:tcW w:w="1155" w:type="dxa"/>
            <w:tcBorders>
              <w:left w:val="single" w:sz="4" w:space="0" w:color="000000"/>
              <w:bottom w:val="single" w:sz="4" w:space="0" w:color="000000"/>
            </w:tcBorders>
            <w:shd w:val="clear" w:color="auto" w:fill="auto"/>
            <w:vAlign w:val="center"/>
          </w:tcPr>
          <w:p w:rsidR="00753D51" w:rsidRPr="00230C95" w:rsidRDefault="00753D51" w:rsidP="00D8772D">
            <w:pPr>
              <w:suppressLineNumbers/>
              <w:spacing w:after="0" w:line="240" w:lineRule="auto"/>
              <w:jc w:val="center"/>
              <w:rPr>
                <w:rFonts w:ascii="Times New Roman" w:eastAsia="AR PL SungtiL GB" w:hAnsi="Times New Roman" w:cs="Times New Roman"/>
                <w:color w:val="FF0000"/>
                <w:kern w:val="2"/>
                <w:sz w:val="28"/>
                <w:szCs w:val="28"/>
                <w:lang w:eastAsia="zh-CN" w:bidi="hi-IN"/>
              </w:rPr>
            </w:pPr>
            <w:r w:rsidRPr="00230C95">
              <w:rPr>
                <w:rFonts w:ascii="Times New Roman" w:eastAsia="AR PL SungtiL GB" w:hAnsi="Times New Roman" w:cs="Times New Roman"/>
                <w:color w:val="FF0000"/>
                <w:kern w:val="2"/>
                <w:sz w:val="28"/>
                <w:szCs w:val="28"/>
                <w:lang w:eastAsia="zh-CN" w:bidi="hi-IN"/>
              </w:rPr>
              <w:t>0,005</w:t>
            </w:r>
          </w:p>
        </w:tc>
        <w:tc>
          <w:tcPr>
            <w:tcW w:w="1095" w:type="dxa"/>
            <w:tcBorders>
              <w:left w:val="single" w:sz="4" w:space="0" w:color="000000"/>
              <w:bottom w:val="single" w:sz="4" w:space="0" w:color="000000"/>
              <w:right w:val="single" w:sz="4" w:space="0" w:color="000000"/>
            </w:tcBorders>
            <w:shd w:val="clear" w:color="auto" w:fill="auto"/>
            <w:vAlign w:val="center"/>
          </w:tcPr>
          <w:p w:rsidR="00753D51" w:rsidRPr="00505D5B" w:rsidRDefault="00753D5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1,00 </w:t>
            </w:r>
          </w:p>
        </w:tc>
      </w:tr>
      <w:tr w:rsidR="00753D51" w:rsidRPr="00505D5B" w:rsidTr="000E41AB">
        <w:tc>
          <w:tcPr>
            <w:tcW w:w="5044" w:type="dxa"/>
            <w:tcBorders>
              <w:left w:val="single" w:sz="4" w:space="0" w:color="000000"/>
              <w:bottom w:val="single" w:sz="4" w:space="0" w:color="000000"/>
            </w:tcBorders>
            <w:shd w:val="clear" w:color="auto" w:fill="auto"/>
            <w:vAlign w:val="center"/>
          </w:tcPr>
          <w:p w:rsidR="00175FD5" w:rsidRDefault="00175FD5"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Ж</w:t>
            </w:r>
            <w:r w:rsidRPr="00175FD5">
              <w:rPr>
                <w:rFonts w:ascii="Times New Roman" w:eastAsia="AR PL SungtiL GB" w:hAnsi="Times New Roman" w:cs="Times New Roman"/>
                <w:kern w:val="2"/>
                <w:sz w:val="28"/>
                <w:szCs w:val="28"/>
                <w:lang w:eastAsia="zh-CN" w:bidi="hi-IN"/>
              </w:rPr>
              <w:t xml:space="preserve">ыныстық қатынас басталған жасы </w:t>
            </w:r>
          </w:p>
          <w:p w:rsidR="00753D51" w:rsidRPr="00505D5B" w:rsidRDefault="00753D51" w:rsidP="00D8772D">
            <w:pPr>
              <w:suppressLineNumbers/>
              <w:spacing w:after="0" w:line="240" w:lineRule="auto"/>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w:t>
            </w:r>
            <w:r w:rsidR="00175FD5">
              <w:rPr>
                <w:rFonts w:ascii="Times New Roman" w:eastAsia="AR PL SungtiL GB" w:hAnsi="Times New Roman" w:cs="Times New Roman"/>
                <w:kern w:val="2"/>
                <w:sz w:val="28"/>
                <w:szCs w:val="28"/>
                <w:lang w:val="kk-KZ" w:eastAsia="zh-CN" w:bidi="hi-IN"/>
              </w:rPr>
              <w:t>1 жыл</w:t>
            </w:r>
            <w:r w:rsidRPr="00505D5B">
              <w:rPr>
                <w:rFonts w:ascii="Times New Roman" w:eastAsia="AR PL SungtiL GB" w:hAnsi="Times New Roman" w:cs="Times New Roman"/>
                <w:kern w:val="2"/>
                <w:sz w:val="28"/>
                <w:szCs w:val="28"/>
                <w:lang w:eastAsia="zh-CN" w:bidi="hi-IN"/>
              </w:rPr>
              <w:t>)</w:t>
            </w:r>
          </w:p>
        </w:tc>
        <w:tc>
          <w:tcPr>
            <w:tcW w:w="2344" w:type="dxa"/>
            <w:tcBorders>
              <w:left w:val="single" w:sz="4" w:space="0" w:color="000000"/>
              <w:bottom w:val="single" w:sz="4" w:space="0" w:color="000000"/>
            </w:tcBorders>
            <w:shd w:val="clear" w:color="auto" w:fill="auto"/>
            <w:vAlign w:val="center"/>
          </w:tcPr>
          <w:p w:rsidR="00753D51" w:rsidRPr="00505D5B" w:rsidRDefault="00753D5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0,19 [0,01; 0,36] </w:t>
            </w:r>
          </w:p>
        </w:tc>
        <w:tc>
          <w:tcPr>
            <w:tcW w:w="1155" w:type="dxa"/>
            <w:tcBorders>
              <w:left w:val="single" w:sz="4" w:space="0" w:color="000000"/>
              <w:bottom w:val="single" w:sz="4" w:space="0" w:color="000000"/>
            </w:tcBorders>
            <w:shd w:val="clear" w:color="auto" w:fill="auto"/>
            <w:vAlign w:val="center"/>
          </w:tcPr>
          <w:p w:rsidR="00753D51" w:rsidRPr="00230C95" w:rsidRDefault="00753D51" w:rsidP="00D8772D">
            <w:pPr>
              <w:suppressLineNumbers/>
              <w:spacing w:after="0" w:line="240" w:lineRule="auto"/>
              <w:jc w:val="center"/>
              <w:rPr>
                <w:rFonts w:ascii="Times New Roman" w:eastAsia="AR PL SungtiL GB" w:hAnsi="Times New Roman" w:cs="Times New Roman"/>
                <w:color w:val="FF0000"/>
                <w:kern w:val="2"/>
                <w:sz w:val="28"/>
                <w:szCs w:val="28"/>
                <w:lang w:eastAsia="zh-CN" w:bidi="hi-IN"/>
              </w:rPr>
            </w:pPr>
            <w:r w:rsidRPr="00230C95">
              <w:rPr>
                <w:rFonts w:ascii="Times New Roman" w:eastAsia="AR PL SungtiL GB" w:hAnsi="Times New Roman" w:cs="Times New Roman"/>
                <w:color w:val="FF0000"/>
                <w:kern w:val="2"/>
                <w:sz w:val="28"/>
                <w:szCs w:val="28"/>
                <w:lang w:eastAsia="zh-CN" w:bidi="hi-IN"/>
              </w:rPr>
              <w:t>0,0269</w:t>
            </w:r>
          </w:p>
        </w:tc>
        <w:tc>
          <w:tcPr>
            <w:tcW w:w="1095" w:type="dxa"/>
            <w:tcBorders>
              <w:left w:val="single" w:sz="4" w:space="0" w:color="000000"/>
              <w:bottom w:val="single" w:sz="4" w:space="0" w:color="000000"/>
              <w:right w:val="single" w:sz="4" w:space="0" w:color="000000"/>
            </w:tcBorders>
            <w:shd w:val="clear" w:color="auto" w:fill="auto"/>
            <w:vAlign w:val="center"/>
          </w:tcPr>
          <w:p w:rsidR="00753D51" w:rsidRPr="00505D5B" w:rsidRDefault="00753D51"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1,00 </w:t>
            </w:r>
          </w:p>
        </w:tc>
      </w:tr>
    </w:tbl>
    <w:p w:rsidR="00753D51" w:rsidRDefault="00753D51" w:rsidP="00D8772D">
      <w:pPr>
        <w:spacing w:after="0" w:line="240" w:lineRule="auto"/>
        <w:jc w:val="both"/>
        <w:rPr>
          <w:rFonts w:ascii="Times New Roman" w:hAnsi="Times New Roman" w:cs="Times New Roman"/>
          <w:sz w:val="28"/>
          <w:szCs w:val="28"/>
          <w:lang w:val="kk-KZ"/>
        </w:rPr>
      </w:pPr>
    </w:p>
    <w:p w:rsidR="00A45DE1" w:rsidRDefault="00A45DE1" w:rsidP="00D8772D">
      <w:pPr>
        <w:spacing w:after="0" w:line="240" w:lineRule="auto"/>
        <w:ind w:firstLine="708"/>
        <w:jc w:val="both"/>
        <w:rPr>
          <w:rFonts w:ascii="Times New Roman" w:hAnsi="Times New Roman" w:cs="Times New Roman"/>
          <w:sz w:val="28"/>
          <w:szCs w:val="28"/>
          <w:lang w:val="kk-KZ"/>
        </w:rPr>
      </w:pPr>
      <w:r w:rsidRPr="00A45DE1">
        <w:rPr>
          <w:rFonts w:ascii="Times New Roman" w:hAnsi="Times New Roman" w:cs="Times New Roman"/>
          <w:sz w:val="28"/>
          <w:szCs w:val="28"/>
          <w:lang w:val="kk-KZ"/>
        </w:rPr>
        <w:t>Екі жақты бағыттағы кезеңді таңдау кезінде алынған регр</w:t>
      </w:r>
      <w:r>
        <w:rPr>
          <w:rFonts w:ascii="Times New Roman" w:hAnsi="Times New Roman" w:cs="Times New Roman"/>
          <w:sz w:val="28"/>
          <w:szCs w:val="28"/>
          <w:lang w:val="kk-KZ"/>
        </w:rPr>
        <w:t xml:space="preserve">ессиялық модель </w:t>
      </w:r>
      <w:r w:rsidR="003F69C7" w:rsidRPr="003F69C7">
        <w:rPr>
          <w:rFonts w:ascii="Times New Roman" w:hAnsi="Times New Roman" w:cs="Times New Roman"/>
          <w:sz w:val="28"/>
          <w:szCs w:val="28"/>
          <w:lang w:val="kk-KZ"/>
        </w:rPr>
        <w:t>коэффициент</w:t>
      </w:r>
      <w:r>
        <w:rPr>
          <w:rFonts w:ascii="Times New Roman" w:hAnsi="Times New Roman" w:cs="Times New Roman"/>
          <w:sz w:val="28"/>
          <w:szCs w:val="28"/>
          <w:lang w:val="kk-KZ"/>
        </w:rPr>
        <w:t xml:space="preserve">терін бағалау нәтижесінде барлық көрсеткіштерден тек зәрдегі плацентарлық өсу факторы мен жыныстық қатынас басталған жасы ғана </w:t>
      </w:r>
      <w:r w:rsidR="00DF7E40">
        <w:rPr>
          <w:rFonts w:ascii="Times New Roman" w:hAnsi="Times New Roman" w:cs="Times New Roman"/>
          <w:sz w:val="28"/>
          <w:szCs w:val="28"/>
          <w:lang w:val="kk-KZ"/>
        </w:rPr>
        <w:t>ПЭ даму ықтималдығын бағалауға арналған модельге қатыстырылды.</w:t>
      </w:r>
    </w:p>
    <w:p w:rsidR="00A45DE1" w:rsidRDefault="00A45DE1" w:rsidP="00D8772D">
      <w:pPr>
        <w:spacing w:after="0" w:line="240" w:lineRule="auto"/>
        <w:ind w:firstLine="708"/>
        <w:jc w:val="both"/>
        <w:rPr>
          <w:rFonts w:ascii="Times New Roman" w:hAnsi="Times New Roman" w:cs="Times New Roman"/>
          <w:sz w:val="28"/>
          <w:szCs w:val="28"/>
          <w:lang w:val="kk-KZ"/>
        </w:rPr>
      </w:pPr>
    </w:p>
    <w:p w:rsidR="00527F51" w:rsidRDefault="00527F51" w:rsidP="00D877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ПЭ даму ықтималдығын бағалауға арналған номограмма </w:t>
      </w:r>
      <w:r w:rsidRPr="000639C4">
        <w:rPr>
          <w:rFonts w:ascii="Times New Roman" w:hAnsi="Times New Roman" w:cs="Times New Roman"/>
          <w:sz w:val="28"/>
          <w:szCs w:val="28"/>
          <w:lang w:val="kk-KZ"/>
        </w:rPr>
        <w:t>1</w:t>
      </w:r>
      <w:r w:rsidR="00AB59E9">
        <w:rPr>
          <w:rFonts w:ascii="Times New Roman" w:hAnsi="Times New Roman" w:cs="Times New Roman"/>
          <w:sz w:val="28"/>
          <w:szCs w:val="28"/>
          <w:lang w:val="kk-KZ"/>
        </w:rPr>
        <w:t>5</w:t>
      </w:r>
      <w:r w:rsidRPr="000639C4">
        <w:rPr>
          <w:rFonts w:ascii="Times New Roman" w:hAnsi="Times New Roman" w:cs="Times New Roman"/>
          <w:sz w:val="28"/>
          <w:szCs w:val="28"/>
          <w:lang w:val="kk-KZ"/>
        </w:rPr>
        <w:t xml:space="preserve"> және 1</w:t>
      </w:r>
      <w:r w:rsidR="00AB59E9">
        <w:rPr>
          <w:rFonts w:ascii="Times New Roman" w:hAnsi="Times New Roman" w:cs="Times New Roman"/>
          <w:sz w:val="28"/>
          <w:szCs w:val="28"/>
          <w:lang w:val="kk-KZ"/>
        </w:rPr>
        <w:t>6</w:t>
      </w:r>
      <w:r w:rsidRPr="000639C4">
        <w:rPr>
          <w:rFonts w:ascii="Times New Roman" w:hAnsi="Times New Roman" w:cs="Times New Roman"/>
          <w:sz w:val="28"/>
          <w:szCs w:val="28"/>
          <w:lang w:val="kk-KZ"/>
        </w:rPr>
        <w:t xml:space="preserve"> суреттерде көрсетілген.</w:t>
      </w:r>
    </w:p>
    <w:p w:rsidR="00B62E11" w:rsidRDefault="00B62E11" w:rsidP="00D8772D">
      <w:pPr>
        <w:spacing w:after="0" w:line="240" w:lineRule="auto"/>
        <w:ind w:firstLine="708"/>
        <w:jc w:val="both"/>
        <w:rPr>
          <w:rFonts w:ascii="Times New Roman" w:hAnsi="Times New Roman" w:cs="Times New Roman"/>
          <w:sz w:val="28"/>
          <w:szCs w:val="28"/>
          <w:lang w:val="kk-KZ"/>
        </w:rPr>
      </w:pPr>
    </w:p>
    <w:p w:rsidR="00AF3ED9" w:rsidRPr="00527F51" w:rsidRDefault="00AF3ED9" w:rsidP="00D8772D">
      <w:pPr>
        <w:spacing w:after="0" w:line="240" w:lineRule="auto"/>
        <w:jc w:val="center"/>
        <w:rPr>
          <w:rFonts w:ascii="Times New Roman" w:hAnsi="Times New Roman" w:cs="Times New Roman"/>
          <w:b/>
          <w:bCs/>
          <w:sz w:val="28"/>
          <w:szCs w:val="28"/>
          <w:highlight w:val="yellow"/>
          <w:lang w:val="kk-KZ"/>
        </w:rPr>
      </w:pPr>
      <w:r>
        <w:rPr>
          <w:rFonts w:ascii="Times New Roman" w:hAnsi="Times New Roman" w:cs="Times New Roman"/>
          <w:b/>
          <w:bCs/>
          <w:noProof/>
          <w:sz w:val="28"/>
          <w:szCs w:val="28"/>
          <w:lang w:eastAsia="ru-RU"/>
        </w:rPr>
        <w:drawing>
          <wp:inline distT="0" distB="0" distL="0" distR="0" wp14:anchorId="46046935" wp14:editId="3244EB26">
            <wp:extent cx="6027576" cy="1940767"/>
            <wp:effectExtent l="0" t="0" r="0" b="2540"/>
            <wp:docPr id="23" name="Рисунок 23" descr="C:\Users\C00F~1\AppData\Local\Temp\Rar$DIa0.537\Рисунок 1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00F~1\AppData\Local\Temp\Rar$DIa0.537\Рисунок 10_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1230" cy="1941944"/>
                    </a:xfrm>
                    <a:prstGeom prst="rect">
                      <a:avLst/>
                    </a:prstGeom>
                    <a:noFill/>
                    <a:ln>
                      <a:noFill/>
                    </a:ln>
                  </pic:spPr>
                </pic:pic>
              </a:graphicData>
            </a:graphic>
          </wp:inline>
        </w:drawing>
      </w:r>
    </w:p>
    <w:p w:rsidR="00B62E11" w:rsidRDefault="00B62E11" w:rsidP="00D8772D">
      <w:pPr>
        <w:spacing w:after="0" w:line="240" w:lineRule="auto"/>
        <w:jc w:val="center"/>
        <w:rPr>
          <w:rFonts w:ascii="Times New Roman" w:hAnsi="Times New Roman" w:cs="Times New Roman"/>
          <w:bCs/>
          <w:sz w:val="28"/>
          <w:szCs w:val="28"/>
          <w:lang w:val="kk-KZ"/>
        </w:rPr>
      </w:pPr>
    </w:p>
    <w:p w:rsidR="00527F51" w:rsidRDefault="00527F51" w:rsidP="00D8772D">
      <w:pPr>
        <w:spacing w:after="0" w:line="240" w:lineRule="auto"/>
        <w:jc w:val="center"/>
        <w:rPr>
          <w:rFonts w:ascii="Times New Roman" w:hAnsi="Times New Roman" w:cs="Times New Roman"/>
          <w:sz w:val="28"/>
          <w:szCs w:val="28"/>
          <w:lang w:val="kk-KZ"/>
        </w:rPr>
      </w:pPr>
      <w:r w:rsidRPr="000639C4">
        <w:rPr>
          <w:rFonts w:ascii="Times New Roman" w:hAnsi="Times New Roman" w:cs="Times New Roman"/>
          <w:bCs/>
          <w:sz w:val="28"/>
          <w:szCs w:val="28"/>
          <w:lang w:val="kk-KZ"/>
        </w:rPr>
        <w:t>Сурет</w:t>
      </w:r>
      <w:r w:rsidRPr="000639C4">
        <w:rPr>
          <w:rFonts w:ascii="Times New Roman" w:hAnsi="Times New Roman" w:cs="Times New Roman"/>
          <w:bCs/>
          <w:sz w:val="28"/>
          <w:szCs w:val="28"/>
        </w:rPr>
        <w:t xml:space="preserve"> 1</w:t>
      </w:r>
      <w:r w:rsidR="00AB59E9">
        <w:rPr>
          <w:rFonts w:ascii="Times New Roman" w:hAnsi="Times New Roman" w:cs="Times New Roman"/>
          <w:bCs/>
          <w:sz w:val="28"/>
          <w:szCs w:val="28"/>
          <w:lang w:val="kk-KZ"/>
        </w:rPr>
        <w:t>5</w:t>
      </w:r>
      <w:r w:rsidR="000639C4" w:rsidRPr="000639C4">
        <w:rPr>
          <w:rFonts w:ascii="Times New Roman" w:hAnsi="Times New Roman" w:cs="Times New Roman"/>
          <w:bCs/>
          <w:sz w:val="28"/>
          <w:szCs w:val="28"/>
          <w:lang w:val="kk-KZ"/>
        </w:rPr>
        <w:t xml:space="preserve"> - </w:t>
      </w:r>
      <w:r w:rsidRPr="000639C4">
        <w:rPr>
          <w:rFonts w:ascii="Times New Roman" w:hAnsi="Times New Roman" w:cs="Times New Roman"/>
          <w:sz w:val="28"/>
          <w:szCs w:val="28"/>
        </w:rPr>
        <w:t xml:space="preserve"> Регрессиялық модель </w:t>
      </w:r>
      <w:r w:rsidRPr="000639C4">
        <w:rPr>
          <w:rFonts w:ascii="Times New Roman" w:hAnsi="Times New Roman" w:cs="Times New Roman"/>
          <w:sz w:val="28"/>
          <w:szCs w:val="28"/>
          <w:lang w:val="kk-KZ"/>
        </w:rPr>
        <w:t xml:space="preserve">негізінде алынған </w:t>
      </w:r>
      <w:r w:rsidRPr="000639C4">
        <w:rPr>
          <w:rFonts w:ascii="Times New Roman" w:hAnsi="Times New Roman" w:cs="Times New Roman"/>
          <w:sz w:val="28"/>
          <w:szCs w:val="28"/>
        </w:rPr>
        <w:t>номограмма</w:t>
      </w:r>
    </w:p>
    <w:p w:rsidR="00DC4F3F" w:rsidRPr="00DC4F3F" w:rsidRDefault="00DC4F3F" w:rsidP="00D8772D">
      <w:pPr>
        <w:spacing w:after="0" w:line="240" w:lineRule="auto"/>
        <w:jc w:val="center"/>
        <w:rPr>
          <w:rFonts w:ascii="Times New Roman" w:hAnsi="Times New Roman" w:cs="Times New Roman"/>
          <w:sz w:val="28"/>
          <w:szCs w:val="28"/>
          <w:highlight w:val="yellow"/>
          <w:lang w:val="kk-KZ"/>
        </w:rPr>
      </w:pPr>
    </w:p>
    <w:p w:rsidR="00AF3ED9" w:rsidRPr="00AF3ED9" w:rsidRDefault="00AF3ED9" w:rsidP="00D8772D">
      <w:pPr>
        <w:spacing w:after="0" w:line="240" w:lineRule="auto"/>
        <w:jc w:val="center"/>
        <w:rPr>
          <w:rFonts w:ascii="Times New Roman" w:hAnsi="Times New Roman" w:cs="Times New Roman"/>
          <w:sz w:val="28"/>
          <w:szCs w:val="28"/>
          <w:highlight w:val="yellow"/>
          <w:lang w:val="kk-KZ"/>
        </w:rPr>
      </w:pPr>
      <w:r>
        <w:rPr>
          <w:rFonts w:ascii="Times New Roman" w:hAnsi="Times New Roman" w:cs="Times New Roman"/>
          <w:noProof/>
          <w:sz w:val="28"/>
          <w:szCs w:val="28"/>
          <w:lang w:eastAsia="ru-RU"/>
        </w:rPr>
        <w:lastRenderedPageBreak/>
        <w:drawing>
          <wp:inline distT="0" distB="0" distL="0" distR="0" wp14:anchorId="33DDE7A2" wp14:editId="630C0E63">
            <wp:extent cx="6029325" cy="2809875"/>
            <wp:effectExtent l="0" t="0" r="9525" b="9525"/>
            <wp:docPr id="24" name="Рисунок 24" descr="C:\Users\C00F~1\AppData\Local\Temp\Rar$DIa0.267\Рисунок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00F~1\AppData\Local\Temp\Rar$DIa0.267\Рисунок 1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1230" cy="2810763"/>
                    </a:xfrm>
                    <a:prstGeom prst="rect">
                      <a:avLst/>
                    </a:prstGeom>
                    <a:noFill/>
                    <a:ln>
                      <a:noFill/>
                    </a:ln>
                  </pic:spPr>
                </pic:pic>
              </a:graphicData>
            </a:graphic>
          </wp:inline>
        </w:drawing>
      </w:r>
    </w:p>
    <w:p w:rsidR="00AF3ED9" w:rsidRDefault="00AF3ED9" w:rsidP="00D8772D">
      <w:pPr>
        <w:spacing w:after="0" w:line="240" w:lineRule="auto"/>
        <w:ind w:firstLine="708"/>
        <w:jc w:val="both"/>
        <w:rPr>
          <w:rFonts w:ascii="Times New Roman" w:hAnsi="Times New Roman" w:cs="Times New Roman"/>
          <w:sz w:val="28"/>
          <w:szCs w:val="28"/>
          <w:highlight w:val="yellow"/>
          <w:lang w:val="kk-KZ"/>
        </w:rPr>
      </w:pPr>
    </w:p>
    <w:p w:rsidR="00527F51" w:rsidRPr="000639C4" w:rsidRDefault="00AF3ED9" w:rsidP="00D8772D">
      <w:pPr>
        <w:spacing w:after="0" w:line="240" w:lineRule="auto"/>
        <w:ind w:firstLine="708"/>
        <w:jc w:val="center"/>
        <w:rPr>
          <w:rFonts w:ascii="Times New Roman" w:hAnsi="Times New Roman" w:cs="Times New Roman"/>
          <w:sz w:val="28"/>
          <w:szCs w:val="28"/>
          <w:lang w:val="kk-KZ"/>
        </w:rPr>
      </w:pPr>
      <w:r w:rsidRPr="000639C4">
        <w:rPr>
          <w:rFonts w:ascii="Times New Roman" w:hAnsi="Times New Roman" w:cs="Times New Roman"/>
          <w:bCs/>
          <w:sz w:val="28"/>
          <w:szCs w:val="28"/>
          <w:lang w:val="kk-KZ"/>
        </w:rPr>
        <w:t xml:space="preserve">Сурет </w:t>
      </w:r>
      <w:r w:rsidR="00527F51" w:rsidRPr="000639C4">
        <w:rPr>
          <w:rFonts w:ascii="Times New Roman" w:hAnsi="Times New Roman" w:cs="Times New Roman"/>
          <w:bCs/>
          <w:sz w:val="28"/>
          <w:szCs w:val="28"/>
          <w:lang w:val="kk-KZ"/>
        </w:rPr>
        <w:t>1</w:t>
      </w:r>
      <w:r w:rsidR="00AB59E9">
        <w:rPr>
          <w:rFonts w:ascii="Times New Roman" w:hAnsi="Times New Roman" w:cs="Times New Roman"/>
          <w:bCs/>
          <w:sz w:val="28"/>
          <w:szCs w:val="28"/>
          <w:lang w:val="kk-KZ"/>
        </w:rPr>
        <w:t>6</w:t>
      </w:r>
      <w:r w:rsidR="000639C4" w:rsidRPr="000639C4">
        <w:rPr>
          <w:rFonts w:ascii="Times New Roman" w:hAnsi="Times New Roman" w:cs="Times New Roman"/>
          <w:bCs/>
          <w:sz w:val="28"/>
          <w:szCs w:val="28"/>
          <w:lang w:val="kk-KZ"/>
        </w:rPr>
        <w:t xml:space="preserve"> - </w:t>
      </w:r>
      <w:r w:rsidR="00527F51" w:rsidRPr="000639C4">
        <w:rPr>
          <w:rFonts w:ascii="Times New Roman" w:hAnsi="Times New Roman" w:cs="Times New Roman"/>
          <w:sz w:val="28"/>
          <w:szCs w:val="28"/>
          <w:lang w:val="kk-KZ"/>
        </w:rPr>
        <w:t xml:space="preserve"> </w:t>
      </w:r>
      <w:r w:rsidRPr="000639C4">
        <w:rPr>
          <w:rFonts w:ascii="Times New Roman" w:hAnsi="Times New Roman" w:cs="Times New Roman"/>
          <w:sz w:val="28"/>
          <w:szCs w:val="28"/>
          <w:lang w:val="kk-KZ"/>
        </w:rPr>
        <w:t>ПЭ даму ықтималдығын бағалау</w:t>
      </w:r>
    </w:p>
    <w:p w:rsidR="00527F51" w:rsidRPr="00527F51" w:rsidRDefault="00527F51" w:rsidP="00D8772D">
      <w:pPr>
        <w:spacing w:after="0" w:line="240" w:lineRule="auto"/>
        <w:ind w:firstLine="708"/>
        <w:jc w:val="both"/>
        <w:rPr>
          <w:rFonts w:ascii="Times New Roman" w:hAnsi="Times New Roman" w:cs="Times New Roman"/>
          <w:sz w:val="28"/>
          <w:szCs w:val="28"/>
          <w:highlight w:val="yellow"/>
          <w:lang w:val="kk-KZ"/>
        </w:rPr>
      </w:pPr>
    </w:p>
    <w:p w:rsidR="00112AC6" w:rsidRDefault="00112AC6" w:rsidP="00D877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Ұ</w:t>
      </w:r>
      <w:r w:rsidRPr="00112AC6">
        <w:rPr>
          <w:rFonts w:ascii="Times New Roman" w:hAnsi="Times New Roman" w:cs="Times New Roman"/>
          <w:sz w:val="28"/>
          <w:szCs w:val="28"/>
          <w:lang w:val="kk-KZ"/>
        </w:rPr>
        <w:t>сынылған болжа</w:t>
      </w:r>
      <w:r w:rsidR="005A67BD">
        <w:rPr>
          <w:rFonts w:ascii="Times New Roman" w:hAnsi="Times New Roman" w:cs="Times New Roman"/>
          <w:sz w:val="28"/>
          <w:szCs w:val="28"/>
          <w:lang w:val="kk-KZ"/>
        </w:rPr>
        <w:t>мды модельді калибрлеу нәтижес</w:t>
      </w:r>
      <w:r w:rsidRPr="00112AC6">
        <w:rPr>
          <w:rFonts w:ascii="Times New Roman" w:hAnsi="Times New Roman" w:cs="Times New Roman"/>
          <w:sz w:val="28"/>
          <w:szCs w:val="28"/>
          <w:lang w:val="kk-KZ"/>
        </w:rPr>
        <w:t xml:space="preserve">і </w:t>
      </w:r>
      <w:r w:rsidRPr="00AB59E9">
        <w:rPr>
          <w:rFonts w:ascii="Times New Roman" w:hAnsi="Times New Roman" w:cs="Times New Roman"/>
          <w:sz w:val="28"/>
          <w:szCs w:val="28"/>
          <w:lang w:val="kk-KZ"/>
        </w:rPr>
        <w:t>1</w:t>
      </w:r>
      <w:r w:rsidR="00AB59E9" w:rsidRPr="00AB59E9">
        <w:rPr>
          <w:rFonts w:ascii="Times New Roman" w:hAnsi="Times New Roman" w:cs="Times New Roman"/>
          <w:sz w:val="28"/>
          <w:szCs w:val="28"/>
          <w:lang w:val="kk-KZ"/>
        </w:rPr>
        <w:t>7</w:t>
      </w:r>
      <w:r w:rsidRPr="00AB59E9">
        <w:rPr>
          <w:rFonts w:ascii="Times New Roman" w:hAnsi="Times New Roman" w:cs="Times New Roman"/>
          <w:sz w:val="28"/>
          <w:szCs w:val="28"/>
          <w:lang w:val="kk-KZ"/>
        </w:rPr>
        <w:t>-суретте</w:t>
      </w:r>
      <w:r w:rsidRPr="00112AC6">
        <w:rPr>
          <w:rFonts w:ascii="Times New Roman" w:hAnsi="Times New Roman" w:cs="Times New Roman"/>
          <w:sz w:val="28"/>
          <w:szCs w:val="28"/>
          <w:lang w:val="kk-KZ"/>
        </w:rPr>
        <w:t xml:space="preserve"> көрсетілген</w:t>
      </w:r>
    </w:p>
    <w:p w:rsidR="00B403CC" w:rsidRDefault="00B403CC" w:rsidP="00D8772D">
      <w:pPr>
        <w:spacing w:after="0" w:line="240" w:lineRule="auto"/>
        <w:ind w:firstLine="708"/>
        <w:jc w:val="both"/>
        <w:rPr>
          <w:rFonts w:ascii="Times New Roman" w:hAnsi="Times New Roman" w:cs="Times New Roman"/>
          <w:sz w:val="28"/>
          <w:szCs w:val="28"/>
          <w:highlight w:val="yellow"/>
          <w:lang w:val="kk-KZ"/>
        </w:rPr>
      </w:pPr>
    </w:p>
    <w:p w:rsidR="00112AC6" w:rsidRDefault="00112AC6" w:rsidP="00D8772D">
      <w:pPr>
        <w:spacing w:after="0" w:line="240" w:lineRule="auto"/>
        <w:jc w:val="both"/>
        <w:rPr>
          <w:rFonts w:ascii="Times New Roman" w:hAnsi="Times New Roman" w:cs="Times New Roman"/>
          <w:sz w:val="28"/>
          <w:szCs w:val="28"/>
          <w:highlight w:val="yellow"/>
          <w:lang w:val="kk-KZ"/>
        </w:rPr>
      </w:pPr>
      <w:r>
        <w:rPr>
          <w:rFonts w:ascii="Times New Roman" w:hAnsi="Times New Roman" w:cs="Times New Roman"/>
          <w:noProof/>
          <w:sz w:val="28"/>
          <w:szCs w:val="28"/>
          <w:lang w:eastAsia="ru-RU"/>
        </w:rPr>
        <w:drawing>
          <wp:inline distT="0" distB="0" distL="0" distR="0" wp14:anchorId="713D133B" wp14:editId="4F17A755">
            <wp:extent cx="6035856" cy="3713584"/>
            <wp:effectExtent l="0" t="0" r="3175" b="1270"/>
            <wp:docPr id="25" name="Рисунок 25" descr="C:\Users\C00F~1\AppData\Local\Temp\Rar$DIa0.146\Рисунок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00F~1\AppData\Local\Temp\Rar$DIa0.146\Рисунок 1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1230" cy="3710738"/>
                    </a:xfrm>
                    <a:prstGeom prst="rect">
                      <a:avLst/>
                    </a:prstGeom>
                    <a:noFill/>
                    <a:ln>
                      <a:noFill/>
                    </a:ln>
                  </pic:spPr>
                </pic:pic>
              </a:graphicData>
            </a:graphic>
          </wp:inline>
        </w:drawing>
      </w:r>
    </w:p>
    <w:p w:rsidR="00112AC6" w:rsidRPr="00112AC6" w:rsidRDefault="00112AC6" w:rsidP="00D8772D">
      <w:pPr>
        <w:spacing w:after="0" w:line="240" w:lineRule="auto"/>
        <w:ind w:firstLine="708"/>
        <w:jc w:val="both"/>
        <w:rPr>
          <w:rFonts w:ascii="Times New Roman" w:hAnsi="Times New Roman" w:cs="Times New Roman"/>
          <w:sz w:val="28"/>
          <w:szCs w:val="28"/>
          <w:highlight w:val="yellow"/>
          <w:lang w:val="kk-KZ"/>
        </w:rPr>
      </w:pPr>
    </w:p>
    <w:p w:rsidR="00112AC6" w:rsidRPr="00112AC6" w:rsidRDefault="00112AC6" w:rsidP="00D8772D">
      <w:pPr>
        <w:spacing w:after="0" w:line="240" w:lineRule="auto"/>
        <w:ind w:firstLine="708"/>
        <w:jc w:val="center"/>
        <w:rPr>
          <w:rFonts w:ascii="Times New Roman" w:hAnsi="Times New Roman" w:cs="Times New Roman"/>
          <w:sz w:val="28"/>
          <w:szCs w:val="28"/>
          <w:highlight w:val="yellow"/>
          <w:lang w:val="kk-KZ"/>
        </w:rPr>
      </w:pPr>
      <w:r w:rsidRPr="00AB59E9">
        <w:rPr>
          <w:rFonts w:ascii="Times New Roman" w:hAnsi="Times New Roman" w:cs="Times New Roman"/>
          <w:sz w:val="28"/>
          <w:szCs w:val="28"/>
          <w:lang w:val="kk-KZ"/>
        </w:rPr>
        <w:t>Сурет 1</w:t>
      </w:r>
      <w:r w:rsidR="00AB59E9" w:rsidRPr="00AB59E9">
        <w:rPr>
          <w:rFonts w:ascii="Times New Roman" w:hAnsi="Times New Roman" w:cs="Times New Roman"/>
          <w:sz w:val="28"/>
          <w:szCs w:val="28"/>
          <w:lang w:val="kk-KZ"/>
        </w:rPr>
        <w:t xml:space="preserve">7 - </w:t>
      </w:r>
      <w:r w:rsidRPr="00AB59E9">
        <w:rPr>
          <w:rFonts w:ascii="Times New Roman" w:hAnsi="Times New Roman" w:cs="Times New Roman"/>
          <w:sz w:val="28"/>
          <w:szCs w:val="28"/>
          <w:lang w:val="kk-KZ"/>
        </w:rPr>
        <w:t>Алынған модельді</w:t>
      </w:r>
      <w:r w:rsidRPr="00112AC6">
        <w:rPr>
          <w:rFonts w:ascii="Times New Roman" w:hAnsi="Times New Roman" w:cs="Times New Roman"/>
          <w:sz w:val="28"/>
          <w:szCs w:val="28"/>
          <w:lang w:val="kk-KZ"/>
        </w:rPr>
        <w:t xml:space="preserve"> калибрлеу нәтижелері</w:t>
      </w:r>
    </w:p>
    <w:p w:rsidR="00112AC6" w:rsidRDefault="00112AC6" w:rsidP="00D8772D">
      <w:pPr>
        <w:spacing w:after="0" w:line="240" w:lineRule="auto"/>
        <w:ind w:firstLine="708"/>
        <w:jc w:val="both"/>
        <w:rPr>
          <w:rFonts w:ascii="Times New Roman" w:hAnsi="Times New Roman" w:cs="Times New Roman"/>
          <w:sz w:val="28"/>
          <w:szCs w:val="28"/>
          <w:highlight w:val="yellow"/>
          <w:lang w:val="kk-KZ"/>
        </w:rPr>
      </w:pPr>
    </w:p>
    <w:p w:rsidR="00B403CC" w:rsidRDefault="00B403CC" w:rsidP="00D8772D">
      <w:pPr>
        <w:spacing w:after="0" w:line="240" w:lineRule="auto"/>
        <w:ind w:firstLine="708"/>
        <w:jc w:val="both"/>
        <w:rPr>
          <w:rFonts w:ascii="Times New Roman" w:hAnsi="Times New Roman" w:cs="Times New Roman"/>
          <w:sz w:val="28"/>
          <w:szCs w:val="28"/>
          <w:lang w:val="kk-KZ"/>
        </w:rPr>
      </w:pPr>
    </w:p>
    <w:p w:rsidR="00112AC6" w:rsidRDefault="00553DAE" w:rsidP="00D8772D">
      <w:pPr>
        <w:spacing w:after="0" w:line="240" w:lineRule="auto"/>
        <w:ind w:firstLine="708"/>
        <w:jc w:val="both"/>
        <w:rPr>
          <w:rFonts w:ascii="Times New Roman" w:hAnsi="Times New Roman" w:cs="Times New Roman"/>
          <w:sz w:val="28"/>
          <w:szCs w:val="28"/>
          <w:lang w:val="kk-KZ"/>
        </w:rPr>
      </w:pPr>
      <w:r w:rsidRPr="00553DAE">
        <w:rPr>
          <w:rFonts w:ascii="Times New Roman" w:hAnsi="Times New Roman" w:cs="Times New Roman"/>
          <w:sz w:val="28"/>
          <w:szCs w:val="28"/>
          <w:lang w:val="kk-KZ"/>
        </w:rPr>
        <w:lastRenderedPageBreak/>
        <w:t>Преэклампсия ықтималдығын бағалау үшін ROC қисығы 1</w:t>
      </w:r>
      <w:r w:rsidR="00AB59E9">
        <w:rPr>
          <w:rFonts w:ascii="Times New Roman" w:hAnsi="Times New Roman" w:cs="Times New Roman"/>
          <w:sz w:val="28"/>
          <w:szCs w:val="28"/>
          <w:lang w:val="kk-KZ"/>
        </w:rPr>
        <w:t>8</w:t>
      </w:r>
      <w:r w:rsidRPr="00553DAE">
        <w:rPr>
          <w:rFonts w:ascii="Times New Roman" w:hAnsi="Times New Roman" w:cs="Times New Roman"/>
          <w:sz w:val="28"/>
          <w:szCs w:val="28"/>
          <w:lang w:val="kk-KZ"/>
        </w:rPr>
        <w:t>-суретте көрсетілген (AUC  0,80 құрады [95% СИ: 0,66; 0,94]).</w:t>
      </w:r>
    </w:p>
    <w:p w:rsidR="001752E7" w:rsidRDefault="001752E7" w:rsidP="00D8772D">
      <w:pPr>
        <w:spacing w:after="0" w:line="240" w:lineRule="auto"/>
        <w:ind w:firstLine="708"/>
        <w:jc w:val="both"/>
        <w:rPr>
          <w:rFonts w:ascii="Times New Roman" w:hAnsi="Times New Roman" w:cs="Times New Roman"/>
          <w:sz w:val="28"/>
          <w:szCs w:val="28"/>
          <w:lang w:val="kk-KZ"/>
        </w:rPr>
      </w:pPr>
    </w:p>
    <w:p w:rsidR="00112AC6" w:rsidRDefault="00075EFC" w:rsidP="00D8772D">
      <w:pPr>
        <w:spacing w:after="0" w:line="240" w:lineRule="auto"/>
        <w:jc w:val="center"/>
        <w:rPr>
          <w:rFonts w:ascii="Times New Roman" w:hAnsi="Times New Roman" w:cs="Times New Roman"/>
          <w:noProof/>
          <w:sz w:val="28"/>
          <w:szCs w:val="28"/>
          <w:highlight w:val="yellow"/>
          <w:lang w:val="kk-KZ" w:eastAsia="ru-RU"/>
        </w:rPr>
      </w:pPr>
      <w:r>
        <w:rPr>
          <w:rFonts w:ascii="Times New Roman" w:hAnsi="Times New Roman" w:cs="Times New Roman"/>
          <w:noProof/>
          <w:sz w:val="28"/>
          <w:szCs w:val="28"/>
          <w:lang w:eastAsia="ru-RU"/>
        </w:rPr>
        <w:drawing>
          <wp:inline distT="0" distB="0" distL="0" distR="0" wp14:anchorId="1FA305D0" wp14:editId="4C22CA6A">
            <wp:extent cx="6046237" cy="5523722"/>
            <wp:effectExtent l="0" t="0" r="0" b="1270"/>
            <wp:docPr id="21" name="Рисунок 21" descr="C:\Users\C00F~1\AppData\Local\Temp\Rar$DIa0.041\Рисунок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00F~1\AppData\Local\Temp\Rar$DIa0.041\Рисунок 3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1230" cy="5510012"/>
                    </a:xfrm>
                    <a:prstGeom prst="rect">
                      <a:avLst/>
                    </a:prstGeom>
                    <a:noFill/>
                    <a:ln>
                      <a:noFill/>
                    </a:ln>
                  </pic:spPr>
                </pic:pic>
              </a:graphicData>
            </a:graphic>
          </wp:inline>
        </w:drawing>
      </w:r>
    </w:p>
    <w:p w:rsidR="00075EFC" w:rsidRPr="00075EFC" w:rsidRDefault="00075EFC" w:rsidP="00D8772D">
      <w:pPr>
        <w:spacing w:after="0" w:line="240" w:lineRule="auto"/>
        <w:ind w:firstLine="708"/>
        <w:jc w:val="both"/>
        <w:rPr>
          <w:rFonts w:ascii="Times New Roman" w:hAnsi="Times New Roman" w:cs="Times New Roman"/>
          <w:sz w:val="28"/>
          <w:szCs w:val="28"/>
          <w:highlight w:val="yellow"/>
          <w:lang w:val="kk-KZ"/>
        </w:rPr>
      </w:pPr>
    </w:p>
    <w:p w:rsidR="00A4530B" w:rsidRDefault="00A4530B" w:rsidP="00D8772D">
      <w:pPr>
        <w:spacing w:after="0" w:line="240" w:lineRule="auto"/>
        <w:ind w:firstLine="708"/>
        <w:jc w:val="center"/>
        <w:rPr>
          <w:rFonts w:ascii="Times New Roman" w:hAnsi="Times New Roman" w:cs="Times New Roman"/>
          <w:sz w:val="28"/>
          <w:szCs w:val="28"/>
          <w:highlight w:val="yellow"/>
          <w:lang w:val="kk-KZ"/>
        </w:rPr>
      </w:pPr>
      <w:r w:rsidRPr="00AB59E9">
        <w:rPr>
          <w:rFonts w:ascii="Times New Roman" w:hAnsi="Times New Roman" w:cs="Times New Roman"/>
          <w:bCs/>
          <w:sz w:val="28"/>
          <w:szCs w:val="28"/>
          <w:lang w:val="kk-KZ"/>
        </w:rPr>
        <w:t>Сурет</w:t>
      </w:r>
      <w:r w:rsidR="00E47B45" w:rsidRPr="00AB59E9">
        <w:rPr>
          <w:rFonts w:ascii="Times New Roman" w:hAnsi="Times New Roman" w:cs="Times New Roman"/>
          <w:bCs/>
          <w:sz w:val="28"/>
          <w:szCs w:val="28"/>
          <w:lang w:val="kk-KZ"/>
        </w:rPr>
        <w:t xml:space="preserve"> 1</w:t>
      </w:r>
      <w:r w:rsidR="00AB59E9" w:rsidRPr="00AB59E9">
        <w:rPr>
          <w:rFonts w:ascii="Times New Roman" w:hAnsi="Times New Roman" w:cs="Times New Roman"/>
          <w:bCs/>
          <w:sz w:val="28"/>
          <w:szCs w:val="28"/>
          <w:lang w:val="kk-KZ"/>
        </w:rPr>
        <w:t xml:space="preserve">8 - </w:t>
      </w:r>
      <w:r w:rsidRPr="00AB59E9">
        <w:rPr>
          <w:rFonts w:ascii="Times New Roman" w:hAnsi="Times New Roman" w:cs="Times New Roman"/>
          <w:sz w:val="28"/>
          <w:szCs w:val="28"/>
          <w:lang w:val="kk-KZ"/>
        </w:rPr>
        <w:t>Сезімталды</w:t>
      </w:r>
      <w:r w:rsidR="00D947BA">
        <w:rPr>
          <w:rFonts w:ascii="Times New Roman" w:hAnsi="Times New Roman" w:cs="Times New Roman"/>
          <w:sz w:val="28"/>
          <w:szCs w:val="28"/>
          <w:lang w:val="kk-KZ"/>
        </w:rPr>
        <w:t>лы</w:t>
      </w:r>
      <w:r w:rsidRPr="00AB59E9">
        <w:rPr>
          <w:rFonts w:ascii="Times New Roman" w:hAnsi="Times New Roman" w:cs="Times New Roman"/>
          <w:sz w:val="28"/>
          <w:szCs w:val="28"/>
          <w:lang w:val="kk-KZ"/>
        </w:rPr>
        <w:t>қ</w:t>
      </w:r>
      <w:r w:rsidR="005E67A1">
        <w:rPr>
          <w:rFonts w:ascii="Times New Roman" w:hAnsi="Times New Roman" w:cs="Times New Roman"/>
          <w:sz w:val="28"/>
          <w:szCs w:val="28"/>
          <w:lang w:val="kk-KZ"/>
        </w:rPr>
        <w:t xml:space="preserve"> пен </w:t>
      </w:r>
      <w:r w:rsidR="0064300E" w:rsidRPr="0064300E">
        <w:rPr>
          <w:rFonts w:ascii="Times New Roman" w:hAnsi="Times New Roman" w:cs="Times New Roman"/>
          <w:sz w:val="28"/>
          <w:szCs w:val="28"/>
          <w:lang w:val="kk-KZ"/>
        </w:rPr>
        <w:t xml:space="preserve">арнайлылық </w:t>
      </w:r>
      <w:r w:rsidRPr="00AB59E9">
        <w:rPr>
          <w:rFonts w:ascii="Times New Roman" w:hAnsi="Times New Roman" w:cs="Times New Roman"/>
          <w:sz w:val="28"/>
          <w:szCs w:val="28"/>
          <w:lang w:val="kk-KZ"/>
        </w:rPr>
        <w:t>максимал</w:t>
      </w:r>
      <w:r w:rsidR="002A54D7">
        <w:rPr>
          <w:rFonts w:ascii="Times New Roman" w:hAnsi="Times New Roman" w:cs="Times New Roman"/>
          <w:sz w:val="28"/>
          <w:szCs w:val="28"/>
          <w:lang w:val="kk-KZ"/>
        </w:rPr>
        <w:t>ь</w:t>
      </w:r>
      <w:r w:rsidRPr="00AB59E9">
        <w:rPr>
          <w:rFonts w:ascii="Times New Roman" w:hAnsi="Times New Roman" w:cs="Times New Roman"/>
          <w:sz w:val="28"/>
          <w:szCs w:val="28"/>
          <w:lang w:val="kk-KZ"/>
        </w:rPr>
        <w:t>ды 90% ішінара AUC аумақтарын бағалауы бар модельдік болжамдарға арналған</w:t>
      </w:r>
      <w:r w:rsidRPr="00A4530B">
        <w:rPr>
          <w:rFonts w:ascii="Times New Roman" w:hAnsi="Times New Roman" w:cs="Times New Roman"/>
          <w:sz w:val="28"/>
          <w:szCs w:val="28"/>
          <w:lang w:val="kk-KZ"/>
        </w:rPr>
        <w:t xml:space="preserve"> ROC қисығы</w:t>
      </w:r>
    </w:p>
    <w:p w:rsidR="00A4530B" w:rsidRDefault="00A4530B" w:rsidP="00D8772D">
      <w:pPr>
        <w:spacing w:after="0" w:line="240" w:lineRule="auto"/>
        <w:ind w:firstLine="708"/>
        <w:jc w:val="both"/>
        <w:rPr>
          <w:rFonts w:ascii="Times New Roman" w:hAnsi="Times New Roman" w:cs="Times New Roman"/>
          <w:sz w:val="28"/>
          <w:szCs w:val="28"/>
          <w:lang w:val="kk-KZ"/>
        </w:rPr>
      </w:pPr>
    </w:p>
    <w:p w:rsidR="00A4530B" w:rsidRDefault="00A4530B" w:rsidP="00D8772D">
      <w:pPr>
        <w:spacing w:after="0" w:line="240" w:lineRule="auto"/>
        <w:ind w:firstLine="708"/>
        <w:jc w:val="both"/>
        <w:rPr>
          <w:rFonts w:ascii="Times New Roman" w:hAnsi="Times New Roman" w:cs="Times New Roman"/>
          <w:sz w:val="28"/>
          <w:szCs w:val="28"/>
          <w:lang w:val="kk-KZ"/>
        </w:rPr>
      </w:pPr>
      <w:r w:rsidRPr="00A4530B">
        <w:rPr>
          <w:rFonts w:ascii="Times New Roman" w:hAnsi="Times New Roman" w:cs="Times New Roman"/>
          <w:sz w:val="28"/>
          <w:szCs w:val="28"/>
          <w:lang w:val="kk-KZ"/>
        </w:rPr>
        <w:t xml:space="preserve">Шекті мән ретінде </w:t>
      </w:r>
      <w:r w:rsidR="001337FA">
        <w:rPr>
          <w:rFonts w:ascii="Times New Roman" w:hAnsi="Times New Roman" w:cs="Times New Roman"/>
          <w:sz w:val="28"/>
          <w:szCs w:val="28"/>
          <w:lang w:val="kk-KZ"/>
        </w:rPr>
        <w:t>ПЭ=</w:t>
      </w:r>
      <w:r>
        <w:rPr>
          <w:rFonts w:ascii="Times New Roman" w:hAnsi="Times New Roman" w:cs="Times New Roman"/>
          <w:sz w:val="28"/>
          <w:szCs w:val="28"/>
          <w:lang w:val="kk-KZ"/>
        </w:rPr>
        <w:t>10%</w:t>
      </w:r>
      <w:r w:rsidR="002B5460">
        <w:rPr>
          <w:rFonts w:ascii="Times New Roman" w:hAnsi="Times New Roman" w:cs="Times New Roman"/>
          <w:sz w:val="28"/>
          <w:szCs w:val="28"/>
          <w:lang w:val="kk-KZ"/>
        </w:rPr>
        <w:t>-ды</w:t>
      </w:r>
      <w:r w:rsidR="00662A11">
        <w:rPr>
          <w:rFonts w:ascii="Times New Roman" w:hAnsi="Times New Roman" w:cs="Times New Roman"/>
          <w:sz w:val="28"/>
          <w:szCs w:val="28"/>
          <w:lang w:val="kk-KZ"/>
        </w:rPr>
        <w:t>қ ықтималдылықты</w:t>
      </w:r>
      <w:r>
        <w:rPr>
          <w:rFonts w:ascii="Times New Roman" w:hAnsi="Times New Roman" w:cs="Times New Roman"/>
          <w:sz w:val="28"/>
          <w:szCs w:val="28"/>
          <w:lang w:val="kk-KZ"/>
        </w:rPr>
        <w:t xml:space="preserve"> бағалауды</w:t>
      </w:r>
      <w:r w:rsidRPr="00A4530B">
        <w:rPr>
          <w:rFonts w:ascii="Times New Roman" w:hAnsi="Times New Roman" w:cs="Times New Roman"/>
          <w:sz w:val="28"/>
          <w:szCs w:val="28"/>
          <w:lang w:val="kk-KZ"/>
        </w:rPr>
        <w:t xml:space="preserve"> пайдаланған кезде модельдің дәлдігі 88,4% </w:t>
      </w:r>
      <w:r>
        <w:rPr>
          <w:rFonts w:ascii="Times New Roman" w:hAnsi="Times New Roman" w:cs="Times New Roman"/>
          <w:sz w:val="28"/>
          <w:szCs w:val="28"/>
          <w:lang w:val="kk-KZ"/>
        </w:rPr>
        <w:t>[95% С</w:t>
      </w:r>
      <w:r w:rsidRPr="00A4530B">
        <w:rPr>
          <w:rFonts w:ascii="Times New Roman" w:hAnsi="Times New Roman" w:cs="Times New Roman"/>
          <w:sz w:val="28"/>
          <w:szCs w:val="28"/>
          <w:lang w:val="kk-KZ"/>
        </w:rPr>
        <w:t xml:space="preserve">И: 84,2; 91,8], </w:t>
      </w:r>
      <w:r>
        <w:rPr>
          <w:rFonts w:ascii="Times New Roman" w:hAnsi="Times New Roman" w:cs="Times New Roman"/>
          <w:sz w:val="28"/>
          <w:szCs w:val="28"/>
          <w:lang w:val="kk-KZ"/>
        </w:rPr>
        <w:t>сезімталдылығы 66,7% [95% С</w:t>
      </w:r>
      <w:r w:rsidRPr="00A4530B">
        <w:rPr>
          <w:rFonts w:ascii="Times New Roman" w:hAnsi="Times New Roman" w:cs="Times New Roman"/>
          <w:sz w:val="28"/>
          <w:szCs w:val="28"/>
          <w:lang w:val="kk-KZ"/>
        </w:rPr>
        <w:t>И: 38,4; 88,2],</w:t>
      </w:r>
      <w:r w:rsidRPr="00A4530B">
        <w:rPr>
          <w:lang w:val="kk-KZ"/>
        </w:rPr>
        <w:t xml:space="preserve"> </w:t>
      </w:r>
      <w:r>
        <w:rPr>
          <w:lang w:val="kk-KZ"/>
        </w:rPr>
        <w:t xml:space="preserve"> </w:t>
      </w:r>
      <w:r w:rsidR="006F7F79" w:rsidRPr="00505D5B">
        <w:rPr>
          <w:rFonts w:ascii="Times New Roman" w:hAnsi="Times New Roman" w:cs="Times New Roman"/>
          <w:sz w:val="28"/>
          <w:szCs w:val="28"/>
          <w:lang w:val="kk-KZ"/>
        </w:rPr>
        <w:t xml:space="preserve">оң </w:t>
      </w:r>
      <w:r w:rsidR="006F7F79">
        <w:rPr>
          <w:rFonts w:ascii="Times New Roman" w:hAnsi="Times New Roman" w:cs="Times New Roman"/>
          <w:sz w:val="28"/>
          <w:szCs w:val="28"/>
          <w:lang w:val="kk-KZ"/>
        </w:rPr>
        <w:t xml:space="preserve">нәтижелігі </w:t>
      </w:r>
      <w:r w:rsidR="006F7F79" w:rsidRPr="006F7F79">
        <w:rPr>
          <w:rFonts w:ascii="Times New Roman" w:hAnsi="Times New Roman" w:cs="Times New Roman"/>
          <w:sz w:val="28"/>
          <w:szCs w:val="28"/>
          <w:lang w:val="kk-KZ"/>
        </w:rPr>
        <w:t>(</w:t>
      </w:r>
      <w:r w:rsidRPr="00A4530B">
        <w:rPr>
          <w:rFonts w:ascii="Times New Roman" w:hAnsi="Times New Roman" w:cs="Times New Roman"/>
          <w:sz w:val="28"/>
          <w:szCs w:val="28"/>
          <w:lang w:val="kk-KZ"/>
        </w:rPr>
        <w:t>PPV</w:t>
      </w:r>
      <w:r w:rsidR="006F7F79">
        <w:rPr>
          <w:rFonts w:ascii="Times New Roman" w:hAnsi="Times New Roman" w:cs="Times New Roman"/>
          <w:sz w:val="28"/>
          <w:szCs w:val="28"/>
          <w:lang w:val="kk-KZ"/>
        </w:rPr>
        <w:t>) – 25% [95% С</w:t>
      </w:r>
      <w:r w:rsidRPr="00A4530B">
        <w:rPr>
          <w:rFonts w:ascii="Times New Roman" w:hAnsi="Times New Roman" w:cs="Times New Roman"/>
          <w:sz w:val="28"/>
          <w:szCs w:val="28"/>
          <w:lang w:val="kk-KZ"/>
        </w:rPr>
        <w:t>И: 12,7; 41,2],</w:t>
      </w:r>
      <w:r w:rsidR="006F7F79">
        <w:rPr>
          <w:rFonts w:ascii="Times New Roman" w:hAnsi="Times New Roman" w:cs="Times New Roman"/>
          <w:sz w:val="28"/>
          <w:szCs w:val="28"/>
          <w:lang w:val="kk-KZ"/>
        </w:rPr>
        <w:t xml:space="preserve"> </w:t>
      </w:r>
      <w:r w:rsidR="006D267F">
        <w:rPr>
          <w:rFonts w:ascii="Times New Roman" w:hAnsi="Times New Roman" w:cs="Times New Roman"/>
          <w:sz w:val="28"/>
          <w:szCs w:val="28"/>
          <w:lang w:val="kk-KZ"/>
        </w:rPr>
        <w:t>арнайлығы</w:t>
      </w:r>
      <w:r w:rsidR="006F7F79">
        <w:rPr>
          <w:rFonts w:ascii="Times New Roman" w:hAnsi="Times New Roman" w:cs="Times New Roman"/>
          <w:sz w:val="28"/>
          <w:szCs w:val="28"/>
          <w:lang w:val="kk-KZ"/>
        </w:rPr>
        <w:t>– 89,5% [95% СИ: 85,4; 92,8]</w:t>
      </w:r>
      <w:r w:rsidR="006F7F79" w:rsidRPr="006F7F79">
        <w:rPr>
          <w:rFonts w:ascii="Times New Roman" w:hAnsi="Times New Roman" w:cs="Times New Roman"/>
          <w:sz w:val="28"/>
          <w:szCs w:val="28"/>
          <w:lang w:val="kk-KZ"/>
        </w:rPr>
        <w:t>,</w:t>
      </w:r>
      <w:r w:rsidR="006F7F79" w:rsidRPr="006F7F79">
        <w:rPr>
          <w:lang w:val="kk-KZ"/>
        </w:rPr>
        <w:t xml:space="preserve"> </w:t>
      </w:r>
      <w:r w:rsidR="000C6CFF" w:rsidRPr="00505D5B">
        <w:rPr>
          <w:rFonts w:ascii="Times New Roman" w:hAnsi="Times New Roman" w:cs="Times New Roman"/>
          <w:sz w:val="28"/>
          <w:szCs w:val="28"/>
          <w:lang w:val="kk-KZ"/>
        </w:rPr>
        <w:t>теріс болжамдық мән</w:t>
      </w:r>
      <w:r w:rsidR="000C6CFF">
        <w:rPr>
          <w:rFonts w:ascii="Times New Roman" w:hAnsi="Times New Roman" w:cs="Times New Roman"/>
          <w:sz w:val="28"/>
          <w:szCs w:val="28"/>
          <w:lang w:val="kk-KZ"/>
        </w:rPr>
        <w:t>і</w:t>
      </w:r>
      <w:r w:rsidR="000C6CFF" w:rsidRPr="00505D5B">
        <w:rPr>
          <w:rFonts w:ascii="Times New Roman" w:hAnsi="Times New Roman" w:cs="Times New Roman"/>
          <w:sz w:val="28"/>
          <w:szCs w:val="28"/>
          <w:lang w:val="kk-KZ"/>
        </w:rPr>
        <w:t xml:space="preserve"> (NPV) </w:t>
      </w:r>
      <w:r w:rsidR="006F7F79">
        <w:rPr>
          <w:rFonts w:ascii="Times New Roman" w:hAnsi="Times New Roman" w:cs="Times New Roman"/>
          <w:sz w:val="28"/>
          <w:szCs w:val="28"/>
          <w:lang w:val="kk-KZ"/>
        </w:rPr>
        <w:t>– 98,1% [95% С</w:t>
      </w:r>
      <w:r w:rsidR="006F7F79" w:rsidRPr="006F7F79">
        <w:rPr>
          <w:rFonts w:ascii="Times New Roman" w:hAnsi="Times New Roman" w:cs="Times New Roman"/>
          <w:sz w:val="28"/>
          <w:szCs w:val="28"/>
          <w:lang w:val="kk-KZ"/>
        </w:rPr>
        <w:t>И: 95,6; 99,4]</w:t>
      </w:r>
      <w:r w:rsidR="006F7F79">
        <w:rPr>
          <w:rFonts w:ascii="Times New Roman" w:hAnsi="Times New Roman" w:cs="Times New Roman"/>
          <w:sz w:val="28"/>
          <w:szCs w:val="28"/>
          <w:lang w:val="kk-KZ"/>
        </w:rPr>
        <w:t xml:space="preserve"> </w:t>
      </w:r>
      <w:r w:rsidRPr="00A4530B">
        <w:rPr>
          <w:rFonts w:ascii="Times New Roman" w:hAnsi="Times New Roman" w:cs="Times New Roman"/>
          <w:sz w:val="28"/>
          <w:szCs w:val="28"/>
          <w:lang w:val="kk-KZ"/>
        </w:rPr>
        <w:t>құрады</w:t>
      </w:r>
      <w:r w:rsidR="000C6CFF">
        <w:rPr>
          <w:rFonts w:ascii="Times New Roman" w:hAnsi="Times New Roman" w:cs="Times New Roman"/>
          <w:sz w:val="28"/>
          <w:szCs w:val="28"/>
          <w:lang w:val="kk-KZ"/>
        </w:rPr>
        <w:t>.</w:t>
      </w:r>
    </w:p>
    <w:p w:rsidR="00F32B5A" w:rsidRPr="00505D5B" w:rsidRDefault="00F32B5A" w:rsidP="00D8772D">
      <w:pPr>
        <w:spacing w:after="0" w:line="240" w:lineRule="auto"/>
        <w:rPr>
          <w:rFonts w:ascii="Times New Roman" w:hAnsi="Times New Roman" w:cs="Times New Roman"/>
          <w:sz w:val="28"/>
          <w:szCs w:val="28"/>
          <w:lang w:val="kk-KZ"/>
        </w:rPr>
      </w:pPr>
    </w:p>
    <w:p w:rsidR="00A45DE1" w:rsidRDefault="00A45DE1"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796669" w:rsidRDefault="00796669"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sidRPr="005941AF">
        <w:rPr>
          <w:rFonts w:ascii="Times New Roman" w:eastAsia="AR PL SungtiL GB" w:hAnsi="Times New Roman" w:cs="Times New Roman"/>
          <w:kern w:val="2"/>
          <w:sz w:val="28"/>
          <w:szCs w:val="28"/>
          <w:lang w:val="kk-KZ" w:eastAsia="zh-CN" w:bidi="hi-IN"/>
        </w:rPr>
        <w:lastRenderedPageBreak/>
        <w:t>Сонымен қатар жүкті әйелдердің қанындағы және зәріндегі PLGF концентрациясына байланысты САҚҚ, ДАҚҚ және протеинурия динамикасының тәуелділігін талдау жүргізілді.</w:t>
      </w:r>
    </w:p>
    <w:p w:rsidR="002C337E" w:rsidRDefault="002C337E"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sidRPr="002C337E">
        <w:rPr>
          <w:rFonts w:ascii="Times New Roman" w:eastAsia="AR PL SungtiL GB" w:hAnsi="Times New Roman" w:cs="Times New Roman"/>
          <w:kern w:val="2"/>
          <w:sz w:val="28"/>
          <w:szCs w:val="28"/>
          <w:lang w:val="kk-KZ" w:eastAsia="zh-CN" w:bidi="hi-IN"/>
        </w:rPr>
        <w:t>Қандағы және зәрдегі PLGF төм</w:t>
      </w:r>
      <w:r>
        <w:rPr>
          <w:rFonts w:ascii="Times New Roman" w:eastAsia="AR PL SungtiL GB" w:hAnsi="Times New Roman" w:cs="Times New Roman"/>
          <w:kern w:val="2"/>
          <w:sz w:val="28"/>
          <w:szCs w:val="28"/>
          <w:lang w:val="kk-KZ" w:eastAsia="zh-CN" w:bidi="hi-IN"/>
        </w:rPr>
        <w:t>ен концентрациясы жүктіліктің 3триместрі ағымындағы</w:t>
      </w:r>
      <w:r w:rsidRPr="002C337E">
        <w:rPr>
          <w:rFonts w:ascii="Times New Roman" w:eastAsia="AR PL SungtiL GB" w:hAnsi="Times New Roman" w:cs="Times New Roman"/>
          <w:kern w:val="2"/>
          <w:sz w:val="28"/>
          <w:szCs w:val="28"/>
          <w:lang w:val="kk-KZ" w:eastAsia="zh-CN" w:bidi="hi-IN"/>
        </w:rPr>
        <w:t xml:space="preserve"> </w:t>
      </w:r>
      <w:r>
        <w:rPr>
          <w:rFonts w:ascii="Times New Roman" w:eastAsia="AR PL SungtiL GB" w:hAnsi="Times New Roman" w:cs="Times New Roman"/>
          <w:kern w:val="2"/>
          <w:sz w:val="28"/>
          <w:szCs w:val="28"/>
          <w:lang w:val="kk-KZ" w:eastAsia="zh-CN" w:bidi="hi-IN"/>
        </w:rPr>
        <w:t xml:space="preserve">САҚҚ </w:t>
      </w:r>
      <w:r w:rsidRPr="002C337E">
        <w:rPr>
          <w:rFonts w:ascii="Times New Roman" w:eastAsia="AR PL SungtiL GB" w:hAnsi="Times New Roman" w:cs="Times New Roman"/>
          <w:kern w:val="2"/>
          <w:sz w:val="28"/>
          <w:szCs w:val="28"/>
          <w:lang w:val="kk-KZ" w:eastAsia="zh-CN" w:bidi="hi-IN"/>
        </w:rPr>
        <w:t>және ДАҚҚ жоғарылауымен статистик</w:t>
      </w:r>
      <w:r>
        <w:rPr>
          <w:rFonts w:ascii="Times New Roman" w:eastAsia="AR PL SungtiL GB" w:hAnsi="Times New Roman" w:cs="Times New Roman"/>
          <w:kern w:val="2"/>
          <w:sz w:val="28"/>
          <w:szCs w:val="28"/>
          <w:lang w:val="kk-KZ" w:eastAsia="zh-CN" w:bidi="hi-IN"/>
        </w:rPr>
        <w:t>алық тұрғыдан маңызды байланыста</w:t>
      </w:r>
      <w:r w:rsidRPr="002C337E">
        <w:rPr>
          <w:rFonts w:ascii="Times New Roman" w:eastAsia="AR PL SungtiL GB" w:hAnsi="Times New Roman" w:cs="Times New Roman"/>
          <w:kern w:val="2"/>
          <w:sz w:val="28"/>
          <w:szCs w:val="28"/>
          <w:lang w:val="kk-KZ" w:eastAsia="zh-CN" w:bidi="hi-IN"/>
        </w:rPr>
        <w:t xml:space="preserve"> болды (p &lt;0,0001).</w:t>
      </w:r>
      <w:r w:rsidRPr="002C337E">
        <w:rPr>
          <w:lang w:val="kk-KZ"/>
        </w:rPr>
        <w:t xml:space="preserve"> </w:t>
      </w:r>
      <w:r>
        <w:rPr>
          <w:rFonts w:ascii="Times New Roman" w:eastAsia="AR PL SungtiL GB" w:hAnsi="Times New Roman" w:cs="Times New Roman"/>
          <w:kern w:val="2"/>
          <w:sz w:val="28"/>
          <w:szCs w:val="28"/>
          <w:lang w:val="kk-KZ" w:eastAsia="zh-CN" w:bidi="hi-IN"/>
        </w:rPr>
        <w:t xml:space="preserve"> Ж</w:t>
      </w:r>
      <w:r w:rsidRPr="002C337E">
        <w:rPr>
          <w:rFonts w:ascii="Times New Roman" w:eastAsia="AR PL SungtiL GB" w:hAnsi="Times New Roman" w:cs="Times New Roman"/>
          <w:kern w:val="2"/>
          <w:sz w:val="28"/>
          <w:szCs w:val="28"/>
          <w:lang w:val="kk-KZ" w:eastAsia="zh-CN" w:bidi="hi-IN"/>
        </w:rPr>
        <w:t xml:space="preserve">үкті әйелдердегі </w:t>
      </w:r>
      <w:r>
        <w:rPr>
          <w:rFonts w:ascii="Times New Roman" w:eastAsia="AR PL SungtiL GB" w:hAnsi="Times New Roman" w:cs="Times New Roman"/>
          <w:kern w:val="2"/>
          <w:sz w:val="28"/>
          <w:szCs w:val="28"/>
          <w:lang w:val="kk-KZ" w:eastAsia="zh-CN" w:bidi="hi-IN"/>
        </w:rPr>
        <w:t xml:space="preserve">динамикада САҚҚ </w:t>
      </w:r>
      <w:r w:rsidRPr="002C337E">
        <w:rPr>
          <w:rFonts w:ascii="Times New Roman" w:eastAsia="AR PL SungtiL GB" w:hAnsi="Times New Roman" w:cs="Times New Roman"/>
          <w:kern w:val="2"/>
          <w:sz w:val="28"/>
          <w:szCs w:val="28"/>
          <w:lang w:val="kk-KZ" w:eastAsia="zh-CN" w:bidi="hi-IN"/>
        </w:rPr>
        <w:t xml:space="preserve">және ДАҚҚ </w:t>
      </w:r>
      <w:r>
        <w:rPr>
          <w:rFonts w:ascii="Times New Roman" w:eastAsia="AR PL SungtiL GB" w:hAnsi="Times New Roman" w:cs="Times New Roman"/>
          <w:kern w:val="2"/>
          <w:sz w:val="28"/>
          <w:szCs w:val="28"/>
          <w:lang w:val="kk-KZ" w:eastAsia="zh-CN" w:bidi="hi-IN"/>
        </w:rPr>
        <w:t xml:space="preserve">бойынша </w:t>
      </w:r>
      <w:r w:rsidRPr="002C337E">
        <w:rPr>
          <w:rFonts w:ascii="Times New Roman" w:eastAsia="AR PL SungtiL GB" w:hAnsi="Times New Roman" w:cs="Times New Roman"/>
          <w:kern w:val="2"/>
          <w:sz w:val="28"/>
          <w:szCs w:val="28"/>
          <w:lang w:val="kk-KZ" w:eastAsia="zh-CN" w:bidi="hi-IN"/>
        </w:rPr>
        <w:t xml:space="preserve">деректері </w:t>
      </w:r>
      <w:r w:rsidRPr="00E77E05">
        <w:rPr>
          <w:rFonts w:ascii="Times New Roman" w:eastAsia="AR PL SungtiL GB" w:hAnsi="Times New Roman" w:cs="Times New Roman"/>
          <w:kern w:val="2"/>
          <w:sz w:val="28"/>
          <w:szCs w:val="28"/>
          <w:lang w:val="kk-KZ" w:eastAsia="zh-CN" w:bidi="hi-IN"/>
        </w:rPr>
        <w:t>1</w:t>
      </w:r>
      <w:r w:rsidR="007A0E3D" w:rsidRPr="00E77E05">
        <w:rPr>
          <w:rFonts w:ascii="Times New Roman" w:eastAsia="AR PL SungtiL GB" w:hAnsi="Times New Roman" w:cs="Times New Roman"/>
          <w:kern w:val="2"/>
          <w:sz w:val="28"/>
          <w:szCs w:val="28"/>
          <w:lang w:val="kk-KZ" w:eastAsia="zh-CN" w:bidi="hi-IN"/>
        </w:rPr>
        <w:t>9 және 20</w:t>
      </w:r>
      <w:r w:rsidRPr="00E77E05">
        <w:rPr>
          <w:rFonts w:ascii="Times New Roman" w:eastAsia="AR PL SungtiL GB" w:hAnsi="Times New Roman" w:cs="Times New Roman"/>
          <w:kern w:val="2"/>
          <w:sz w:val="28"/>
          <w:szCs w:val="28"/>
          <w:lang w:val="kk-KZ" w:eastAsia="zh-CN" w:bidi="hi-IN"/>
        </w:rPr>
        <w:t>-суреттерде</w:t>
      </w:r>
      <w:r w:rsidRPr="002C337E">
        <w:rPr>
          <w:rFonts w:ascii="Times New Roman" w:eastAsia="AR PL SungtiL GB" w:hAnsi="Times New Roman" w:cs="Times New Roman"/>
          <w:kern w:val="2"/>
          <w:sz w:val="28"/>
          <w:szCs w:val="28"/>
          <w:lang w:val="kk-KZ" w:eastAsia="zh-CN" w:bidi="hi-IN"/>
        </w:rPr>
        <w:t xml:space="preserve"> берілген.</w:t>
      </w:r>
    </w:p>
    <w:p w:rsidR="00EA6E70" w:rsidRDefault="00EA6E70" w:rsidP="00D8772D">
      <w:pPr>
        <w:spacing w:after="0" w:line="240" w:lineRule="auto"/>
        <w:jc w:val="both"/>
        <w:rPr>
          <w:rFonts w:ascii="Times New Roman" w:hAnsi="Times New Roman" w:cs="Times New Roman"/>
          <w:noProof/>
          <w:sz w:val="28"/>
          <w:szCs w:val="28"/>
          <w:lang w:val="kk-KZ" w:eastAsia="ru-RU"/>
        </w:rPr>
      </w:pPr>
    </w:p>
    <w:p w:rsidR="002C337E" w:rsidRPr="002C337E" w:rsidRDefault="002C337E"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FD775EA" wp14:editId="17D3687A">
            <wp:extent cx="6029325" cy="2971800"/>
            <wp:effectExtent l="0" t="0" r="9525" b="0"/>
            <wp:docPr id="59" name="Рисунок 59" descr="C:\Users\C00F~1\AppData\Local\Temp\Rar$DIa0.357\Рисунок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00F~1\AppData\Local\Temp\Rar$DIa0.357\Рисунок 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1230" cy="2972739"/>
                    </a:xfrm>
                    <a:prstGeom prst="rect">
                      <a:avLst/>
                    </a:prstGeom>
                    <a:noFill/>
                    <a:ln>
                      <a:noFill/>
                    </a:ln>
                  </pic:spPr>
                </pic:pic>
              </a:graphicData>
            </a:graphic>
          </wp:inline>
        </w:drawing>
      </w:r>
    </w:p>
    <w:p w:rsidR="002C337E" w:rsidRDefault="002C337E" w:rsidP="00D8772D">
      <w:pPr>
        <w:spacing w:after="0" w:line="240" w:lineRule="auto"/>
        <w:jc w:val="center"/>
        <w:rPr>
          <w:rFonts w:ascii="Times New Roman" w:hAnsi="Times New Roman" w:cs="Times New Roman"/>
          <w:sz w:val="28"/>
          <w:szCs w:val="28"/>
          <w:lang w:val="kk-KZ"/>
        </w:rPr>
      </w:pPr>
      <w:r w:rsidRPr="007A0E3D">
        <w:rPr>
          <w:rFonts w:ascii="Times New Roman" w:hAnsi="Times New Roman" w:cs="Times New Roman"/>
          <w:sz w:val="28"/>
          <w:szCs w:val="28"/>
          <w:lang w:val="kk-KZ"/>
        </w:rPr>
        <w:t>Сурет 1</w:t>
      </w:r>
      <w:r w:rsidR="007A0E3D" w:rsidRPr="007A0E3D">
        <w:rPr>
          <w:rFonts w:ascii="Times New Roman" w:hAnsi="Times New Roman" w:cs="Times New Roman"/>
          <w:sz w:val="28"/>
          <w:szCs w:val="28"/>
          <w:lang w:val="kk-KZ"/>
        </w:rPr>
        <w:t xml:space="preserve">9 - </w:t>
      </w:r>
      <w:r w:rsidR="00360D36" w:rsidRPr="007A0E3D">
        <w:rPr>
          <w:rFonts w:ascii="Times New Roman" w:hAnsi="Times New Roman" w:cs="Times New Roman"/>
          <w:sz w:val="28"/>
          <w:szCs w:val="28"/>
          <w:lang w:val="kk-KZ"/>
        </w:rPr>
        <w:t xml:space="preserve">Жүктілік ағымындағы САҚҚ </w:t>
      </w:r>
      <w:r w:rsidRPr="007A0E3D">
        <w:rPr>
          <w:rFonts w:ascii="Times New Roman" w:hAnsi="Times New Roman" w:cs="Times New Roman"/>
          <w:sz w:val="28"/>
          <w:szCs w:val="28"/>
          <w:lang w:val="kk-KZ"/>
        </w:rPr>
        <w:t>динамикасы (</w:t>
      </w:r>
      <w:r w:rsidR="00360D36" w:rsidRPr="007A0E3D">
        <w:rPr>
          <w:rFonts w:ascii="Times New Roman" w:hAnsi="Times New Roman" w:cs="Times New Roman"/>
          <w:sz w:val="28"/>
          <w:szCs w:val="28"/>
          <w:lang w:val="kk-KZ"/>
        </w:rPr>
        <w:t>ПЭ</w:t>
      </w:r>
      <w:r w:rsidRPr="007A0E3D">
        <w:rPr>
          <w:rFonts w:ascii="Times New Roman" w:hAnsi="Times New Roman" w:cs="Times New Roman"/>
          <w:sz w:val="28"/>
          <w:szCs w:val="28"/>
          <w:lang w:val="kk-KZ"/>
        </w:rPr>
        <w:t xml:space="preserve"> тобындағы </w:t>
      </w:r>
      <w:r w:rsidR="00360D36" w:rsidRPr="007A0E3D">
        <w:rPr>
          <w:rFonts w:ascii="Times New Roman" w:hAnsi="Times New Roman" w:cs="Times New Roman"/>
          <w:sz w:val="28"/>
          <w:szCs w:val="28"/>
          <w:lang w:val="kk-KZ"/>
        </w:rPr>
        <w:t>зерттелушілерге</w:t>
      </w:r>
      <w:r w:rsidRPr="007A0E3D">
        <w:rPr>
          <w:rFonts w:ascii="Times New Roman" w:hAnsi="Times New Roman" w:cs="Times New Roman"/>
          <w:sz w:val="28"/>
          <w:szCs w:val="28"/>
          <w:lang w:val="kk-KZ"/>
        </w:rPr>
        <w:t xml:space="preserve"> сәйкес </w:t>
      </w:r>
      <w:r w:rsidR="000B169D" w:rsidRPr="007A0E3D">
        <w:rPr>
          <w:rFonts w:ascii="Times New Roman" w:hAnsi="Times New Roman" w:cs="Times New Roman"/>
          <w:sz w:val="28"/>
          <w:szCs w:val="28"/>
          <w:lang w:val="kk-KZ"/>
        </w:rPr>
        <w:t>бақылау тобындағылар</w:t>
      </w:r>
      <w:r w:rsidR="008D4CE6" w:rsidRPr="007A0E3D">
        <w:rPr>
          <w:rFonts w:ascii="Times New Roman" w:hAnsi="Times New Roman" w:cs="Times New Roman"/>
          <w:sz w:val="28"/>
          <w:szCs w:val="28"/>
          <w:lang w:val="kk-KZ"/>
        </w:rPr>
        <w:t xml:space="preserve"> қызыл түспен белгіленген)</w:t>
      </w:r>
    </w:p>
    <w:p w:rsidR="00360D36" w:rsidRDefault="00360D36" w:rsidP="00D8772D">
      <w:pPr>
        <w:spacing w:after="0" w:line="240" w:lineRule="auto"/>
        <w:jc w:val="both"/>
        <w:rPr>
          <w:rFonts w:ascii="Times New Roman" w:hAnsi="Times New Roman" w:cs="Times New Roman"/>
          <w:sz w:val="28"/>
          <w:szCs w:val="28"/>
          <w:lang w:val="kk-KZ"/>
        </w:rPr>
      </w:pPr>
    </w:p>
    <w:p w:rsidR="002C337E" w:rsidRDefault="002C337E" w:rsidP="00D8772D">
      <w:pPr>
        <w:spacing w:after="0" w:line="240" w:lineRule="auto"/>
        <w:jc w:val="center"/>
        <w:rPr>
          <w:rFonts w:ascii="Times New Roman" w:eastAsia="AR PL SungtiL GB" w:hAnsi="Times New Roman" w:cs="Times New Roman"/>
          <w:noProof/>
          <w:kern w:val="2"/>
          <w:sz w:val="28"/>
          <w:szCs w:val="28"/>
          <w:lang w:val="kk-KZ" w:eastAsia="ru-RU"/>
        </w:rPr>
      </w:pPr>
      <w:r>
        <w:rPr>
          <w:rFonts w:ascii="Times New Roman" w:eastAsia="AR PL SungtiL GB" w:hAnsi="Times New Roman" w:cs="Times New Roman"/>
          <w:noProof/>
          <w:kern w:val="2"/>
          <w:sz w:val="28"/>
          <w:szCs w:val="28"/>
          <w:lang w:eastAsia="ru-RU"/>
        </w:rPr>
        <w:drawing>
          <wp:inline distT="0" distB="0" distL="0" distR="0" wp14:anchorId="39ADCE54" wp14:editId="5BD1460E">
            <wp:extent cx="6031489" cy="2676698"/>
            <wp:effectExtent l="0" t="0" r="7620" b="9525"/>
            <wp:docPr id="61" name="Рисунок 61" descr="C:\Users\C00F~1\AppData\Local\Temp\Rar$DIa0.204\Рисунок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00F~1\AppData\Local\Temp\Rar$DIa0.204\Рисунок 1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1230" cy="2676583"/>
                    </a:xfrm>
                    <a:prstGeom prst="rect">
                      <a:avLst/>
                    </a:prstGeom>
                    <a:noFill/>
                    <a:ln>
                      <a:noFill/>
                    </a:ln>
                  </pic:spPr>
                </pic:pic>
              </a:graphicData>
            </a:graphic>
          </wp:inline>
        </w:drawing>
      </w:r>
    </w:p>
    <w:p w:rsidR="007A0E3D" w:rsidRDefault="007A0E3D" w:rsidP="00D8772D">
      <w:pPr>
        <w:spacing w:after="0" w:line="240" w:lineRule="auto"/>
        <w:ind w:firstLine="706"/>
        <w:jc w:val="center"/>
        <w:rPr>
          <w:rFonts w:ascii="Times New Roman" w:eastAsia="AR PL SungtiL GB" w:hAnsi="Times New Roman" w:cs="Times New Roman"/>
          <w:bCs/>
          <w:kern w:val="2"/>
          <w:sz w:val="28"/>
          <w:szCs w:val="28"/>
          <w:lang w:val="kk-KZ" w:eastAsia="zh-CN" w:bidi="hi-IN"/>
        </w:rPr>
      </w:pPr>
    </w:p>
    <w:p w:rsidR="00360D36" w:rsidRPr="007A0E3D" w:rsidRDefault="00360D36" w:rsidP="00D8772D">
      <w:pPr>
        <w:spacing w:after="0" w:line="240" w:lineRule="auto"/>
        <w:ind w:firstLine="706"/>
        <w:jc w:val="center"/>
        <w:rPr>
          <w:rFonts w:ascii="Times New Roman" w:eastAsia="AR PL SungtiL GB" w:hAnsi="Times New Roman" w:cs="Times New Roman"/>
          <w:kern w:val="2"/>
          <w:sz w:val="28"/>
          <w:szCs w:val="28"/>
          <w:lang w:val="kk-KZ" w:eastAsia="zh-CN" w:bidi="hi-IN"/>
        </w:rPr>
      </w:pPr>
      <w:r w:rsidRPr="007A0E3D">
        <w:rPr>
          <w:rFonts w:ascii="Times New Roman" w:eastAsia="AR PL SungtiL GB" w:hAnsi="Times New Roman" w:cs="Times New Roman"/>
          <w:bCs/>
          <w:kern w:val="2"/>
          <w:sz w:val="28"/>
          <w:szCs w:val="28"/>
          <w:lang w:val="kk-KZ" w:eastAsia="zh-CN" w:bidi="hi-IN"/>
        </w:rPr>
        <w:t>Сурет</w:t>
      </w:r>
      <w:r w:rsidR="007A0E3D" w:rsidRPr="007A0E3D">
        <w:rPr>
          <w:rFonts w:ascii="Times New Roman" w:eastAsia="AR PL SungtiL GB" w:hAnsi="Times New Roman" w:cs="Times New Roman"/>
          <w:bCs/>
          <w:kern w:val="2"/>
          <w:sz w:val="28"/>
          <w:szCs w:val="28"/>
          <w:lang w:val="kk-KZ" w:eastAsia="zh-CN" w:bidi="hi-IN"/>
        </w:rPr>
        <w:t xml:space="preserve"> 20 - </w:t>
      </w:r>
      <w:r w:rsidRPr="007A0E3D">
        <w:rPr>
          <w:rFonts w:ascii="Times New Roman" w:eastAsia="AR PL SungtiL GB" w:hAnsi="Times New Roman" w:cs="Times New Roman"/>
          <w:kern w:val="2"/>
          <w:sz w:val="28"/>
          <w:szCs w:val="28"/>
          <w:lang w:val="kk-KZ" w:eastAsia="zh-CN" w:bidi="hi-IN"/>
        </w:rPr>
        <w:t>Жүктілік ағымындағы ДАҚҚ динамикасы (ПЭ тобындағы зерттелушілерге сәйкес бақылау</w:t>
      </w:r>
      <w:r w:rsidR="000B169D" w:rsidRPr="007A0E3D">
        <w:rPr>
          <w:rFonts w:ascii="Times New Roman" w:eastAsia="AR PL SungtiL GB" w:hAnsi="Times New Roman" w:cs="Times New Roman"/>
          <w:kern w:val="2"/>
          <w:sz w:val="28"/>
          <w:szCs w:val="28"/>
          <w:lang w:val="kk-KZ" w:eastAsia="zh-CN" w:bidi="hi-IN"/>
        </w:rPr>
        <w:t xml:space="preserve"> тобындағылар</w:t>
      </w:r>
      <w:r w:rsidRPr="007A0E3D">
        <w:rPr>
          <w:rFonts w:ascii="Times New Roman" w:eastAsia="AR PL SungtiL GB" w:hAnsi="Times New Roman" w:cs="Times New Roman"/>
          <w:kern w:val="2"/>
          <w:sz w:val="28"/>
          <w:szCs w:val="28"/>
          <w:lang w:val="kk-KZ" w:eastAsia="zh-CN" w:bidi="hi-IN"/>
        </w:rPr>
        <w:t xml:space="preserve"> қызыл түспен белгіленген</w:t>
      </w:r>
      <w:r w:rsidR="008D4CE6" w:rsidRPr="007A0E3D">
        <w:rPr>
          <w:rFonts w:ascii="Times New Roman" w:eastAsia="AR PL SungtiL GB" w:hAnsi="Times New Roman" w:cs="Times New Roman"/>
          <w:kern w:val="2"/>
          <w:sz w:val="28"/>
          <w:szCs w:val="28"/>
          <w:lang w:val="kk-KZ" w:eastAsia="zh-CN" w:bidi="hi-IN"/>
        </w:rPr>
        <w:t>)</w:t>
      </w:r>
    </w:p>
    <w:p w:rsidR="00161650" w:rsidRDefault="00161650"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sidRPr="00161650">
        <w:rPr>
          <w:rFonts w:ascii="Times New Roman" w:eastAsia="AR PL SungtiL GB" w:hAnsi="Times New Roman" w:cs="Times New Roman"/>
          <w:kern w:val="2"/>
          <w:sz w:val="28"/>
          <w:szCs w:val="28"/>
          <w:lang w:val="kk-KZ" w:eastAsia="zh-CN" w:bidi="hi-IN"/>
        </w:rPr>
        <w:lastRenderedPageBreak/>
        <w:t>Қандағы</w:t>
      </w:r>
      <w:r w:rsidR="007F2D93">
        <w:rPr>
          <w:rFonts w:ascii="Times New Roman" w:eastAsia="AR PL SungtiL GB" w:hAnsi="Times New Roman" w:cs="Times New Roman"/>
          <w:kern w:val="2"/>
          <w:sz w:val="28"/>
          <w:szCs w:val="28"/>
          <w:lang w:val="kk-KZ" w:eastAsia="zh-CN" w:bidi="hi-IN"/>
        </w:rPr>
        <w:t xml:space="preserve"> және зәрдегі P</w:t>
      </w:r>
      <w:r w:rsidR="007F2D93" w:rsidRPr="007F2D93">
        <w:rPr>
          <w:rFonts w:ascii="Times New Roman" w:eastAsia="AR PL SungtiL GB" w:hAnsi="Times New Roman" w:cs="Times New Roman"/>
          <w:kern w:val="2"/>
          <w:sz w:val="28"/>
          <w:szCs w:val="28"/>
          <w:lang w:val="kk-KZ" w:eastAsia="zh-CN" w:bidi="hi-IN"/>
        </w:rPr>
        <w:t>l</w:t>
      </w:r>
      <w:r w:rsidRPr="00161650">
        <w:rPr>
          <w:rFonts w:ascii="Times New Roman" w:eastAsia="AR PL SungtiL GB" w:hAnsi="Times New Roman" w:cs="Times New Roman"/>
          <w:kern w:val="2"/>
          <w:sz w:val="28"/>
          <w:szCs w:val="28"/>
          <w:lang w:val="kk-KZ" w:eastAsia="zh-CN" w:bidi="hi-IN"/>
        </w:rPr>
        <w:t xml:space="preserve">GF </w:t>
      </w:r>
      <w:r w:rsidR="00865ADE" w:rsidRPr="00865ADE">
        <w:rPr>
          <w:rFonts w:ascii="Times New Roman" w:eastAsia="AR PL SungtiL GB" w:hAnsi="Times New Roman" w:cs="Times New Roman"/>
          <w:kern w:val="2"/>
          <w:sz w:val="28"/>
          <w:szCs w:val="28"/>
          <w:lang w:val="kk-KZ" w:eastAsia="zh-CN" w:bidi="hi-IN"/>
        </w:rPr>
        <w:t>концентрациясына байланысты САҚҚ, ДАҚҚ динамикасы</w:t>
      </w:r>
      <w:r w:rsidR="00865ADE">
        <w:rPr>
          <w:rFonts w:ascii="Times New Roman" w:eastAsia="AR PL SungtiL GB" w:hAnsi="Times New Roman" w:cs="Times New Roman"/>
          <w:kern w:val="2"/>
          <w:sz w:val="28"/>
          <w:szCs w:val="28"/>
          <w:lang w:val="kk-KZ" w:eastAsia="zh-CN" w:bidi="hi-IN"/>
        </w:rPr>
        <w:t xml:space="preserve">н бағалау деректері </w:t>
      </w:r>
      <w:r w:rsidR="00990D7C">
        <w:rPr>
          <w:rFonts w:ascii="Times New Roman" w:eastAsia="AR PL SungtiL GB" w:hAnsi="Times New Roman" w:cs="Times New Roman"/>
          <w:kern w:val="2"/>
          <w:sz w:val="28"/>
          <w:szCs w:val="28"/>
          <w:lang w:val="kk-KZ" w:eastAsia="zh-CN" w:bidi="hi-IN"/>
        </w:rPr>
        <w:t>21</w:t>
      </w:r>
      <w:r w:rsidR="00990D7C" w:rsidRPr="00E77E05">
        <w:rPr>
          <w:rFonts w:ascii="Times New Roman" w:eastAsia="AR PL SungtiL GB" w:hAnsi="Times New Roman" w:cs="Times New Roman"/>
          <w:kern w:val="2"/>
          <w:sz w:val="28"/>
          <w:szCs w:val="28"/>
          <w:lang w:val="kk-KZ" w:eastAsia="zh-CN" w:bidi="hi-IN"/>
        </w:rPr>
        <w:t xml:space="preserve">-22 </w:t>
      </w:r>
      <w:r w:rsidR="00F32B98" w:rsidRPr="00E77E05">
        <w:rPr>
          <w:rFonts w:ascii="Times New Roman" w:eastAsia="AR PL SungtiL GB" w:hAnsi="Times New Roman" w:cs="Times New Roman"/>
          <w:kern w:val="2"/>
          <w:sz w:val="28"/>
          <w:szCs w:val="28"/>
          <w:lang w:val="kk-KZ" w:eastAsia="zh-CN" w:bidi="hi-IN"/>
        </w:rPr>
        <w:t xml:space="preserve"> және 23-24</w:t>
      </w:r>
      <w:r w:rsidRPr="00E77E05">
        <w:rPr>
          <w:rFonts w:ascii="Times New Roman" w:eastAsia="AR PL SungtiL GB" w:hAnsi="Times New Roman" w:cs="Times New Roman"/>
          <w:kern w:val="2"/>
          <w:sz w:val="28"/>
          <w:szCs w:val="28"/>
          <w:lang w:val="kk-KZ" w:eastAsia="zh-CN" w:bidi="hi-IN"/>
        </w:rPr>
        <w:t>-суреттерде</w:t>
      </w:r>
      <w:r w:rsidRPr="00865ADE">
        <w:rPr>
          <w:rFonts w:ascii="Times New Roman" w:eastAsia="AR PL SungtiL GB" w:hAnsi="Times New Roman" w:cs="Times New Roman"/>
          <w:kern w:val="2"/>
          <w:sz w:val="28"/>
          <w:szCs w:val="28"/>
          <w:lang w:val="kk-KZ" w:eastAsia="zh-CN" w:bidi="hi-IN"/>
        </w:rPr>
        <w:t xml:space="preserve"> берілген.</w:t>
      </w:r>
    </w:p>
    <w:p w:rsidR="00B84A99" w:rsidRDefault="00B84A99" w:rsidP="00D8772D">
      <w:pPr>
        <w:spacing w:after="0" w:line="240" w:lineRule="auto"/>
        <w:jc w:val="both"/>
        <w:rPr>
          <w:rFonts w:ascii="Times New Roman" w:eastAsia="AR PL SungtiL GB" w:hAnsi="Times New Roman" w:cs="Times New Roman"/>
          <w:kern w:val="2"/>
          <w:sz w:val="28"/>
          <w:szCs w:val="28"/>
          <w:lang w:val="kk-KZ" w:eastAsia="zh-CN" w:bidi="hi-IN"/>
        </w:rPr>
        <w:sectPr w:rsidR="00B84A99" w:rsidSect="00FD6CC2">
          <w:type w:val="continuous"/>
          <w:pgSz w:w="11906" w:h="16838"/>
          <w:pgMar w:top="1134" w:right="707" w:bottom="1134" w:left="1701" w:header="709" w:footer="709" w:gutter="0"/>
          <w:cols w:space="708"/>
          <w:docGrid w:linePitch="360"/>
        </w:sectPr>
      </w:pPr>
    </w:p>
    <w:p w:rsidR="00161650" w:rsidRDefault="00161650"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691579" w:rsidRPr="00691579" w:rsidRDefault="00691579" w:rsidP="00D8772D">
      <w:pPr>
        <w:spacing w:after="0" w:line="240" w:lineRule="auto"/>
        <w:jc w:val="center"/>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noProof/>
          <w:kern w:val="2"/>
          <w:sz w:val="28"/>
          <w:szCs w:val="28"/>
          <w:lang w:eastAsia="ru-RU"/>
        </w:rPr>
        <w:drawing>
          <wp:inline distT="0" distB="0" distL="0" distR="0" wp14:anchorId="0B12542F" wp14:editId="59343476">
            <wp:extent cx="2847975" cy="3321418"/>
            <wp:effectExtent l="0" t="0" r="0" b="0"/>
            <wp:docPr id="27" name="Рисунок 27" descr="C:\Users\C00F~1\AppData\Local\Temp\Rar$DIa0.506\Рисунок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00F~1\AppData\Local\Temp\Rar$DIa0.506\Рисунок 1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2353" cy="3326524"/>
                    </a:xfrm>
                    <a:prstGeom prst="rect">
                      <a:avLst/>
                    </a:prstGeom>
                    <a:noFill/>
                    <a:ln>
                      <a:noFill/>
                    </a:ln>
                  </pic:spPr>
                </pic:pic>
              </a:graphicData>
            </a:graphic>
          </wp:inline>
        </w:drawing>
      </w:r>
    </w:p>
    <w:p w:rsidR="00851EA8" w:rsidRPr="00990D7C" w:rsidRDefault="00851EA8" w:rsidP="00D8772D">
      <w:pPr>
        <w:spacing w:after="0" w:line="240" w:lineRule="auto"/>
        <w:ind w:firstLine="706"/>
        <w:jc w:val="center"/>
        <w:rPr>
          <w:rFonts w:ascii="Times New Roman" w:eastAsia="AR PL SungtiL GB" w:hAnsi="Times New Roman" w:cs="Times New Roman"/>
          <w:kern w:val="2"/>
          <w:sz w:val="28"/>
          <w:szCs w:val="28"/>
          <w:lang w:val="kk-KZ" w:eastAsia="zh-CN" w:bidi="hi-IN"/>
        </w:rPr>
      </w:pPr>
      <w:r w:rsidRPr="00990D7C">
        <w:rPr>
          <w:rFonts w:ascii="Times New Roman" w:eastAsia="AR PL SungtiL GB" w:hAnsi="Times New Roman" w:cs="Times New Roman"/>
          <w:bCs/>
          <w:kern w:val="2"/>
          <w:sz w:val="28"/>
          <w:szCs w:val="28"/>
          <w:lang w:val="kk-KZ" w:eastAsia="zh-CN" w:bidi="hi-IN"/>
        </w:rPr>
        <w:t>Сурет</w:t>
      </w:r>
      <w:r w:rsidR="00990D7C" w:rsidRPr="00990D7C">
        <w:rPr>
          <w:rFonts w:ascii="Times New Roman" w:eastAsia="AR PL SungtiL GB" w:hAnsi="Times New Roman" w:cs="Times New Roman"/>
          <w:bCs/>
          <w:kern w:val="2"/>
          <w:sz w:val="28"/>
          <w:szCs w:val="28"/>
          <w:lang w:val="kk-KZ" w:eastAsia="zh-CN" w:bidi="hi-IN"/>
        </w:rPr>
        <w:t xml:space="preserve"> 21 - </w:t>
      </w:r>
      <w:r w:rsidRPr="00990D7C">
        <w:rPr>
          <w:rFonts w:ascii="Times New Roman" w:eastAsia="AR PL SungtiL GB" w:hAnsi="Times New Roman" w:cs="Times New Roman"/>
          <w:kern w:val="2"/>
          <w:sz w:val="28"/>
          <w:szCs w:val="28"/>
          <w:lang w:val="kk-KZ" w:eastAsia="zh-CN" w:bidi="hi-IN"/>
        </w:rPr>
        <w:t>Қандағы</w:t>
      </w:r>
      <w:r w:rsidR="007F2D93">
        <w:rPr>
          <w:rFonts w:ascii="Times New Roman" w:eastAsia="AR PL SungtiL GB" w:hAnsi="Times New Roman" w:cs="Times New Roman"/>
          <w:kern w:val="2"/>
          <w:sz w:val="28"/>
          <w:szCs w:val="28"/>
          <w:lang w:val="kk-KZ" w:eastAsia="zh-CN" w:bidi="hi-IN"/>
        </w:rPr>
        <w:t xml:space="preserve"> P</w:t>
      </w:r>
      <w:r w:rsidR="007F2D93" w:rsidRPr="007F2D93">
        <w:rPr>
          <w:rFonts w:ascii="Times New Roman" w:eastAsia="AR PL SungtiL GB" w:hAnsi="Times New Roman" w:cs="Times New Roman"/>
          <w:kern w:val="2"/>
          <w:sz w:val="28"/>
          <w:szCs w:val="28"/>
          <w:lang w:val="kk-KZ" w:eastAsia="zh-CN" w:bidi="hi-IN"/>
        </w:rPr>
        <w:t>l</w:t>
      </w:r>
      <w:r w:rsidRPr="00990D7C">
        <w:rPr>
          <w:rFonts w:ascii="Times New Roman" w:eastAsia="AR PL SungtiL GB" w:hAnsi="Times New Roman" w:cs="Times New Roman"/>
          <w:kern w:val="2"/>
          <w:sz w:val="28"/>
          <w:szCs w:val="28"/>
          <w:lang w:val="kk-KZ" w:eastAsia="zh-CN" w:bidi="hi-IN"/>
        </w:rPr>
        <w:t>GF концентрациясына байланысты жүктілік ағымындағы САҚҚ</w:t>
      </w:r>
      <w:r w:rsidR="00085F0C" w:rsidRPr="00990D7C">
        <w:rPr>
          <w:rFonts w:ascii="Times New Roman" w:eastAsia="AR PL SungtiL GB" w:hAnsi="Times New Roman" w:cs="Times New Roman"/>
          <w:kern w:val="2"/>
          <w:sz w:val="28"/>
          <w:szCs w:val="28"/>
          <w:lang w:val="kk-KZ" w:eastAsia="zh-CN" w:bidi="hi-IN"/>
        </w:rPr>
        <w:t xml:space="preserve"> динамикасын бағалау</w:t>
      </w:r>
    </w:p>
    <w:p w:rsidR="00691579" w:rsidRPr="00691579" w:rsidRDefault="00691579"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691579" w:rsidRPr="00691579" w:rsidRDefault="00691579" w:rsidP="00D8772D">
      <w:pPr>
        <w:spacing w:after="0" w:line="240" w:lineRule="auto"/>
        <w:jc w:val="center"/>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noProof/>
          <w:kern w:val="2"/>
          <w:sz w:val="28"/>
          <w:szCs w:val="28"/>
          <w:lang w:eastAsia="ru-RU"/>
        </w:rPr>
        <w:drawing>
          <wp:inline distT="0" distB="0" distL="0" distR="0" wp14:anchorId="6CC73570" wp14:editId="3159FB35">
            <wp:extent cx="2847975" cy="2864920"/>
            <wp:effectExtent l="0" t="0" r="0" b="0"/>
            <wp:docPr id="28" name="Рисунок 28" descr="C:\Users\C00F~1\AppData\Local\Temp\Rar$DIa0.892\Рисунок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00F~1\AppData\Local\Temp\Rar$DIa0.892\Рисунок 1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6522" cy="2873518"/>
                    </a:xfrm>
                    <a:prstGeom prst="rect">
                      <a:avLst/>
                    </a:prstGeom>
                    <a:noFill/>
                    <a:ln>
                      <a:noFill/>
                    </a:ln>
                  </pic:spPr>
                </pic:pic>
              </a:graphicData>
            </a:graphic>
          </wp:inline>
        </w:drawing>
      </w:r>
    </w:p>
    <w:p w:rsidR="00851EA8" w:rsidRDefault="00851EA8" w:rsidP="00D8772D">
      <w:pPr>
        <w:spacing w:after="0" w:line="240" w:lineRule="auto"/>
        <w:ind w:firstLine="706"/>
        <w:jc w:val="center"/>
        <w:rPr>
          <w:rFonts w:ascii="Times New Roman" w:eastAsia="AR PL SungtiL GB" w:hAnsi="Times New Roman" w:cs="Times New Roman"/>
          <w:kern w:val="2"/>
          <w:sz w:val="28"/>
          <w:szCs w:val="28"/>
          <w:lang w:val="kk-KZ" w:eastAsia="zh-CN" w:bidi="hi-IN"/>
        </w:rPr>
      </w:pPr>
      <w:r w:rsidRPr="00990D7C">
        <w:rPr>
          <w:rFonts w:ascii="Times New Roman" w:eastAsia="AR PL SungtiL GB" w:hAnsi="Times New Roman" w:cs="Times New Roman"/>
          <w:bCs/>
          <w:kern w:val="2"/>
          <w:sz w:val="28"/>
          <w:szCs w:val="28"/>
          <w:lang w:val="kk-KZ" w:eastAsia="zh-CN" w:bidi="hi-IN"/>
        </w:rPr>
        <w:t>Сурет</w:t>
      </w:r>
      <w:r w:rsidR="00990D7C" w:rsidRPr="00990D7C">
        <w:rPr>
          <w:rFonts w:ascii="Times New Roman" w:eastAsia="AR PL SungtiL GB" w:hAnsi="Times New Roman" w:cs="Times New Roman"/>
          <w:bCs/>
          <w:kern w:val="2"/>
          <w:sz w:val="28"/>
          <w:szCs w:val="28"/>
          <w:lang w:val="kk-KZ" w:eastAsia="zh-CN" w:bidi="hi-IN"/>
        </w:rPr>
        <w:t xml:space="preserve"> 22 - </w:t>
      </w:r>
      <w:r w:rsidR="007F2D93">
        <w:rPr>
          <w:rFonts w:ascii="Times New Roman" w:eastAsia="AR PL SungtiL GB" w:hAnsi="Times New Roman" w:cs="Times New Roman"/>
          <w:kern w:val="2"/>
          <w:sz w:val="28"/>
          <w:szCs w:val="28"/>
          <w:lang w:val="kk-KZ" w:eastAsia="zh-CN" w:bidi="hi-IN"/>
        </w:rPr>
        <w:t>Зәрдегі P</w:t>
      </w:r>
      <w:r w:rsidR="007F2D93" w:rsidRPr="007F2D93">
        <w:rPr>
          <w:rFonts w:ascii="Times New Roman" w:eastAsia="AR PL SungtiL GB" w:hAnsi="Times New Roman" w:cs="Times New Roman"/>
          <w:kern w:val="2"/>
          <w:sz w:val="28"/>
          <w:szCs w:val="28"/>
          <w:lang w:val="kk-KZ" w:eastAsia="zh-CN" w:bidi="hi-IN"/>
        </w:rPr>
        <w:t>l</w:t>
      </w:r>
      <w:r w:rsidRPr="00990D7C">
        <w:rPr>
          <w:rFonts w:ascii="Times New Roman" w:eastAsia="AR PL SungtiL GB" w:hAnsi="Times New Roman" w:cs="Times New Roman"/>
          <w:kern w:val="2"/>
          <w:sz w:val="28"/>
          <w:szCs w:val="28"/>
          <w:lang w:val="kk-KZ" w:eastAsia="zh-CN" w:bidi="hi-IN"/>
        </w:rPr>
        <w:t>GF концентрациясына байланысты жүктілік ағымындағы САҚҚ динамикасын бағалау</w:t>
      </w:r>
    </w:p>
    <w:p w:rsidR="00B84A99" w:rsidRPr="00990D7C" w:rsidRDefault="00B84A99" w:rsidP="00D8772D">
      <w:pPr>
        <w:spacing w:after="0" w:line="240" w:lineRule="auto"/>
        <w:ind w:firstLine="706"/>
        <w:jc w:val="center"/>
        <w:rPr>
          <w:rFonts w:ascii="Times New Roman" w:eastAsia="AR PL SungtiL GB" w:hAnsi="Times New Roman" w:cs="Times New Roman"/>
          <w:kern w:val="2"/>
          <w:sz w:val="28"/>
          <w:szCs w:val="28"/>
          <w:lang w:val="kk-KZ" w:eastAsia="zh-CN" w:bidi="hi-IN"/>
        </w:rPr>
      </w:pPr>
    </w:p>
    <w:p w:rsidR="00073A2F" w:rsidRDefault="00073A2F" w:rsidP="00D8772D">
      <w:pPr>
        <w:spacing w:after="0" w:line="240" w:lineRule="auto"/>
        <w:jc w:val="center"/>
        <w:rPr>
          <w:rFonts w:ascii="Times New Roman" w:eastAsia="AR PL SungtiL GB" w:hAnsi="Times New Roman" w:cs="Times New Roman"/>
          <w:noProof/>
          <w:kern w:val="2"/>
          <w:sz w:val="28"/>
          <w:szCs w:val="28"/>
          <w:lang w:val="kk-KZ" w:eastAsia="ru-RU"/>
        </w:rPr>
      </w:pPr>
      <w:r>
        <w:rPr>
          <w:rFonts w:ascii="Times New Roman" w:eastAsia="AR PL SungtiL GB" w:hAnsi="Times New Roman" w:cs="Times New Roman"/>
          <w:noProof/>
          <w:kern w:val="2"/>
          <w:sz w:val="28"/>
          <w:szCs w:val="28"/>
          <w:lang w:eastAsia="ru-RU"/>
        </w:rPr>
        <w:drawing>
          <wp:inline distT="0" distB="0" distL="0" distR="0" wp14:anchorId="237889CC" wp14:editId="624B0AA9">
            <wp:extent cx="2838450" cy="3321856"/>
            <wp:effectExtent l="0" t="0" r="0" b="0"/>
            <wp:docPr id="29" name="Рисунок 29" descr="C:\Users\C00F~1\AppData\Local\Temp\Rar$DIa1.143\Рисунок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00F~1\AppData\Local\Temp\Rar$DIa1.143\Рисунок 1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6594" cy="3331387"/>
                    </a:xfrm>
                    <a:prstGeom prst="rect">
                      <a:avLst/>
                    </a:prstGeom>
                    <a:noFill/>
                    <a:ln>
                      <a:noFill/>
                    </a:ln>
                  </pic:spPr>
                </pic:pic>
              </a:graphicData>
            </a:graphic>
          </wp:inline>
        </w:drawing>
      </w:r>
    </w:p>
    <w:p w:rsidR="00851EA8" w:rsidRPr="00F32B98" w:rsidRDefault="00851EA8" w:rsidP="00D8772D">
      <w:pPr>
        <w:spacing w:after="0" w:line="240" w:lineRule="auto"/>
        <w:ind w:firstLine="706"/>
        <w:jc w:val="center"/>
        <w:rPr>
          <w:rFonts w:ascii="Times New Roman" w:eastAsia="AR PL SungtiL GB" w:hAnsi="Times New Roman" w:cs="Times New Roman"/>
          <w:kern w:val="2"/>
          <w:sz w:val="28"/>
          <w:szCs w:val="28"/>
          <w:lang w:val="kk-KZ" w:eastAsia="zh-CN" w:bidi="hi-IN"/>
        </w:rPr>
      </w:pPr>
      <w:r w:rsidRPr="00F32B98">
        <w:rPr>
          <w:rFonts w:ascii="Times New Roman" w:eastAsia="AR PL SungtiL GB" w:hAnsi="Times New Roman" w:cs="Times New Roman"/>
          <w:bCs/>
          <w:kern w:val="2"/>
          <w:sz w:val="28"/>
          <w:szCs w:val="28"/>
          <w:lang w:val="kk-KZ" w:eastAsia="zh-CN" w:bidi="hi-IN"/>
        </w:rPr>
        <w:t>Сурет</w:t>
      </w:r>
      <w:r w:rsidR="00F32B98" w:rsidRPr="00F32B98">
        <w:rPr>
          <w:rFonts w:ascii="Times New Roman" w:eastAsia="AR PL SungtiL GB" w:hAnsi="Times New Roman" w:cs="Times New Roman"/>
          <w:bCs/>
          <w:kern w:val="2"/>
          <w:sz w:val="28"/>
          <w:szCs w:val="28"/>
          <w:lang w:val="kk-KZ" w:eastAsia="zh-CN" w:bidi="hi-IN"/>
        </w:rPr>
        <w:t xml:space="preserve"> 23 - </w:t>
      </w:r>
      <w:r w:rsidRPr="00F32B98">
        <w:rPr>
          <w:rFonts w:ascii="Times New Roman" w:eastAsia="AR PL SungtiL GB" w:hAnsi="Times New Roman" w:cs="Times New Roman"/>
          <w:kern w:val="2"/>
          <w:sz w:val="28"/>
          <w:szCs w:val="28"/>
          <w:lang w:val="kk-KZ" w:eastAsia="zh-CN" w:bidi="hi-IN"/>
        </w:rPr>
        <w:t>Қандағы</w:t>
      </w:r>
      <w:r w:rsidR="007F2D93">
        <w:rPr>
          <w:rFonts w:ascii="Times New Roman" w:eastAsia="AR PL SungtiL GB" w:hAnsi="Times New Roman" w:cs="Times New Roman"/>
          <w:kern w:val="2"/>
          <w:sz w:val="28"/>
          <w:szCs w:val="28"/>
          <w:lang w:val="kk-KZ" w:eastAsia="zh-CN" w:bidi="hi-IN"/>
        </w:rPr>
        <w:t xml:space="preserve"> P</w:t>
      </w:r>
      <w:r w:rsidR="007F2D93" w:rsidRPr="007F2D93">
        <w:rPr>
          <w:rFonts w:ascii="Times New Roman" w:eastAsia="AR PL SungtiL GB" w:hAnsi="Times New Roman" w:cs="Times New Roman"/>
          <w:kern w:val="2"/>
          <w:sz w:val="28"/>
          <w:szCs w:val="28"/>
          <w:lang w:val="kk-KZ" w:eastAsia="zh-CN" w:bidi="hi-IN"/>
        </w:rPr>
        <w:t>l</w:t>
      </w:r>
      <w:r w:rsidRPr="00F32B98">
        <w:rPr>
          <w:rFonts w:ascii="Times New Roman" w:eastAsia="AR PL SungtiL GB" w:hAnsi="Times New Roman" w:cs="Times New Roman"/>
          <w:kern w:val="2"/>
          <w:sz w:val="28"/>
          <w:szCs w:val="28"/>
          <w:lang w:val="kk-KZ" w:eastAsia="zh-CN" w:bidi="hi-IN"/>
        </w:rPr>
        <w:t>GF концентрациясына байланысты жүктілік ағымындағы ДАҚҚ динамикасын бағалау</w:t>
      </w:r>
    </w:p>
    <w:p w:rsidR="00851EA8" w:rsidRPr="00851EA8" w:rsidRDefault="00851EA8" w:rsidP="00D8772D">
      <w:pPr>
        <w:spacing w:after="0" w:line="240" w:lineRule="auto"/>
        <w:rPr>
          <w:rFonts w:ascii="Times New Roman" w:hAnsi="Times New Roman" w:cs="Times New Roman"/>
          <w:sz w:val="28"/>
          <w:szCs w:val="28"/>
          <w:lang w:val="kk-KZ"/>
        </w:rPr>
      </w:pPr>
    </w:p>
    <w:p w:rsidR="00073A2F" w:rsidRPr="00505D5B" w:rsidRDefault="00073A2F"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53B2487" wp14:editId="08F52CC8">
            <wp:extent cx="2837793" cy="2916620"/>
            <wp:effectExtent l="0" t="0" r="1270" b="0"/>
            <wp:docPr id="30" name="Рисунок 30" descr="C:\Users\C00F~1\AppData\Local\Temp\Rar$DIa0.465\Рисунок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00F~1\AppData\Local\Temp\Rar$DIa0.465\Рисунок 1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1941" cy="2920883"/>
                    </a:xfrm>
                    <a:prstGeom prst="rect">
                      <a:avLst/>
                    </a:prstGeom>
                    <a:noFill/>
                    <a:ln>
                      <a:noFill/>
                    </a:ln>
                  </pic:spPr>
                </pic:pic>
              </a:graphicData>
            </a:graphic>
          </wp:inline>
        </w:drawing>
      </w:r>
    </w:p>
    <w:p w:rsidR="00851EA8" w:rsidRPr="00F32B98" w:rsidRDefault="00851EA8" w:rsidP="00D8772D">
      <w:pPr>
        <w:spacing w:after="0" w:line="240" w:lineRule="auto"/>
        <w:ind w:firstLine="706"/>
        <w:jc w:val="center"/>
        <w:rPr>
          <w:rFonts w:ascii="Times New Roman" w:eastAsia="AR PL SungtiL GB" w:hAnsi="Times New Roman" w:cs="Times New Roman"/>
          <w:kern w:val="2"/>
          <w:sz w:val="28"/>
          <w:szCs w:val="28"/>
          <w:lang w:val="kk-KZ" w:eastAsia="zh-CN" w:bidi="hi-IN"/>
        </w:rPr>
      </w:pPr>
      <w:r w:rsidRPr="00F32B98">
        <w:rPr>
          <w:rFonts w:ascii="Times New Roman" w:eastAsia="AR PL SungtiL GB" w:hAnsi="Times New Roman" w:cs="Times New Roman"/>
          <w:bCs/>
          <w:kern w:val="2"/>
          <w:sz w:val="28"/>
          <w:szCs w:val="28"/>
          <w:lang w:val="kk-KZ" w:eastAsia="zh-CN" w:bidi="hi-IN"/>
        </w:rPr>
        <w:t>Сурет</w:t>
      </w:r>
      <w:r w:rsidR="00F32B98" w:rsidRPr="00F32B98">
        <w:rPr>
          <w:rFonts w:ascii="Times New Roman" w:eastAsia="AR PL SungtiL GB" w:hAnsi="Times New Roman" w:cs="Times New Roman"/>
          <w:bCs/>
          <w:kern w:val="2"/>
          <w:sz w:val="28"/>
          <w:szCs w:val="28"/>
          <w:lang w:val="kk-KZ" w:eastAsia="zh-CN" w:bidi="hi-IN"/>
        </w:rPr>
        <w:t xml:space="preserve"> 24 - </w:t>
      </w:r>
      <w:r w:rsidR="007F2D93">
        <w:rPr>
          <w:rFonts w:ascii="Times New Roman" w:eastAsia="AR PL SungtiL GB" w:hAnsi="Times New Roman" w:cs="Times New Roman"/>
          <w:kern w:val="2"/>
          <w:sz w:val="28"/>
          <w:szCs w:val="28"/>
          <w:lang w:val="kk-KZ" w:eastAsia="zh-CN" w:bidi="hi-IN"/>
        </w:rPr>
        <w:t>Зәрдегі P</w:t>
      </w:r>
      <w:r w:rsidR="007F2D93" w:rsidRPr="007F2D93">
        <w:rPr>
          <w:rFonts w:ascii="Times New Roman" w:eastAsia="AR PL SungtiL GB" w:hAnsi="Times New Roman" w:cs="Times New Roman"/>
          <w:kern w:val="2"/>
          <w:sz w:val="28"/>
          <w:szCs w:val="28"/>
          <w:lang w:val="kk-KZ" w:eastAsia="zh-CN" w:bidi="hi-IN"/>
        </w:rPr>
        <w:t>l</w:t>
      </w:r>
      <w:r w:rsidRPr="00F32B98">
        <w:rPr>
          <w:rFonts w:ascii="Times New Roman" w:eastAsia="AR PL SungtiL GB" w:hAnsi="Times New Roman" w:cs="Times New Roman"/>
          <w:kern w:val="2"/>
          <w:sz w:val="28"/>
          <w:szCs w:val="28"/>
          <w:lang w:val="kk-KZ" w:eastAsia="zh-CN" w:bidi="hi-IN"/>
        </w:rPr>
        <w:t>GF концентрациясына байланысты жүктілік ағымындағы ДАҚҚ динамикасын бағалау</w:t>
      </w:r>
    </w:p>
    <w:p w:rsidR="00B84A99" w:rsidRDefault="00B84A99" w:rsidP="00D8772D">
      <w:pPr>
        <w:spacing w:after="0" w:line="240" w:lineRule="auto"/>
        <w:ind w:firstLine="706"/>
        <w:jc w:val="both"/>
        <w:rPr>
          <w:rFonts w:ascii="Times New Roman" w:eastAsia="AR PL SungtiL GB" w:hAnsi="Times New Roman" w:cs="Times New Roman"/>
          <w:kern w:val="2"/>
          <w:sz w:val="28"/>
          <w:szCs w:val="28"/>
          <w:lang w:val="kk-KZ" w:eastAsia="zh-CN" w:bidi="hi-IN"/>
        </w:rPr>
        <w:sectPr w:rsidR="00B84A99" w:rsidSect="00B84A99">
          <w:type w:val="continuous"/>
          <w:pgSz w:w="11906" w:h="16838"/>
          <w:pgMar w:top="1134" w:right="707" w:bottom="1134" w:left="1701" w:header="709" w:footer="709" w:gutter="0"/>
          <w:cols w:num="2" w:space="708"/>
          <w:docGrid w:linePitch="360"/>
        </w:sectPr>
      </w:pPr>
    </w:p>
    <w:p w:rsidR="00E40A08" w:rsidRDefault="00E40A08"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sidRPr="00E40A08">
        <w:rPr>
          <w:rFonts w:ascii="Times New Roman" w:eastAsia="AR PL SungtiL GB" w:hAnsi="Times New Roman" w:cs="Times New Roman"/>
          <w:kern w:val="2"/>
          <w:sz w:val="28"/>
          <w:szCs w:val="28"/>
          <w:lang w:val="kk-KZ" w:eastAsia="zh-CN" w:bidi="hi-IN"/>
        </w:rPr>
        <w:lastRenderedPageBreak/>
        <w:t>Қандағы</w:t>
      </w:r>
      <w:r w:rsidR="007F2D93">
        <w:rPr>
          <w:rFonts w:ascii="Times New Roman" w:eastAsia="AR PL SungtiL GB" w:hAnsi="Times New Roman" w:cs="Times New Roman"/>
          <w:kern w:val="2"/>
          <w:sz w:val="28"/>
          <w:szCs w:val="28"/>
          <w:lang w:val="kk-KZ" w:eastAsia="zh-CN" w:bidi="hi-IN"/>
        </w:rPr>
        <w:t xml:space="preserve"> және зәрдегі P</w:t>
      </w:r>
      <w:r w:rsidR="007F2D93" w:rsidRPr="007F2D93">
        <w:rPr>
          <w:rFonts w:ascii="Times New Roman" w:eastAsia="AR PL SungtiL GB" w:hAnsi="Times New Roman" w:cs="Times New Roman"/>
          <w:kern w:val="2"/>
          <w:sz w:val="28"/>
          <w:szCs w:val="28"/>
          <w:lang w:val="kk-KZ" w:eastAsia="zh-CN" w:bidi="hi-IN"/>
        </w:rPr>
        <w:t>l</w:t>
      </w:r>
      <w:r w:rsidRPr="00E40A08">
        <w:rPr>
          <w:rFonts w:ascii="Times New Roman" w:eastAsia="AR PL SungtiL GB" w:hAnsi="Times New Roman" w:cs="Times New Roman"/>
          <w:kern w:val="2"/>
          <w:sz w:val="28"/>
          <w:szCs w:val="28"/>
          <w:lang w:val="kk-KZ" w:eastAsia="zh-CN" w:bidi="hi-IN"/>
        </w:rPr>
        <w:t xml:space="preserve">GF төмен концентрациясы жүктіліктің </w:t>
      </w:r>
      <w:r w:rsidR="00CE4589">
        <w:rPr>
          <w:rFonts w:ascii="Times New Roman" w:eastAsia="AR PL SungtiL GB" w:hAnsi="Times New Roman" w:cs="Times New Roman"/>
          <w:kern w:val="2"/>
          <w:sz w:val="28"/>
          <w:szCs w:val="28"/>
          <w:lang w:val="kk-KZ" w:eastAsia="zh-CN" w:bidi="hi-IN"/>
        </w:rPr>
        <w:t xml:space="preserve">              </w:t>
      </w:r>
      <w:r w:rsidR="008E1571" w:rsidRPr="008E1571">
        <w:rPr>
          <w:rFonts w:ascii="Times New Roman" w:eastAsia="AR PL SungtiL GB" w:hAnsi="Times New Roman" w:cs="Times New Roman"/>
          <w:kern w:val="2"/>
          <w:sz w:val="28"/>
          <w:szCs w:val="28"/>
          <w:lang w:val="kk-KZ" w:eastAsia="zh-CN" w:bidi="hi-IN"/>
        </w:rPr>
        <w:t xml:space="preserve">  </w:t>
      </w:r>
      <w:r w:rsidRPr="00E40A08">
        <w:rPr>
          <w:rFonts w:ascii="Times New Roman" w:eastAsia="AR PL SungtiL GB" w:hAnsi="Times New Roman" w:cs="Times New Roman"/>
          <w:kern w:val="2"/>
          <w:sz w:val="28"/>
          <w:szCs w:val="28"/>
          <w:lang w:val="kk-KZ" w:eastAsia="zh-CN" w:bidi="hi-IN"/>
        </w:rPr>
        <w:t>3</w:t>
      </w:r>
      <w:r w:rsidR="008E1571" w:rsidRPr="008E1571">
        <w:rPr>
          <w:rFonts w:ascii="Times New Roman" w:eastAsia="AR PL SungtiL GB" w:hAnsi="Times New Roman" w:cs="Times New Roman"/>
          <w:kern w:val="2"/>
          <w:sz w:val="28"/>
          <w:szCs w:val="28"/>
          <w:lang w:val="kk-KZ" w:eastAsia="zh-CN" w:bidi="hi-IN"/>
        </w:rPr>
        <w:t xml:space="preserve"> </w:t>
      </w:r>
      <w:r w:rsidRPr="00E40A08">
        <w:rPr>
          <w:rFonts w:ascii="Times New Roman" w:eastAsia="AR PL SungtiL GB" w:hAnsi="Times New Roman" w:cs="Times New Roman"/>
          <w:kern w:val="2"/>
          <w:sz w:val="28"/>
          <w:szCs w:val="28"/>
          <w:lang w:val="kk-KZ" w:eastAsia="zh-CN" w:bidi="hi-IN"/>
        </w:rPr>
        <w:t xml:space="preserve">триместрі ағымындағы </w:t>
      </w:r>
      <w:r w:rsidR="008D4CE6">
        <w:rPr>
          <w:rFonts w:ascii="Times New Roman" w:eastAsia="AR PL SungtiL GB" w:hAnsi="Times New Roman" w:cs="Times New Roman"/>
          <w:kern w:val="2"/>
          <w:sz w:val="28"/>
          <w:szCs w:val="28"/>
          <w:lang w:val="kk-KZ" w:eastAsia="zh-CN" w:bidi="hi-IN"/>
        </w:rPr>
        <w:t>пр</w:t>
      </w:r>
      <w:r w:rsidR="000A22F5">
        <w:rPr>
          <w:rFonts w:ascii="Times New Roman" w:eastAsia="AR PL SungtiL GB" w:hAnsi="Times New Roman" w:cs="Times New Roman"/>
          <w:kern w:val="2"/>
          <w:sz w:val="28"/>
          <w:szCs w:val="28"/>
          <w:lang w:val="kk-KZ" w:eastAsia="zh-CN" w:bidi="hi-IN"/>
        </w:rPr>
        <w:t>о</w:t>
      </w:r>
      <w:r w:rsidR="008D4CE6">
        <w:rPr>
          <w:rFonts w:ascii="Times New Roman" w:eastAsia="AR PL SungtiL GB" w:hAnsi="Times New Roman" w:cs="Times New Roman"/>
          <w:kern w:val="2"/>
          <w:sz w:val="28"/>
          <w:szCs w:val="28"/>
          <w:lang w:val="kk-KZ" w:eastAsia="zh-CN" w:bidi="hi-IN"/>
        </w:rPr>
        <w:t xml:space="preserve">теинурия </w:t>
      </w:r>
      <w:r w:rsidR="00A844EF">
        <w:rPr>
          <w:rFonts w:ascii="Times New Roman" w:eastAsia="AR PL SungtiL GB" w:hAnsi="Times New Roman" w:cs="Times New Roman"/>
          <w:kern w:val="2"/>
          <w:sz w:val="28"/>
          <w:szCs w:val="28"/>
          <w:lang w:val="kk-KZ" w:eastAsia="zh-CN" w:bidi="hi-IN"/>
        </w:rPr>
        <w:t>к</w:t>
      </w:r>
      <w:r w:rsidR="008D4CE6">
        <w:rPr>
          <w:rFonts w:ascii="Times New Roman" w:eastAsia="AR PL SungtiL GB" w:hAnsi="Times New Roman" w:cs="Times New Roman"/>
          <w:kern w:val="2"/>
          <w:sz w:val="28"/>
          <w:szCs w:val="28"/>
          <w:lang w:val="kk-KZ" w:eastAsia="zh-CN" w:bidi="hi-IN"/>
        </w:rPr>
        <w:t>онцентрациясының</w:t>
      </w:r>
      <w:r w:rsidRPr="00E40A08">
        <w:rPr>
          <w:rFonts w:ascii="Times New Roman" w:eastAsia="AR PL SungtiL GB" w:hAnsi="Times New Roman" w:cs="Times New Roman"/>
          <w:kern w:val="2"/>
          <w:sz w:val="28"/>
          <w:szCs w:val="28"/>
          <w:lang w:val="kk-KZ" w:eastAsia="zh-CN" w:bidi="hi-IN"/>
        </w:rPr>
        <w:t xml:space="preserve"> жоғарылауымен статистикалық тұрғыдан маңызды байланыста болды (p &lt;0,0001).  </w:t>
      </w:r>
      <w:r w:rsidR="008D4CE6">
        <w:rPr>
          <w:rFonts w:ascii="Times New Roman" w:eastAsia="AR PL SungtiL GB" w:hAnsi="Times New Roman" w:cs="Times New Roman"/>
          <w:kern w:val="2"/>
          <w:sz w:val="28"/>
          <w:szCs w:val="28"/>
          <w:lang w:val="kk-KZ" w:eastAsia="zh-CN" w:bidi="hi-IN"/>
        </w:rPr>
        <w:t>Д</w:t>
      </w:r>
      <w:r w:rsidRPr="00E40A08">
        <w:rPr>
          <w:rFonts w:ascii="Times New Roman" w:eastAsia="AR PL SungtiL GB" w:hAnsi="Times New Roman" w:cs="Times New Roman"/>
          <w:kern w:val="2"/>
          <w:sz w:val="28"/>
          <w:szCs w:val="28"/>
          <w:lang w:val="kk-KZ" w:eastAsia="zh-CN" w:bidi="hi-IN"/>
        </w:rPr>
        <w:t>инамикада</w:t>
      </w:r>
      <w:r w:rsidR="008D4CE6">
        <w:rPr>
          <w:rFonts w:ascii="Times New Roman" w:eastAsia="AR PL SungtiL GB" w:hAnsi="Times New Roman" w:cs="Times New Roman"/>
          <w:kern w:val="2"/>
          <w:sz w:val="28"/>
          <w:szCs w:val="28"/>
          <w:lang w:val="kk-KZ" w:eastAsia="zh-CN" w:bidi="hi-IN"/>
        </w:rPr>
        <w:t>ғы</w:t>
      </w:r>
      <w:r w:rsidRPr="00E40A08">
        <w:rPr>
          <w:rFonts w:ascii="Times New Roman" w:eastAsia="AR PL SungtiL GB" w:hAnsi="Times New Roman" w:cs="Times New Roman"/>
          <w:kern w:val="2"/>
          <w:sz w:val="28"/>
          <w:szCs w:val="28"/>
          <w:lang w:val="kk-KZ" w:eastAsia="zh-CN" w:bidi="hi-IN"/>
        </w:rPr>
        <w:t xml:space="preserve"> </w:t>
      </w:r>
      <w:r w:rsidR="008D4CE6">
        <w:rPr>
          <w:rFonts w:ascii="Times New Roman" w:eastAsia="AR PL SungtiL GB" w:hAnsi="Times New Roman" w:cs="Times New Roman"/>
          <w:kern w:val="2"/>
          <w:sz w:val="28"/>
          <w:szCs w:val="28"/>
          <w:lang w:val="kk-KZ" w:eastAsia="zh-CN" w:bidi="hi-IN"/>
        </w:rPr>
        <w:t>протеинурияны</w:t>
      </w:r>
      <w:r w:rsidRPr="00E40A08">
        <w:rPr>
          <w:rFonts w:ascii="Times New Roman" w:eastAsia="AR PL SungtiL GB" w:hAnsi="Times New Roman" w:cs="Times New Roman"/>
          <w:kern w:val="2"/>
          <w:sz w:val="28"/>
          <w:szCs w:val="28"/>
          <w:lang w:val="kk-KZ" w:eastAsia="zh-CN" w:bidi="hi-IN"/>
        </w:rPr>
        <w:t xml:space="preserve"> </w:t>
      </w:r>
      <w:r w:rsidR="008D4CE6">
        <w:rPr>
          <w:rFonts w:ascii="Times New Roman" w:eastAsia="AR PL SungtiL GB" w:hAnsi="Times New Roman" w:cs="Times New Roman"/>
          <w:kern w:val="2"/>
          <w:sz w:val="28"/>
          <w:szCs w:val="28"/>
          <w:lang w:val="kk-KZ" w:eastAsia="zh-CN" w:bidi="hi-IN"/>
        </w:rPr>
        <w:t xml:space="preserve">бағалау нәтижелері </w:t>
      </w:r>
      <w:r w:rsidR="008D4CE6" w:rsidRPr="00E77E05">
        <w:rPr>
          <w:rFonts w:ascii="Times New Roman" w:eastAsia="AR PL SungtiL GB" w:hAnsi="Times New Roman" w:cs="Times New Roman"/>
          <w:kern w:val="2"/>
          <w:sz w:val="28"/>
          <w:szCs w:val="28"/>
          <w:lang w:val="kk-KZ" w:eastAsia="zh-CN" w:bidi="hi-IN"/>
        </w:rPr>
        <w:t>2</w:t>
      </w:r>
      <w:r w:rsidR="00E77E05" w:rsidRPr="00E77E05">
        <w:rPr>
          <w:rFonts w:ascii="Times New Roman" w:eastAsia="AR PL SungtiL GB" w:hAnsi="Times New Roman" w:cs="Times New Roman"/>
          <w:kern w:val="2"/>
          <w:sz w:val="28"/>
          <w:szCs w:val="28"/>
          <w:lang w:val="kk-KZ" w:eastAsia="zh-CN" w:bidi="hi-IN"/>
        </w:rPr>
        <w:t>5</w:t>
      </w:r>
      <w:r w:rsidR="008D4CE6" w:rsidRPr="00E77E05">
        <w:rPr>
          <w:rFonts w:ascii="Times New Roman" w:eastAsia="AR PL SungtiL GB" w:hAnsi="Times New Roman" w:cs="Times New Roman"/>
          <w:kern w:val="2"/>
          <w:sz w:val="28"/>
          <w:szCs w:val="28"/>
          <w:lang w:val="kk-KZ" w:eastAsia="zh-CN" w:bidi="hi-IN"/>
        </w:rPr>
        <w:t>-2</w:t>
      </w:r>
      <w:r w:rsidR="00E77E05" w:rsidRPr="00E77E05">
        <w:rPr>
          <w:rFonts w:ascii="Times New Roman" w:eastAsia="AR PL SungtiL GB" w:hAnsi="Times New Roman" w:cs="Times New Roman"/>
          <w:kern w:val="2"/>
          <w:sz w:val="28"/>
          <w:szCs w:val="28"/>
          <w:lang w:val="kk-KZ" w:eastAsia="zh-CN" w:bidi="hi-IN"/>
        </w:rPr>
        <w:t>7</w:t>
      </w:r>
      <w:r w:rsidRPr="00E77E05">
        <w:rPr>
          <w:rFonts w:ascii="Times New Roman" w:eastAsia="AR PL SungtiL GB" w:hAnsi="Times New Roman" w:cs="Times New Roman"/>
          <w:kern w:val="2"/>
          <w:sz w:val="28"/>
          <w:szCs w:val="28"/>
          <w:lang w:val="kk-KZ" w:eastAsia="zh-CN" w:bidi="hi-IN"/>
        </w:rPr>
        <w:t>-суреттерде</w:t>
      </w:r>
      <w:r w:rsidRPr="00E40A08">
        <w:rPr>
          <w:rFonts w:ascii="Times New Roman" w:eastAsia="AR PL SungtiL GB" w:hAnsi="Times New Roman" w:cs="Times New Roman"/>
          <w:kern w:val="2"/>
          <w:sz w:val="28"/>
          <w:szCs w:val="28"/>
          <w:lang w:val="kk-KZ" w:eastAsia="zh-CN" w:bidi="hi-IN"/>
        </w:rPr>
        <w:t xml:space="preserve"> берілген.</w:t>
      </w:r>
    </w:p>
    <w:p w:rsidR="00D85826" w:rsidRDefault="00D85826" w:rsidP="00D8772D">
      <w:pPr>
        <w:spacing w:after="0" w:line="240" w:lineRule="auto"/>
        <w:jc w:val="both"/>
        <w:rPr>
          <w:rFonts w:ascii="Times New Roman" w:eastAsia="AR PL SungtiL GB" w:hAnsi="Times New Roman" w:cs="Times New Roman"/>
          <w:kern w:val="2"/>
          <w:sz w:val="28"/>
          <w:szCs w:val="28"/>
          <w:lang w:val="kk-KZ" w:eastAsia="zh-CN" w:bidi="hi-IN"/>
        </w:rPr>
      </w:pPr>
    </w:p>
    <w:p w:rsidR="00691579" w:rsidRPr="00691579" w:rsidRDefault="00D85826" w:rsidP="00D8772D">
      <w:pPr>
        <w:spacing w:after="0" w:line="240" w:lineRule="auto"/>
        <w:jc w:val="center"/>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noProof/>
          <w:kern w:val="2"/>
          <w:sz w:val="28"/>
          <w:szCs w:val="28"/>
          <w:lang w:eastAsia="ru-RU"/>
        </w:rPr>
        <w:drawing>
          <wp:inline distT="0" distB="0" distL="0" distR="0" wp14:anchorId="129CB9DA" wp14:editId="2192A219">
            <wp:extent cx="6020973" cy="3094893"/>
            <wp:effectExtent l="0" t="0" r="0" b="0"/>
            <wp:docPr id="31" name="Рисунок 31" descr="C:\Users\C00F~1\AppData\Local\Temp\Rar$DIa0.288\Рисунок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00F~1\AppData\Local\Temp\Rar$DIa0.288\Рисунок 2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20973" cy="3094893"/>
                    </a:xfrm>
                    <a:prstGeom prst="rect">
                      <a:avLst/>
                    </a:prstGeom>
                    <a:noFill/>
                    <a:ln>
                      <a:noFill/>
                    </a:ln>
                  </pic:spPr>
                </pic:pic>
              </a:graphicData>
            </a:graphic>
          </wp:inline>
        </w:drawing>
      </w:r>
    </w:p>
    <w:p w:rsidR="00D85826" w:rsidRDefault="00D85826" w:rsidP="00D8772D">
      <w:pPr>
        <w:spacing w:after="0" w:line="240" w:lineRule="auto"/>
        <w:jc w:val="both"/>
        <w:rPr>
          <w:rFonts w:ascii="Times New Roman" w:eastAsia="AR PL SungtiL GB" w:hAnsi="Times New Roman" w:cs="Times New Roman"/>
          <w:noProof/>
          <w:kern w:val="2"/>
          <w:sz w:val="28"/>
          <w:szCs w:val="28"/>
          <w:lang w:val="kk-KZ" w:eastAsia="ru-RU"/>
        </w:rPr>
      </w:pPr>
    </w:p>
    <w:p w:rsidR="008D4CE6" w:rsidRPr="00E77E05" w:rsidRDefault="001D2079" w:rsidP="00D8772D">
      <w:pPr>
        <w:spacing w:after="0" w:line="240" w:lineRule="auto"/>
        <w:jc w:val="center"/>
        <w:rPr>
          <w:rFonts w:ascii="Times New Roman" w:eastAsia="AR PL SungtiL GB" w:hAnsi="Times New Roman" w:cs="Times New Roman"/>
          <w:kern w:val="2"/>
          <w:sz w:val="28"/>
          <w:szCs w:val="28"/>
          <w:lang w:val="kk-KZ" w:eastAsia="zh-CN" w:bidi="hi-IN"/>
        </w:rPr>
      </w:pPr>
      <w:r w:rsidRPr="00E77E05">
        <w:rPr>
          <w:rFonts w:ascii="Times New Roman" w:eastAsia="AR PL SungtiL GB" w:hAnsi="Times New Roman" w:cs="Times New Roman"/>
          <w:bCs/>
          <w:kern w:val="2"/>
          <w:sz w:val="28"/>
          <w:szCs w:val="28"/>
          <w:lang w:val="kk-KZ" w:eastAsia="zh-CN" w:bidi="hi-IN"/>
        </w:rPr>
        <w:t>Сурет</w:t>
      </w:r>
      <w:r w:rsidR="00B8387C" w:rsidRPr="00E77E05">
        <w:rPr>
          <w:rFonts w:ascii="Times New Roman" w:eastAsia="AR PL SungtiL GB" w:hAnsi="Times New Roman" w:cs="Times New Roman"/>
          <w:bCs/>
          <w:kern w:val="2"/>
          <w:sz w:val="28"/>
          <w:szCs w:val="28"/>
          <w:lang w:val="kk-KZ" w:eastAsia="zh-CN" w:bidi="hi-IN"/>
        </w:rPr>
        <w:t> 2</w:t>
      </w:r>
      <w:r w:rsidR="00E77E05" w:rsidRPr="00E77E05">
        <w:rPr>
          <w:rFonts w:ascii="Times New Roman" w:eastAsia="AR PL SungtiL GB" w:hAnsi="Times New Roman" w:cs="Times New Roman"/>
          <w:bCs/>
          <w:kern w:val="2"/>
          <w:sz w:val="28"/>
          <w:szCs w:val="28"/>
          <w:lang w:val="kk-KZ" w:eastAsia="zh-CN" w:bidi="hi-IN"/>
        </w:rPr>
        <w:t xml:space="preserve">5 - </w:t>
      </w:r>
      <w:r w:rsidR="008D4CE6" w:rsidRPr="00E77E05">
        <w:rPr>
          <w:rFonts w:ascii="Times New Roman" w:eastAsia="AR PL SungtiL GB" w:hAnsi="Times New Roman" w:cs="Times New Roman"/>
          <w:kern w:val="2"/>
          <w:sz w:val="28"/>
          <w:szCs w:val="28"/>
          <w:lang w:val="kk-KZ" w:eastAsia="zh-CN" w:bidi="hi-IN"/>
        </w:rPr>
        <w:t>Жүктілік ағымындағы протеинурия динамикасы (ПЭ тобындағы зерттелушілерге сәйкес бақылау тобындағылар қызыл түспен белгіленген)</w:t>
      </w:r>
    </w:p>
    <w:p w:rsidR="001A2E34" w:rsidRDefault="001A2E34" w:rsidP="00D8772D">
      <w:pPr>
        <w:spacing w:after="0" w:line="240" w:lineRule="auto"/>
        <w:jc w:val="center"/>
        <w:rPr>
          <w:rFonts w:ascii="Times New Roman" w:hAnsi="Times New Roman" w:cs="Times New Roman"/>
          <w:sz w:val="28"/>
          <w:szCs w:val="28"/>
          <w:lang w:val="kk-KZ"/>
        </w:rPr>
        <w:sectPr w:rsidR="001A2E34" w:rsidSect="00B84A99">
          <w:type w:val="continuous"/>
          <w:pgSz w:w="11906" w:h="16838"/>
          <w:pgMar w:top="1134" w:right="707" w:bottom="1134" w:left="1701" w:header="709" w:footer="709" w:gutter="0"/>
          <w:cols w:space="708"/>
          <w:docGrid w:linePitch="360"/>
        </w:sectPr>
      </w:pPr>
    </w:p>
    <w:p w:rsidR="00B8387C" w:rsidRPr="00E77E05" w:rsidRDefault="00B8387C" w:rsidP="00D8772D">
      <w:pPr>
        <w:spacing w:after="0" w:line="240" w:lineRule="auto"/>
        <w:jc w:val="center"/>
        <w:rPr>
          <w:rFonts w:ascii="Times New Roman" w:hAnsi="Times New Roman" w:cs="Times New Roman"/>
          <w:sz w:val="28"/>
          <w:szCs w:val="28"/>
          <w:lang w:val="kk-KZ"/>
        </w:rPr>
      </w:pPr>
    </w:p>
    <w:p w:rsidR="00D85826" w:rsidRPr="00505D5B" w:rsidRDefault="00D85826"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7B8FDBA" wp14:editId="2EEA869D">
            <wp:extent cx="2743200" cy="3025660"/>
            <wp:effectExtent l="0" t="0" r="0" b="3810"/>
            <wp:docPr id="32" name="Рисунок 32" descr="C:\Users\C00F~1\AppData\Local\Temp\Rar$DIa0.160\Рисунок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00F~1\AppData\Local\Temp\Rar$DIa0.160\Рисунок 2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409" cy="3031405"/>
                    </a:xfrm>
                    <a:prstGeom prst="rect">
                      <a:avLst/>
                    </a:prstGeom>
                    <a:noFill/>
                    <a:ln>
                      <a:noFill/>
                    </a:ln>
                  </pic:spPr>
                </pic:pic>
              </a:graphicData>
            </a:graphic>
          </wp:inline>
        </w:drawing>
      </w:r>
    </w:p>
    <w:p w:rsidR="001A2E34" w:rsidRPr="001A2E34" w:rsidRDefault="001D2079" w:rsidP="00D8772D">
      <w:pPr>
        <w:spacing w:after="0" w:line="240" w:lineRule="auto"/>
        <w:jc w:val="center"/>
        <w:rPr>
          <w:rFonts w:ascii="Times New Roman" w:eastAsia="AR PL SungtiL GB" w:hAnsi="Times New Roman" w:cs="Times New Roman"/>
          <w:kern w:val="2"/>
          <w:sz w:val="28"/>
          <w:szCs w:val="28"/>
          <w:lang w:val="kk-KZ" w:eastAsia="zh-CN" w:bidi="hi-IN"/>
        </w:rPr>
      </w:pPr>
      <w:r w:rsidRPr="00E77E05">
        <w:rPr>
          <w:rFonts w:ascii="Times New Roman" w:eastAsia="AR PL SungtiL GB" w:hAnsi="Times New Roman" w:cs="Times New Roman"/>
          <w:bCs/>
          <w:kern w:val="2"/>
          <w:sz w:val="28"/>
          <w:szCs w:val="28"/>
          <w:lang w:val="kk-KZ" w:eastAsia="zh-CN" w:bidi="hi-IN"/>
        </w:rPr>
        <w:t>Сурет</w:t>
      </w:r>
      <w:r w:rsidR="00B8387C" w:rsidRPr="00E77E05">
        <w:rPr>
          <w:rFonts w:ascii="Times New Roman" w:eastAsia="AR PL SungtiL GB" w:hAnsi="Times New Roman" w:cs="Times New Roman"/>
          <w:bCs/>
          <w:kern w:val="2"/>
          <w:sz w:val="28"/>
          <w:szCs w:val="28"/>
          <w:lang w:val="kk-KZ" w:eastAsia="zh-CN" w:bidi="hi-IN"/>
        </w:rPr>
        <w:t> 2</w:t>
      </w:r>
      <w:r w:rsidR="00E77E05" w:rsidRPr="00E77E05">
        <w:rPr>
          <w:rFonts w:ascii="Times New Roman" w:eastAsia="AR PL SungtiL GB" w:hAnsi="Times New Roman" w:cs="Times New Roman"/>
          <w:bCs/>
          <w:kern w:val="2"/>
          <w:sz w:val="28"/>
          <w:szCs w:val="28"/>
          <w:lang w:val="kk-KZ" w:eastAsia="zh-CN" w:bidi="hi-IN"/>
        </w:rPr>
        <w:t xml:space="preserve">6 - </w:t>
      </w:r>
      <w:r w:rsidRPr="00E77E05">
        <w:rPr>
          <w:rFonts w:ascii="Times New Roman" w:eastAsia="AR PL SungtiL GB" w:hAnsi="Times New Roman" w:cs="Times New Roman"/>
          <w:kern w:val="2"/>
          <w:sz w:val="28"/>
          <w:szCs w:val="28"/>
          <w:lang w:val="kk-KZ" w:eastAsia="zh-CN" w:bidi="hi-IN"/>
        </w:rPr>
        <w:t>Қандағы</w:t>
      </w:r>
      <w:r w:rsidR="00B95E41">
        <w:rPr>
          <w:rFonts w:ascii="Times New Roman" w:eastAsia="AR PL SungtiL GB" w:hAnsi="Times New Roman" w:cs="Times New Roman"/>
          <w:kern w:val="2"/>
          <w:sz w:val="28"/>
          <w:szCs w:val="28"/>
          <w:lang w:val="kk-KZ" w:eastAsia="zh-CN" w:bidi="hi-IN"/>
        </w:rPr>
        <w:t xml:space="preserve"> P</w:t>
      </w:r>
      <w:r w:rsidR="00B95E41" w:rsidRPr="00B95E41">
        <w:rPr>
          <w:rFonts w:ascii="Times New Roman" w:eastAsia="AR PL SungtiL GB" w:hAnsi="Times New Roman" w:cs="Times New Roman"/>
          <w:kern w:val="2"/>
          <w:sz w:val="28"/>
          <w:szCs w:val="28"/>
          <w:lang w:val="kk-KZ" w:eastAsia="zh-CN" w:bidi="hi-IN"/>
        </w:rPr>
        <w:t>l</w:t>
      </w:r>
      <w:r w:rsidRPr="00E77E05">
        <w:rPr>
          <w:rFonts w:ascii="Times New Roman" w:eastAsia="AR PL SungtiL GB" w:hAnsi="Times New Roman" w:cs="Times New Roman"/>
          <w:kern w:val="2"/>
          <w:sz w:val="28"/>
          <w:szCs w:val="28"/>
          <w:lang w:val="kk-KZ" w:eastAsia="zh-CN" w:bidi="hi-IN"/>
        </w:rPr>
        <w:t>GF концентрациясына байланысты</w:t>
      </w:r>
      <w:r w:rsidR="001A2E34">
        <w:rPr>
          <w:rFonts w:ascii="Times New Roman" w:eastAsia="AR PL SungtiL GB" w:hAnsi="Times New Roman" w:cs="Times New Roman"/>
          <w:kern w:val="2"/>
          <w:sz w:val="28"/>
          <w:szCs w:val="28"/>
          <w:lang w:val="kk-KZ" w:eastAsia="zh-CN" w:bidi="hi-IN"/>
        </w:rPr>
        <w:t xml:space="preserve">    </w:t>
      </w:r>
      <w:r w:rsidR="001A2E34" w:rsidRPr="001A2E34">
        <w:rPr>
          <w:rFonts w:ascii="Times New Roman" w:eastAsia="AR PL SungtiL GB" w:hAnsi="Times New Roman" w:cs="Times New Roman"/>
          <w:kern w:val="2"/>
          <w:sz w:val="28"/>
          <w:szCs w:val="28"/>
          <w:lang w:val="kk-KZ" w:eastAsia="zh-CN" w:bidi="hi-IN"/>
        </w:rPr>
        <w:t>жүктілік ағымындағы протеинурия динамикасын бағалау</w:t>
      </w:r>
    </w:p>
    <w:p w:rsidR="001A2E34" w:rsidRDefault="001A2E34" w:rsidP="00D8772D">
      <w:pPr>
        <w:spacing w:after="0" w:line="240" w:lineRule="auto"/>
        <w:jc w:val="center"/>
        <w:rPr>
          <w:rFonts w:ascii="Times New Roman" w:eastAsia="AR PL SungtiL GB" w:hAnsi="Times New Roman" w:cs="Times New Roman"/>
          <w:kern w:val="2"/>
          <w:sz w:val="28"/>
          <w:szCs w:val="28"/>
          <w:lang w:val="kk-KZ" w:eastAsia="zh-CN" w:bidi="hi-IN"/>
        </w:rPr>
      </w:pPr>
    </w:p>
    <w:p w:rsidR="001A2E34" w:rsidRDefault="001A2E34" w:rsidP="00D8772D">
      <w:pPr>
        <w:spacing w:after="0" w:line="240" w:lineRule="auto"/>
        <w:ind w:left="-142"/>
        <w:jc w:val="center"/>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noProof/>
          <w:kern w:val="2"/>
          <w:sz w:val="28"/>
          <w:szCs w:val="28"/>
          <w:lang w:eastAsia="ru-RU"/>
        </w:rPr>
        <w:drawing>
          <wp:inline distT="0" distB="0" distL="0" distR="0" wp14:anchorId="13C30787" wp14:editId="3C0475EC">
            <wp:extent cx="2886075" cy="30289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7646" cy="3030599"/>
                    </a:xfrm>
                    <a:prstGeom prst="rect">
                      <a:avLst/>
                    </a:prstGeom>
                    <a:noFill/>
                  </pic:spPr>
                </pic:pic>
              </a:graphicData>
            </a:graphic>
          </wp:inline>
        </w:drawing>
      </w:r>
    </w:p>
    <w:p w:rsidR="001D2079" w:rsidRPr="00E77E05" w:rsidRDefault="001D2079" w:rsidP="00D8772D">
      <w:pPr>
        <w:spacing w:after="0" w:line="240" w:lineRule="auto"/>
        <w:jc w:val="center"/>
        <w:rPr>
          <w:rFonts w:ascii="Times New Roman" w:eastAsia="AR PL SungtiL GB" w:hAnsi="Times New Roman" w:cs="Times New Roman"/>
          <w:kern w:val="2"/>
          <w:sz w:val="28"/>
          <w:szCs w:val="28"/>
          <w:lang w:val="kk-KZ" w:eastAsia="zh-CN" w:bidi="hi-IN"/>
        </w:rPr>
      </w:pPr>
      <w:r w:rsidRPr="00E77E05">
        <w:rPr>
          <w:rFonts w:ascii="Times New Roman" w:eastAsia="AR PL SungtiL GB" w:hAnsi="Times New Roman" w:cs="Times New Roman"/>
          <w:bCs/>
          <w:kern w:val="2"/>
          <w:sz w:val="28"/>
          <w:szCs w:val="28"/>
          <w:lang w:val="kk-KZ" w:eastAsia="zh-CN" w:bidi="hi-IN"/>
        </w:rPr>
        <w:t xml:space="preserve">Сурет </w:t>
      </w:r>
      <w:r w:rsidR="00B8387C" w:rsidRPr="00E77E05">
        <w:rPr>
          <w:rFonts w:ascii="Times New Roman" w:eastAsia="AR PL SungtiL GB" w:hAnsi="Times New Roman" w:cs="Times New Roman"/>
          <w:bCs/>
          <w:kern w:val="2"/>
          <w:sz w:val="28"/>
          <w:szCs w:val="28"/>
          <w:lang w:val="kk-KZ" w:eastAsia="zh-CN" w:bidi="hi-IN"/>
        </w:rPr>
        <w:t> 2</w:t>
      </w:r>
      <w:r w:rsidR="00E77E05" w:rsidRPr="00E77E05">
        <w:rPr>
          <w:rFonts w:ascii="Times New Roman" w:eastAsia="AR PL SungtiL GB" w:hAnsi="Times New Roman" w:cs="Times New Roman"/>
          <w:bCs/>
          <w:kern w:val="2"/>
          <w:sz w:val="28"/>
          <w:szCs w:val="28"/>
          <w:lang w:val="kk-KZ" w:eastAsia="zh-CN" w:bidi="hi-IN"/>
        </w:rPr>
        <w:t xml:space="preserve">7 - </w:t>
      </w:r>
      <w:r w:rsidR="00B95E41">
        <w:rPr>
          <w:rFonts w:ascii="Times New Roman" w:eastAsia="AR PL SungtiL GB" w:hAnsi="Times New Roman" w:cs="Times New Roman"/>
          <w:kern w:val="2"/>
          <w:sz w:val="28"/>
          <w:szCs w:val="28"/>
          <w:lang w:val="kk-KZ" w:eastAsia="zh-CN" w:bidi="hi-IN"/>
        </w:rPr>
        <w:t>Зәрдегі  P</w:t>
      </w:r>
      <w:r w:rsidR="00B95E41" w:rsidRPr="00B95E41">
        <w:rPr>
          <w:rFonts w:ascii="Times New Roman" w:eastAsia="AR PL SungtiL GB" w:hAnsi="Times New Roman" w:cs="Times New Roman"/>
          <w:kern w:val="2"/>
          <w:sz w:val="28"/>
          <w:szCs w:val="28"/>
          <w:lang w:val="kk-KZ" w:eastAsia="zh-CN" w:bidi="hi-IN"/>
        </w:rPr>
        <w:t>l</w:t>
      </w:r>
      <w:r w:rsidRPr="00E77E05">
        <w:rPr>
          <w:rFonts w:ascii="Times New Roman" w:eastAsia="AR PL SungtiL GB" w:hAnsi="Times New Roman" w:cs="Times New Roman"/>
          <w:kern w:val="2"/>
          <w:sz w:val="28"/>
          <w:szCs w:val="28"/>
          <w:lang w:val="kk-KZ" w:eastAsia="zh-CN" w:bidi="hi-IN"/>
        </w:rPr>
        <w:t xml:space="preserve">GF концентрациясына байланысты жүктілік ағымындағы </w:t>
      </w:r>
      <w:r w:rsidR="00FF35FD" w:rsidRPr="00FF35FD">
        <w:rPr>
          <w:rFonts w:ascii="Times New Roman" w:eastAsia="AR PL SungtiL GB" w:hAnsi="Times New Roman" w:cs="Times New Roman"/>
          <w:kern w:val="2"/>
          <w:sz w:val="28"/>
          <w:szCs w:val="28"/>
          <w:lang w:val="kk-KZ" w:eastAsia="zh-CN" w:bidi="hi-IN"/>
        </w:rPr>
        <w:t>протеинурия</w:t>
      </w:r>
      <w:r w:rsidRPr="00E77E05">
        <w:rPr>
          <w:rFonts w:ascii="Times New Roman" w:eastAsia="AR PL SungtiL GB" w:hAnsi="Times New Roman" w:cs="Times New Roman"/>
          <w:kern w:val="2"/>
          <w:sz w:val="28"/>
          <w:szCs w:val="28"/>
          <w:lang w:val="kk-KZ" w:eastAsia="zh-CN" w:bidi="hi-IN"/>
        </w:rPr>
        <w:t xml:space="preserve"> динамикасын бағалау</w:t>
      </w:r>
    </w:p>
    <w:p w:rsidR="001A2E34" w:rsidRDefault="001A2E34" w:rsidP="00D8772D">
      <w:pPr>
        <w:spacing w:after="0" w:line="240" w:lineRule="auto"/>
        <w:ind w:firstLine="706"/>
        <w:jc w:val="both"/>
        <w:rPr>
          <w:rFonts w:ascii="Times New Roman" w:eastAsia="AR PL SungtiL GB" w:hAnsi="Times New Roman" w:cs="Times New Roman"/>
          <w:color w:val="FF0000"/>
          <w:kern w:val="2"/>
          <w:sz w:val="28"/>
          <w:szCs w:val="28"/>
          <w:highlight w:val="yellow"/>
          <w:lang w:val="kk-KZ" w:eastAsia="zh-CN" w:bidi="hi-IN"/>
        </w:rPr>
        <w:sectPr w:rsidR="001A2E34" w:rsidSect="001A2E34">
          <w:type w:val="continuous"/>
          <w:pgSz w:w="11906" w:h="16838"/>
          <w:pgMar w:top="1134" w:right="707" w:bottom="1134" w:left="1701" w:header="709" w:footer="709" w:gutter="0"/>
          <w:cols w:num="2" w:space="426"/>
          <w:docGrid w:linePitch="360"/>
        </w:sectPr>
      </w:pPr>
    </w:p>
    <w:p w:rsidR="00E15E91" w:rsidRPr="00907A20" w:rsidRDefault="00E15E91" w:rsidP="00D8772D">
      <w:pPr>
        <w:spacing w:after="0" w:line="240" w:lineRule="auto"/>
        <w:jc w:val="center"/>
        <w:rPr>
          <w:rFonts w:ascii="Times New Roman" w:eastAsia="AR PL SungtiL GB" w:hAnsi="Times New Roman" w:cs="Times New Roman"/>
          <w:b/>
          <w:kern w:val="2"/>
          <w:sz w:val="28"/>
          <w:szCs w:val="28"/>
          <w:lang w:val="kk-KZ" w:eastAsia="zh-CN" w:bidi="hi-IN"/>
        </w:rPr>
      </w:pPr>
      <w:r w:rsidRPr="00907A20">
        <w:rPr>
          <w:rFonts w:ascii="Times New Roman" w:eastAsia="AR PL SungtiL GB" w:hAnsi="Times New Roman" w:cs="Times New Roman"/>
          <w:b/>
          <w:kern w:val="2"/>
          <w:sz w:val="28"/>
          <w:szCs w:val="28"/>
          <w:lang w:val="kk-KZ" w:eastAsia="zh-CN" w:bidi="hi-IN"/>
        </w:rPr>
        <w:lastRenderedPageBreak/>
        <w:t>3.3</w:t>
      </w:r>
      <w:r w:rsidRPr="00907A20">
        <w:rPr>
          <w:rFonts w:ascii="Times New Roman" w:eastAsia="AR PL SungtiL GB" w:hAnsi="Times New Roman" w:cs="Times New Roman"/>
          <w:b/>
          <w:kern w:val="2"/>
          <w:sz w:val="28"/>
          <w:szCs w:val="28"/>
          <w:lang w:val="kk-KZ" w:eastAsia="zh-CN" w:bidi="hi-IN"/>
        </w:rPr>
        <w:tab/>
        <w:t>Мерзімінен бұрын босану кезіндегі қандағы және зәрдегі</w:t>
      </w:r>
    </w:p>
    <w:p w:rsidR="00E15E91" w:rsidRPr="00907A20" w:rsidRDefault="00E15E91" w:rsidP="00D8772D">
      <w:pPr>
        <w:spacing w:after="0" w:line="240" w:lineRule="auto"/>
        <w:ind w:firstLine="706"/>
        <w:jc w:val="center"/>
        <w:rPr>
          <w:rFonts w:ascii="Times New Roman" w:eastAsia="AR PL SungtiL GB" w:hAnsi="Times New Roman" w:cs="Times New Roman"/>
          <w:b/>
          <w:kern w:val="2"/>
          <w:sz w:val="28"/>
          <w:szCs w:val="28"/>
          <w:lang w:val="kk-KZ" w:eastAsia="zh-CN" w:bidi="hi-IN"/>
        </w:rPr>
      </w:pPr>
      <w:r w:rsidRPr="00907A20">
        <w:rPr>
          <w:rFonts w:ascii="Times New Roman" w:eastAsia="AR PL SungtiL GB" w:hAnsi="Times New Roman" w:cs="Times New Roman"/>
          <w:b/>
          <w:kern w:val="2"/>
          <w:sz w:val="28"/>
          <w:szCs w:val="28"/>
          <w:lang w:val="kk-KZ" w:eastAsia="zh-CN" w:bidi="hi-IN"/>
        </w:rPr>
        <w:t>плацентарлық өсу факторының деңгейі</w:t>
      </w:r>
    </w:p>
    <w:p w:rsidR="00E15E91" w:rsidRDefault="00E15E91" w:rsidP="00D8772D">
      <w:pPr>
        <w:spacing w:after="0" w:line="240" w:lineRule="auto"/>
        <w:ind w:firstLine="706"/>
        <w:jc w:val="both"/>
        <w:rPr>
          <w:rFonts w:ascii="Times New Roman" w:eastAsia="AR PL SungtiL GB" w:hAnsi="Times New Roman" w:cs="Times New Roman"/>
          <w:color w:val="FF0000"/>
          <w:kern w:val="2"/>
          <w:sz w:val="28"/>
          <w:szCs w:val="28"/>
          <w:lang w:val="kk-KZ" w:eastAsia="zh-CN" w:bidi="hi-IN"/>
        </w:rPr>
      </w:pPr>
    </w:p>
    <w:p w:rsidR="00907A20" w:rsidRDefault="007C7470"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sidRPr="00CD0E00">
        <w:rPr>
          <w:rFonts w:ascii="Times New Roman" w:eastAsia="AR PL SungtiL GB" w:hAnsi="Times New Roman" w:cs="Times New Roman"/>
          <w:kern w:val="2"/>
          <w:sz w:val="28"/>
          <w:szCs w:val="28"/>
          <w:lang w:val="kk-KZ" w:eastAsia="zh-CN" w:bidi="hi-IN"/>
        </w:rPr>
        <w:t>Босану нәтижелері</w:t>
      </w:r>
      <w:r w:rsidR="008F6297">
        <w:rPr>
          <w:rFonts w:ascii="Times New Roman" w:eastAsia="AR PL SungtiL GB" w:hAnsi="Times New Roman" w:cs="Times New Roman"/>
          <w:kern w:val="2"/>
          <w:sz w:val="28"/>
          <w:szCs w:val="28"/>
          <w:lang w:val="kk-KZ" w:eastAsia="zh-CN" w:bidi="hi-IN"/>
        </w:rPr>
        <w:t>н ескере отырып, зерттелушілер 2</w:t>
      </w:r>
      <w:r w:rsidRPr="00CD0E00">
        <w:rPr>
          <w:rFonts w:ascii="Times New Roman" w:eastAsia="AR PL SungtiL GB" w:hAnsi="Times New Roman" w:cs="Times New Roman"/>
          <w:kern w:val="2"/>
          <w:sz w:val="28"/>
          <w:szCs w:val="28"/>
          <w:lang w:val="kk-KZ" w:eastAsia="zh-CN" w:bidi="hi-IN"/>
        </w:rPr>
        <w:t xml:space="preserve"> топқа бөлінді: </w:t>
      </w:r>
      <w:r w:rsidR="008F6297">
        <w:rPr>
          <w:rFonts w:ascii="Times New Roman" w:eastAsia="AR PL SungtiL GB" w:hAnsi="Times New Roman" w:cs="Times New Roman"/>
          <w:kern w:val="2"/>
          <w:sz w:val="28"/>
          <w:szCs w:val="28"/>
          <w:lang w:val="kk-KZ" w:eastAsia="zh-CN" w:bidi="hi-IN"/>
        </w:rPr>
        <w:t xml:space="preserve">        </w:t>
      </w:r>
      <w:r w:rsidR="00CD0E00">
        <w:rPr>
          <w:rFonts w:ascii="Times New Roman" w:eastAsia="AR PL SungtiL GB" w:hAnsi="Times New Roman" w:cs="Times New Roman"/>
          <w:kern w:val="2"/>
          <w:sz w:val="28"/>
          <w:szCs w:val="28"/>
          <w:lang w:val="kk-KZ" w:eastAsia="zh-CN" w:bidi="hi-IN"/>
        </w:rPr>
        <w:t>І</w:t>
      </w:r>
      <w:r w:rsidRPr="00CD0E00">
        <w:rPr>
          <w:rFonts w:ascii="Times New Roman" w:eastAsia="AR PL SungtiL GB" w:hAnsi="Times New Roman" w:cs="Times New Roman"/>
          <w:kern w:val="2"/>
          <w:sz w:val="28"/>
          <w:szCs w:val="28"/>
          <w:lang w:val="kk-KZ" w:eastAsia="zh-CN" w:bidi="hi-IN"/>
        </w:rPr>
        <w:t xml:space="preserve"> топ – м</w:t>
      </w:r>
      <w:r w:rsidR="00286C59">
        <w:rPr>
          <w:rFonts w:ascii="Times New Roman" w:eastAsia="AR PL SungtiL GB" w:hAnsi="Times New Roman" w:cs="Times New Roman"/>
          <w:kern w:val="2"/>
          <w:sz w:val="28"/>
          <w:szCs w:val="28"/>
          <w:lang w:val="kk-KZ" w:eastAsia="zh-CN" w:bidi="hi-IN"/>
        </w:rPr>
        <w:t>ерзімінен бұрын босану – 5,96</w:t>
      </w:r>
      <w:r w:rsidR="00D9756A">
        <w:rPr>
          <w:rFonts w:ascii="Times New Roman" w:eastAsia="AR PL SungtiL GB" w:hAnsi="Times New Roman" w:cs="Times New Roman"/>
          <w:kern w:val="2"/>
          <w:sz w:val="28"/>
          <w:szCs w:val="28"/>
          <w:lang w:val="kk-KZ" w:eastAsia="zh-CN" w:bidi="hi-IN"/>
        </w:rPr>
        <w:t xml:space="preserve"> </w:t>
      </w:r>
      <w:r w:rsidRPr="00CD0E00">
        <w:rPr>
          <w:rFonts w:ascii="Times New Roman" w:eastAsia="AR PL SungtiL GB" w:hAnsi="Times New Roman" w:cs="Times New Roman"/>
          <w:kern w:val="2"/>
          <w:sz w:val="28"/>
          <w:szCs w:val="28"/>
          <w:lang w:val="kk-KZ" w:eastAsia="zh-CN" w:bidi="hi-IN"/>
        </w:rPr>
        <w:t>% (n=18) және</w:t>
      </w:r>
      <w:r w:rsidR="00286C59">
        <w:rPr>
          <w:rFonts w:ascii="Times New Roman" w:eastAsia="AR PL SungtiL GB" w:hAnsi="Times New Roman" w:cs="Times New Roman"/>
          <w:kern w:val="2"/>
          <w:sz w:val="28"/>
          <w:szCs w:val="28"/>
          <w:lang w:val="kk-KZ" w:eastAsia="zh-CN" w:bidi="hi-IN"/>
        </w:rPr>
        <w:t xml:space="preserve"> </w:t>
      </w:r>
      <w:r w:rsidR="004F4E41">
        <w:rPr>
          <w:rFonts w:ascii="Times New Roman" w:eastAsia="AR PL SungtiL GB" w:hAnsi="Times New Roman" w:cs="Times New Roman"/>
          <w:kern w:val="2"/>
          <w:sz w:val="28"/>
          <w:szCs w:val="28"/>
          <w:lang w:val="kk-KZ" w:eastAsia="zh-CN" w:bidi="hi-IN"/>
        </w:rPr>
        <w:t>ІІ</w:t>
      </w:r>
      <w:r w:rsidR="00286C59">
        <w:rPr>
          <w:rFonts w:ascii="Times New Roman" w:eastAsia="AR PL SungtiL GB" w:hAnsi="Times New Roman" w:cs="Times New Roman"/>
          <w:kern w:val="2"/>
          <w:sz w:val="28"/>
          <w:szCs w:val="28"/>
          <w:lang w:val="kk-KZ" w:eastAsia="zh-CN" w:bidi="hi-IN"/>
        </w:rPr>
        <w:t xml:space="preserve"> топ – </w:t>
      </w:r>
      <w:r w:rsidR="004F4E41">
        <w:rPr>
          <w:rFonts w:ascii="Times New Roman" w:eastAsia="AR PL SungtiL GB" w:hAnsi="Times New Roman" w:cs="Times New Roman"/>
          <w:kern w:val="2"/>
          <w:sz w:val="28"/>
          <w:szCs w:val="28"/>
          <w:lang w:val="kk-KZ" w:eastAsia="zh-CN" w:bidi="hi-IN"/>
        </w:rPr>
        <w:t xml:space="preserve">мерзімінде босану </w:t>
      </w:r>
      <w:r w:rsidR="00286C59">
        <w:rPr>
          <w:rFonts w:ascii="Times New Roman" w:eastAsia="AR PL SungtiL GB" w:hAnsi="Times New Roman" w:cs="Times New Roman"/>
          <w:kern w:val="2"/>
          <w:sz w:val="28"/>
          <w:szCs w:val="28"/>
          <w:lang w:val="kk-KZ" w:eastAsia="zh-CN" w:bidi="hi-IN"/>
        </w:rPr>
        <w:t>94,04% (n=284</w:t>
      </w:r>
      <w:r w:rsidRPr="00CD0E00">
        <w:rPr>
          <w:rFonts w:ascii="Times New Roman" w:eastAsia="AR PL SungtiL GB" w:hAnsi="Times New Roman" w:cs="Times New Roman"/>
          <w:kern w:val="2"/>
          <w:sz w:val="28"/>
          <w:szCs w:val="28"/>
          <w:lang w:val="kk-KZ" w:eastAsia="zh-CN" w:bidi="hi-IN"/>
        </w:rPr>
        <w:t xml:space="preserve">) </w:t>
      </w:r>
      <w:r w:rsidR="00D76520" w:rsidRPr="00D76520">
        <w:rPr>
          <w:rFonts w:ascii="Times New Roman" w:eastAsia="AR PL SungtiL GB" w:hAnsi="Times New Roman" w:cs="Times New Roman"/>
          <w:kern w:val="2"/>
          <w:sz w:val="28"/>
          <w:szCs w:val="28"/>
          <w:lang w:val="kk-KZ" w:eastAsia="zh-CN" w:bidi="hi-IN"/>
        </w:rPr>
        <w:t xml:space="preserve">(сурет </w:t>
      </w:r>
      <w:r w:rsidR="00D76520">
        <w:rPr>
          <w:rFonts w:ascii="Times New Roman" w:eastAsia="AR PL SungtiL GB" w:hAnsi="Times New Roman" w:cs="Times New Roman"/>
          <w:kern w:val="2"/>
          <w:sz w:val="28"/>
          <w:szCs w:val="28"/>
          <w:lang w:val="kk-KZ" w:eastAsia="zh-CN" w:bidi="hi-IN"/>
        </w:rPr>
        <w:t>28</w:t>
      </w:r>
      <w:r w:rsidR="00D76520" w:rsidRPr="00D76520">
        <w:rPr>
          <w:rFonts w:ascii="Times New Roman" w:eastAsia="AR PL SungtiL GB" w:hAnsi="Times New Roman" w:cs="Times New Roman"/>
          <w:kern w:val="2"/>
          <w:sz w:val="28"/>
          <w:szCs w:val="28"/>
          <w:lang w:val="kk-KZ" w:eastAsia="zh-CN" w:bidi="hi-IN"/>
        </w:rPr>
        <w:t>).</w:t>
      </w:r>
    </w:p>
    <w:p w:rsidR="00286C59" w:rsidRDefault="00286C59"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C14817" w:rsidRDefault="00C14817" w:rsidP="00D8772D">
      <w:pPr>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hAnsi="Times New Roman" w:cs="Times New Roman"/>
          <w:noProof/>
          <w:sz w:val="28"/>
          <w:szCs w:val="28"/>
          <w:lang w:eastAsia="ru-RU"/>
        </w:rPr>
        <w:drawing>
          <wp:inline distT="0" distB="0" distL="0" distR="0" wp14:anchorId="666E87F2" wp14:editId="39622F59">
            <wp:extent cx="5499100" cy="4292600"/>
            <wp:effectExtent l="57150" t="57150" r="44450" b="5080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25A93" w:rsidRDefault="00C25A93" w:rsidP="00D8772D">
      <w:pPr>
        <w:spacing w:after="0" w:line="240" w:lineRule="auto"/>
        <w:jc w:val="center"/>
        <w:rPr>
          <w:rFonts w:ascii="Times New Roman" w:eastAsia="AR PL SungtiL GB" w:hAnsi="Times New Roman" w:cs="Times New Roman"/>
          <w:kern w:val="2"/>
          <w:sz w:val="28"/>
          <w:szCs w:val="28"/>
          <w:lang w:val="kk-KZ" w:eastAsia="zh-CN" w:bidi="hi-IN"/>
        </w:rPr>
      </w:pPr>
    </w:p>
    <w:p w:rsidR="00286C59" w:rsidRPr="00CD0E00" w:rsidRDefault="00C14817" w:rsidP="00D8772D">
      <w:pPr>
        <w:spacing w:after="0" w:line="240" w:lineRule="auto"/>
        <w:jc w:val="center"/>
        <w:rPr>
          <w:rFonts w:ascii="Times New Roman" w:eastAsia="AR PL SungtiL GB" w:hAnsi="Times New Roman" w:cs="Times New Roman"/>
          <w:kern w:val="2"/>
          <w:sz w:val="28"/>
          <w:szCs w:val="28"/>
          <w:lang w:val="kk-KZ" w:eastAsia="zh-CN" w:bidi="hi-IN"/>
        </w:rPr>
      </w:pPr>
      <w:r w:rsidRPr="00C14817">
        <w:rPr>
          <w:rFonts w:ascii="Times New Roman" w:eastAsia="AR PL SungtiL GB" w:hAnsi="Times New Roman" w:cs="Times New Roman"/>
          <w:kern w:val="2"/>
          <w:sz w:val="28"/>
          <w:szCs w:val="28"/>
          <w:lang w:val="kk-KZ" w:eastAsia="zh-CN" w:bidi="hi-IN"/>
        </w:rPr>
        <w:t>Сурет 2</w:t>
      </w:r>
      <w:r>
        <w:rPr>
          <w:rFonts w:ascii="Times New Roman" w:eastAsia="AR PL SungtiL GB" w:hAnsi="Times New Roman" w:cs="Times New Roman"/>
          <w:kern w:val="2"/>
          <w:sz w:val="28"/>
          <w:szCs w:val="28"/>
          <w:lang w:val="kk-KZ" w:eastAsia="zh-CN" w:bidi="hi-IN"/>
        </w:rPr>
        <w:t>8</w:t>
      </w:r>
      <w:r w:rsidRPr="00C14817">
        <w:rPr>
          <w:rFonts w:ascii="Times New Roman" w:eastAsia="AR PL SungtiL GB" w:hAnsi="Times New Roman" w:cs="Times New Roman"/>
          <w:kern w:val="2"/>
          <w:sz w:val="28"/>
          <w:szCs w:val="28"/>
          <w:lang w:val="kk-KZ" w:eastAsia="zh-CN" w:bidi="hi-IN"/>
        </w:rPr>
        <w:t xml:space="preserve"> </w:t>
      </w:r>
      <w:r>
        <w:rPr>
          <w:rFonts w:ascii="Times New Roman" w:eastAsia="AR PL SungtiL GB" w:hAnsi="Times New Roman" w:cs="Times New Roman"/>
          <w:kern w:val="2"/>
          <w:sz w:val="28"/>
          <w:szCs w:val="28"/>
          <w:lang w:val="kk-KZ" w:eastAsia="zh-CN" w:bidi="hi-IN"/>
        </w:rPr>
        <w:t>–</w:t>
      </w:r>
      <w:r w:rsidRPr="00C14817">
        <w:rPr>
          <w:rFonts w:ascii="Times New Roman" w:eastAsia="AR PL SungtiL GB" w:hAnsi="Times New Roman" w:cs="Times New Roman"/>
          <w:kern w:val="2"/>
          <w:sz w:val="28"/>
          <w:szCs w:val="28"/>
          <w:lang w:val="kk-KZ" w:eastAsia="zh-CN" w:bidi="hi-IN"/>
        </w:rPr>
        <w:t xml:space="preserve"> </w:t>
      </w:r>
      <w:r>
        <w:rPr>
          <w:rFonts w:ascii="Times New Roman" w:eastAsia="AR PL SungtiL GB" w:hAnsi="Times New Roman" w:cs="Times New Roman"/>
          <w:kern w:val="2"/>
          <w:sz w:val="28"/>
          <w:szCs w:val="28"/>
          <w:lang w:val="kk-KZ" w:eastAsia="zh-CN" w:bidi="hi-IN"/>
        </w:rPr>
        <w:t>Зерттеу когортындағы босану нәтижелерінің сипаттамасы</w:t>
      </w:r>
    </w:p>
    <w:p w:rsidR="007C7470" w:rsidRDefault="007C7470" w:rsidP="00D8772D">
      <w:pPr>
        <w:spacing w:after="0" w:line="240" w:lineRule="auto"/>
        <w:jc w:val="both"/>
        <w:rPr>
          <w:rFonts w:ascii="Times New Roman" w:eastAsia="AR PL SungtiL GB" w:hAnsi="Times New Roman" w:cs="Times New Roman"/>
          <w:color w:val="FF0000"/>
          <w:kern w:val="2"/>
          <w:sz w:val="28"/>
          <w:szCs w:val="28"/>
          <w:lang w:val="kk-KZ" w:eastAsia="zh-CN" w:bidi="hi-IN"/>
        </w:rPr>
      </w:pPr>
    </w:p>
    <w:p w:rsidR="00C571A9" w:rsidRDefault="00D87D9C" w:rsidP="00C25A93">
      <w:pPr>
        <w:spacing w:after="0" w:line="240" w:lineRule="auto"/>
        <w:ind w:firstLine="708"/>
        <w:jc w:val="both"/>
        <w:rPr>
          <w:rFonts w:ascii="Times New Roman" w:eastAsia="AR PL SungtiL GB" w:hAnsi="Times New Roman" w:cs="Times New Roman"/>
          <w:kern w:val="2"/>
          <w:sz w:val="28"/>
          <w:szCs w:val="28"/>
          <w:lang w:val="kk-KZ" w:eastAsia="zh-CN" w:bidi="hi-IN"/>
        </w:rPr>
      </w:pPr>
      <w:r w:rsidRPr="00F304F6">
        <w:rPr>
          <w:rFonts w:ascii="Times New Roman" w:eastAsia="AR PL SungtiL GB" w:hAnsi="Times New Roman" w:cs="Times New Roman"/>
          <w:kern w:val="2"/>
          <w:sz w:val="28"/>
          <w:szCs w:val="28"/>
          <w:lang w:val="kk-KZ" w:eastAsia="zh-CN" w:bidi="hi-IN"/>
        </w:rPr>
        <w:t>Әрі қарай зерттелуші</w:t>
      </w:r>
      <w:r w:rsidR="008E1571">
        <w:rPr>
          <w:rFonts w:ascii="Times New Roman" w:eastAsia="AR PL SungtiL GB" w:hAnsi="Times New Roman" w:cs="Times New Roman"/>
          <w:kern w:val="2"/>
          <w:sz w:val="28"/>
          <w:szCs w:val="28"/>
          <w:lang w:val="kk-KZ" w:eastAsia="zh-CN" w:bidi="hi-IN"/>
        </w:rPr>
        <w:t xml:space="preserve"> топтарда қандағы мен зәрдегі P</w:t>
      </w:r>
      <w:r w:rsidR="008E1571" w:rsidRPr="008E1571">
        <w:rPr>
          <w:rFonts w:ascii="Times New Roman" w:eastAsia="AR PL SungtiL GB" w:hAnsi="Times New Roman" w:cs="Times New Roman"/>
          <w:kern w:val="2"/>
          <w:sz w:val="28"/>
          <w:szCs w:val="28"/>
          <w:lang w:val="kk-KZ" w:eastAsia="zh-CN" w:bidi="hi-IN"/>
        </w:rPr>
        <w:t>l</w:t>
      </w:r>
      <w:r w:rsidRPr="00F304F6">
        <w:rPr>
          <w:rFonts w:ascii="Times New Roman" w:eastAsia="AR PL SungtiL GB" w:hAnsi="Times New Roman" w:cs="Times New Roman"/>
          <w:kern w:val="2"/>
          <w:sz w:val="28"/>
          <w:szCs w:val="28"/>
          <w:lang w:val="kk-KZ" w:eastAsia="zh-CN" w:bidi="hi-IN"/>
        </w:rPr>
        <w:t xml:space="preserve">GF </w:t>
      </w:r>
      <w:r w:rsidR="00F304F6" w:rsidRPr="00F304F6">
        <w:rPr>
          <w:rFonts w:ascii="Times New Roman" w:eastAsia="AR PL SungtiL GB" w:hAnsi="Times New Roman" w:cs="Times New Roman"/>
          <w:kern w:val="2"/>
          <w:sz w:val="28"/>
          <w:szCs w:val="28"/>
          <w:lang w:val="kk-KZ" w:eastAsia="zh-CN" w:bidi="hi-IN"/>
        </w:rPr>
        <w:t>деңгейлерінің салыстырмалы талдауы</w:t>
      </w:r>
      <w:r w:rsidRPr="00F304F6">
        <w:rPr>
          <w:rFonts w:ascii="Times New Roman" w:eastAsia="AR PL SungtiL GB" w:hAnsi="Times New Roman" w:cs="Times New Roman"/>
          <w:kern w:val="2"/>
          <w:sz w:val="28"/>
          <w:szCs w:val="28"/>
          <w:lang w:val="kk-KZ" w:eastAsia="zh-CN" w:bidi="hi-IN"/>
        </w:rPr>
        <w:t xml:space="preserve"> </w:t>
      </w:r>
      <w:r w:rsidR="00F304F6" w:rsidRPr="00F304F6">
        <w:rPr>
          <w:rFonts w:ascii="Times New Roman" w:eastAsia="AR PL SungtiL GB" w:hAnsi="Times New Roman" w:cs="Times New Roman"/>
          <w:kern w:val="2"/>
          <w:sz w:val="28"/>
          <w:szCs w:val="28"/>
          <w:lang w:val="kk-KZ" w:eastAsia="zh-CN" w:bidi="hi-IN"/>
        </w:rPr>
        <w:t>жүргізілді</w:t>
      </w:r>
      <w:r w:rsidR="00AB2E19">
        <w:rPr>
          <w:rFonts w:ascii="Times New Roman" w:eastAsia="AR PL SungtiL GB" w:hAnsi="Times New Roman" w:cs="Times New Roman"/>
          <w:kern w:val="2"/>
          <w:sz w:val="28"/>
          <w:szCs w:val="28"/>
          <w:lang w:val="kk-KZ" w:eastAsia="zh-CN" w:bidi="hi-IN"/>
        </w:rPr>
        <w:t>:</w:t>
      </w:r>
      <w:r w:rsidR="00C25A93">
        <w:rPr>
          <w:rFonts w:ascii="Times New Roman" w:eastAsia="AR PL SungtiL GB" w:hAnsi="Times New Roman" w:cs="Times New Roman"/>
          <w:kern w:val="2"/>
          <w:sz w:val="28"/>
          <w:szCs w:val="28"/>
          <w:lang w:val="kk-KZ" w:eastAsia="zh-CN" w:bidi="hi-IN"/>
        </w:rPr>
        <w:t xml:space="preserve"> мерзімінен бұрын босану кезінде қандағы плацентарлық өсу </w:t>
      </w:r>
      <w:r w:rsidR="00633201">
        <w:rPr>
          <w:rFonts w:ascii="Times New Roman" w:eastAsia="AR PL SungtiL GB" w:hAnsi="Times New Roman" w:cs="Times New Roman"/>
          <w:kern w:val="2"/>
          <w:sz w:val="28"/>
          <w:szCs w:val="28"/>
          <w:lang w:val="kk-KZ" w:eastAsia="zh-CN" w:bidi="hi-IN"/>
        </w:rPr>
        <w:t>факторы</w:t>
      </w:r>
      <w:r w:rsidR="00C25A93">
        <w:rPr>
          <w:rFonts w:ascii="Times New Roman" w:eastAsia="AR PL SungtiL GB" w:hAnsi="Times New Roman" w:cs="Times New Roman"/>
          <w:kern w:val="2"/>
          <w:sz w:val="28"/>
          <w:szCs w:val="28"/>
          <w:lang w:val="kk-KZ" w:eastAsia="zh-CN" w:bidi="hi-IN"/>
        </w:rPr>
        <w:t xml:space="preserve"> концентрациясы</w:t>
      </w:r>
      <w:r w:rsidR="008E1571">
        <w:rPr>
          <w:rFonts w:ascii="Times New Roman" w:eastAsia="AR PL SungtiL GB" w:hAnsi="Times New Roman" w:cs="Times New Roman"/>
          <w:kern w:val="2"/>
          <w:sz w:val="28"/>
          <w:szCs w:val="28"/>
          <w:lang w:val="kk-KZ" w:eastAsia="zh-CN" w:bidi="hi-IN"/>
        </w:rPr>
        <w:t>ның</w:t>
      </w:r>
      <w:r w:rsidR="00C25A93">
        <w:rPr>
          <w:rFonts w:ascii="Times New Roman" w:eastAsia="AR PL SungtiL GB" w:hAnsi="Times New Roman" w:cs="Times New Roman"/>
          <w:kern w:val="2"/>
          <w:sz w:val="28"/>
          <w:szCs w:val="28"/>
          <w:lang w:val="kk-KZ" w:eastAsia="zh-CN" w:bidi="hi-IN"/>
        </w:rPr>
        <w:t xml:space="preserve"> </w:t>
      </w:r>
      <w:r w:rsidR="00C25A93" w:rsidRPr="00C25A93">
        <w:rPr>
          <w:rFonts w:ascii="Times New Roman" w:eastAsia="AR PL SungtiL GB" w:hAnsi="Times New Roman" w:cs="Times New Roman"/>
          <w:kern w:val="2"/>
          <w:sz w:val="28"/>
          <w:szCs w:val="28"/>
          <w:lang w:val="kk-KZ" w:eastAsia="zh-CN" w:bidi="hi-IN"/>
        </w:rPr>
        <w:t>медиана</w:t>
      </w:r>
      <w:r w:rsidR="008E1571">
        <w:rPr>
          <w:rFonts w:ascii="Times New Roman" w:eastAsia="AR PL SungtiL GB" w:hAnsi="Times New Roman" w:cs="Times New Roman"/>
          <w:kern w:val="2"/>
          <w:sz w:val="28"/>
          <w:szCs w:val="28"/>
          <w:lang w:val="kk-KZ" w:eastAsia="zh-CN" w:bidi="hi-IN"/>
        </w:rPr>
        <w:t>сы</w:t>
      </w:r>
      <w:r w:rsidR="00C25A93" w:rsidRPr="00C25A93">
        <w:rPr>
          <w:rFonts w:ascii="Times New Roman" w:eastAsia="AR PL SungtiL GB" w:hAnsi="Times New Roman" w:cs="Times New Roman"/>
          <w:kern w:val="2"/>
          <w:sz w:val="28"/>
          <w:szCs w:val="28"/>
          <w:lang w:val="kk-KZ" w:eastAsia="zh-CN" w:bidi="hi-IN"/>
        </w:rPr>
        <w:t xml:space="preserve"> – 36,6 (13,5‒49,3) пг/мл, ал зәрдегі плацентарлық өсу факторы концентрациясы</w:t>
      </w:r>
      <w:r w:rsidR="008E1571">
        <w:rPr>
          <w:rFonts w:ascii="Times New Roman" w:eastAsia="AR PL SungtiL GB" w:hAnsi="Times New Roman" w:cs="Times New Roman"/>
          <w:kern w:val="2"/>
          <w:sz w:val="28"/>
          <w:szCs w:val="28"/>
          <w:lang w:val="kk-KZ" w:eastAsia="zh-CN" w:bidi="hi-IN"/>
        </w:rPr>
        <w:t>ның</w:t>
      </w:r>
      <w:r w:rsidR="00C25A93" w:rsidRPr="00C25A93">
        <w:rPr>
          <w:rFonts w:ascii="Times New Roman" w:eastAsia="AR PL SungtiL GB" w:hAnsi="Times New Roman" w:cs="Times New Roman"/>
          <w:kern w:val="2"/>
          <w:sz w:val="28"/>
          <w:szCs w:val="28"/>
          <w:lang w:val="kk-KZ" w:eastAsia="zh-CN" w:bidi="hi-IN"/>
        </w:rPr>
        <w:t xml:space="preserve"> медиана</w:t>
      </w:r>
      <w:r w:rsidR="008E1571">
        <w:rPr>
          <w:rFonts w:ascii="Times New Roman" w:eastAsia="AR PL SungtiL GB" w:hAnsi="Times New Roman" w:cs="Times New Roman"/>
          <w:kern w:val="2"/>
          <w:sz w:val="28"/>
          <w:szCs w:val="28"/>
          <w:lang w:val="kk-KZ" w:eastAsia="zh-CN" w:bidi="hi-IN"/>
        </w:rPr>
        <w:t>сы</w:t>
      </w:r>
      <w:r w:rsidR="00C25A93" w:rsidRPr="00C25A93">
        <w:rPr>
          <w:rFonts w:ascii="Times New Roman" w:eastAsia="AR PL SungtiL GB" w:hAnsi="Times New Roman" w:cs="Times New Roman"/>
          <w:kern w:val="2"/>
          <w:sz w:val="28"/>
          <w:szCs w:val="28"/>
          <w:lang w:val="kk-KZ" w:eastAsia="zh-CN" w:bidi="hi-IN"/>
        </w:rPr>
        <w:t xml:space="preserve"> – 24,5 (15,6‒39,9)</w:t>
      </w:r>
      <w:r w:rsidR="00C25A93">
        <w:rPr>
          <w:rFonts w:ascii="Times New Roman" w:eastAsia="AR PL SungtiL GB" w:hAnsi="Times New Roman" w:cs="Times New Roman"/>
          <w:kern w:val="2"/>
          <w:sz w:val="28"/>
          <w:szCs w:val="28"/>
          <w:lang w:val="kk-KZ" w:eastAsia="zh-CN" w:bidi="hi-IN"/>
        </w:rPr>
        <w:t xml:space="preserve"> </w:t>
      </w:r>
      <w:r w:rsidR="00C25A93" w:rsidRPr="00C25A93">
        <w:rPr>
          <w:rFonts w:ascii="Times New Roman" w:eastAsia="AR PL SungtiL GB" w:hAnsi="Times New Roman" w:cs="Times New Roman"/>
          <w:kern w:val="2"/>
          <w:sz w:val="28"/>
          <w:szCs w:val="28"/>
          <w:lang w:val="kk-KZ" w:eastAsia="zh-CN" w:bidi="hi-IN"/>
        </w:rPr>
        <w:t xml:space="preserve">пг/мл </w:t>
      </w:r>
      <w:r w:rsidR="00C25A93">
        <w:rPr>
          <w:rFonts w:ascii="Times New Roman" w:eastAsia="AR PL SungtiL GB" w:hAnsi="Times New Roman" w:cs="Times New Roman"/>
          <w:kern w:val="2"/>
          <w:sz w:val="28"/>
          <w:szCs w:val="28"/>
          <w:lang w:val="kk-KZ" w:eastAsia="zh-CN" w:bidi="hi-IN"/>
        </w:rPr>
        <w:t xml:space="preserve">құрады. Сәйкесінше мерзімінде босанушыларда </w:t>
      </w:r>
      <w:r w:rsidR="00C25A93" w:rsidRPr="00C25A93">
        <w:rPr>
          <w:rFonts w:ascii="Times New Roman" w:eastAsia="AR PL SungtiL GB" w:hAnsi="Times New Roman" w:cs="Times New Roman"/>
          <w:kern w:val="2"/>
          <w:sz w:val="28"/>
          <w:szCs w:val="28"/>
          <w:lang w:val="kk-KZ" w:eastAsia="zh-CN" w:bidi="hi-IN"/>
        </w:rPr>
        <w:t xml:space="preserve">қандағы плацентарлық өсу </w:t>
      </w:r>
      <w:r w:rsidR="00633201">
        <w:rPr>
          <w:rFonts w:ascii="Times New Roman" w:eastAsia="AR PL SungtiL GB" w:hAnsi="Times New Roman" w:cs="Times New Roman"/>
          <w:kern w:val="2"/>
          <w:sz w:val="28"/>
          <w:szCs w:val="28"/>
          <w:lang w:val="kk-KZ" w:eastAsia="zh-CN" w:bidi="hi-IN"/>
        </w:rPr>
        <w:t>факторы</w:t>
      </w:r>
      <w:r w:rsidR="00C25A93" w:rsidRPr="00C25A93">
        <w:rPr>
          <w:rFonts w:ascii="Times New Roman" w:eastAsia="AR PL SungtiL GB" w:hAnsi="Times New Roman" w:cs="Times New Roman"/>
          <w:kern w:val="2"/>
          <w:sz w:val="28"/>
          <w:szCs w:val="28"/>
          <w:lang w:val="kk-KZ" w:eastAsia="zh-CN" w:bidi="hi-IN"/>
        </w:rPr>
        <w:t xml:space="preserve"> концентрациясы</w:t>
      </w:r>
      <w:r w:rsidR="00633201">
        <w:rPr>
          <w:rFonts w:ascii="Times New Roman" w:eastAsia="AR PL SungtiL GB" w:hAnsi="Times New Roman" w:cs="Times New Roman"/>
          <w:kern w:val="2"/>
          <w:sz w:val="28"/>
          <w:szCs w:val="28"/>
          <w:lang w:val="kk-KZ" w:eastAsia="zh-CN" w:bidi="hi-IN"/>
        </w:rPr>
        <w:t>ның</w:t>
      </w:r>
      <w:r w:rsidR="00C25A93" w:rsidRPr="00C25A93">
        <w:rPr>
          <w:rFonts w:ascii="Times New Roman" w:eastAsia="AR PL SungtiL GB" w:hAnsi="Times New Roman" w:cs="Times New Roman"/>
          <w:kern w:val="2"/>
          <w:sz w:val="28"/>
          <w:szCs w:val="28"/>
          <w:lang w:val="kk-KZ" w:eastAsia="zh-CN" w:bidi="hi-IN"/>
        </w:rPr>
        <w:t xml:space="preserve"> медиана</w:t>
      </w:r>
      <w:r w:rsidR="00633201">
        <w:rPr>
          <w:rFonts w:ascii="Times New Roman" w:eastAsia="AR PL SungtiL GB" w:hAnsi="Times New Roman" w:cs="Times New Roman"/>
          <w:kern w:val="2"/>
          <w:sz w:val="28"/>
          <w:szCs w:val="28"/>
          <w:lang w:val="kk-KZ" w:eastAsia="zh-CN" w:bidi="hi-IN"/>
        </w:rPr>
        <w:t>сы</w:t>
      </w:r>
      <w:r w:rsidR="00C25A93" w:rsidRPr="00C25A93">
        <w:rPr>
          <w:rFonts w:ascii="Times New Roman" w:eastAsia="AR PL SungtiL GB" w:hAnsi="Times New Roman" w:cs="Times New Roman"/>
          <w:kern w:val="2"/>
          <w:sz w:val="28"/>
          <w:szCs w:val="28"/>
          <w:lang w:val="kk-KZ" w:eastAsia="zh-CN" w:bidi="hi-IN"/>
        </w:rPr>
        <w:t xml:space="preserve"> – 35,2 (22,5‒51,2)</w:t>
      </w:r>
      <w:r w:rsidR="00C25A93">
        <w:rPr>
          <w:rFonts w:ascii="Times New Roman" w:eastAsia="AR PL SungtiL GB" w:hAnsi="Times New Roman" w:cs="Times New Roman"/>
          <w:kern w:val="2"/>
          <w:sz w:val="28"/>
          <w:szCs w:val="28"/>
          <w:lang w:val="kk-KZ" w:eastAsia="zh-CN" w:bidi="hi-IN"/>
        </w:rPr>
        <w:t xml:space="preserve"> </w:t>
      </w:r>
      <w:r w:rsidR="00C25A93" w:rsidRPr="00C25A93">
        <w:rPr>
          <w:rFonts w:ascii="Times New Roman" w:eastAsia="AR PL SungtiL GB" w:hAnsi="Times New Roman" w:cs="Times New Roman"/>
          <w:kern w:val="2"/>
          <w:sz w:val="28"/>
          <w:szCs w:val="28"/>
          <w:lang w:val="kk-KZ" w:eastAsia="zh-CN" w:bidi="hi-IN"/>
        </w:rPr>
        <w:t>пг/мл, ал зәрдегі плацентарлық өсу факторы концентрациясы</w:t>
      </w:r>
      <w:r w:rsidR="00633201">
        <w:rPr>
          <w:rFonts w:ascii="Times New Roman" w:eastAsia="AR PL SungtiL GB" w:hAnsi="Times New Roman" w:cs="Times New Roman"/>
          <w:kern w:val="2"/>
          <w:sz w:val="28"/>
          <w:szCs w:val="28"/>
          <w:lang w:val="kk-KZ" w:eastAsia="zh-CN" w:bidi="hi-IN"/>
        </w:rPr>
        <w:t>ның</w:t>
      </w:r>
      <w:r w:rsidR="00C25A93" w:rsidRPr="00C25A93">
        <w:rPr>
          <w:rFonts w:ascii="Times New Roman" w:eastAsia="AR PL SungtiL GB" w:hAnsi="Times New Roman" w:cs="Times New Roman"/>
          <w:kern w:val="2"/>
          <w:sz w:val="28"/>
          <w:szCs w:val="28"/>
          <w:lang w:val="kk-KZ" w:eastAsia="zh-CN" w:bidi="hi-IN"/>
        </w:rPr>
        <w:t xml:space="preserve"> медиана</w:t>
      </w:r>
      <w:r w:rsidR="00633201">
        <w:rPr>
          <w:rFonts w:ascii="Times New Roman" w:eastAsia="AR PL SungtiL GB" w:hAnsi="Times New Roman" w:cs="Times New Roman"/>
          <w:kern w:val="2"/>
          <w:sz w:val="28"/>
          <w:szCs w:val="28"/>
          <w:lang w:val="kk-KZ" w:eastAsia="zh-CN" w:bidi="hi-IN"/>
        </w:rPr>
        <w:t>сы</w:t>
      </w:r>
      <w:r w:rsidR="00C25A93" w:rsidRPr="00C25A93">
        <w:rPr>
          <w:rFonts w:ascii="Times New Roman" w:eastAsia="AR PL SungtiL GB" w:hAnsi="Times New Roman" w:cs="Times New Roman"/>
          <w:kern w:val="2"/>
          <w:sz w:val="28"/>
          <w:szCs w:val="28"/>
          <w:lang w:val="kk-KZ" w:eastAsia="zh-CN" w:bidi="hi-IN"/>
        </w:rPr>
        <w:t xml:space="preserve"> – 20,4 (13,8‒34,1)</w:t>
      </w:r>
      <w:r w:rsidR="00C25A93">
        <w:rPr>
          <w:rFonts w:ascii="Times New Roman" w:eastAsia="AR PL SungtiL GB" w:hAnsi="Times New Roman" w:cs="Times New Roman"/>
          <w:kern w:val="2"/>
          <w:sz w:val="28"/>
          <w:szCs w:val="28"/>
          <w:lang w:val="kk-KZ" w:eastAsia="zh-CN" w:bidi="hi-IN"/>
        </w:rPr>
        <w:t xml:space="preserve"> </w:t>
      </w:r>
      <w:r w:rsidR="00C25A93" w:rsidRPr="00C25A93">
        <w:rPr>
          <w:rFonts w:ascii="Times New Roman" w:eastAsia="AR PL SungtiL GB" w:hAnsi="Times New Roman" w:cs="Times New Roman"/>
          <w:kern w:val="2"/>
          <w:sz w:val="28"/>
          <w:szCs w:val="28"/>
          <w:lang w:val="kk-KZ" w:eastAsia="zh-CN" w:bidi="hi-IN"/>
        </w:rPr>
        <w:t>пг/мл</w:t>
      </w:r>
      <w:r w:rsidR="00C25A93">
        <w:rPr>
          <w:rFonts w:ascii="Times New Roman" w:eastAsia="AR PL SungtiL GB" w:hAnsi="Times New Roman" w:cs="Times New Roman"/>
          <w:kern w:val="2"/>
          <w:sz w:val="28"/>
          <w:szCs w:val="28"/>
          <w:lang w:val="kk-KZ" w:eastAsia="zh-CN" w:bidi="hi-IN"/>
        </w:rPr>
        <w:t xml:space="preserve"> болды. </w:t>
      </w:r>
      <w:r w:rsidR="00C25A93" w:rsidRPr="00C25A93">
        <w:rPr>
          <w:rFonts w:ascii="Times New Roman" w:eastAsia="AR PL SungtiL GB" w:hAnsi="Times New Roman" w:cs="Times New Roman"/>
          <w:kern w:val="2"/>
          <w:sz w:val="28"/>
          <w:szCs w:val="28"/>
          <w:lang w:val="kk-KZ" w:eastAsia="zh-CN" w:bidi="hi-IN"/>
        </w:rPr>
        <w:t>Т</w:t>
      </w:r>
      <w:r w:rsidR="00C571A9" w:rsidRPr="00C25A93">
        <w:rPr>
          <w:rFonts w:ascii="Times New Roman" w:eastAsia="AR PL SungtiL GB" w:hAnsi="Times New Roman" w:cs="Times New Roman"/>
          <w:kern w:val="2"/>
          <w:sz w:val="28"/>
          <w:szCs w:val="28"/>
          <w:lang w:val="kk-KZ" w:eastAsia="zh-CN" w:bidi="hi-IN"/>
        </w:rPr>
        <w:t xml:space="preserve">оптар арасында </w:t>
      </w:r>
      <w:r w:rsidR="00B020CD" w:rsidRPr="00C25A93">
        <w:rPr>
          <w:rFonts w:ascii="Times New Roman" w:eastAsia="AR PL SungtiL GB" w:hAnsi="Times New Roman" w:cs="Times New Roman"/>
          <w:kern w:val="2"/>
          <w:sz w:val="28"/>
          <w:szCs w:val="28"/>
          <w:lang w:val="kk-KZ" w:eastAsia="zh-CN" w:bidi="hi-IN"/>
        </w:rPr>
        <w:t xml:space="preserve">қандайда бір </w:t>
      </w:r>
      <w:r w:rsidR="00C571A9" w:rsidRPr="00C25A93">
        <w:rPr>
          <w:rFonts w:ascii="Times New Roman" w:eastAsia="AR PL SungtiL GB" w:hAnsi="Times New Roman" w:cs="Times New Roman"/>
          <w:kern w:val="2"/>
          <w:sz w:val="28"/>
          <w:szCs w:val="28"/>
          <w:lang w:val="kk-KZ" w:eastAsia="zh-CN" w:bidi="hi-IN"/>
        </w:rPr>
        <w:t>маңызды статистикалық айырмашылықтар</w:t>
      </w:r>
      <w:r w:rsidR="00C571A9" w:rsidRPr="00F304F6">
        <w:rPr>
          <w:rFonts w:ascii="Times New Roman" w:eastAsia="AR PL SungtiL GB" w:hAnsi="Times New Roman" w:cs="Times New Roman"/>
          <w:kern w:val="2"/>
          <w:sz w:val="28"/>
          <w:szCs w:val="28"/>
          <w:lang w:val="kk-KZ" w:eastAsia="zh-CN" w:bidi="hi-IN"/>
        </w:rPr>
        <w:t xml:space="preserve">  анықталмады (p &gt;0,05)</w:t>
      </w:r>
      <w:r w:rsidR="00F304F6">
        <w:rPr>
          <w:rFonts w:ascii="Times New Roman" w:eastAsia="AR PL SungtiL GB" w:hAnsi="Times New Roman" w:cs="Times New Roman"/>
          <w:kern w:val="2"/>
          <w:sz w:val="28"/>
          <w:szCs w:val="28"/>
          <w:lang w:val="kk-KZ" w:eastAsia="zh-CN" w:bidi="hi-IN"/>
        </w:rPr>
        <w:t xml:space="preserve"> </w:t>
      </w:r>
      <w:r w:rsidR="00F304F6" w:rsidRPr="00F304F6">
        <w:rPr>
          <w:rFonts w:ascii="Times New Roman" w:eastAsia="AR PL SungtiL GB" w:hAnsi="Times New Roman" w:cs="Times New Roman"/>
          <w:kern w:val="2"/>
          <w:sz w:val="28"/>
          <w:szCs w:val="28"/>
          <w:lang w:val="kk-KZ" w:eastAsia="zh-CN" w:bidi="hi-IN"/>
        </w:rPr>
        <w:t>(кесте 1</w:t>
      </w:r>
      <w:r w:rsidR="00F304F6">
        <w:rPr>
          <w:rFonts w:ascii="Times New Roman" w:eastAsia="AR PL SungtiL GB" w:hAnsi="Times New Roman" w:cs="Times New Roman"/>
          <w:kern w:val="2"/>
          <w:sz w:val="28"/>
          <w:szCs w:val="28"/>
          <w:lang w:val="kk-KZ" w:eastAsia="zh-CN" w:bidi="hi-IN"/>
        </w:rPr>
        <w:t>5</w:t>
      </w:r>
      <w:r w:rsidR="00F304F6" w:rsidRPr="00F304F6">
        <w:rPr>
          <w:rFonts w:ascii="Times New Roman" w:eastAsia="AR PL SungtiL GB" w:hAnsi="Times New Roman" w:cs="Times New Roman"/>
          <w:kern w:val="2"/>
          <w:sz w:val="28"/>
          <w:szCs w:val="28"/>
          <w:lang w:val="kk-KZ" w:eastAsia="zh-CN" w:bidi="hi-IN"/>
        </w:rPr>
        <w:t xml:space="preserve">, сурет </w:t>
      </w:r>
      <w:r w:rsidR="00F304F6">
        <w:rPr>
          <w:rFonts w:ascii="Times New Roman" w:eastAsia="AR PL SungtiL GB" w:hAnsi="Times New Roman" w:cs="Times New Roman"/>
          <w:kern w:val="2"/>
          <w:sz w:val="28"/>
          <w:szCs w:val="28"/>
          <w:lang w:val="kk-KZ" w:eastAsia="zh-CN" w:bidi="hi-IN"/>
        </w:rPr>
        <w:t>29</w:t>
      </w:r>
      <w:r w:rsidR="00F304F6" w:rsidRPr="00F304F6">
        <w:rPr>
          <w:rFonts w:ascii="Times New Roman" w:eastAsia="AR PL SungtiL GB" w:hAnsi="Times New Roman" w:cs="Times New Roman"/>
          <w:kern w:val="2"/>
          <w:sz w:val="28"/>
          <w:szCs w:val="28"/>
          <w:lang w:val="kk-KZ" w:eastAsia="zh-CN" w:bidi="hi-IN"/>
        </w:rPr>
        <w:t>).</w:t>
      </w:r>
    </w:p>
    <w:p w:rsidR="00D87D9C" w:rsidRDefault="00D87D9C" w:rsidP="00D8772D">
      <w:pPr>
        <w:spacing w:after="0" w:line="240" w:lineRule="auto"/>
        <w:jc w:val="both"/>
        <w:rPr>
          <w:rFonts w:ascii="Times New Roman" w:eastAsia="AR PL SungtiL GB" w:hAnsi="Times New Roman" w:cs="Times New Roman"/>
          <w:kern w:val="2"/>
          <w:sz w:val="28"/>
          <w:szCs w:val="28"/>
          <w:lang w:val="kk-KZ" w:eastAsia="zh-CN" w:bidi="hi-IN"/>
        </w:rPr>
      </w:pPr>
    </w:p>
    <w:p w:rsidR="00C25A93" w:rsidRDefault="00C25A93" w:rsidP="00D8772D">
      <w:pPr>
        <w:spacing w:after="0" w:line="240" w:lineRule="auto"/>
        <w:jc w:val="both"/>
        <w:rPr>
          <w:rFonts w:ascii="Times New Roman" w:eastAsia="AR PL SungtiL GB" w:hAnsi="Times New Roman" w:cs="Times New Roman"/>
          <w:kern w:val="2"/>
          <w:sz w:val="28"/>
          <w:szCs w:val="28"/>
          <w:lang w:val="kk-KZ" w:eastAsia="zh-CN" w:bidi="hi-IN"/>
        </w:rPr>
      </w:pPr>
    </w:p>
    <w:p w:rsidR="00D87D9C" w:rsidRDefault="009A637E" w:rsidP="00D8772D">
      <w:pPr>
        <w:spacing w:after="0" w:line="240" w:lineRule="auto"/>
        <w:jc w:val="both"/>
        <w:rPr>
          <w:rFonts w:ascii="Times New Roman" w:eastAsia="AR PL SungtiL GB" w:hAnsi="Times New Roman" w:cs="Times New Roman"/>
          <w:kern w:val="2"/>
          <w:sz w:val="28"/>
          <w:szCs w:val="28"/>
          <w:lang w:val="kk-KZ" w:eastAsia="zh-CN" w:bidi="hi-IN"/>
        </w:rPr>
      </w:pPr>
      <w:r w:rsidRPr="009A637E">
        <w:rPr>
          <w:rFonts w:ascii="Times New Roman" w:eastAsia="AR PL SungtiL GB" w:hAnsi="Times New Roman" w:cs="Times New Roman"/>
          <w:kern w:val="2"/>
          <w:sz w:val="28"/>
          <w:szCs w:val="28"/>
          <w:lang w:val="kk-KZ" w:eastAsia="zh-CN" w:bidi="hi-IN"/>
        </w:rPr>
        <w:lastRenderedPageBreak/>
        <w:t>Кесте 1</w:t>
      </w:r>
      <w:r>
        <w:rPr>
          <w:rFonts w:ascii="Times New Roman" w:eastAsia="AR PL SungtiL GB" w:hAnsi="Times New Roman" w:cs="Times New Roman"/>
          <w:kern w:val="2"/>
          <w:sz w:val="28"/>
          <w:szCs w:val="28"/>
          <w:lang w:val="kk-KZ" w:eastAsia="zh-CN" w:bidi="hi-IN"/>
        </w:rPr>
        <w:t>5</w:t>
      </w:r>
      <w:r w:rsidRPr="009A637E">
        <w:rPr>
          <w:rFonts w:ascii="Times New Roman" w:eastAsia="AR PL SungtiL GB" w:hAnsi="Times New Roman" w:cs="Times New Roman"/>
          <w:kern w:val="2"/>
          <w:sz w:val="28"/>
          <w:szCs w:val="28"/>
          <w:lang w:val="kk-KZ" w:eastAsia="zh-CN" w:bidi="hi-IN"/>
        </w:rPr>
        <w:t xml:space="preserve"> - Зерттелуші то</w:t>
      </w:r>
      <w:r w:rsidR="00B95E41">
        <w:rPr>
          <w:rFonts w:ascii="Times New Roman" w:eastAsia="AR PL SungtiL GB" w:hAnsi="Times New Roman" w:cs="Times New Roman"/>
          <w:kern w:val="2"/>
          <w:sz w:val="28"/>
          <w:szCs w:val="28"/>
          <w:lang w:val="kk-KZ" w:eastAsia="zh-CN" w:bidi="hi-IN"/>
        </w:rPr>
        <w:t>птардағы қандағы және зәрдегі P</w:t>
      </w:r>
      <w:r w:rsidR="00B95E41" w:rsidRPr="00B95E41">
        <w:rPr>
          <w:rFonts w:ascii="Times New Roman" w:eastAsia="AR PL SungtiL GB" w:hAnsi="Times New Roman" w:cs="Times New Roman"/>
          <w:kern w:val="2"/>
          <w:sz w:val="28"/>
          <w:szCs w:val="28"/>
          <w:lang w:val="kk-KZ" w:eastAsia="zh-CN" w:bidi="hi-IN"/>
        </w:rPr>
        <w:t>l</w:t>
      </w:r>
      <w:r w:rsidRPr="009A637E">
        <w:rPr>
          <w:rFonts w:ascii="Times New Roman" w:eastAsia="AR PL SungtiL GB" w:hAnsi="Times New Roman" w:cs="Times New Roman"/>
          <w:kern w:val="2"/>
          <w:sz w:val="28"/>
          <w:szCs w:val="28"/>
          <w:lang w:val="kk-KZ" w:eastAsia="zh-CN" w:bidi="hi-IN"/>
        </w:rPr>
        <w:t>GF концентрациялары</w:t>
      </w:r>
    </w:p>
    <w:p w:rsidR="009A637E" w:rsidRPr="009A637E" w:rsidRDefault="009A637E" w:rsidP="00D8772D">
      <w:pPr>
        <w:spacing w:after="0" w:line="240" w:lineRule="auto"/>
        <w:jc w:val="both"/>
        <w:rPr>
          <w:rFonts w:ascii="Times New Roman" w:eastAsia="AR PL SungtiL GB" w:hAnsi="Times New Roman" w:cs="Times New Roman"/>
          <w:kern w:val="2"/>
          <w:sz w:val="28"/>
          <w:szCs w:val="28"/>
          <w:lang w:val="kk-KZ" w:eastAsia="zh-CN" w:bidi="hi-IN"/>
        </w:rPr>
      </w:pPr>
    </w:p>
    <w:tbl>
      <w:tblPr>
        <w:tblW w:w="5001" w:type="pct"/>
        <w:tblInd w:w="55"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4A0" w:firstRow="1" w:lastRow="0" w:firstColumn="1" w:lastColumn="0" w:noHBand="0" w:noVBand="1"/>
      </w:tblPr>
      <w:tblGrid>
        <w:gridCol w:w="2325"/>
        <w:gridCol w:w="2938"/>
        <w:gridCol w:w="3163"/>
        <w:gridCol w:w="1179"/>
      </w:tblGrid>
      <w:tr w:rsidR="00FA1DE6" w:rsidRPr="00907A20" w:rsidTr="00CD0E00">
        <w:trPr>
          <w:tblHeader/>
        </w:trPr>
        <w:tc>
          <w:tcPr>
            <w:tcW w:w="2325" w:type="dxa"/>
            <w:vMerge w:val="restart"/>
            <w:tcBorders>
              <w:top w:val="single" w:sz="4" w:space="0" w:color="000000"/>
              <w:left w:val="single" w:sz="4" w:space="0" w:color="000000"/>
              <w:bottom w:val="single" w:sz="4" w:space="0" w:color="000000"/>
            </w:tcBorders>
            <w:shd w:val="clear" w:color="auto" w:fill="auto"/>
            <w:vAlign w:val="center"/>
          </w:tcPr>
          <w:p w:rsidR="00FA1DE6" w:rsidRPr="007C7470" w:rsidRDefault="00FA1DE6" w:rsidP="00D8772D">
            <w:pPr>
              <w:spacing w:after="0" w:line="240" w:lineRule="auto"/>
              <w:jc w:val="center"/>
              <w:rPr>
                <w:rFonts w:ascii="Times New Roman" w:eastAsia="AR PL SungtiL GB" w:hAnsi="Times New Roman" w:cs="Times New Roman"/>
                <w:b/>
                <w:bCs/>
                <w:kern w:val="2"/>
                <w:sz w:val="28"/>
                <w:szCs w:val="28"/>
                <w:lang w:val="kk-KZ" w:eastAsia="zh-CN" w:bidi="hi-IN"/>
              </w:rPr>
            </w:pPr>
            <w:r>
              <w:rPr>
                <w:rFonts w:ascii="Times New Roman" w:eastAsia="AR PL SungtiL GB" w:hAnsi="Times New Roman" w:cs="Times New Roman"/>
                <w:b/>
                <w:bCs/>
                <w:kern w:val="2"/>
                <w:sz w:val="28"/>
                <w:szCs w:val="28"/>
                <w:lang w:val="kk-KZ" w:eastAsia="zh-CN" w:bidi="hi-IN"/>
              </w:rPr>
              <w:t>Көрсеткіштер</w:t>
            </w:r>
          </w:p>
        </w:tc>
        <w:tc>
          <w:tcPr>
            <w:tcW w:w="6101" w:type="dxa"/>
            <w:gridSpan w:val="2"/>
            <w:tcBorders>
              <w:top w:val="single" w:sz="4" w:space="0" w:color="000000"/>
              <w:left w:val="single" w:sz="4" w:space="0" w:color="000000"/>
              <w:bottom w:val="single" w:sz="4" w:space="0" w:color="000000"/>
            </w:tcBorders>
            <w:shd w:val="clear" w:color="auto" w:fill="auto"/>
            <w:vAlign w:val="center"/>
          </w:tcPr>
          <w:p w:rsidR="00FA1DE6" w:rsidRPr="00907A20" w:rsidRDefault="00FA1DE6" w:rsidP="00D8772D">
            <w:pPr>
              <w:spacing w:after="0" w:line="240" w:lineRule="auto"/>
              <w:jc w:val="center"/>
              <w:rPr>
                <w:rFonts w:ascii="Times New Roman" w:eastAsia="AR PL SungtiL GB" w:hAnsi="Times New Roman" w:cs="Times New Roman"/>
                <w:b/>
                <w:bCs/>
                <w:kern w:val="2"/>
                <w:sz w:val="28"/>
                <w:szCs w:val="28"/>
                <w:lang w:eastAsia="zh-CN" w:bidi="hi-IN"/>
              </w:rPr>
            </w:pPr>
            <w:r>
              <w:rPr>
                <w:rFonts w:ascii="Times New Roman" w:eastAsia="AR PL SungtiL GB" w:hAnsi="Times New Roman" w:cs="Times New Roman"/>
                <w:b/>
                <w:bCs/>
                <w:kern w:val="2"/>
                <w:sz w:val="28"/>
                <w:szCs w:val="28"/>
                <w:lang w:eastAsia="zh-CN" w:bidi="hi-IN"/>
              </w:rPr>
              <w:t>Босану</w:t>
            </w:r>
          </w:p>
        </w:tc>
        <w:tc>
          <w:tcPr>
            <w:tcW w:w="11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DE6" w:rsidRPr="007C7470" w:rsidRDefault="00FA1DE6" w:rsidP="00D8772D">
            <w:pPr>
              <w:spacing w:after="0" w:line="240" w:lineRule="auto"/>
              <w:jc w:val="center"/>
              <w:rPr>
                <w:rFonts w:ascii="Times New Roman" w:eastAsia="AR PL SungtiL GB" w:hAnsi="Times New Roman" w:cs="Times New Roman"/>
                <w:b/>
                <w:bCs/>
                <w:kern w:val="2"/>
                <w:sz w:val="28"/>
                <w:szCs w:val="28"/>
                <w:lang w:val="kk-KZ" w:eastAsia="zh-CN" w:bidi="hi-IN"/>
              </w:rPr>
            </w:pPr>
            <w:r w:rsidRPr="00907A20">
              <w:rPr>
                <w:rFonts w:ascii="Times New Roman" w:eastAsia="AR PL SungtiL GB" w:hAnsi="Times New Roman" w:cs="Times New Roman"/>
                <w:b/>
                <w:bCs/>
                <w:kern w:val="2"/>
                <w:sz w:val="28"/>
                <w:szCs w:val="28"/>
                <w:lang w:eastAsia="zh-CN" w:bidi="hi-IN"/>
              </w:rPr>
              <w:t>P</w:t>
            </w:r>
            <w:r>
              <w:rPr>
                <w:rFonts w:ascii="Times New Roman" w:eastAsia="AR PL SungtiL GB" w:hAnsi="Times New Roman" w:cs="Times New Roman"/>
                <w:b/>
                <w:bCs/>
                <w:kern w:val="2"/>
                <w:sz w:val="28"/>
                <w:szCs w:val="28"/>
                <w:lang w:eastAsia="zh-CN" w:bidi="hi-IN"/>
              </w:rPr>
              <w:t xml:space="preserve"> м</w:t>
            </w:r>
            <w:r>
              <w:rPr>
                <w:rFonts w:ascii="Times New Roman" w:eastAsia="AR PL SungtiL GB" w:hAnsi="Times New Roman" w:cs="Times New Roman"/>
                <w:b/>
                <w:bCs/>
                <w:kern w:val="2"/>
                <w:sz w:val="28"/>
                <w:szCs w:val="28"/>
                <w:lang w:val="kk-KZ" w:eastAsia="zh-CN" w:bidi="hi-IN"/>
              </w:rPr>
              <w:t>әні</w:t>
            </w:r>
          </w:p>
        </w:tc>
      </w:tr>
      <w:tr w:rsidR="00FA1DE6" w:rsidRPr="00907A20" w:rsidTr="00CD0E00">
        <w:tc>
          <w:tcPr>
            <w:tcW w:w="2325" w:type="dxa"/>
            <w:vMerge/>
            <w:tcBorders>
              <w:top w:val="single" w:sz="4" w:space="0" w:color="000000"/>
              <w:left w:val="single" w:sz="4" w:space="0" w:color="000000"/>
              <w:bottom w:val="single" w:sz="4" w:space="0" w:color="000000"/>
            </w:tcBorders>
            <w:shd w:val="clear" w:color="auto" w:fill="auto"/>
            <w:vAlign w:val="center"/>
          </w:tcPr>
          <w:p w:rsidR="00FA1DE6" w:rsidRPr="00907A20" w:rsidRDefault="00FA1DE6" w:rsidP="00D8772D">
            <w:pPr>
              <w:spacing w:after="0" w:line="240" w:lineRule="auto"/>
              <w:jc w:val="center"/>
              <w:rPr>
                <w:rFonts w:ascii="Times New Roman" w:eastAsia="AR PL SungtiL GB" w:hAnsi="Times New Roman" w:cs="Times New Roman"/>
                <w:kern w:val="2"/>
                <w:sz w:val="28"/>
                <w:szCs w:val="28"/>
                <w:lang w:eastAsia="zh-CN" w:bidi="hi-IN"/>
              </w:rPr>
            </w:pPr>
          </w:p>
        </w:tc>
        <w:tc>
          <w:tcPr>
            <w:tcW w:w="2938" w:type="dxa"/>
            <w:tcBorders>
              <w:top w:val="single" w:sz="4" w:space="0" w:color="000000"/>
              <w:left w:val="single" w:sz="4" w:space="0" w:color="000000"/>
              <w:bottom w:val="single" w:sz="4" w:space="0" w:color="000000"/>
            </w:tcBorders>
            <w:shd w:val="clear" w:color="auto" w:fill="auto"/>
            <w:vAlign w:val="center"/>
          </w:tcPr>
          <w:p w:rsidR="00FA1DE6" w:rsidRPr="007C7470" w:rsidRDefault="00FA1DE6" w:rsidP="00D8772D">
            <w:pPr>
              <w:spacing w:after="0" w:line="240" w:lineRule="auto"/>
              <w:jc w:val="center"/>
              <w:rPr>
                <w:rFonts w:ascii="Times New Roman" w:eastAsia="AR PL SungtiL GB" w:hAnsi="Times New Roman" w:cs="Times New Roman"/>
                <w:b/>
                <w:bCs/>
                <w:kern w:val="2"/>
                <w:sz w:val="28"/>
                <w:szCs w:val="28"/>
                <w:lang w:val="kk-KZ" w:eastAsia="zh-CN" w:bidi="hi-IN"/>
              </w:rPr>
            </w:pPr>
            <w:r>
              <w:rPr>
                <w:rFonts w:ascii="Times New Roman" w:eastAsia="AR PL SungtiL GB" w:hAnsi="Times New Roman" w:cs="Times New Roman"/>
                <w:b/>
                <w:bCs/>
                <w:kern w:val="2"/>
                <w:sz w:val="28"/>
                <w:szCs w:val="28"/>
                <w:lang w:val="kk-KZ" w:eastAsia="zh-CN" w:bidi="hi-IN"/>
              </w:rPr>
              <w:t>Мерзімінен бұрын</w:t>
            </w:r>
          </w:p>
        </w:tc>
        <w:tc>
          <w:tcPr>
            <w:tcW w:w="3163" w:type="dxa"/>
            <w:tcBorders>
              <w:top w:val="single" w:sz="4" w:space="0" w:color="000000"/>
              <w:left w:val="single" w:sz="4" w:space="0" w:color="000000"/>
              <w:bottom w:val="single" w:sz="4" w:space="0" w:color="000000"/>
            </w:tcBorders>
            <w:shd w:val="clear" w:color="auto" w:fill="auto"/>
            <w:vAlign w:val="center"/>
          </w:tcPr>
          <w:p w:rsidR="00FA1DE6" w:rsidRPr="007C7470" w:rsidRDefault="00FA1DE6" w:rsidP="00D8772D">
            <w:pPr>
              <w:spacing w:after="0" w:line="240" w:lineRule="auto"/>
              <w:jc w:val="center"/>
              <w:rPr>
                <w:rFonts w:ascii="Times New Roman" w:eastAsia="AR PL SungtiL GB" w:hAnsi="Times New Roman" w:cs="Times New Roman"/>
                <w:b/>
                <w:bCs/>
                <w:kern w:val="2"/>
                <w:sz w:val="28"/>
                <w:szCs w:val="28"/>
                <w:lang w:val="kk-KZ" w:eastAsia="zh-CN" w:bidi="hi-IN"/>
              </w:rPr>
            </w:pPr>
            <w:r>
              <w:rPr>
                <w:rFonts w:ascii="Times New Roman" w:eastAsia="AR PL SungtiL GB" w:hAnsi="Times New Roman" w:cs="Times New Roman"/>
                <w:b/>
                <w:bCs/>
                <w:kern w:val="2"/>
                <w:sz w:val="28"/>
                <w:szCs w:val="28"/>
                <w:lang w:val="kk-KZ" w:eastAsia="zh-CN" w:bidi="hi-IN"/>
              </w:rPr>
              <w:t>Мерзімінде</w:t>
            </w:r>
          </w:p>
        </w:tc>
        <w:tc>
          <w:tcPr>
            <w:tcW w:w="11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DE6" w:rsidRPr="00907A20" w:rsidRDefault="00FA1DE6" w:rsidP="00D8772D">
            <w:pPr>
              <w:spacing w:after="0" w:line="240" w:lineRule="auto"/>
              <w:jc w:val="center"/>
              <w:rPr>
                <w:rFonts w:ascii="Times New Roman" w:eastAsia="AR PL SungtiL GB" w:hAnsi="Times New Roman" w:cs="Times New Roman"/>
                <w:kern w:val="2"/>
                <w:sz w:val="28"/>
                <w:szCs w:val="28"/>
                <w:lang w:eastAsia="zh-CN" w:bidi="hi-IN"/>
              </w:rPr>
            </w:pPr>
          </w:p>
        </w:tc>
      </w:tr>
      <w:tr w:rsidR="00FA1DE6" w:rsidRPr="00907A20" w:rsidTr="00CD0E00">
        <w:tc>
          <w:tcPr>
            <w:tcW w:w="2325" w:type="dxa"/>
            <w:tcBorders>
              <w:top w:val="single" w:sz="4" w:space="0" w:color="000000"/>
              <w:left w:val="single" w:sz="4" w:space="0" w:color="000000"/>
              <w:bottom w:val="single" w:sz="4" w:space="0" w:color="000000"/>
            </w:tcBorders>
            <w:shd w:val="clear" w:color="auto" w:fill="auto"/>
            <w:vAlign w:val="center"/>
          </w:tcPr>
          <w:p w:rsidR="00FA1DE6" w:rsidRPr="00907A20" w:rsidRDefault="00FA1DE6" w:rsidP="00D8772D">
            <w:pPr>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 xml:space="preserve">Қандағы </w:t>
            </w:r>
            <w:r w:rsidRPr="00907A20">
              <w:rPr>
                <w:rFonts w:ascii="Times New Roman" w:eastAsia="AR PL SungtiL GB" w:hAnsi="Times New Roman" w:cs="Times New Roman"/>
                <w:kern w:val="2"/>
                <w:sz w:val="28"/>
                <w:szCs w:val="28"/>
                <w:lang w:eastAsia="zh-CN" w:bidi="hi-IN"/>
              </w:rPr>
              <w:t>PLGF, пг/мл</w:t>
            </w:r>
          </w:p>
        </w:tc>
        <w:tc>
          <w:tcPr>
            <w:tcW w:w="2938" w:type="dxa"/>
            <w:tcBorders>
              <w:top w:val="single" w:sz="4" w:space="0" w:color="000000"/>
              <w:left w:val="single" w:sz="4" w:space="0" w:color="000000"/>
              <w:bottom w:val="single" w:sz="4" w:space="0" w:color="000000"/>
            </w:tcBorders>
            <w:shd w:val="clear" w:color="auto" w:fill="auto"/>
            <w:vAlign w:val="center"/>
          </w:tcPr>
          <w:p w:rsidR="00FA1DE6" w:rsidRPr="00907A20" w:rsidRDefault="00FA1DE6" w:rsidP="00D8772D">
            <w:pPr>
              <w:spacing w:after="0" w:line="240" w:lineRule="auto"/>
              <w:jc w:val="center"/>
              <w:rPr>
                <w:rFonts w:ascii="Times New Roman" w:eastAsia="AR PL SungtiL GB" w:hAnsi="Times New Roman" w:cs="Times New Roman"/>
                <w:kern w:val="2"/>
                <w:sz w:val="28"/>
                <w:szCs w:val="28"/>
                <w:lang w:eastAsia="zh-CN" w:bidi="hi-IN"/>
              </w:rPr>
            </w:pPr>
            <w:r w:rsidRPr="00907A20">
              <w:rPr>
                <w:rFonts w:ascii="Times New Roman" w:eastAsia="AR PL SungtiL GB" w:hAnsi="Times New Roman" w:cs="Times New Roman"/>
                <w:kern w:val="2"/>
                <w:sz w:val="28"/>
                <w:szCs w:val="28"/>
                <w:lang w:eastAsia="zh-CN" w:bidi="hi-IN"/>
              </w:rPr>
              <w:t>38,4 (26,5)</w:t>
            </w:r>
            <w:r w:rsidRPr="00907A20">
              <w:rPr>
                <w:rFonts w:ascii="Times New Roman" w:eastAsia="AR PL SungtiL GB" w:hAnsi="Times New Roman" w:cs="Times New Roman"/>
                <w:kern w:val="2"/>
                <w:sz w:val="28"/>
                <w:szCs w:val="28"/>
                <w:lang w:eastAsia="zh-CN" w:bidi="hi-IN"/>
              </w:rPr>
              <w:br/>
              <w:t>36,6 (13,5‒49,3)</w:t>
            </w:r>
          </w:p>
        </w:tc>
        <w:tc>
          <w:tcPr>
            <w:tcW w:w="3163" w:type="dxa"/>
            <w:tcBorders>
              <w:top w:val="single" w:sz="4" w:space="0" w:color="000000"/>
              <w:left w:val="single" w:sz="4" w:space="0" w:color="000000"/>
              <w:bottom w:val="single" w:sz="4" w:space="0" w:color="000000"/>
            </w:tcBorders>
            <w:shd w:val="clear" w:color="auto" w:fill="auto"/>
            <w:vAlign w:val="center"/>
          </w:tcPr>
          <w:p w:rsidR="00FA1DE6" w:rsidRPr="00907A20" w:rsidRDefault="00FA1DE6" w:rsidP="00D8772D">
            <w:pPr>
              <w:spacing w:after="0" w:line="240" w:lineRule="auto"/>
              <w:jc w:val="center"/>
              <w:rPr>
                <w:rFonts w:ascii="Times New Roman" w:eastAsia="AR PL SungtiL GB" w:hAnsi="Times New Roman" w:cs="Times New Roman"/>
                <w:kern w:val="2"/>
                <w:sz w:val="28"/>
                <w:szCs w:val="28"/>
                <w:lang w:eastAsia="zh-CN" w:bidi="hi-IN"/>
              </w:rPr>
            </w:pPr>
            <w:r w:rsidRPr="00907A20">
              <w:rPr>
                <w:rFonts w:ascii="Times New Roman" w:eastAsia="AR PL SungtiL GB" w:hAnsi="Times New Roman" w:cs="Times New Roman"/>
                <w:kern w:val="2"/>
                <w:sz w:val="28"/>
                <w:szCs w:val="28"/>
                <w:lang w:eastAsia="zh-CN" w:bidi="hi-IN"/>
              </w:rPr>
              <w:t>40,7 (24,8)</w:t>
            </w:r>
            <w:r w:rsidRPr="00907A20">
              <w:rPr>
                <w:rFonts w:ascii="Times New Roman" w:eastAsia="AR PL SungtiL GB" w:hAnsi="Times New Roman" w:cs="Times New Roman"/>
                <w:kern w:val="2"/>
                <w:sz w:val="28"/>
                <w:szCs w:val="28"/>
                <w:lang w:eastAsia="zh-CN" w:bidi="hi-IN"/>
              </w:rPr>
              <w:br/>
              <w:t>35,2 (22,5‒51,2)</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1DE6" w:rsidRPr="00907A20" w:rsidRDefault="00FA1DE6" w:rsidP="00D8772D">
            <w:pPr>
              <w:spacing w:after="0" w:line="240" w:lineRule="auto"/>
              <w:jc w:val="center"/>
              <w:rPr>
                <w:rFonts w:ascii="Times New Roman" w:eastAsia="AR PL SungtiL GB" w:hAnsi="Times New Roman" w:cs="Times New Roman"/>
                <w:kern w:val="2"/>
                <w:sz w:val="28"/>
                <w:szCs w:val="28"/>
                <w:lang w:eastAsia="zh-CN" w:bidi="hi-IN"/>
              </w:rPr>
            </w:pPr>
            <w:r w:rsidRPr="00907A20">
              <w:rPr>
                <w:rFonts w:ascii="Times New Roman" w:eastAsia="AR PL SungtiL GB" w:hAnsi="Times New Roman" w:cs="Times New Roman"/>
                <w:kern w:val="2"/>
                <w:sz w:val="28"/>
                <w:szCs w:val="28"/>
                <w:lang w:eastAsia="zh-CN" w:bidi="hi-IN"/>
              </w:rPr>
              <w:t>0,6662</w:t>
            </w:r>
          </w:p>
        </w:tc>
      </w:tr>
      <w:tr w:rsidR="00FA1DE6" w:rsidRPr="00907A20" w:rsidTr="00CD0E00">
        <w:tc>
          <w:tcPr>
            <w:tcW w:w="2325" w:type="dxa"/>
            <w:tcBorders>
              <w:top w:val="single" w:sz="4" w:space="0" w:color="000000"/>
              <w:left w:val="single" w:sz="4" w:space="0" w:color="000000"/>
              <w:bottom w:val="single" w:sz="4" w:space="0" w:color="000000"/>
            </w:tcBorders>
            <w:shd w:val="clear" w:color="auto" w:fill="auto"/>
            <w:vAlign w:val="center"/>
          </w:tcPr>
          <w:p w:rsidR="00FA1DE6" w:rsidRPr="00907A20" w:rsidRDefault="00FA1DE6" w:rsidP="00D8772D">
            <w:pPr>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 xml:space="preserve">Зәрдегі </w:t>
            </w:r>
            <w:r w:rsidRPr="00907A20">
              <w:rPr>
                <w:rFonts w:ascii="Times New Roman" w:eastAsia="AR PL SungtiL GB" w:hAnsi="Times New Roman" w:cs="Times New Roman"/>
                <w:kern w:val="2"/>
                <w:sz w:val="28"/>
                <w:szCs w:val="28"/>
                <w:lang w:eastAsia="zh-CN" w:bidi="hi-IN"/>
              </w:rPr>
              <w:t>PLGF, пг/мл</w:t>
            </w:r>
          </w:p>
        </w:tc>
        <w:tc>
          <w:tcPr>
            <w:tcW w:w="2938" w:type="dxa"/>
            <w:tcBorders>
              <w:top w:val="single" w:sz="4" w:space="0" w:color="000000"/>
              <w:left w:val="single" w:sz="4" w:space="0" w:color="000000"/>
              <w:bottom w:val="single" w:sz="4" w:space="0" w:color="000000"/>
            </w:tcBorders>
            <w:shd w:val="clear" w:color="auto" w:fill="auto"/>
            <w:vAlign w:val="center"/>
          </w:tcPr>
          <w:p w:rsidR="00FA1DE6" w:rsidRPr="00907A20" w:rsidRDefault="00FA1DE6" w:rsidP="00D8772D">
            <w:pPr>
              <w:spacing w:after="0" w:line="240" w:lineRule="auto"/>
              <w:jc w:val="center"/>
              <w:rPr>
                <w:rFonts w:ascii="Times New Roman" w:eastAsia="AR PL SungtiL GB" w:hAnsi="Times New Roman" w:cs="Times New Roman"/>
                <w:kern w:val="2"/>
                <w:sz w:val="28"/>
                <w:szCs w:val="28"/>
                <w:lang w:eastAsia="zh-CN" w:bidi="hi-IN"/>
              </w:rPr>
            </w:pPr>
            <w:r w:rsidRPr="00907A20">
              <w:rPr>
                <w:rFonts w:ascii="Times New Roman" w:eastAsia="AR PL SungtiL GB" w:hAnsi="Times New Roman" w:cs="Times New Roman"/>
                <w:kern w:val="2"/>
                <w:sz w:val="28"/>
                <w:szCs w:val="28"/>
                <w:lang w:eastAsia="zh-CN" w:bidi="hi-IN"/>
              </w:rPr>
              <w:t>29,5 (21,0)</w:t>
            </w:r>
            <w:r w:rsidRPr="00907A20">
              <w:rPr>
                <w:rFonts w:ascii="Times New Roman" w:eastAsia="AR PL SungtiL GB" w:hAnsi="Times New Roman" w:cs="Times New Roman"/>
                <w:kern w:val="2"/>
                <w:sz w:val="28"/>
                <w:szCs w:val="28"/>
                <w:lang w:eastAsia="zh-CN" w:bidi="hi-IN"/>
              </w:rPr>
              <w:br/>
              <w:t>24,5 (15,6‒39,9)</w:t>
            </w:r>
          </w:p>
        </w:tc>
        <w:tc>
          <w:tcPr>
            <w:tcW w:w="3163" w:type="dxa"/>
            <w:tcBorders>
              <w:top w:val="single" w:sz="4" w:space="0" w:color="000000"/>
              <w:left w:val="single" w:sz="4" w:space="0" w:color="000000"/>
              <w:bottom w:val="single" w:sz="4" w:space="0" w:color="000000"/>
            </w:tcBorders>
            <w:shd w:val="clear" w:color="auto" w:fill="auto"/>
            <w:vAlign w:val="center"/>
          </w:tcPr>
          <w:p w:rsidR="00FA1DE6" w:rsidRPr="00907A20" w:rsidRDefault="00FA1DE6" w:rsidP="00D8772D">
            <w:pPr>
              <w:spacing w:after="0" w:line="240" w:lineRule="auto"/>
              <w:jc w:val="center"/>
              <w:rPr>
                <w:rFonts w:ascii="Times New Roman" w:eastAsia="AR PL SungtiL GB" w:hAnsi="Times New Roman" w:cs="Times New Roman"/>
                <w:kern w:val="2"/>
                <w:sz w:val="28"/>
                <w:szCs w:val="28"/>
                <w:lang w:eastAsia="zh-CN" w:bidi="hi-IN"/>
              </w:rPr>
            </w:pPr>
            <w:r w:rsidRPr="00907A20">
              <w:rPr>
                <w:rFonts w:ascii="Times New Roman" w:eastAsia="AR PL SungtiL GB" w:hAnsi="Times New Roman" w:cs="Times New Roman"/>
                <w:kern w:val="2"/>
                <w:sz w:val="28"/>
                <w:szCs w:val="28"/>
                <w:lang w:eastAsia="zh-CN" w:bidi="hi-IN"/>
              </w:rPr>
              <w:t>27,6 (21,0)</w:t>
            </w:r>
            <w:r w:rsidRPr="00907A20">
              <w:rPr>
                <w:rFonts w:ascii="Times New Roman" w:eastAsia="AR PL SungtiL GB" w:hAnsi="Times New Roman" w:cs="Times New Roman"/>
                <w:kern w:val="2"/>
                <w:sz w:val="28"/>
                <w:szCs w:val="28"/>
                <w:lang w:eastAsia="zh-CN" w:bidi="hi-IN"/>
              </w:rPr>
              <w:br/>
              <w:t>20,4 (13,8‒34,1)</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1DE6" w:rsidRPr="00907A20" w:rsidRDefault="00FA1DE6" w:rsidP="00D8772D">
            <w:pPr>
              <w:spacing w:after="0" w:line="240" w:lineRule="auto"/>
              <w:jc w:val="center"/>
              <w:rPr>
                <w:rFonts w:ascii="Times New Roman" w:eastAsia="AR PL SungtiL GB" w:hAnsi="Times New Roman" w:cs="Times New Roman"/>
                <w:kern w:val="2"/>
                <w:sz w:val="28"/>
                <w:szCs w:val="28"/>
                <w:lang w:eastAsia="zh-CN" w:bidi="hi-IN"/>
              </w:rPr>
            </w:pPr>
            <w:r w:rsidRPr="00907A20">
              <w:rPr>
                <w:rFonts w:ascii="Times New Roman" w:eastAsia="AR PL SungtiL GB" w:hAnsi="Times New Roman" w:cs="Times New Roman"/>
                <w:kern w:val="2"/>
                <w:sz w:val="28"/>
                <w:szCs w:val="28"/>
                <w:lang w:eastAsia="zh-CN" w:bidi="hi-IN"/>
              </w:rPr>
              <w:t>0,5321</w:t>
            </w:r>
          </w:p>
        </w:tc>
      </w:tr>
    </w:tbl>
    <w:p w:rsidR="00907A20" w:rsidRDefault="00907A20" w:rsidP="00D8772D">
      <w:pPr>
        <w:spacing w:after="0" w:line="240" w:lineRule="auto"/>
        <w:jc w:val="both"/>
        <w:rPr>
          <w:rFonts w:ascii="Times New Roman" w:eastAsia="AR PL SungtiL GB" w:hAnsi="Times New Roman" w:cs="Times New Roman"/>
          <w:color w:val="FF0000"/>
          <w:kern w:val="2"/>
          <w:sz w:val="28"/>
          <w:szCs w:val="28"/>
          <w:lang w:val="kk-KZ" w:eastAsia="zh-CN" w:bidi="hi-IN"/>
        </w:rPr>
      </w:pPr>
    </w:p>
    <w:p w:rsidR="00C25A93" w:rsidRDefault="00C25A93" w:rsidP="00D8772D">
      <w:pPr>
        <w:spacing w:after="0" w:line="240" w:lineRule="auto"/>
        <w:jc w:val="both"/>
        <w:rPr>
          <w:rFonts w:ascii="Times New Roman" w:eastAsia="AR PL SungtiL GB" w:hAnsi="Times New Roman" w:cs="Times New Roman"/>
          <w:color w:val="FF0000"/>
          <w:kern w:val="2"/>
          <w:sz w:val="28"/>
          <w:szCs w:val="28"/>
          <w:lang w:val="kk-KZ" w:eastAsia="zh-CN" w:bidi="hi-IN"/>
        </w:rPr>
      </w:pPr>
    </w:p>
    <w:p w:rsidR="00763152" w:rsidRDefault="00763152" w:rsidP="00D8772D">
      <w:pPr>
        <w:spacing w:after="0" w:line="240" w:lineRule="auto"/>
        <w:jc w:val="center"/>
        <w:rPr>
          <w:rFonts w:ascii="Times New Roman" w:eastAsia="AR PL SungtiL GB" w:hAnsi="Times New Roman" w:cs="Times New Roman"/>
          <w:color w:val="FF0000"/>
          <w:kern w:val="2"/>
          <w:sz w:val="28"/>
          <w:szCs w:val="28"/>
          <w:lang w:val="kk-KZ" w:eastAsia="zh-CN" w:bidi="hi-IN"/>
        </w:rPr>
      </w:pPr>
      <w:r>
        <w:rPr>
          <w:rFonts w:ascii="Times New Roman" w:eastAsia="AR PL SungtiL GB" w:hAnsi="Times New Roman" w:cs="Times New Roman"/>
          <w:noProof/>
          <w:color w:val="FF0000"/>
          <w:kern w:val="2"/>
          <w:sz w:val="28"/>
          <w:szCs w:val="28"/>
          <w:lang w:eastAsia="ru-RU"/>
        </w:rPr>
        <w:drawing>
          <wp:inline distT="0" distB="0" distL="0" distR="0" wp14:anchorId="01FE66D3" wp14:editId="17BB6587">
            <wp:extent cx="5930900" cy="5397500"/>
            <wp:effectExtent l="0" t="0" r="0" b="0"/>
            <wp:docPr id="35" name="Рисунок 35" descr="C:\Users\Шолпан\Desktop\Доктор PhD\ВАЖНО\Статистика\Максим\3\IMG_20211101_20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олпан\Desktop\Доктор PhD\ВАЖНО\Статистика\Максим\3\IMG_20211101_2020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709" cy="5403697"/>
                    </a:xfrm>
                    <a:prstGeom prst="rect">
                      <a:avLst/>
                    </a:prstGeom>
                    <a:noFill/>
                    <a:ln>
                      <a:noFill/>
                    </a:ln>
                  </pic:spPr>
                </pic:pic>
              </a:graphicData>
            </a:graphic>
          </wp:inline>
        </w:drawing>
      </w:r>
    </w:p>
    <w:p w:rsidR="00763152" w:rsidRDefault="00763152" w:rsidP="00D8772D">
      <w:pPr>
        <w:spacing w:after="0" w:line="240" w:lineRule="auto"/>
        <w:ind w:firstLine="706"/>
        <w:jc w:val="both"/>
        <w:rPr>
          <w:rFonts w:ascii="Times New Roman" w:eastAsia="AR PL SungtiL GB" w:hAnsi="Times New Roman" w:cs="Times New Roman"/>
          <w:color w:val="FF0000"/>
          <w:kern w:val="2"/>
          <w:sz w:val="28"/>
          <w:szCs w:val="28"/>
          <w:lang w:val="kk-KZ" w:eastAsia="zh-CN" w:bidi="hi-IN"/>
        </w:rPr>
      </w:pPr>
    </w:p>
    <w:p w:rsidR="00CA3A7C" w:rsidRDefault="00CA3A7C" w:rsidP="00D8772D">
      <w:pPr>
        <w:spacing w:after="0" w:line="240" w:lineRule="auto"/>
        <w:jc w:val="center"/>
        <w:rPr>
          <w:rFonts w:ascii="Times New Roman" w:eastAsia="AR PL SungtiL GB" w:hAnsi="Times New Roman" w:cs="Times New Roman"/>
          <w:kern w:val="2"/>
          <w:sz w:val="28"/>
          <w:szCs w:val="28"/>
          <w:lang w:val="kk-KZ" w:eastAsia="zh-CN" w:bidi="hi-IN"/>
        </w:rPr>
      </w:pPr>
    </w:p>
    <w:p w:rsidR="009A637E" w:rsidRPr="009A637E" w:rsidRDefault="009A637E" w:rsidP="00D8772D">
      <w:pPr>
        <w:spacing w:after="0" w:line="240" w:lineRule="auto"/>
        <w:jc w:val="center"/>
        <w:rPr>
          <w:rFonts w:ascii="Times New Roman" w:eastAsia="AR PL SungtiL GB" w:hAnsi="Times New Roman" w:cs="Times New Roman"/>
          <w:kern w:val="2"/>
          <w:sz w:val="28"/>
          <w:szCs w:val="28"/>
          <w:lang w:val="kk-KZ" w:eastAsia="zh-CN" w:bidi="hi-IN"/>
        </w:rPr>
      </w:pPr>
      <w:r w:rsidRPr="009A637E">
        <w:rPr>
          <w:rFonts w:ascii="Times New Roman" w:eastAsia="AR PL SungtiL GB" w:hAnsi="Times New Roman" w:cs="Times New Roman"/>
          <w:kern w:val="2"/>
          <w:sz w:val="28"/>
          <w:szCs w:val="28"/>
          <w:lang w:val="kk-KZ" w:eastAsia="zh-CN" w:bidi="hi-IN"/>
        </w:rPr>
        <w:t>Сурет 29 - Зерттелуші то</w:t>
      </w:r>
      <w:r w:rsidR="00044409">
        <w:rPr>
          <w:rFonts w:ascii="Times New Roman" w:eastAsia="AR PL SungtiL GB" w:hAnsi="Times New Roman" w:cs="Times New Roman"/>
          <w:kern w:val="2"/>
          <w:sz w:val="28"/>
          <w:szCs w:val="28"/>
          <w:lang w:val="kk-KZ" w:eastAsia="zh-CN" w:bidi="hi-IN"/>
        </w:rPr>
        <w:t>птардағы қандағы және зәрдегі P</w:t>
      </w:r>
      <w:r w:rsidR="00044409" w:rsidRPr="00044409">
        <w:rPr>
          <w:rFonts w:ascii="Times New Roman" w:eastAsia="AR PL SungtiL GB" w:hAnsi="Times New Roman" w:cs="Times New Roman"/>
          <w:kern w:val="2"/>
          <w:sz w:val="28"/>
          <w:szCs w:val="28"/>
          <w:lang w:val="kk-KZ" w:eastAsia="zh-CN" w:bidi="hi-IN"/>
        </w:rPr>
        <w:t>l</w:t>
      </w:r>
      <w:r w:rsidRPr="009A637E">
        <w:rPr>
          <w:rFonts w:ascii="Times New Roman" w:eastAsia="AR PL SungtiL GB" w:hAnsi="Times New Roman" w:cs="Times New Roman"/>
          <w:kern w:val="2"/>
          <w:sz w:val="28"/>
          <w:szCs w:val="28"/>
          <w:lang w:val="kk-KZ" w:eastAsia="zh-CN" w:bidi="hi-IN"/>
        </w:rPr>
        <w:t>GF концентрациялары</w:t>
      </w:r>
    </w:p>
    <w:p w:rsidR="00AB731D" w:rsidRPr="00856201" w:rsidRDefault="00AB731D" w:rsidP="00D8772D">
      <w:pPr>
        <w:pStyle w:val="a3"/>
        <w:numPr>
          <w:ilvl w:val="0"/>
          <w:numId w:val="28"/>
        </w:numPr>
        <w:spacing w:after="0" w:line="240" w:lineRule="auto"/>
        <w:jc w:val="center"/>
        <w:rPr>
          <w:rFonts w:ascii="Times New Roman" w:hAnsi="Times New Roman" w:cs="Times New Roman"/>
          <w:b/>
          <w:sz w:val="28"/>
          <w:szCs w:val="28"/>
          <w:lang w:val="kk-KZ"/>
        </w:rPr>
      </w:pPr>
      <w:r w:rsidRPr="00856201">
        <w:rPr>
          <w:rFonts w:ascii="Times New Roman" w:hAnsi="Times New Roman" w:cs="Times New Roman"/>
          <w:b/>
          <w:sz w:val="28"/>
          <w:szCs w:val="28"/>
          <w:lang w:val="kk-KZ"/>
        </w:rPr>
        <w:lastRenderedPageBreak/>
        <w:t>ГЕНЕТИКАЛЫҚ ЗЕРТТЕУ НӘТИЖЕЛЕРІ</w:t>
      </w:r>
    </w:p>
    <w:p w:rsidR="00856201" w:rsidRPr="00856201" w:rsidRDefault="00856201" w:rsidP="00D8772D">
      <w:pPr>
        <w:pStyle w:val="a3"/>
        <w:spacing w:after="0" w:line="240" w:lineRule="auto"/>
        <w:ind w:left="375"/>
        <w:rPr>
          <w:rFonts w:ascii="Times New Roman" w:hAnsi="Times New Roman" w:cs="Times New Roman"/>
          <w:b/>
          <w:sz w:val="28"/>
          <w:szCs w:val="28"/>
          <w:lang w:val="kk-KZ"/>
        </w:rPr>
      </w:pPr>
    </w:p>
    <w:p w:rsidR="00AB731D" w:rsidRPr="00BE7E34" w:rsidRDefault="00AB731D" w:rsidP="00D8772D">
      <w:pPr>
        <w:spacing w:after="0" w:line="240" w:lineRule="auto"/>
        <w:jc w:val="center"/>
        <w:rPr>
          <w:rFonts w:ascii="Times New Roman" w:hAnsi="Times New Roman" w:cs="Times New Roman"/>
          <w:b/>
          <w:sz w:val="28"/>
          <w:szCs w:val="28"/>
          <w:lang w:val="kk-KZ"/>
        </w:rPr>
      </w:pPr>
      <w:r w:rsidRPr="00BE7E34">
        <w:rPr>
          <w:rFonts w:ascii="Times New Roman" w:hAnsi="Times New Roman" w:cs="Times New Roman"/>
          <w:b/>
          <w:sz w:val="28"/>
          <w:szCs w:val="28"/>
          <w:lang w:val="kk-KZ"/>
        </w:rPr>
        <w:t>4.1</w:t>
      </w:r>
      <w:r w:rsidRPr="00BE7E34">
        <w:rPr>
          <w:rFonts w:ascii="Times New Roman" w:hAnsi="Times New Roman" w:cs="Times New Roman"/>
          <w:b/>
          <w:sz w:val="28"/>
          <w:szCs w:val="28"/>
          <w:lang w:val="kk-KZ"/>
        </w:rPr>
        <w:tab/>
        <w:t>Зертте</w:t>
      </w:r>
      <w:r w:rsidR="009271EF">
        <w:rPr>
          <w:rFonts w:ascii="Times New Roman" w:hAnsi="Times New Roman" w:cs="Times New Roman"/>
          <w:b/>
          <w:sz w:val="28"/>
          <w:szCs w:val="28"/>
          <w:lang w:val="kk-KZ"/>
        </w:rPr>
        <w:t>л</w:t>
      </w:r>
      <w:r w:rsidRPr="00BE7E34">
        <w:rPr>
          <w:rFonts w:ascii="Times New Roman" w:hAnsi="Times New Roman" w:cs="Times New Roman"/>
          <w:b/>
          <w:sz w:val="28"/>
          <w:szCs w:val="28"/>
          <w:lang w:val="kk-KZ"/>
        </w:rPr>
        <w:t>ушілердің  клиникалық сипаттамасы</w:t>
      </w:r>
    </w:p>
    <w:p w:rsidR="00FD763B" w:rsidRPr="00762BAE" w:rsidRDefault="00FD763B" w:rsidP="00D8772D">
      <w:pPr>
        <w:spacing w:after="0" w:line="240" w:lineRule="auto"/>
        <w:ind w:firstLine="708"/>
        <w:rPr>
          <w:rFonts w:ascii="Times New Roman" w:hAnsi="Times New Roman" w:cs="Times New Roman"/>
          <w:sz w:val="28"/>
          <w:szCs w:val="28"/>
          <w:highlight w:val="yellow"/>
          <w:lang w:val="kk-KZ"/>
        </w:rPr>
      </w:pPr>
    </w:p>
    <w:p w:rsidR="00C65267" w:rsidRDefault="00C65267" w:rsidP="00D877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жұмыстың 2 </w:t>
      </w:r>
      <w:r w:rsidR="00650FD0">
        <w:rPr>
          <w:rFonts w:ascii="Times New Roman" w:hAnsi="Times New Roman" w:cs="Times New Roman"/>
          <w:sz w:val="28"/>
          <w:szCs w:val="28"/>
          <w:lang w:val="kk-KZ"/>
        </w:rPr>
        <w:t>сатысын</w:t>
      </w:r>
      <w:r>
        <w:rPr>
          <w:rFonts w:ascii="Times New Roman" w:hAnsi="Times New Roman" w:cs="Times New Roman"/>
          <w:sz w:val="28"/>
          <w:szCs w:val="28"/>
          <w:lang w:val="kk-KZ"/>
        </w:rPr>
        <w:t>а</w:t>
      </w:r>
      <w:r w:rsidR="00650FD0">
        <w:rPr>
          <w:rFonts w:ascii="Times New Roman" w:hAnsi="Times New Roman" w:cs="Times New Roman"/>
          <w:sz w:val="28"/>
          <w:szCs w:val="28"/>
          <w:lang w:val="kk-KZ"/>
        </w:rPr>
        <w:t xml:space="preserve"> сәйкес</w:t>
      </w:r>
      <w:r>
        <w:rPr>
          <w:rFonts w:ascii="Times New Roman" w:hAnsi="Times New Roman" w:cs="Times New Roman"/>
          <w:sz w:val="28"/>
          <w:szCs w:val="28"/>
          <w:lang w:val="kk-KZ"/>
        </w:rPr>
        <w:t xml:space="preserve"> </w:t>
      </w:r>
      <w:r w:rsidR="00650FD0">
        <w:rPr>
          <w:rFonts w:ascii="Times New Roman" w:hAnsi="Times New Roman" w:cs="Times New Roman"/>
          <w:sz w:val="28"/>
          <w:szCs w:val="28"/>
          <w:lang w:val="kk-KZ"/>
        </w:rPr>
        <w:t>«Жағдай-бақылау» дизайны</w:t>
      </w:r>
      <w:r w:rsidRPr="00C6526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бойынша</w:t>
      </w:r>
      <w:r w:rsidRPr="00C6526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жалпы </w:t>
      </w:r>
      <w:r w:rsidRPr="00C65267">
        <w:rPr>
          <w:rFonts w:ascii="Times New Roman" w:hAnsi="Times New Roman" w:cs="Times New Roman"/>
          <w:sz w:val="28"/>
          <w:szCs w:val="28"/>
          <w:lang w:val="kk-KZ"/>
        </w:rPr>
        <w:t>218 әйел (101 жағдай және</w:t>
      </w:r>
      <w:r>
        <w:rPr>
          <w:rFonts w:ascii="Times New Roman" w:hAnsi="Times New Roman" w:cs="Times New Roman"/>
          <w:sz w:val="28"/>
          <w:szCs w:val="28"/>
          <w:lang w:val="kk-KZ"/>
        </w:rPr>
        <w:t xml:space="preserve"> </w:t>
      </w:r>
      <w:r w:rsidRPr="00C65267">
        <w:rPr>
          <w:rFonts w:ascii="Times New Roman" w:hAnsi="Times New Roman" w:cs="Times New Roman"/>
          <w:sz w:val="28"/>
          <w:szCs w:val="28"/>
          <w:lang w:val="kk-KZ"/>
        </w:rPr>
        <w:t>117 бақылау) қатысты.</w:t>
      </w:r>
    </w:p>
    <w:p w:rsidR="00662157" w:rsidRDefault="00A66ABD" w:rsidP="00D8772D">
      <w:pPr>
        <w:spacing w:after="0" w:line="240" w:lineRule="auto"/>
        <w:ind w:firstLine="708"/>
        <w:jc w:val="both"/>
        <w:rPr>
          <w:rFonts w:ascii="Times New Roman" w:hAnsi="Times New Roman" w:cs="Times New Roman"/>
          <w:sz w:val="28"/>
          <w:szCs w:val="28"/>
          <w:lang w:val="kk-KZ"/>
        </w:rPr>
      </w:pPr>
      <w:r w:rsidRPr="00A66ABD">
        <w:rPr>
          <w:rFonts w:ascii="Times New Roman" w:hAnsi="Times New Roman" w:cs="Times New Roman"/>
          <w:sz w:val="28"/>
          <w:szCs w:val="28"/>
          <w:lang w:val="kk-KZ"/>
        </w:rPr>
        <w:t xml:space="preserve">Зерттелушілердің орташа жасы I топта 29,0 (диапазон 24,0‒34,0) жас, II топта 27,0 </w:t>
      </w:r>
      <w:r>
        <w:rPr>
          <w:rFonts w:ascii="Times New Roman" w:hAnsi="Times New Roman" w:cs="Times New Roman"/>
          <w:sz w:val="28"/>
          <w:szCs w:val="28"/>
          <w:lang w:val="kk-KZ"/>
        </w:rPr>
        <w:t xml:space="preserve">(диапазон 24,0‒32,0) жас болды. </w:t>
      </w:r>
      <w:r w:rsidR="002230BA" w:rsidRPr="002230BA">
        <w:rPr>
          <w:rFonts w:ascii="Times New Roman" w:hAnsi="Times New Roman" w:cs="Times New Roman"/>
          <w:sz w:val="28"/>
          <w:szCs w:val="28"/>
          <w:lang w:val="kk-KZ"/>
        </w:rPr>
        <w:t>Салмақ</w:t>
      </w:r>
      <w:r w:rsidR="00D264F0">
        <w:rPr>
          <w:rFonts w:ascii="Times New Roman" w:hAnsi="Times New Roman" w:cs="Times New Roman"/>
          <w:sz w:val="28"/>
          <w:szCs w:val="28"/>
          <w:lang w:val="kk-KZ"/>
        </w:rPr>
        <w:t>-бой индексі бойынша I топта 26,5 (3,</w:t>
      </w:r>
      <w:r w:rsidR="002230BA" w:rsidRPr="002230BA">
        <w:rPr>
          <w:rFonts w:ascii="Times New Roman" w:hAnsi="Times New Roman" w:cs="Times New Roman"/>
          <w:sz w:val="28"/>
          <w:szCs w:val="28"/>
          <w:lang w:val="kk-KZ"/>
        </w:rPr>
        <w:t>0)</w:t>
      </w:r>
      <w:r w:rsidR="002230BA">
        <w:rPr>
          <w:rFonts w:ascii="Times New Roman" w:hAnsi="Times New Roman" w:cs="Times New Roman"/>
          <w:sz w:val="28"/>
          <w:szCs w:val="28"/>
          <w:lang w:val="kk-KZ"/>
        </w:rPr>
        <w:t xml:space="preserve"> </w:t>
      </w:r>
      <w:r w:rsidR="00D264F0">
        <w:rPr>
          <w:rFonts w:ascii="Times New Roman" w:hAnsi="Times New Roman" w:cs="Times New Roman"/>
          <w:sz w:val="28"/>
          <w:szCs w:val="28"/>
          <w:lang w:val="kk-KZ"/>
        </w:rPr>
        <w:t>, II топта 23,4 (3,</w:t>
      </w:r>
      <w:r w:rsidR="002230BA" w:rsidRPr="002230BA">
        <w:rPr>
          <w:rFonts w:ascii="Times New Roman" w:hAnsi="Times New Roman" w:cs="Times New Roman"/>
          <w:sz w:val="28"/>
          <w:szCs w:val="28"/>
          <w:lang w:val="kk-KZ"/>
        </w:rPr>
        <w:t>4)</w:t>
      </w:r>
      <w:r w:rsidR="002230BA">
        <w:rPr>
          <w:rFonts w:ascii="Times New Roman" w:hAnsi="Times New Roman" w:cs="Times New Roman"/>
          <w:sz w:val="28"/>
          <w:szCs w:val="28"/>
          <w:lang w:val="kk-KZ"/>
        </w:rPr>
        <w:t xml:space="preserve"> </w:t>
      </w:r>
      <w:r w:rsidR="002230BA" w:rsidRPr="002230BA">
        <w:rPr>
          <w:rFonts w:ascii="Times New Roman" w:hAnsi="Times New Roman" w:cs="Times New Roman"/>
          <w:sz w:val="28"/>
          <w:szCs w:val="28"/>
          <w:lang w:val="kk-KZ"/>
        </w:rPr>
        <w:t xml:space="preserve">құрады (&lt;0,0001). </w:t>
      </w:r>
    </w:p>
    <w:p w:rsidR="00795DEA" w:rsidRDefault="002230BA" w:rsidP="00D8772D">
      <w:pPr>
        <w:spacing w:after="0" w:line="240" w:lineRule="auto"/>
        <w:ind w:firstLine="708"/>
        <w:jc w:val="both"/>
        <w:rPr>
          <w:rFonts w:ascii="Times New Roman" w:hAnsi="Times New Roman" w:cs="Times New Roman"/>
          <w:sz w:val="28"/>
          <w:szCs w:val="28"/>
          <w:lang w:val="kk-KZ"/>
        </w:rPr>
      </w:pPr>
      <w:r w:rsidRPr="002230BA">
        <w:rPr>
          <w:rFonts w:ascii="Times New Roman" w:hAnsi="Times New Roman" w:cs="Times New Roman"/>
          <w:sz w:val="28"/>
          <w:szCs w:val="28"/>
          <w:lang w:val="kk-KZ"/>
        </w:rPr>
        <w:t>Әлеуметтік жағдайы жұмыс жасайтын немесе жұмыс жасамайтындар болып анықталды, I топта жұмыс жасайты</w:t>
      </w:r>
      <w:r>
        <w:rPr>
          <w:rFonts w:ascii="Times New Roman" w:hAnsi="Times New Roman" w:cs="Times New Roman"/>
          <w:sz w:val="28"/>
          <w:szCs w:val="28"/>
          <w:lang w:val="kk-KZ"/>
        </w:rPr>
        <w:t>ндар 36</w:t>
      </w:r>
      <w:r w:rsidRPr="002230BA">
        <w:rPr>
          <w:rFonts w:ascii="Times New Roman" w:hAnsi="Times New Roman" w:cs="Times New Roman"/>
          <w:sz w:val="28"/>
          <w:szCs w:val="28"/>
          <w:lang w:val="kk-KZ"/>
        </w:rPr>
        <w:t>% (</w:t>
      </w:r>
      <w:r w:rsidR="00D264F0" w:rsidRPr="00D264F0">
        <w:rPr>
          <w:rFonts w:ascii="Times New Roman" w:hAnsi="Times New Roman" w:cs="Times New Roman"/>
          <w:sz w:val="28"/>
          <w:szCs w:val="28"/>
          <w:lang w:val="kk-KZ"/>
        </w:rPr>
        <w:t>n=</w:t>
      </w:r>
      <w:r>
        <w:rPr>
          <w:rFonts w:ascii="Times New Roman" w:hAnsi="Times New Roman" w:cs="Times New Roman"/>
          <w:sz w:val="28"/>
          <w:szCs w:val="28"/>
          <w:lang w:val="kk-KZ"/>
        </w:rPr>
        <w:t>36) және жұмыс жасамайтындар 64% (</w:t>
      </w:r>
      <w:r w:rsidR="00D264F0" w:rsidRPr="00D264F0">
        <w:rPr>
          <w:rFonts w:ascii="Times New Roman" w:hAnsi="Times New Roman" w:cs="Times New Roman"/>
          <w:sz w:val="28"/>
          <w:szCs w:val="28"/>
          <w:lang w:val="kk-KZ"/>
        </w:rPr>
        <w:t>n=</w:t>
      </w:r>
      <w:r>
        <w:rPr>
          <w:rFonts w:ascii="Times New Roman" w:hAnsi="Times New Roman" w:cs="Times New Roman"/>
          <w:sz w:val="28"/>
          <w:szCs w:val="28"/>
          <w:lang w:val="kk-KZ"/>
        </w:rPr>
        <w:t>65</w:t>
      </w:r>
      <w:r w:rsidRPr="002230BA">
        <w:rPr>
          <w:rFonts w:ascii="Times New Roman" w:hAnsi="Times New Roman" w:cs="Times New Roman"/>
          <w:sz w:val="28"/>
          <w:szCs w:val="28"/>
          <w:lang w:val="kk-KZ"/>
        </w:rPr>
        <w:t xml:space="preserve">) жағдайда, тиісінше II топта жұмыс </w:t>
      </w:r>
      <w:r w:rsidR="0098578A" w:rsidRPr="0098578A">
        <w:rPr>
          <w:rFonts w:ascii="Times New Roman" w:hAnsi="Times New Roman" w:cs="Times New Roman"/>
          <w:sz w:val="28"/>
          <w:szCs w:val="28"/>
          <w:lang w:val="kk-KZ"/>
        </w:rPr>
        <w:t>жасайтындар 42% (</w:t>
      </w:r>
      <w:r w:rsidR="00D264F0" w:rsidRPr="00D264F0">
        <w:rPr>
          <w:rFonts w:ascii="Times New Roman" w:hAnsi="Times New Roman" w:cs="Times New Roman"/>
          <w:sz w:val="28"/>
          <w:szCs w:val="28"/>
          <w:lang w:val="kk-KZ"/>
        </w:rPr>
        <w:t>n=</w:t>
      </w:r>
      <w:r w:rsidR="0098578A" w:rsidRPr="0098578A">
        <w:rPr>
          <w:rFonts w:ascii="Times New Roman" w:hAnsi="Times New Roman" w:cs="Times New Roman"/>
          <w:sz w:val="28"/>
          <w:szCs w:val="28"/>
          <w:lang w:val="kk-KZ"/>
        </w:rPr>
        <w:t>49</w:t>
      </w:r>
      <w:r w:rsidRPr="0098578A">
        <w:rPr>
          <w:rFonts w:ascii="Times New Roman" w:hAnsi="Times New Roman" w:cs="Times New Roman"/>
          <w:sz w:val="28"/>
          <w:szCs w:val="28"/>
          <w:lang w:val="kk-KZ"/>
        </w:rPr>
        <w:t>)</w:t>
      </w:r>
      <w:r w:rsidR="0098578A">
        <w:rPr>
          <w:rFonts w:ascii="Times New Roman" w:hAnsi="Times New Roman" w:cs="Times New Roman"/>
          <w:sz w:val="28"/>
          <w:szCs w:val="28"/>
          <w:lang w:val="kk-KZ"/>
        </w:rPr>
        <w:t xml:space="preserve"> және жұмыс жасамайтындар 58% (</w:t>
      </w:r>
      <w:r w:rsidR="00D264F0" w:rsidRPr="00D264F0">
        <w:rPr>
          <w:rFonts w:ascii="Times New Roman" w:hAnsi="Times New Roman" w:cs="Times New Roman"/>
          <w:sz w:val="28"/>
          <w:szCs w:val="28"/>
          <w:lang w:val="kk-KZ"/>
        </w:rPr>
        <w:t>n=</w:t>
      </w:r>
      <w:r w:rsidR="0098578A">
        <w:rPr>
          <w:rFonts w:ascii="Times New Roman" w:hAnsi="Times New Roman" w:cs="Times New Roman"/>
          <w:sz w:val="28"/>
          <w:szCs w:val="28"/>
          <w:lang w:val="kk-KZ"/>
        </w:rPr>
        <w:t>58</w:t>
      </w:r>
      <w:r w:rsidRPr="002230BA">
        <w:rPr>
          <w:rFonts w:ascii="Times New Roman" w:hAnsi="Times New Roman" w:cs="Times New Roman"/>
          <w:sz w:val="28"/>
          <w:szCs w:val="28"/>
          <w:lang w:val="kk-KZ"/>
        </w:rPr>
        <w:t>) жағдайда кездесті және топтар арасында (p&gt;0,05) статистикалық айырмашылық анықталмады. Тұқым қуалаушылық, яғни жанұя анамнезінде АГ болуы бойынша  I топта 1</w:t>
      </w:r>
      <w:r w:rsidR="0098578A">
        <w:rPr>
          <w:rFonts w:ascii="Times New Roman" w:hAnsi="Times New Roman" w:cs="Times New Roman"/>
          <w:sz w:val="28"/>
          <w:szCs w:val="28"/>
          <w:lang w:val="kk-KZ"/>
        </w:rPr>
        <w:t xml:space="preserve"> жағдай, II топта  2</w:t>
      </w:r>
      <w:r w:rsidRPr="002230BA">
        <w:rPr>
          <w:rFonts w:ascii="Times New Roman" w:hAnsi="Times New Roman" w:cs="Times New Roman"/>
          <w:sz w:val="28"/>
          <w:szCs w:val="28"/>
          <w:lang w:val="kk-KZ"/>
        </w:rPr>
        <w:t xml:space="preserve"> жағдайда</w:t>
      </w:r>
      <w:r w:rsidR="0098578A">
        <w:rPr>
          <w:rFonts w:ascii="Times New Roman" w:hAnsi="Times New Roman" w:cs="Times New Roman"/>
          <w:sz w:val="28"/>
          <w:szCs w:val="28"/>
          <w:lang w:val="kk-KZ"/>
        </w:rPr>
        <w:t xml:space="preserve">, ал </w:t>
      </w:r>
      <w:r w:rsidRPr="002230BA">
        <w:rPr>
          <w:rFonts w:ascii="Times New Roman" w:hAnsi="Times New Roman" w:cs="Times New Roman"/>
          <w:sz w:val="28"/>
          <w:szCs w:val="28"/>
          <w:lang w:val="kk-KZ"/>
        </w:rPr>
        <w:t xml:space="preserve"> жанұя анамнезінде қант диабет </w:t>
      </w:r>
      <w:r w:rsidR="0098578A" w:rsidRPr="002230BA">
        <w:rPr>
          <w:rFonts w:ascii="Times New Roman" w:hAnsi="Times New Roman" w:cs="Times New Roman"/>
          <w:sz w:val="28"/>
          <w:szCs w:val="28"/>
          <w:lang w:val="kk-KZ"/>
        </w:rPr>
        <w:t xml:space="preserve">II топта  </w:t>
      </w:r>
      <w:r w:rsidR="0098578A">
        <w:rPr>
          <w:rFonts w:ascii="Times New Roman" w:hAnsi="Times New Roman" w:cs="Times New Roman"/>
          <w:sz w:val="28"/>
          <w:szCs w:val="28"/>
          <w:lang w:val="kk-KZ"/>
        </w:rPr>
        <w:t>1</w:t>
      </w:r>
      <w:r w:rsidRPr="002230BA">
        <w:rPr>
          <w:rFonts w:ascii="Times New Roman" w:hAnsi="Times New Roman" w:cs="Times New Roman"/>
          <w:sz w:val="28"/>
          <w:szCs w:val="28"/>
          <w:lang w:val="kk-KZ"/>
        </w:rPr>
        <w:t xml:space="preserve"> жағдайда кездессе, бірінші топта анықталмады</w:t>
      </w:r>
      <w:r w:rsidR="0098578A">
        <w:rPr>
          <w:rFonts w:ascii="Times New Roman" w:hAnsi="Times New Roman" w:cs="Times New Roman"/>
          <w:sz w:val="28"/>
          <w:szCs w:val="28"/>
          <w:lang w:val="kk-KZ"/>
        </w:rPr>
        <w:t xml:space="preserve"> </w:t>
      </w:r>
      <w:r w:rsidR="0098578A" w:rsidRPr="0098578A">
        <w:rPr>
          <w:rFonts w:ascii="Times New Roman" w:hAnsi="Times New Roman" w:cs="Times New Roman"/>
          <w:sz w:val="28"/>
          <w:szCs w:val="28"/>
          <w:lang w:val="kk-KZ"/>
        </w:rPr>
        <w:t>(p&gt;0,05)</w:t>
      </w:r>
      <w:r w:rsidRPr="002230BA">
        <w:rPr>
          <w:rFonts w:ascii="Times New Roman" w:hAnsi="Times New Roman" w:cs="Times New Roman"/>
          <w:sz w:val="28"/>
          <w:szCs w:val="28"/>
          <w:lang w:val="kk-KZ"/>
        </w:rPr>
        <w:t xml:space="preserve">. </w:t>
      </w:r>
    </w:p>
    <w:p w:rsidR="00C8310C" w:rsidRDefault="002230BA" w:rsidP="00D8772D">
      <w:pPr>
        <w:spacing w:after="0" w:line="240" w:lineRule="auto"/>
        <w:ind w:firstLine="708"/>
        <w:jc w:val="both"/>
        <w:rPr>
          <w:rFonts w:ascii="Times New Roman" w:hAnsi="Times New Roman" w:cs="Times New Roman"/>
          <w:sz w:val="28"/>
          <w:szCs w:val="28"/>
          <w:lang w:val="kk-KZ"/>
        </w:rPr>
      </w:pPr>
      <w:r w:rsidRPr="002230BA">
        <w:rPr>
          <w:rFonts w:ascii="Times New Roman" w:hAnsi="Times New Roman" w:cs="Times New Roman"/>
          <w:sz w:val="28"/>
          <w:szCs w:val="28"/>
          <w:lang w:val="kk-KZ"/>
        </w:rPr>
        <w:t>Менархе жасының медианасы екі топтада 13 жас болып табылды</w:t>
      </w:r>
      <w:r w:rsidR="00B61FDA">
        <w:rPr>
          <w:rFonts w:ascii="Times New Roman" w:hAnsi="Times New Roman" w:cs="Times New Roman"/>
          <w:sz w:val="28"/>
          <w:szCs w:val="28"/>
          <w:lang w:val="kk-KZ"/>
        </w:rPr>
        <w:t xml:space="preserve"> (&lt;</w:t>
      </w:r>
      <w:r w:rsidR="00B61FDA" w:rsidRPr="00B61FDA">
        <w:rPr>
          <w:rFonts w:ascii="Times New Roman" w:hAnsi="Times New Roman" w:cs="Times New Roman"/>
          <w:sz w:val="28"/>
          <w:szCs w:val="28"/>
          <w:lang w:val="kk-KZ"/>
        </w:rPr>
        <w:t>0,05</w:t>
      </w:r>
      <w:r w:rsidR="00B61FDA">
        <w:rPr>
          <w:rFonts w:ascii="Times New Roman" w:hAnsi="Times New Roman" w:cs="Times New Roman"/>
          <w:sz w:val="28"/>
          <w:szCs w:val="28"/>
          <w:lang w:val="kk-KZ"/>
        </w:rPr>
        <w:t>)</w:t>
      </w:r>
      <w:r w:rsidRPr="002230BA">
        <w:rPr>
          <w:rFonts w:ascii="Times New Roman" w:hAnsi="Times New Roman" w:cs="Times New Roman"/>
          <w:sz w:val="28"/>
          <w:szCs w:val="28"/>
          <w:lang w:val="kk-KZ"/>
        </w:rPr>
        <w:t xml:space="preserve">. Жыныстық қатынастың басталу жасының медианасы </w:t>
      </w:r>
      <w:r w:rsidR="00B61FDA" w:rsidRPr="00B61FDA">
        <w:rPr>
          <w:rFonts w:ascii="Times New Roman" w:hAnsi="Times New Roman" w:cs="Times New Roman"/>
          <w:sz w:val="28"/>
          <w:szCs w:val="28"/>
          <w:lang w:val="kk-KZ"/>
        </w:rPr>
        <w:t xml:space="preserve">екі топтада </w:t>
      </w:r>
      <w:r w:rsidR="00795DEA">
        <w:rPr>
          <w:rFonts w:ascii="Times New Roman" w:hAnsi="Times New Roman" w:cs="Times New Roman"/>
          <w:sz w:val="28"/>
          <w:szCs w:val="28"/>
          <w:lang w:val="kk-KZ"/>
        </w:rPr>
        <w:t xml:space="preserve">      </w:t>
      </w:r>
      <w:r w:rsidR="00B61FDA" w:rsidRPr="00B61FDA">
        <w:rPr>
          <w:rFonts w:ascii="Times New Roman" w:hAnsi="Times New Roman" w:cs="Times New Roman"/>
          <w:sz w:val="28"/>
          <w:szCs w:val="28"/>
          <w:lang w:val="kk-KZ"/>
        </w:rPr>
        <w:t xml:space="preserve">13 </w:t>
      </w:r>
      <w:r w:rsidRPr="002230BA">
        <w:rPr>
          <w:rFonts w:ascii="Times New Roman" w:hAnsi="Times New Roman" w:cs="Times New Roman"/>
          <w:sz w:val="28"/>
          <w:szCs w:val="28"/>
          <w:lang w:val="kk-KZ"/>
        </w:rPr>
        <w:t>жасты құрады және статистикалық айырмашылық анықтал</w:t>
      </w:r>
      <w:r w:rsidR="0098578A">
        <w:rPr>
          <w:rFonts w:ascii="Times New Roman" w:hAnsi="Times New Roman" w:cs="Times New Roman"/>
          <w:sz w:val="28"/>
          <w:szCs w:val="28"/>
          <w:lang w:val="kk-KZ"/>
        </w:rPr>
        <w:t xml:space="preserve">мады </w:t>
      </w:r>
      <w:r w:rsidR="0098578A" w:rsidRPr="0098578A">
        <w:rPr>
          <w:rFonts w:ascii="Times New Roman" w:hAnsi="Times New Roman" w:cs="Times New Roman"/>
          <w:sz w:val="28"/>
          <w:szCs w:val="28"/>
          <w:lang w:val="kk-KZ"/>
        </w:rPr>
        <w:t>(p&gt;0,05)</w:t>
      </w:r>
      <w:r w:rsidR="0098578A">
        <w:rPr>
          <w:rFonts w:ascii="Times New Roman" w:hAnsi="Times New Roman" w:cs="Times New Roman"/>
          <w:sz w:val="28"/>
          <w:szCs w:val="28"/>
          <w:lang w:val="kk-KZ"/>
        </w:rPr>
        <w:t>.</w:t>
      </w:r>
      <w:r w:rsidR="00C8310C">
        <w:rPr>
          <w:rFonts w:ascii="Times New Roman" w:hAnsi="Times New Roman" w:cs="Times New Roman"/>
          <w:sz w:val="28"/>
          <w:szCs w:val="28"/>
          <w:lang w:val="kk-KZ"/>
        </w:rPr>
        <w:t xml:space="preserve"> </w:t>
      </w:r>
    </w:p>
    <w:p w:rsidR="00662157" w:rsidRDefault="00C8310C" w:rsidP="00D8772D">
      <w:pPr>
        <w:spacing w:after="0" w:line="240" w:lineRule="auto"/>
        <w:ind w:firstLine="708"/>
        <w:jc w:val="both"/>
        <w:rPr>
          <w:rFonts w:ascii="Times New Roman" w:hAnsi="Times New Roman" w:cs="Times New Roman"/>
          <w:sz w:val="28"/>
          <w:szCs w:val="28"/>
          <w:lang w:val="kk-KZ"/>
        </w:rPr>
      </w:pPr>
      <w:r w:rsidRPr="007F070B">
        <w:rPr>
          <w:rFonts w:ascii="Times New Roman" w:hAnsi="Times New Roman" w:cs="Times New Roman"/>
          <w:sz w:val="28"/>
          <w:szCs w:val="28"/>
          <w:lang w:val="kk-KZ"/>
        </w:rPr>
        <w:t xml:space="preserve">Созылмалы экстрагенитальды аурулары бойынша </w:t>
      </w:r>
      <w:r w:rsidR="00662157" w:rsidRPr="007F070B">
        <w:rPr>
          <w:rFonts w:ascii="Times New Roman" w:hAnsi="Times New Roman" w:cs="Times New Roman"/>
          <w:sz w:val="28"/>
          <w:szCs w:val="28"/>
          <w:lang w:val="kk-KZ"/>
        </w:rPr>
        <w:t>I топта пиелонефрит 3%, миопия 2% жағдайда, ал САГ, ревматоидты артрит, гайморит 1 жағдайдан кездессе,  II топта миопия мен мастопатия 2 %, пиелонефрит пен САГ 0,9 %  жағдайда кездесті.</w:t>
      </w:r>
      <w:r w:rsidR="00F53707">
        <w:rPr>
          <w:rFonts w:ascii="Times New Roman" w:hAnsi="Times New Roman" w:cs="Times New Roman"/>
          <w:sz w:val="28"/>
          <w:szCs w:val="28"/>
          <w:lang w:val="kk-KZ"/>
        </w:rPr>
        <w:t xml:space="preserve"> А</w:t>
      </w:r>
      <w:r w:rsidR="00F53707" w:rsidRPr="00F53707">
        <w:rPr>
          <w:rFonts w:ascii="Times New Roman" w:hAnsi="Times New Roman" w:cs="Times New Roman"/>
          <w:sz w:val="28"/>
          <w:szCs w:val="28"/>
          <w:lang w:val="kk-KZ"/>
        </w:rPr>
        <w:t>яқ веналардың варикозды кеңеюі I топта  6,</w:t>
      </w:r>
      <w:r w:rsidR="00F53707">
        <w:rPr>
          <w:rFonts w:ascii="Times New Roman" w:hAnsi="Times New Roman" w:cs="Times New Roman"/>
          <w:sz w:val="28"/>
          <w:szCs w:val="28"/>
          <w:lang w:val="kk-KZ"/>
        </w:rPr>
        <w:t>9</w:t>
      </w:r>
      <w:r w:rsidR="00F53707" w:rsidRPr="00F53707">
        <w:rPr>
          <w:rFonts w:ascii="Times New Roman" w:hAnsi="Times New Roman" w:cs="Times New Roman"/>
          <w:sz w:val="28"/>
          <w:szCs w:val="28"/>
          <w:lang w:val="kk-KZ"/>
        </w:rPr>
        <w:t xml:space="preserve">%, II топта </w:t>
      </w:r>
      <w:r w:rsidR="00F53707">
        <w:rPr>
          <w:rFonts w:ascii="Times New Roman" w:hAnsi="Times New Roman" w:cs="Times New Roman"/>
          <w:sz w:val="28"/>
          <w:szCs w:val="28"/>
          <w:lang w:val="kk-KZ"/>
        </w:rPr>
        <w:t>4,3</w:t>
      </w:r>
      <w:r w:rsidR="00F53707" w:rsidRPr="00F53707">
        <w:rPr>
          <w:rFonts w:ascii="Times New Roman" w:hAnsi="Times New Roman" w:cs="Times New Roman"/>
          <w:sz w:val="28"/>
          <w:szCs w:val="28"/>
          <w:lang w:val="kk-KZ"/>
        </w:rPr>
        <w:t>% жиілікте анықталды (p&gt;0,05).</w:t>
      </w:r>
    </w:p>
    <w:p w:rsidR="007739CA" w:rsidRDefault="001F73BF" w:rsidP="00D877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г</w:t>
      </w:r>
      <w:r w:rsidR="007739CA" w:rsidRPr="007739CA">
        <w:rPr>
          <w:rFonts w:ascii="Times New Roman" w:hAnsi="Times New Roman" w:cs="Times New Roman"/>
          <w:sz w:val="28"/>
          <w:szCs w:val="28"/>
          <w:lang w:val="kk-KZ"/>
        </w:rPr>
        <w:t xml:space="preserve">инекологиялық аурулардан екі топта жатыр мойны эрозиясы </w:t>
      </w:r>
      <w:r w:rsidR="00121FE0">
        <w:rPr>
          <w:rFonts w:ascii="Times New Roman" w:hAnsi="Times New Roman" w:cs="Times New Roman"/>
          <w:sz w:val="28"/>
          <w:szCs w:val="28"/>
          <w:lang w:val="kk-KZ"/>
        </w:rPr>
        <w:t>5,9% (</w:t>
      </w:r>
      <w:r w:rsidR="00044409" w:rsidRPr="00044409">
        <w:rPr>
          <w:rFonts w:ascii="Times New Roman" w:hAnsi="Times New Roman" w:cs="Times New Roman"/>
          <w:sz w:val="28"/>
          <w:szCs w:val="28"/>
          <w:lang w:val="kk-KZ"/>
        </w:rPr>
        <w:t>n=</w:t>
      </w:r>
      <w:r w:rsidR="00121FE0">
        <w:rPr>
          <w:rFonts w:ascii="Times New Roman" w:hAnsi="Times New Roman" w:cs="Times New Roman"/>
          <w:sz w:val="28"/>
          <w:szCs w:val="28"/>
          <w:lang w:val="kk-KZ"/>
        </w:rPr>
        <w:t>6</w:t>
      </w:r>
      <w:r w:rsidR="007739CA" w:rsidRPr="007739CA">
        <w:rPr>
          <w:rFonts w:ascii="Times New Roman" w:hAnsi="Times New Roman" w:cs="Times New Roman"/>
          <w:sz w:val="28"/>
          <w:szCs w:val="28"/>
          <w:lang w:val="kk-KZ"/>
        </w:rPr>
        <w:t xml:space="preserve">) және  </w:t>
      </w:r>
      <w:r w:rsidR="00121FE0">
        <w:rPr>
          <w:rFonts w:ascii="Times New Roman" w:hAnsi="Times New Roman" w:cs="Times New Roman"/>
          <w:sz w:val="28"/>
          <w:szCs w:val="28"/>
          <w:lang w:val="kk-KZ"/>
        </w:rPr>
        <w:t>15% (</w:t>
      </w:r>
      <w:r w:rsidR="00044409" w:rsidRPr="00044409">
        <w:rPr>
          <w:rFonts w:ascii="Times New Roman" w:hAnsi="Times New Roman" w:cs="Times New Roman"/>
          <w:sz w:val="28"/>
          <w:szCs w:val="28"/>
          <w:lang w:val="kk-KZ"/>
        </w:rPr>
        <w:t>n=</w:t>
      </w:r>
      <w:r w:rsidR="00121FE0">
        <w:rPr>
          <w:rFonts w:ascii="Times New Roman" w:hAnsi="Times New Roman" w:cs="Times New Roman"/>
          <w:sz w:val="28"/>
          <w:szCs w:val="28"/>
          <w:lang w:val="kk-KZ"/>
        </w:rPr>
        <w:t>18</w:t>
      </w:r>
      <w:r w:rsidR="007739CA" w:rsidRPr="007739CA">
        <w:rPr>
          <w:rFonts w:ascii="Times New Roman" w:hAnsi="Times New Roman" w:cs="Times New Roman"/>
          <w:sz w:val="28"/>
          <w:szCs w:val="28"/>
          <w:lang w:val="kk-KZ"/>
        </w:rPr>
        <w:t>) жағдайда</w:t>
      </w:r>
      <w:r w:rsidR="00121FE0">
        <w:rPr>
          <w:rFonts w:ascii="Times New Roman" w:hAnsi="Times New Roman" w:cs="Times New Roman"/>
          <w:sz w:val="28"/>
          <w:szCs w:val="28"/>
          <w:lang w:val="kk-KZ"/>
        </w:rPr>
        <w:t xml:space="preserve"> кездессе</w:t>
      </w:r>
      <w:r w:rsidR="007739CA" w:rsidRPr="007739CA">
        <w:rPr>
          <w:rFonts w:ascii="Times New Roman" w:hAnsi="Times New Roman" w:cs="Times New Roman"/>
          <w:sz w:val="28"/>
          <w:szCs w:val="28"/>
          <w:lang w:val="kk-KZ"/>
        </w:rPr>
        <w:t>,</w:t>
      </w:r>
      <w:r w:rsidR="00121FE0">
        <w:rPr>
          <w:rFonts w:ascii="Times New Roman" w:hAnsi="Times New Roman" w:cs="Times New Roman"/>
          <w:sz w:val="28"/>
          <w:szCs w:val="28"/>
          <w:lang w:val="kk-KZ"/>
        </w:rPr>
        <w:t xml:space="preserve"> </w:t>
      </w:r>
      <w:r w:rsidR="00121FE0" w:rsidRPr="00121FE0">
        <w:rPr>
          <w:rFonts w:ascii="Times New Roman" w:hAnsi="Times New Roman" w:cs="Times New Roman"/>
          <w:sz w:val="28"/>
          <w:szCs w:val="28"/>
          <w:lang w:val="kk-KZ"/>
        </w:rPr>
        <w:t>I топта</w:t>
      </w:r>
      <w:r w:rsidR="00121FE0">
        <w:rPr>
          <w:rFonts w:ascii="Times New Roman" w:hAnsi="Times New Roman" w:cs="Times New Roman"/>
          <w:sz w:val="28"/>
          <w:szCs w:val="28"/>
          <w:lang w:val="kk-KZ"/>
        </w:rPr>
        <w:t xml:space="preserve">  </w:t>
      </w:r>
      <w:r w:rsidR="007739CA" w:rsidRPr="007739CA">
        <w:rPr>
          <w:rFonts w:ascii="Times New Roman" w:hAnsi="Times New Roman" w:cs="Times New Roman"/>
          <w:sz w:val="28"/>
          <w:szCs w:val="28"/>
          <w:lang w:val="kk-KZ"/>
        </w:rPr>
        <w:t xml:space="preserve"> </w:t>
      </w:r>
      <w:r w:rsidR="00121FE0" w:rsidRPr="007739CA">
        <w:rPr>
          <w:rFonts w:ascii="Times New Roman" w:hAnsi="Times New Roman" w:cs="Times New Roman"/>
          <w:sz w:val="28"/>
          <w:szCs w:val="28"/>
          <w:lang w:val="kk-KZ"/>
        </w:rPr>
        <w:t>аналық без кистасы</w:t>
      </w:r>
      <w:r w:rsidR="00121FE0">
        <w:rPr>
          <w:rFonts w:ascii="Times New Roman" w:hAnsi="Times New Roman" w:cs="Times New Roman"/>
          <w:sz w:val="28"/>
          <w:szCs w:val="28"/>
          <w:lang w:val="kk-KZ"/>
        </w:rPr>
        <w:t xml:space="preserve"> мен жатыр миомасы 1</w:t>
      </w:r>
      <w:r w:rsidR="00121FE0" w:rsidRPr="00121FE0">
        <w:rPr>
          <w:rFonts w:ascii="Times New Roman" w:hAnsi="Times New Roman" w:cs="Times New Roman"/>
          <w:sz w:val="28"/>
          <w:szCs w:val="28"/>
          <w:lang w:val="kk-KZ"/>
        </w:rPr>
        <w:t>% жағдайда</w:t>
      </w:r>
      <w:r w:rsidR="00806743">
        <w:rPr>
          <w:rFonts w:ascii="Times New Roman" w:hAnsi="Times New Roman" w:cs="Times New Roman"/>
          <w:sz w:val="28"/>
          <w:szCs w:val="28"/>
          <w:lang w:val="kk-KZ"/>
        </w:rPr>
        <w:t>н</w:t>
      </w:r>
      <w:r w:rsidR="00121FE0">
        <w:rPr>
          <w:rFonts w:ascii="Times New Roman" w:hAnsi="Times New Roman" w:cs="Times New Roman"/>
          <w:sz w:val="28"/>
          <w:szCs w:val="28"/>
          <w:lang w:val="kk-KZ"/>
        </w:rPr>
        <w:t xml:space="preserve">, сәйкесінше </w:t>
      </w:r>
      <w:r w:rsidR="007739CA" w:rsidRPr="007739CA">
        <w:rPr>
          <w:rFonts w:ascii="Times New Roman" w:hAnsi="Times New Roman" w:cs="Times New Roman"/>
          <w:sz w:val="28"/>
          <w:szCs w:val="28"/>
          <w:lang w:val="kk-KZ"/>
        </w:rPr>
        <w:t>II топта аналық бездің поликистозды синдромы</w:t>
      </w:r>
      <w:r w:rsidR="00121FE0">
        <w:rPr>
          <w:rFonts w:ascii="Times New Roman" w:hAnsi="Times New Roman" w:cs="Times New Roman"/>
          <w:sz w:val="28"/>
          <w:szCs w:val="28"/>
          <w:lang w:val="kk-KZ"/>
        </w:rPr>
        <w:t xml:space="preserve"> мен</w:t>
      </w:r>
      <w:r w:rsidR="007739CA" w:rsidRPr="007739CA">
        <w:rPr>
          <w:rFonts w:ascii="Times New Roman" w:hAnsi="Times New Roman" w:cs="Times New Roman"/>
          <w:sz w:val="28"/>
          <w:szCs w:val="28"/>
          <w:lang w:val="kk-KZ"/>
        </w:rPr>
        <w:t xml:space="preserve"> эндометрий полипі </w:t>
      </w:r>
      <w:r w:rsidR="00121FE0" w:rsidRPr="00121FE0">
        <w:rPr>
          <w:rFonts w:ascii="Times New Roman" w:hAnsi="Times New Roman" w:cs="Times New Roman"/>
          <w:sz w:val="28"/>
          <w:szCs w:val="28"/>
          <w:lang w:val="kk-KZ"/>
        </w:rPr>
        <w:t>1% жағдайда</w:t>
      </w:r>
      <w:r w:rsidR="00806743">
        <w:rPr>
          <w:rFonts w:ascii="Times New Roman" w:hAnsi="Times New Roman" w:cs="Times New Roman"/>
          <w:sz w:val="28"/>
          <w:szCs w:val="28"/>
          <w:lang w:val="kk-KZ"/>
        </w:rPr>
        <w:t>н</w:t>
      </w:r>
      <w:r w:rsidR="00121FE0" w:rsidRPr="00121FE0">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анықталды</w:t>
      </w:r>
      <w:r w:rsidR="006119CE">
        <w:rPr>
          <w:rFonts w:ascii="Times New Roman" w:hAnsi="Times New Roman" w:cs="Times New Roman"/>
          <w:sz w:val="28"/>
          <w:szCs w:val="28"/>
          <w:lang w:val="kk-KZ"/>
        </w:rPr>
        <w:t xml:space="preserve"> </w:t>
      </w:r>
      <w:r w:rsidR="00332DDF">
        <w:rPr>
          <w:rFonts w:ascii="Times New Roman" w:hAnsi="Times New Roman" w:cs="Times New Roman"/>
          <w:sz w:val="28"/>
          <w:szCs w:val="28"/>
          <w:lang w:val="kk-KZ"/>
        </w:rPr>
        <w:t>(p&lt;</w:t>
      </w:r>
      <w:r w:rsidR="009F111F">
        <w:rPr>
          <w:rFonts w:ascii="Times New Roman" w:hAnsi="Times New Roman" w:cs="Times New Roman"/>
          <w:sz w:val="28"/>
          <w:szCs w:val="28"/>
          <w:lang w:val="kk-KZ"/>
        </w:rPr>
        <w:t>0,05) (кесте 16</w:t>
      </w:r>
      <w:r w:rsidR="009F111F" w:rsidRPr="009F111F">
        <w:rPr>
          <w:rFonts w:ascii="Times New Roman" w:hAnsi="Times New Roman" w:cs="Times New Roman"/>
          <w:sz w:val="28"/>
          <w:szCs w:val="28"/>
          <w:lang w:val="kk-KZ"/>
        </w:rPr>
        <w:t>).</w:t>
      </w:r>
    </w:p>
    <w:p w:rsidR="006119CE" w:rsidRDefault="006119CE" w:rsidP="00D8772D">
      <w:pPr>
        <w:spacing w:after="0" w:line="240" w:lineRule="auto"/>
        <w:rPr>
          <w:rFonts w:ascii="Times New Roman" w:hAnsi="Times New Roman" w:cs="Times New Roman"/>
          <w:bCs/>
          <w:sz w:val="28"/>
          <w:szCs w:val="28"/>
          <w:lang w:val="kk-KZ"/>
        </w:rPr>
      </w:pPr>
    </w:p>
    <w:p w:rsidR="00FD763B" w:rsidRPr="0098578A" w:rsidRDefault="0098578A" w:rsidP="00D8772D">
      <w:pPr>
        <w:spacing w:after="0" w:line="240" w:lineRule="auto"/>
        <w:rPr>
          <w:rFonts w:ascii="Times New Roman" w:hAnsi="Times New Roman" w:cs="Times New Roman"/>
          <w:bCs/>
          <w:sz w:val="28"/>
          <w:szCs w:val="28"/>
          <w:lang w:val="kk-KZ"/>
        </w:rPr>
      </w:pPr>
      <w:r w:rsidRPr="001F73BF">
        <w:rPr>
          <w:rFonts w:ascii="Times New Roman" w:hAnsi="Times New Roman" w:cs="Times New Roman"/>
          <w:bCs/>
          <w:sz w:val="28"/>
          <w:szCs w:val="28"/>
        </w:rPr>
        <w:t>Кесте 1</w:t>
      </w:r>
      <w:r w:rsidR="00DC4F3F">
        <w:rPr>
          <w:rFonts w:ascii="Times New Roman" w:hAnsi="Times New Roman" w:cs="Times New Roman"/>
          <w:bCs/>
          <w:sz w:val="28"/>
          <w:szCs w:val="28"/>
          <w:lang w:val="kk-KZ"/>
        </w:rPr>
        <w:t>6</w:t>
      </w:r>
      <w:r w:rsidRPr="001F73BF">
        <w:rPr>
          <w:rFonts w:ascii="Times New Roman" w:hAnsi="Times New Roman" w:cs="Times New Roman"/>
          <w:bCs/>
          <w:sz w:val="28"/>
          <w:szCs w:val="28"/>
        </w:rPr>
        <w:t xml:space="preserve"> - Зерттелушілердің анамнездік және клиникалық сипаттамасы</w:t>
      </w:r>
    </w:p>
    <w:p w:rsidR="0098578A" w:rsidRPr="0098578A" w:rsidRDefault="0098578A" w:rsidP="00D8772D">
      <w:pPr>
        <w:spacing w:after="0" w:line="240" w:lineRule="auto"/>
        <w:rPr>
          <w:rFonts w:ascii="Times New Roman" w:hAnsi="Times New Roman" w:cs="Times New Roman"/>
          <w:sz w:val="28"/>
          <w:szCs w:val="28"/>
          <w:lang w:val="kk-KZ"/>
        </w:rPr>
      </w:pPr>
    </w:p>
    <w:tbl>
      <w:tblPr>
        <w:tblW w:w="4971" w:type="pct"/>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3452"/>
        <w:gridCol w:w="2410"/>
        <w:gridCol w:w="2410"/>
        <w:gridCol w:w="1275"/>
      </w:tblGrid>
      <w:tr w:rsidR="00C65267" w:rsidRPr="00C65267" w:rsidTr="00C65267">
        <w:trPr>
          <w:tblHeader/>
        </w:trPr>
        <w:tc>
          <w:tcPr>
            <w:tcW w:w="3452" w:type="dxa"/>
            <w:tcBorders>
              <w:top w:val="single" w:sz="4" w:space="0" w:color="000000"/>
              <w:left w:val="single" w:sz="4" w:space="0" w:color="000000"/>
              <w:bottom w:val="single" w:sz="4" w:space="0" w:color="000000"/>
            </w:tcBorders>
            <w:shd w:val="clear" w:color="auto" w:fill="auto"/>
            <w:vAlign w:val="center"/>
          </w:tcPr>
          <w:p w:rsidR="00C65267" w:rsidRPr="00C65267" w:rsidRDefault="00AB2BA2" w:rsidP="00D8772D">
            <w:pPr>
              <w:spacing w:after="0" w:line="240" w:lineRule="auto"/>
              <w:jc w:val="center"/>
              <w:rPr>
                <w:rFonts w:ascii="Times New Roman" w:hAnsi="Times New Roman" w:cs="Times New Roman"/>
                <w:b/>
                <w:bCs/>
                <w:sz w:val="28"/>
                <w:szCs w:val="28"/>
              </w:rPr>
            </w:pPr>
            <w:r w:rsidRPr="00AB2BA2">
              <w:rPr>
                <w:rFonts w:ascii="Times New Roman" w:hAnsi="Times New Roman" w:cs="Times New Roman"/>
                <w:b/>
                <w:bCs/>
                <w:sz w:val="28"/>
                <w:szCs w:val="28"/>
              </w:rPr>
              <w:t>Сипаттама</w:t>
            </w:r>
          </w:p>
        </w:tc>
        <w:tc>
          <w:tcPr>
            <w:tcW w:w="2410" w:type="dxa"/>
            <w:tcBorders>
              <w:top w:val="single" w:sz="4" w:space="0" w:color="000000"/>
              <w:left w:val="single" w:sz="4" w:space="0" w:color="000000"/>
              <w:bottom w:val="single" w:sz="4" w:space="0" w:color="000000"/>
              <w:right w:val="single" w:sz="4" w:space="0" w:color="000000"/>
            </w:tcBorders>
          </w:tcPr>
          <w:p w:rsidR="00AB2BA2" w:rsidRPr="005844D7" w:rsidRDefault="005844D7" w:rsidP="00D8772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Жағдай</w:t>
            </w:r>
          </w:p>
          <w:p w:rsidR="00C65267" w:rsidRPr="00C65267" w:rsidRDefault="00AB2BA2" w:rsidP="00D8772D">
            <w:pPr>
              <w:spacing w:after="0" w:line="240" w:lineRule="auto"/>
              <w:jc w:val="center"/>
              <w:rPr>
                <w:rFonts w:ascii="Times New Roman" w:hAnsi="Times New Roman" w:cs="Times New Roman"/>
                <w:sz w:val="28"/>
                <w:szCs w:val="28"/>
              </w:rPr>
            </w:pPr>
            <w:r w:rsidRPr="00AB2BA2">
              <w:rPr>
                <w:rFonts w:ascii="Times New Roman" w:hAnsi="Times New Roman" w:cs="Times New Roman"/>
                <w:b/>
                <w:sz w:val="28"/>
                <w:szCs w:val="28"/>
              </w:rPr>
              <w:t>N = 101</w:t>
            </w:r>
          </w:p>
        </w:tc>
        <w:tc>
          <w:tcPr>
            <w:tcW w:w="2410" w:type="dxa"/>
            <w:tcBorders>
              <w:top w:val="single" w:sz="4" w:space="0" w:color="000000"/>
              <w:left w:val="single" w:sz="4" w:space="0" w:color="000000"/>
              <w:bottom w:val="single" w:sz="4" w:space="0" w:color="000000"/>
            </w:tcBorders>
            <w:shd w:val="clear" w:color="auto" w:fill="auto"/>
            <w:vAlign w:val="center"/>
          </w:tcPr>
          <w:p w:rsidR="00C65267" w:rsidRPr="005844D7" w:rsidRDefault="005844D7" w:rsidP="00D8772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Бақылау</w:t>
            </w:r>
          </w:p>
          <w:p w:rsidR="00C65267" w:rsidRPr="00C65267" w:rsidRDefault="00C65267" w:rsidP="00D8772D">
            <w:pPr>
              <w:spacing w:after="0" w:line="240" w:lineRule="auto"/>
              <w:jc w:val="center"/>
              <w:rPr>
                <w:rFonts w:ascii="Times New Roman" w:hAnsi="Times New Roman" w:cs="Times New Roman"/>
                <w:b/>
                <w:bCs/>
                <w:sz w:val="28"/>
                <w:szCs w:val="28"/>
              </w:rPr>
            </w:pPr>
            <w:r w:rsidRPr="00C65267">
              <w:rPr>
                <w:rFonts w:ascii="Times New Roman" w:hAnsi="Times New Roman" w:cs="Times New Roman"/>
                <w:b/>
                <w:bCs/>
                <w:sz w:val="28"/>
                <w:szCs w:val="28"/>
              </w:rPr>
              <w:t>N = 117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5267" w:rsidRPr="00C65267" w:rsidRDefault="00AB2BA2" w:rsidP="00D8772D">
            <w:pPr>
              <w:spacing w:after="0" w:line="240" w:lineRule="auto"/>
              <w:jc w:val="center"/>
              <w:rPr>
                <w:rFonts w:ascii="Times New Roman" w:hAnsi="Times New Roman" w:cs="Times New Roman"/>
                <w:b/>
                <w:bCs/>
                <w:sz w:val="28"/>
                <w:szCs w:val="28"/>
              </w:rPr>
            </w:pPr>
            <w:r w:rsidRPr="00AB2BA2">
              <w:rPr>
                <w:rFonts w:ascii="Times New Roman" w:hAnsi="Times New Roman" w:cs="Times New Roman"/>
                <w:b/>
                <w:bCs/>
                <w:sz w:val="28"/>
                <w:szCs w:val="28"/>
              </w:rPr>
              <w:t>P мәні</w:t>
            </w: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Default="00AB2BA2" w:rsidP="00D8772D">
            <w:pPr>
              <w:spacing w:after="0" w:line="240" w:lineRule="auto"/>
              <w:jc w:val="center"/>
              <w:rPr>
                <w:rFonts w:ascii="Times New Roman" w:hAnsi="Times New Roman" w:cs="Times New Roman"/>
                <w:sz w:val="28"/>
                <w:szCs w:val="28"/>
                <w:lang w:val="kk-KZ"/>
              </w:rPr>
            </w:pPr>
            <w:r w:rsidRPr="00AB2BA2">
              <w:rPr>
                <w:rFonts w:ascii="Times New Roman" w:hAnsi="Times New Roman" w:cs="Times New Roman"/>
                <w:sz w:val="28"/>
                <w:szCs w:val="28"/>
              </w:rPr>
              <w:t>Жасы</w:t>
            </w:r>
          </w:p>
          <w:p w:rsidR="00DE7C41" w:rsidRPr="00DE7C41" w:rsidRDefault="00DE7C41" w:rsidP="00D8772D">
            <w:pPr>
              <w:spacing w:after="0" w:line="240" w:lineRule="auto"/>
              <w:jc w:val="center"/>
              <w:rPr>
                <w:rFonts w:ascii="Times New Roman" w:hAnsi="Times New Roman" w:cs="Times New Roman"/>
                <w:sz w:val="28"/>
                <w:szCs w:val="28"/>
                <w:lang w:val="kk-KZ"/>
              </w:rPr>
            </w:pPr>
          </w:p>
        </w:tc>
        <w:tc>
          <w:tcPr>
            <w:tcW w:w="2410" w:type="dxa"/>
            <w:tcBorders>
              <w:left w:val="single" w:sz="4" w:space="0" w:color="000000"/>
              <w:bottom w:val="single" w:sz="4" w:space="0" w:color="000000"/>
              <w:right w:val="single" w:sz="4" w:space="0" w:color="000000"/>
            </w:tcBorders>
            <w:vAlign w:val="center"/>
          </w:tcPr>
          <w:p w:rsidR="00AB2BA2" w:rsidRDefault="003E6A91" w:rsidP="00D8772D">
            <w:pPr>
              <w:pStyle w:val="TableContents"/>
              <w:jc w:val="center"/>
              <w:rPr>
                <w:szCs w:val="28"/>
                <w:lang w:val="kk-KZ"/>
              </w:rPr>
            </w:pPr>
            <w:r>
              <w:rPr>
                <w:szCs w:val="28"/>
              </w:rPr>
              <w:t>29,3 (6,0)</w:t>
            </w:r>
            <w:r>
              <w:rPr>
                <w:szCs w:val="28"/>
              </w:rPr>
              <w:br/>
              <w:t>29,0 (24,0‒34,</w:t>
            </w:r>
            <w:r w:rsidR="00AB2BA2" w:rsidRPr="00AB2BA2">
              <w:rPr>
                <w:szCs w:val="28"/>
              </w:rPr>
              <w:t>0)</w:t>
            </w:r>
          </w:p>
          <w:p w:rsidR="00DE7C41" w:rsidRPr="00DE7C41" w:rsidRDefault="00DE7C41" w:rsidP="00D8772D">
            <w:pPr>
              <w:pStyle w:val="TableContents"/>
              <w:jc w:val="center"/>
              <w:rPr>
                <w:szCs w:val="28"/>
                <w:lang w:val="kk-KZ"/>
              </w:rPr>
            </w:pPr>
          </w:p>
        </w:tc>
        <w:tc>
          <w:tcPr>
            <w:tcW w:w="2410" w:type="dxa"/>
            <w:tcBorders>
              <w:left w:val="single" w:sz="4" w:space="0" w:color="000000"/>
              <w:bottom w:val="single" w:sz="4" w:space="0" w:color="000000"/>
            </w:tcBorders>
            <w:shd w:val="clear" w:color="auto" w:fill="auto"/>
            <w:vAlign w:val="center"/>
          </w:tcPr>
          <w:p w:rsidR="00AB2BA2" w:rsidRDefault="003E6A91"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27,7 (5,4)</w:t>
            </w:r>
            <w:r>
              <w:rPr>
                <w:rFonts w:ascii="Times New Roman" w:hAnsi="Times New Roman" w:cs="Times New Roman"/>
                <w:sz w:val="28"/>
                <w:szCs w:val="28"/>
              </w:rPr>
              <w:br/>
              <w:t>27,0 (24,0‒32,</w:t>
            </w:r>
            <w:r w:rsidR="00AB2BA2" w:rsidRPr="00C65267">
              <w:rPr>
                <w:rFonts w:ascii="Times New Roman" w:hAnsi="Times New Roman" w:cs="Times New Roman"/>
                <w:sz w:val="28"/>
                <w:szCs w:val="28"/>
              </w:rPr>
              <w:t>0)</w:t>
            </w:r>
          </w:p>
          <w:p w:rsidR="00DE7C41" w:rsidRPr="00DE7C41" w:rsidRDefault="00DE7C41" w:rsidP="00D8772D">
            <w:pPr>
              <w:spacing w:after="0" w:line="240" w:lineRule="auto"/>
              <w:jc w:val="center"/>
              <w:rPr>
                <w:rFonts w:ascii="Times New Roman" w:hAnsi="Times New Roman" w:cs="Times New Roman"/>
                <w:sz w:val="28"/>
                <w:szCs w:val="28"/>
                <w:lang w:val="kk-KZ"/>
              </w:rPr>
            </w:pP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230C95" w:rsidRDefault="00AB2BA2" w:rsidP="00D8772D">
            <w:pPr>
              <w:spacing w:after="0" w:line="240" w:lineRule="auto"/>
              <w:jc w:val="center"/>
              <w:rPr>
                <w:rFonts w:ascii="Times New Roman" w:hAnsi="Times New Roman" w:cs="Times New Roman"/>
                <w:color w:val="FF0000"/>
                <w:sz w:val="28"/>
                <w:szCs w:val="28"/>
                <w:lang w:val="kk-KZ"/>
              </w:rPr>
            </w:pPr>
            <w:r w:rsidRPr="00230C95">
              <w:rPr>
                <w:rFonts w:ascii="Times New Roman" w:hAnsi="Times New Roman" w:cs="Times New Roman"/>
                <w:color w:val="FF0000"/>
                <w:sz w:val="28"/>
                <w:szCs w:val="28"/>
              </w:rPr>
              <w:t>0,0539</w:t>
            </w:r>
          </w:p>
          <w:p w:rsidR="00DE7C41" w:rsidRPr="00230C95" w:rsidRDefault="00DE7C41" w:rsidP="00D8772D">
            <w:pPr>
              <w:spacing w:after="0" w:line="240" w:lineRule="auto"/>
              <w:jc w:val="center"/>
              <w:rPr>
                <w:rFonts w:ascii="Times New Roman" w:hAnsi="Times New Roman" w:cs="Times New Roman"/>
                <w:color w:val="FF0000"/>
                <w:sz w:val="28"/>
                <w:szCs w:val="28"/>
                <w:lang w:val="kk-KZ"/>
              </w:rPr>
            </w:pP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Default="00AB2BA2" w:rsidP="00D8772D">
            <w:pPr>
              <w:spacing w:after="0" w:line="240" w:lineRule="auto"/>
              <w:jc w:val="center"/>
              <w:rPr>
                <w:rFonts w:ascii="Times New Roman" w:hAnsi="Times New Roman" w:cs="Times New Roman"/>
                <w:sz w:val="28"/>
                <w:szCs w:val="28"/>
                <w:lang w:val="kk-KZ"/>
              </w:rPr>
            </w:pPr>
            <w:r w:rsidRPr="00AB2BA2">
              <w:rPr>
                <w:rFonts w:ascii="Times New Roman" w:hAnsi="Times New Roman" w:cs="Times New Roman"/>
                <w:sz w:val="28"/>
                <w:szCs w:val="28"/>
              </w:rPr>
              <w:t>СБИ, кг/м2</w:t>
            </w:r>
          </w:p>
          <w:p w:rsidR="00DE7C41" w:rsidRPr="00DE7C41" w:rsidRDefault="00DE7C41" w:rsidP="00D8772D">
            <w:pPr>
              <w:spacing w:after="0" w:line="240" w:lineRule="auto"/>
              <w:jc w:val="center"/>
              <w:rPr>
                <w:rFonts w:ascii="Times New Roman" w:hAnsi="Times New Roman" w:cs="Times New Roman"/>
                <w:sz w:val="28"/>
                <w:szCs w:val="28"/>
                <w:lang w:val="kk-KZ"/>
              </w:rPr>
            </w:pPr>
          </w:p>
        </w:tc>
        <w:tc>
          <w:tcPr>
            <w:tcW w:w="2410" w:type="dxa"/>
            <w:tcBorders>
              <w:left w:val="single" w:sz="4" w:space="0" w:color="000000"/>
              <w:bottom w:val="single" w:sz="4" w:space="0" w:color="000000"/>
              <w:right w:val="single" w:sz="4" w:space="0" w:color="000000"/>
            </w:tcBorders>
            <w:vAlign w:val="center"/>
          </w:tcPr>
          <w:p w:rsidR="00AB2BA2" w:rsidRDefault="003E6A91" w:rsidP="00D8772D">
            <w:pPr>
              <w:pStyle w:val="TableContents"/>
              <w:jc w:val="center"/>
              <w:rPr>
                <w:szCs w:val="28"/>
                <w:lang w:val="kk-KZ"/>
              </w:rPr>
            </w:pPr>
            <w:r>
              <w:rPr>
                <w:szCs w:val="28"/>
              </w:rPr>
              <w:t>26,5 (3,0)</w:t>
            </w:r>
            <w:r>
              <w:rPr>
                <w:szCs w:val="28"/>
              </w:rPr>
              <w:br/>
              <w:t>27,8 (23,9‒29,</w:t>
            </w:r>
            <w:r w:rsidR="00AB2BA2" w:rsidRPr="00AB2BA2">
              <w:rPr>
                <w:szCs w:val="28"/>
              </w:rPr>
              <w:t>0)</w:t>
            </w:r>
          </w:p>
          <w:p w:rsidR="00DE7C41" w:rsidRPr="00DE7C41" w:rsidRDefault="00DE7C41" w:rsidP="00D8772D">
            <w:pPr>
              <w:pStyle w:val="TableContents"/>
              <w:jc w:val="center"/>
              <w:rPr>
                <w:szCs w:val="28"/>
                <w:lang w:val="kk-KZ"/>
              </w:rPr>
            </w:pPr>
          </w:p>
        </w:tc>
        <w:tc>
          <w:tcPr>
            <w:tcW w:w="2410" w:type="dxa"/>
            <w:tcBorders>
              <w:left w:val="single" w:sz="4" w:space="0" w:color="000000"/>
              <w:bottom w:val="single" w:sz="4" w:space="0" w:color="000000"/>
            </w:tcBorders>
            <w:shd w:val="clear" w:color="auto" w:fill="auto"/>
            <w:vAlign w:val="center"/>
          </w:tcPr>
          <w:p w:rsidR="00DE7C41" w:rsidRPr="00DE7C41" w:rsidRDefault="003E6A91" w:rsidP="00DE7C4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23,4 (3,4)</w:t>
            </w:r>
            <w:r>
              <w:rPr>
                <w:rFonts w:ascii="Times New Roman" w:hAnsi="Times New Roman" w:cs="Times New Roman"/>
                <w:sz w:val="28"/>
                <w:szCs w:val="28"/>
              </w:rPr>
              <w:br/>
              <w:t>23,</w:t>
            </w:r>
            <w:r w:rsidR="00AB2BA2" w:rsidRPr="00C65267">
              <w:rPr>
                <w:rFonts w:ascii="Times New Roman" w:hAnsi="Times New Roman" w:cs="Times New Roman"/>
                <w:sz w:val="28"/>
                <w:szCs w:val="28"/>
              </w:rPr>
              <w:t>0 (21</w:t>
            </w:r>
            <w:r>
              <w:rPr>
                <w:rFonts w:ascii="Times New Roman" w:hAnsi="Times New Roman" w:cs="Times New Roman"/>
                <w:sz w:val="28"/>
                <w:szCs w:val="28"/>
              </w:rPr>
              <w:t>,2‒25,</w:t>
            </w:r>
            <w:r w:rsidR="00AB2BA2" w:rsidRPr="00C65267">
              <w:rPr>
                <w:rFonts w:ascii="Times New Roman" w:hAnsi="Times New Roman" w:cs="Times New Roman"/>
                <w:sz w:val="28"/>
                <w:szCs w:val="28"/>
              </w:rPr>
              <w:t>3)</w:t>
            </w:r>
          </w:p>
          <w:p w:rsidR="00DE7C41" w:rsidRPr="00DE7C41" w:rsidRDefault="00DE7C41" w:rsidP="00D8772D">
            <w:pPr>
              <w:spacing w:after="0" w:line="240" w:lineRule="auto"/>
              <w:jc w:val="center"/>
              <w:rPr>
                <w:rFonts w:ascii="Times New Roman" w:hAnsi="Times New Roman" w:cs="Times New Roman"/>
                <w:sz w:val="28"/>
                <w:szCs w:val="28"/>
                <w:lang w:val="kk-KZ"/>
              </w:rPr>
            </w:pP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230C95" w:rsidRDefault="00AB2BA2" w:rsidP="00D8772D">
            <w:pPr>
              <w:spacing w:after="0" w:line="240" w:lineRule="auto"/>
              <w:jc w:val="center"/>
              <w:rPr>
                <w:rFonts w:ascii="Times New Roman" w:hAnsi="Times New Roman" w:cs="Times New Roman"/>
                <w:color w:val="FF0000"/>
                <w:sz w:val="28"/>
                <w:szCs w:val="28"/>
                <w:lang w:val="kk-KZ"/>
              </w:rPr>
            </w:pPr>
            <w:r w:rsidRPr="00230C95">
              <w:rPr>
                <w:rFonts w:ascii="Times New Roman" w:hAnsi="Times New Roman" w:cs="Times New Roman"/>
                <w:color w:val="FF0000"/>
                <w:sz w:val="28"/>
                <w:szCs w:val="28"/>
              </w:rPr>
              <w:t>&lt;0,0001</w:t>
            </w:r>
          </w:p>
          <w:p w:rsidR="00DE7C41" w:rsidRPr="00230C95" w:rsidRDefault="00DE7C41" w:rsidP="00D8772D">
            <w:pPr>
              <w:spacing w:after="0" w:line="240" w:lineRule="auto"/>
              <w:jc w:val="center"/>
              <w:rPr>
                <w:rFonts w:ascii="Times New Roman" w:hAnsi="Times New Roman" w:cs="Times New Roman"/>
                <w:color w:val="FF0000"/>
                <w:sz w:val="28"/>
                <w:szCs w:val="28"/>
                <w:lang w:val="kk-KZ"/>
              </w:rPr>
            </w:pPr>
          </w:p>
        </w:tc>
      </w:tr>
      <w:tr w:rsidR="00AB2BA2" w:rsidRPr="00C65267" w:rsidTr="002F5917">
        <w:tc>
          <w:tcPr>
            <w:tcW w:w="8272" w:type="dxa"/>
            <w:gridSpan w:val="3"/>
            <w:tcBorders>
              <w:left w:val="single" w:sz="4" w:space="0" w:color="000000"/>
              <w:bottom w:val="single" w:sz="4" w:space="0" w:color="000000"/>
            </w:tcBorders>
            <w:shd w:val="clear" w:color="auto" w:fill="auto"/>
            <w:vAlign w:val="center"/>
          </w:tcPr>
          <w:p w:rsidR="003E5CB6" w:rsidRPr="00DE7C41" w:rsidRDefault="00AB2BA2" w:rsidP="00DE7C41">
            <w:pPr>
              <w:spacing w:after="0" w:line="240" w:lineRule="auto"/>
              <w:jc w:val="center"/>
              <w:rPr>
                <w:rFonts w:ascii="Times New Roman" w:hAnsi="Times New Roman" w:cs="Times New Roman"/>
                <w:b/>
                <w:sz w:val="28"/>
                <w:szCs w:val="28"/>
                <w:lang w:val="kk-KZ"/>
              </w:rPr>
            </w:pPr>
            <w:r w:rsidRPr="00AB2BA2">
              <w:rPr>
                <w:rFonts w:ascii="Times New Roman" w:hAnsi="Times New Roman" w:cs="Times New Roman"/>
                <w:b/>
                <w:sz w:val="28"/>
                <w:szCs w:val="28"/>
              </w:rPr>
              <w:lastRenderedPageBreak/>
              <w:t>Әлеуметтік жағдайы</w:t>
            </w:r>
          </w:p>
        </w:tc>
        <w:tc>
          <w:tcPr>
            <w:tcW w:w="1275" w:type="dxa"/>
            <w:tcBorders>
              <w:left w:val="single" w:sz="4" w:space="0" w:color="000000"/>
              <w:bottom w:val="single" w:sz="4" w:space="0" w:color="000000"/>
              <w:right w:val="single" w:sz="4" w:space="0" w:color="000000"/>
            </w:tcBorders>
            <w:shd w:val="clear" w:color="auto" w:fill="auto"/>
            <w:vAlign w:val="center"/>
          </w:tcPr>
          <w:p w:rsidR="003E5CB6" w:rsidRPr="003E5CB6" w:rsidRDefault="00AB2BA2" w:rsidP="00DE7C41">
            <w:pPr>
              <w:spacing w:after="0" w:line="240" w:lineRule="auto"/>
              <w:jc w:val="center"/>
              <w:rPr>
                <w:rFonts w:ascii="Times New Roman" w:hAnsi="Times New Roman" w:cs="Times New Roman"/>
                <w:sz w:val="28"/>
                <w:szCs w:val="28"/>
                <w:lang w:val="kk-KZ"/>
              </w:rPr>
            </w:pPr>
            <w:r w:rsidRPr="00C65267">
              <w:rPr>
                <w:rFonts w:ascii="Times New Roman" w:hAnsi="Times New Roman" w:cs="Times New Roman"/>
                <w:sz w:val="28"/>
                <w:szCs w:val="28"/>
              </w:rPr>
              <w:t>0,3465</w:t>
            </w: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AB2BA2">
              <w:rPr>
                <w:rFonts w:ascii="Times New Roman" w:hAnsi="Times New Roman" w:cs="Times New Roman"/>
                <w:sz w:val="28"/>
                <w:szCs w:val="28"/>
              </w:rPr>
              <w:t>Жұмыс жасайды</w:t>
            </w:r>
          </w:p>
        </w:tc>
        <w:tc>
          <w:tcPr>
            <w:tcW w:w="2410" w:type="dxa"/>
            <w:tcBorders>
              <w:left w:val="single" w:sz="4" w:space="0" w:color="000000"/>
              <w:bottom w:val="single" w:sz="4" w:space="0" w:color="000000"/>
              <w:right w:val="single" w:sz="4" w:space="0" w:color="000000"/>
            </w:tcBorders>
            <w:vAlign w:val="center"/>
          </w:tcPr>
          <w:p w:rsidR="00AB2BA2" w:rsidRPr="00AB2BA2" w:rsidRDefault="00AB2BA2" w:rsidP="00D8772D">
            <w:pPr>
              <w:pStyle w:val="TableContents"/>
              <w:jc w:val="center"/>
              <w:rPr>
                <w:szCs w:val="28"/>
              </w:rPr>
            </w:pPr>
            <w:r w:rsidRPr="00AB2BA2">
              <w:rPr>
                <w:szCs w:val="28"/>
              </w:rPr>
              <w:t>36/101 (36%)</w:t>
            </w:r>
          </w:p>
        </w:tc>
        <w:tc>
          <w:tcPr>
            <w:tcW w:w="2410" w:type="dxa"/>
            <w:tcBorders>
              <w:left w:val="single" w:sz="4" w:space="0" w:color="000000"/>
              <w:bottom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C65267">
              <w:rPr>
                <w:rFonts w:ascii="Times New Roman" w:hAnsi="Times New Roman" w:cs="Times New Roman"/>
                <w:sz w:val="28"/>
                <w:szCs w:val="28"/>
              </w:rPr>
              <w:t>49/117 (42%)</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AB2BA2">
              <w:rPr>
                <w:rFonts w:ascii="Times New Roman" w:hAnsi="Times New Roman" w:cs="Times New Roman"/>
                <w:sz w:val="28"/>
                <w:szCs w:val="28"/>
              </w:rPr>
              <w:t>Жұмыс жасамайды</w:t>
            </w:r>
          </w:p>
        </w:tc>
        <w:tc>
          <w:tcPr>
            <w:tcW w:w="2410" w:type="dxa"/>
            <w:tcBorders>
              <w:left w:val="single" w:sz="4" w:space="0" w:color="000000"/>
              <w:bottom w:val="single" w:sz="4" w:space="0" w:color="000000"/>
              <w:right w:val="single" w:sz="4" w:space="0" w:color="000000"/>
            </w:tcBorders>
            <w:vAlign w:val="center"/>
          </w:tcPr>
          <w:p w:rsidR="00AB2BA2" w:rsidRPr="00AB2BA2" w:rsidRDefault="00AB2BA2" w:rsidP="00D8772D">
            <w:pPr>
              <w:pStyle w:val="TableContents"/>
              <w:jc w:val="center"/>
              <w:rPr>
                <w:szCs w:val="28"/>
              </w:rPr>
            </w:pPr>
            <w:r w:rsidRPr="00AB2BA2">
              <w:rPr>
                <w:szCs w:val="28"/>
              </w:rPr>
              <w:t>65/101 (64%)</w:t>
            </w:r>
          </w:p>
        </w:tc>
        <w:tc>
          <w:tcPr>
            <w:tcW w:w="2410" w:type="dxa"/>
            <w:tcBorders>
              <w:left w:val="single" w:sz="4" w:space="0" w:color="000000"/>
              <w:bottom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C65267">
              <w:rPr>
                <w:rFonts w:ascii="Times New Roman" w:hAnsi="Times New Roman" w:cs="Times New Roman"/>
                <w:sz w:val="28"/>
                <w:szCs w:val="28"/>
              </w:rPr>
              <w:t>68/117 (58%)</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AB2BA2" w:rsidRDefault="00AB2BA2" w:rsidP="00D8772D">
            <w:pPr>
              <w:spacing w:after="0" w:line="240" w:lineRule="auto"/>
              <w:jc w:val="center"/>
              <w:rPr>
                <w:rFonts w:ascii="Times New Roman" w:hAnsi="Times New Roman" w:cs="Times New Roman"/>
                <w:b/>
                <w:sz w:val="28"/>
                <w:szCs w:val="28"/>
              </w:rPr>
            </w:pPr>
            <w:r w:rsidRPr="00AB2BA2">
              <w:rPr>
                <w:rFonts w:ascii="Times New Roman" w:hAnsi="Times New Roman" w:cs="Times New Roman"/>
                <w:b/>
                <w:sz w:val="28"/>
                <w:szCs w:val="28"/>
              </w:rPr>
              <w:t>Тұқым қуалаушылық</w:t>
            </w:r>
          </w:p>
        </w:tc>
        <w:tc>
          <w:tcPr>
            <w:tcW w:w="2410" w:type="dxa"/>
            <w:tcBorders>
              <w:left w:val="single" w:sz="4" w:space="0" w:color="000000"/>
              <w:bottom w:val="single" w:sz="4" w:space="0" w:color="000000"/>
              <w:right w:val="single" w:sz="4" w:space="0" w:color="000000"/>
            </w:tcBorders>
            <w:vAlign w:val="center"/>
          </w:tcPr>
          <w:p w:rsidR="00AB2BA2" w:rsidRPr="00AB2BA2" w:rsidRDefault="003E6A91" w:rsidP="00D8772D">
            <w:pPr>
              <w:pStyle w:val="TableContents"/>
              <w:jc w:val="center"/>
              <w:rPr>
                <w:szCs w:val="28"/>
              </w:rPr>
            </w:pPr>
            <w:r>
              <w:rPr>
                <w:szCs w:val="28"/>
              </w:rPr>
              <w:t>1/101 (1,</w:t>
            </w:r>
            <w:r w:rsidR="00AB2BA2" w:rsidRPr="00AB2BA2">
              <w:rPr>
                <w:szCs w:val="28"/>
              </w:rPr>
              <w:t>0%)</w:t>
            </w:r>
          </w:p>
        </w:tc>
        <w:tc>
          <w:tcPr>
            <w:tcW w:w="2410" w:type="dxa"/>
            <w:tcBorders>
              <w:left w:val="single" w:sz="4" w:space="0" w:color="000000"/>
              <w:bottom w:val="single" w:sz="4" w:space="0" w:color="000000"/>
            </w:tcBorders>
            <w:shd w:val="clear" w:color="auto" w:fill="auto"/>
            <w:vAlign w:val="center"/>
          </w:tcPr>
          <w:p w:rsidR="00AB2BA2" w:rsidRPr="00C65267"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3/117 (2,</w:t>
            </w:r>
            <w:r w:rsidR="00AB2BA2" w:rsidRPr="00C65267">
              <w:rPr>
                <w:rFonts w:ascii="Times New Roman" w:hAnsi="Times New Roman" w:cs="Times New Roman"/>
                <w:sz w:val="28"/>
                <w:szCs w:val="28"/>
              </w:rPr>
              <w:t>6%)</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C65267">
              <w:rPr>
                <w:rFonts w:ascii="Times New Roman" w:hAnsi="Times New Roman" w:cs="Times New Roman"/>
                <w:sz w:val="28"/>
                <w:szCs w:val="28"/>
              </w:rPr>
              <w:t>0,6256</w:t>
            </w: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AB2BA2">
              <w:rPr>
                <w:rFonts w:ascii="Times New Roman" w:hAnsi="Times New Roman" w:cs="Times New Roman"/>
                <w:sz w:val="28"/>
                <w:szCs w:val="28"/>
              </w:rPr>
              <w:t>Жанұя анамнезінде АГ болуы</w:t>
            </w:r>
          </w:p>
        </w:tc>
        <w:tc>
          <w:tcPr>
            <w:tcW w:w="2410" w:type="dxa"/>
            <w:tcBorders>
              <w:left w:val="single" w:sz="4" w:space="0" w:color="000000"/>
              <w:bottom w:val="single" w:sz="4" w:space="0" w:color="000000"/>
              <w:right w:val="single" w:sz="4" w:space="0" w:color="000000"/>
            </w:tcBorders>
            <w:vAlign w:val="center"/>
          </w:tcPr>
          <w:p w:rsidR="00AB2BA2" w:rsidRPr="00AB2BA2" w:rsidRDefault="003E6A91" w:rsidP="00D8772D">
            <w:pPr>
              <w:pStyle w:val="TableContents"/>
              <w:jc w:val="center"/>
              <w:rPr>
                <w:szCs w:val="28"/>
              </w:rPr>
            </w:pPr>
            <w:r>
              <w:rPr>
                <w:szCs w:val="28"/>
              </w:rPr>
              <w:t>1/101 (1,</w:t>
            </w:r>
            <w:r w:rsidR="00AB2BA2" w:rsidRPr="00AB2BA2">
              <w:rPr>
                <w:szCs w:val="28"/>
              </w:rPr>
              <w:t>0%)</w:t>
            </w:r>
          </w:p>
        </w:tc>
        <w:tc>
          <w:tcPr>
            <w:tcW w:w="2410" w:type="dxa"/>
            <w:tcBorders>
              <w:left w:val="single" w:sz="4" w:space="0" w:color="000000"/>
              <w:bottom w:val="single" w:sz="4" w:space="0" w:color="000000"/>
            </w:tcBorders>
            <w:shd w:val="clear" w:color="auto" w:fill="auto"/>
            <w:vAlign w:val="center"/>
          </w:tcPr>
          <w:p w:rsidR="00AB2BA2" w:rsidRPr="00C65267"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2/117 (1,</w:t>
            </w:r>
            <w:r w:rsidR="00AB2BA2" w:rsidRPr="00C65267">
              <w:rPr>
                <w:rFonts w:ascii="Times New Roman" w:hAnsi="Times New Roman" w:cs="Times New Roman"/>
                <w:sz w:val="28"/>
                <w:szCs w:val="28"/>
              </w:rPr>
              <w:t>7%)</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Default="00AB2BA2" w:rsidP="00D8772D">
            <w:pPr>
              <w:spacing w:after="0" w:line="240" w:lineRule="auto"/>
              <w:jc w:val="center"/>
              <w:rPr>
                <w:rFonts w:ascii="Times New Roman" w:hAnsi="Times New Roman" w:cs="Times New Roman"/>
                <w:sz w:val="28"/>
                <w:szCs w:val="28"/>
                <w:lang w:val="kk-KZ"/>
              </w:rPr>
            </w:pPr>
            <w:r w:rsidRPr="00AB2BA2">
              <w:rPr>
                <w:rFonts w:ascii="Times New Roman" w:hAnsi="Times New Roman" w:cs="Times New Roman"/>
                <w:sz w:val="28"/>
                <w:szCs w:val="28"/>
              </w:rPr>
              <w:t>Жанұя анамнезінде қант диабеттің болуы</w:t>
            </w:r>
          </w:p>
          <w:p w:rsidR="0098578A" w:rsidRPr="0098578A" w:rsidRDefault="0098578A" w:rsidP="00D8772D">
            <w:pPr>
              <w:spacing w:after="0" w:line="240" w:lineRule="auto"/>
              <w:jc w:val="center"/>
              <w:rPr>
                <w:rFonts w:ascii="Times New Roman" w:hAnsi="Times New Roman" w:cs="Times New Roman"/>
                <w:sz w:val="28"/>
                <w:szCs w:val="28"/>
                <w:lang w:val="kk-KZ"/>
              </w:rPr>
            </w:pPr>
          </w:p>
        </w:tc>
        <w:tc>
          <w:tcPr>
            <w:tcW w:w="2410" w:type="dxa"/>
            <w:tcBorders>
              <w:left w:val="single" w:sz="4" w:space="0" w:color="000000"/>
              <w:bottom w:val="single" w:sz="4" w:space="0" w:color="000000"/>
              <w:right w:val="single" w:sz="4" w:space="0" w:color="000000"/>
            </w:tcBorders>
            <w:vAlign w:val="center"/>
          </w:tcPr>
          <w:p w:rsidR="00AB2BA2" w:rsidRPr="0098578A" w:rsidRDefault="0098578A" w:rsidP="00D8772D">
            <w:pPr>
              <w:pStyle w:val="TableContents"/>
              <w:jc w:val="center"/>
              <w:rPr>
                <w:szCs w:val="28"/>
                <w:lang w:val="kk-KZ"/>
              </w:rPr>
            </w:pPr>
            <w:r>
              <w:rPr>
                <w:szCs w:val="28"/>
                <w:lang w:val="kk-KZ"/>
              </w:rPr>
              <w:t>-</w:t>
            </w:r>
          </w:p>
        </w:tc>
        <w:tc>
          <w:tcPr>
            <w:tcW w:w="2410" w:type="dxa"/>
            <w:tcBorders>
              <w:left w:val="single" w:sz="4" w:space="0" w:color="000000"/>
              <w:bottom w:val="single" w:sz="4" w:space="0" w:color="000000"/>
            </w:tcBorders>
            <w:shd w:val="clear" w:color="auto" w:fill="auto"/>
            <w:vAlign w:val="center"/>
          </w:tcPr>
          <w:p w:rsidR="00AB2BA2" w:rsidRPr="00C65267" w:rsidRDefault="00AB2BA2" w:rsidP="003E6A91">
            <w:pPr>
              <w:spacing w:after="0" w:line="240" w:lineRule="auto"/>
              <w:jc w:val="center"/>
              <w:rPr>
                <w:rFonts w:ascii="Times New Roman" w:hAnsi="Times New Roman" w:cs="Times New Roman"/>
                <w:sz w:val="28"/>
                <w:szCs w:val="28"/>
              </w:rPr>
            </w:pPr>
            <w:r w:rsidRPr="00C65267">
              <w:rPr>
                <w:rFonts w:ascii="Times New Roman" w:hAnsi="Times New Roman" w:cs="Times New Roman"/>
                <w:sz w:val="28"/>
                <w:szCs w:val="28"/>
              </w:rPr>
              <w:t>1/117 (0</w:t>
            </w:r>
            <w:r w:rsidR="003E6A91">
              <w:rPr>
                <w:rFonts w:ascii="Times New Roman" w:hAnsi="Times New Roman" w:cs="Times New Roman"/>
                <w:sz w:val="28"/>
                <w:szCs w:val="28"/>
              </w:rPr>
              <w:t>,</w:t>
            </w:r>
            <w:r w:rsidRPr="00C65267">
              <w:rPr>
                <w:rFonts w:ascii="Times New Roman" w:hAnsi="Times New Roman" w:cs="Times New Roman"/>
                <w:sz w:val="28"/>
                <w:szCs w:val="28"/>
              </w:rPr>
              <w:t>9%)</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AB2BA2" w:rsidRDefault="00AB2BA2" w:rsidP="00D8772D">
            <w:pPr>
              <w:spacing w:after="0" w:line="240" w:lineRule="auto"/>
              <w:jc w:val="center"/>
              <w:rPr>
                <w:rFonts w:ascii="Times New Roman" w:hAnsi="Times New Roman" w:cs="Times New Roman"/>
                <w:b/>
                <w:sz w:val="28"/>
                <w:szCs w:val="28"/>
              </w:rPr>
            </w:pPr>
            <w:r w:rsidRPr="00AB2BA2">
              <w:rPr>
                <w:rFonts w:ascii="Times New Roman" w:hAnsi="Times New Roman" w:cs="Times New Roman"/>
                <w:b/>
                <w:sz w:val="28"/>
                <w:szCs w:val="28"/>
              </w:rPr>
              <w:t>Менархе (жас)</w:t>
            </w:r>
          </w:p>
        </w:tc>
        <w:tc>
          <w:tcPr>
            <w:tcW w:w="2410" w:type="dxa"/>
            <w:tcBorders>
              <w:left w:val="single" w:sz="4" w:space="0" w:color="000000"/>
              <w:bottom w:val="single" w:sz="4" w:space="0" w:color="000000"/>
              <w:right w:val="single" w:sz="4" w:space="0" w:color="000000"/>
            </w:tcBorders>
            <w:vAlign w:val="center"/>
          </w:tcPr>
          <w:p w:rsidR="00AB2BA2" w:rsidRPr="00AB2BA2" w:rsidRDefault="00AB2BA2" w:rsidP="00D8772D">
            <w:pPr>
              <w:pStyle w:val="TableContents"/>
              <w:jc w:val="center"/>
              <w:rPr>
                <w:szCs w:val="28"/>
              </w:rPr>
            </w:pPr>
            <w:r w:rsidRPr="00AB2BA2">
              <w:rPr>
                <w:szCs w:val="28"/>
              </w:rPr>
              <w:t>13,1 (0,7)</w:t>
            </w:r>
          </w:p>
          <w:p w:rsidR="00AB2BA2" w:rsidRPr="00AB2BA2" w:rsidRDefault="00AB2BA2" w:rsidP="00D8772D">
            <w:pPr>
              <w:pStyle w:val="TableContents"/>
              <w:jc w:val="center"/>
              <w:rPr>
                <w:szCs w:val="28"/>
              </w:rPr>
            </w:pPr>
            <w:r w:rsidRPr="00AB2BA2">
              <w:rPr>
                <w:szCs w:val="28"/>
              </w:rPr>
              <w:t>13 (13‒13)</w:t>
            </w:r>
          </w:p>
        </w:tc>
        <w:tc>
          <w:tcPr>
            <w:tcW w:w="2410" w:type="dxa"/>
            <w:tcBorders>
              <w:left w:val="single" w:sz="4" w:space="0" w:color="000000"/>
              <w:bottom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C65267">
              <w:rPr>
                <w:rFonts w:ascii="Times New Roman" w:hAnsi="Times New Roman" w:cs="Times New Roman"/>
                <w:sz w:val="28"/>
                <w:szCs w:val="28"/>
              </w:rPr>
              <w:t>13,5 (1,2)</w:t>
            </w:r>
          </w:p>
          <w:p w:rsidR="00AB2BA2" w:rsidRPr="00C65267" w:rsidRDefault="00AB2BA2" w:rsidP="00D8772D">
            <w:pPr>
              <w:spacing w:after="0" w:line="240" w:lineRule="auto"/>
              <w:jc w:val="center"/>
              <w:rPr>
                <w:rFonts w:ascii="Times New Roman" w:hAnsi="Times New Roman" w:cs="Times New Roman"/>
                <w:sz w:val="28"/>
                <w:szCs w:val="28"/>
              </w:rPr>
            </w:pPr>
            <w:r w:rsidRPr="00C65267">
              <w:rPr>
                <w:rFonts w:ascii="Times New Roman" w:hAnsi="Times New Roman" w:cs="Times New Roman"/>
                <w:sz w:val="28"/>
                <w:szCs w:val="28"/>
              </w:rPr>
              <w:t>13 (13‒14)</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230C95">
              <w:rPr>
                <w:rFonts w:ascii="Times New Roman" w:hAnsi="Times New Roman" w:cs="Times New Roman"/>
                <w:color w:val="FF0000"/>
                <w:sz w:val="28"/>
                <w:szCs w:val="28"/>
              </w:rPr>
              <w:t>0,0193</w:t>
            </w: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AB2BA2">
              <w:rPr>
                <w:rFonts w:ascii="Times New Roman" w:hAnsi="Times New Roman" w:cs="Times New Roman"/>
                <w:sz w:val="28"/>
                <w:szCs w:val="28"/>
              </w:rPr>
              <w:t>Жыныстық қатынас (жас)</w:t>
            </w:r>
          </w:p>
        </w:tc>
        <w:tc>
          <w:tcPr>
            <w:tcW w:w="2410" w:type="dxa"/>
            <w:tcBorders>
              <w:left w:val="single" w:sz="4" w:space="0" w:color="000000"/>
              <w:bottom w:val="single" w:sz="4" w:space="0" w:color="000000"/>
              <w:right w:val="single" w:sz="4" w:space="0" w:color="000000"/>
            </w:tcBorders>
            <w:vAlign w:val="center"/>
          </w:tcPr>
          <w:p w:rsidR="00AB2BA2" w:rsidRPr="00AB2BA2" w:rsidRDefault="003E6A91" w:rsidP="00D8772D">
            <w:pPr>
              <w:pStyle w:val="TableContents"/>
              <w:jc w:val="center"/>
              <w:rPr>
                <w:szCs w:val="28"/>
              </w:rPr>
            </w:pPr>
            <w:r>
              <w:rPr>
                <w:szCs w:val="28"/>
              </w:rPr>
              <w:t>21,74 (3,09)</w:t>
            </w:r>
            <w:r>
              <w:rPr>
                <w:szCs w:val="28"/>
              </w:rPr>
              <w:br/>
              <w:t>21,00 (20,00‒23,</w:t>
            </w:r>
            <w:r w:rsidR="00AB2BA2" w:rsidRPr="00AB2BA2">
              <w:rPr>
                <w:szCs w:val="28"/>
              </w:rPr>
              <w:t>00)</w:t>
            </w:r>
          </w:p>
        </w:tc>
        <w:tc>
          <w:tcPr>
            <w:tcW w:w="2410" w:type="dxa"/>
            <w:tcBorders>
              <w:left w:val="single" w:sz="4" w:space="0" w:color="000000"/>
              <w:bottom w:val="single" w:sz="4" w:space="0" w:color="000000"/>
            </w:tcBorders>
            <w:shd w:val="clear" w:color="auto" w:fill="auto"/>
            <w:vAlign w:val="center"/>
          </w:tcPr>
          <w:p w:rsidR="00AB2BA2" w:rsidRPr="00C65267" w:rsidRDefault="003E6A91" w:rsidP="003E6A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21,09 (2,</w:t>
            </w:r>
            <w:r w:rsidR="00AB2BA2" w:rsidRPr="00C65267">
              <w:rPr>
                <w:rFonts w:ascii="Times New Roman" w:hAnsi="Times New Roman" w:cs="Times New Roman"/>
                <w:sz w:val="28"/>
                <w:szCs w:val="28"/>
              </w:rPr>
              <w:t>55)</w:t>
            </w:r>
            <w:r w:rsidR="00AB2BA2" w:rsidRPr="00C65267">
              <w:rPr>
                <w:rFonts w:ascii="Times New Roman" w:hAnsi="Times New Roman" w:cs="Times New Roman"/>
                <w:sz w:val="28"/>
                <w:szCs w:val="28"/>
              </w:rPr>
              <w:br/>
              <w:t>21</w:t>
            </w:r>
            <w:r>
              <w:rPr>
                <w:rFonts w:ascii="Times New Roman" w:hAnsi="Times New Roman" w:cs="Times New Roman"/>
                <w:sz w:val="28"/>
                <w:szCs w:val="28"/>
              </w:rPr>
              <w:t>,00 (20,00‒22,</w:t>
            </w:r>
            <w:r w:rsidR="00AB2BA2" w:rsidRPr="00C65267">
              <w:rPr>
                <w:rFonts w:ascii="Times New Roman" w:hAnsi="Times New Roman" w:cs="Times New Roman"/>
                <w:sz w:val="28"/>
                <w:szCs w:val="28"/>
              </w:rPr>
              <w:t>00)</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C65267">
              <w:rPr>
                <w:rFonts w:ascii="Times New Roman" w:hAnsi="Times New Roman" w:cs="Times New Roman"/>
                <w:sz w:val="28"/>
                <w:szCs w:val="28"/>
              </w:rPr>
              <w:t>0,1051</w:t>
            </w:r>
          </w:p>
        </w:tc>
      </w:tr>
      <w:tr w:rsidR="00C8310C" w:rsidRPr="00C65267" w:rsidTr="002F5917">
        <w:tc>
          <w:tcPr>
            <w:tcW w:w="3452" w:type="dxa"/>
            <w:tcBorders>
              <w:left w:val="single" w:sz="4" w:space="0" w:color="000000"/>
              <w:bottom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b/>
                <w:sz w:val="28"/>
                <w:szCs w:val="28"/>
              </w:rPr>
            </w:pPr>
            <w:r w:rsidRPr="00C8310C">
              <w:rPr>
                <w:rFonts w:ascii="Times New Roman" w:hAnsi="Times New Roman" w:cs="Times New Roman"/>
                <w:b/>
                <w:sz w:val="28"/>
                <w:szCs w:val="28"/>
              </w:rPr>
              <w:t>Созылмалы ЭГА:</w:t>
            </w:r>
          </w:p>
        </w:tc>
        <w:tc>
          <w:tcPr>
            <w:tcW w:w="2410" w:type="dxa"/>
            <w:tcBorders>
              <w:left w:val="single" w:sz="4" w:space="0" w:color="000000"/>
              <w:bottom w:val="single" w:sz="4" w:space="0" w:color="000000"/>
              <w:right w:val="single" w:sz="4" w:space="0" w:color="000000"/>
            </w:tcBorders>
            <w:vAlign w:val="center"/>
          </w:tcPr>
          <w:p w:rsidR="00C8310C" w:rsidRPr="00C8310C"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8/101 (7,</w:t>
            </w:r>
            <w:r w:rsidR="00C8310C" w:rsidRPr="00C8310C">
              <w:rPr>
                <w:rFonts w:ascii="Times New Roman" w:hAnsi="Times New Roman" w:cs="Times New Roman"/>
                <w:sz w:val="28"/>
                <w:szCs w:val="28"/>
              </w:rPr>
              <w:t>9%)</w:t>
            </w:r>
          </w:p>
        </w:tc>
        <w:tc>
          <w:tcPr>
            <w:tcW w:w="2410" w:type="dxa"/>
            <w:tcBorders>
              <w:left w:val="single" w:sz="4" w:space="0" w:color="000000"/>
              <w:bottom w:val="single" w:sz="4" w:space="0" w:color="000000"/>
            </w:tcBorders>
            <w:shd w:val="clear" w:color="auto" w:fill="auto"/>
            <w:vAlign w:val="center"/>
          </w:tcPr>
          <w:p w:rsidR="00C8310C" w:rsidRPr="00C8310C"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7/117 (6,</w:t>
            </w:r>
            <w:r w:rsidR="00C8310C" w:rsidRPr="00C8310C">
              <w:rPr>
                <w:rFonts w:ascii="Times New Roman" w:hAnsi="Times New Roman" w:cs="Times New Roman"/>
                <w:sz w:val="28"/>
                <w:szCs w:val="28"/>
              </w:rPr>
              <w:t>0%)</w:t>
            </w:r>
          </w:p>
        </w:tc>
        <w:tc>
          <w:tcPr>
            <w:tcW w:w="1275" w:type="dxa"/>
            <w:tcBorders>
              <w:left w:val="single" w:sz="4" w:space="0" w:color="000000"/>
              <w:bottom w:val="single" w:sz="4" w:space="0" w:color="000000"/>
              <w:right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r w:rsidRPr="00C8310C">
              <w:rPr>
                <w:rFonts w:ascii="Times New Roman" w:hAnsi="Times New Roman" w:cs="Times New Roman"/>
                <w:sz w:val="28"/>
                <w:szCs w:val="28"/>
              </w:rPr>
              <w:t>0,573</w:t>
            </w:r>
          </w:p>
        </w:tc>
      </w:tr>
      <w:tr w:rsidR="00C8310C" w:rsidRPr="00C65267" w:rsidTr="002F5917">
        <w:tc>
          <w:tcPr>
            <w:tcW w:w="3452" w:type="dxa"/>
            <w:tcBorders>
              <w:left w:val="single" w:sz="4" w:space="0" w:color="000000"/>
              <w:bottom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r w:rsidRPr="00C8310C">
              <w:rPr>
                <w:rFonts w:ascii="Times New Roman" w:hAnsi="Times New Roman" w:cs="Times New Roman"/>
                <w:sz w:val="28"/>
                <w:szCs w:val="28"/>
              </w:rPr>
              <w:t>Пиелонефрит</w:t>
            </w:r>
          </w:p>
        </w:tc>
        <w:tc>
          <w:tcPr>
            <w:tcW w:w="2410" w:type="dxa"/>
            <w:tcBorders>
              <w:left w:val="single" w:sz="4" w:space="0" w:color="000000"/>
              <w:bottom w:val="single" w:sz="4" w:space="0" w:color="000000"/>
              <w:right w:val="single" w:sz="4" w:space="0" w:color="000000"/>
            </w:tcBorders>
            <w:vAlign w:val="center"/>
          </w:tcPr>
          <w:p w:rsidR="00C8310C" w:rsidRPr="00C8310C"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3/101 (3,</w:t>
            </w:r>
            <w:r w:rsidR="00C8310C" w:rsidRPr="00C8310C">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C8310C" w:rsidRPr="00C8310C"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1/116 (0,</w:t>
            </w:r>
            <w:r w:rsidR="00C8310C" w:rsidRPr="00C8310C">
              <w:rPr>
                <w:rFonts w:ascii="Times New Roman" w:hAnsi="Times New Roman" w:cs="Times New Roman"/>
                <w:sz w:val="28"/>
                <w:szCs w:val="28"/>
              </w:rPr>
              <w:t>9%)</w:t>
            </w:r>
          </w:p>
        </w:tc>
        <w:tc>
          <w:tcPr>
            <w:tcW w:w="1275" w:type="dxa"/>
            <w:tcBorders>
              <w:left w:val="single" w:sz="4" w:space="0" w:color="000000"/>
              <w:bottom w:val="single" w:sz="4" w:space="0" w:color="000000"/>
              <w:right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p>
        </w:tc>
      </w:tr>
      <w:tr w:rsidR="00C8310C" w:rsidRPr="00C65267" w:rsidTr="002F5917">
        <w:tc>
          <w:tcPr>
            <w:tcW w:w="3452" w:type="dxa"/>
            <w:tcBorders>
              <w:left w:val="single" w:sz="4" w:space="0" w:color="000000"/>
              <w:bottom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r w:rsidRPr="00C8310C">
              <w:rPr>
                <w:rFonts w:ascii="Times New Roman" w:hAnsi="Times New Roman" w:cs="Times New Roman"/>
                <w:sz w:val="28"/>
                <w:szCs w:val="28"/>
              </w:rPr>
              <w:t>Миопия</w:t>
            </w:r>
          </w:p>
        </w:tc>
        <w:tc>
          <w:tcPr>
            <w:tcW w:w="2410" w:type="dxa"/>
            <w:tcBorders>
              <w:left w:val="single" w:sz="4" w:space="0" w:color="000000"/>
              <w:bottom w:val="single" w:sz="4" w:space="0" w:color="000000"/>
              <w:right w:val="single" w:sz="4" w:space="0" w:color="000000"/>
            </w:tcBorders>
            <w:vAlign w:val="center"/>
          </w:tcPr>
          <w:p w:rsidR="00C8310C" w:rsidRPr="00C8310C"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2/101 (2,</w:t>
            </w:r>
            <w:r w:rsidR="00C8310C" w:rsidRPr="00C8310C">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C8310C" w:rsidRPr="00C8310C"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2/116 (1,</w:t>
            </w:r>
            <w:r w:rsidR="00C8310C" w:rsidRPr="00C8310C">
              <w:rPr>
                <w:rFonts w:ascii="Times New Roman" w:hAnsi="Times New Roman" w:cs="Times New Roman"/>
                <w:sz w:val="28"/>
                <w:szCs w:val="28"/>
              </w:rPr>
              <w:t>7%)</w:t>
            </w:r>
          </w:p>
        </w:tc>
        <w:tc>
          <w:tcPr>
            <w:tcW w:w="1275" w:type="dxa"/>
            <w:tcBorders>
              <w:left w:val="single" w:sz="4" w:space="0" w:color="000000"/>
              <w:bottom w:val="single" w:sz="4" w:space="0" w:color="000000"/>
              <w:right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p>
        </w:tc>
      </w:tr>
      <w:tr w:rsidR="00C8310C" w:rsidRPr="00C65267" w:rsidTr="002F5917">
        <w:tc>
          <w:tcPr>
            <w:tcW w:w="3452" w:type="dxa"/>
            <w:tcBorders>
              <w:left w:val="single" w:sz="4" w:space="0" w:color="000000"/>
              <w:bottom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r w:rsidRPr="00C8310C">
              <w:rPr>
                <w:rFonts w:ascii="Times New Roman" w:hAnsi="Times New Roman" w:cs="Times New Roman"/>
                <w:sz w:val="28"/>
                <w:szCs w:val="28"/>
              </w:rPr>
              <w:t>Мастопатия</w:t>
            </w:r>
          </w:p>
        </w:tc>
        <w:tc>
          <w:tcPr>
            <w:tcW w:w="2410" w:type="dxa"/>
            <w:tcBorders>
              <w:left w:val="single" w:sz="4" w:space="0" w:color="000000"/>
              <w:bottom w:val="single" w:sz="4" w:space="0" w:color="000000"/>
              <w:right w:val="single" w:sz="4" w:space="0" w:color="000000"/>
            </w:tcBorders>
            <w:vAlign w:val="center"/>
          </w:tcPr>
          <w:p w:rsidR="00C8310C" w:rsidRPr="00C8310C" w:rsidRDefault="00C8310C"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410" w:type="dxa"/>
            <w:tcBorders>
              <w:left w:val="single" w:sz="4" w:space="0" w:color="000000"/>
              <w:bottom w:val="single" w:sz="4" w:space="0" w:color="000000"/>
            </w:tcBorders>
            <w:shd w:val="clear" w:color="auto" w:fill="auto"/>
            <w:vAlign w:val="center"/>
          </w:tcPr>
          <w:p w:rsidR="00C8310C" w:rsidRPr="00C8310C"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2/116 (1,</w:t>
            </w:r>
            <w:r w:rsidR="00C8310C" w:rsidRPr="00C8310C">
              <w:rPr>
                <w:rFonts w:ascii="Times New Roman" w:hAnsi="Times New Roman" w:cs="Times New Roman"/>
                <w:sz w:val="28"/>
                <w:szCs w:val="28"/>
              </w:rPr>
              <w:t>7%)</w:t>
            </w:r>
          </w:p>
        </w:tc>
        <w:tc>
          <w:tcPr>
            <w:tcW w:w="1275" w:type="dxa"/>
            <w:tcBorders>
              <w:left w:val="single" w:sz="4" w:space="0" w:color="000000"/>
              <w:bottom w:val="single" w:sz="4" w:space="0" w:color="000000"/>
              <w:right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p>
        </w:tc>
      </w:tr>
      <w:tr w:rsidR="00C8310C" w:rsidRPr="00C65267" w:rsidTr="002F5917">
        <w:tc>
          <w:tcPr>
            <w:tcW w:w="3452" w:type="dxa"/>
            <w:tcBorders>
              <w:left w:val="single" w:sz="4" w:space="0" w:color="000000"/>
              <w:bottom w:val="single" w:sz="4" w:space="0" w:color="000000"/>
            </w:tcBorders>
            <w:shd w:val="clear" w:color="auto" w:fill="auto"/>
            <w:vAlign w:val="center"/>
          </w:tcPr>
          <w:p w:rsidR="00C8310C" w:rsidRPr="00C8310C" w:rsidRDefault="00707660"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w:t>
            </w:r>
            <w:r w:rsidR="00C8310C" w:rsidRPr="00C8310C">
              <w:rPr>
                <w:rFonts w:ascii="Times New Roman" w:hAnsi="Times New Roman" w:cs="Times New Roman"/>
                <w:sz w:val="28"/>
                <w:szCs w:val="28"/>
              </w:rPr>
              <w:t>АГ</w:t>
            </w:r>
          </w:p>
        </w:tc>
        <w:tc>
          <w:tcPr>
            <w:tcW w:w="2410" w:type="dxa"/>
            <w:tcBorders>
              <w:left w:val="single" w:sz="4" w:space="0" w:color="000000"/>
              <w:bottom w:val="single" w:sz="4" w:space="0" w:color="000000"/>
              <w:right w:val="single" w:sz="4" w:space="0" w:color="000000"/>
            </w:tcBorders>
            <w:vAlign w:val="center"/>
          </w:tcPr>
          <w:p w:rsidR="00C8310C" w:rsidRPr="00C8310C"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1/101 (1,</w:t>
            </w:r>
            <w:r w:rsidR="00C8310C" w:rsidRPr="00C8310C">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C8310C" w:rsidRPr="00C8310C"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1/116 (0,</w:t>
            </w:r>
            <w:r w:rsidR="00C8310C" w:rsidRPr="00C8310C">
              <w:rPr>
                <w:rFonts w:ascii="Times New Roman" w:hAnsi="Times New Roman" w:cs="Times New Roman"/>
                <w:sz w:val="28"/>
                <w:szCs w:val="28"/>
              </w:rPr>
              <w:t>9%)</w:t>
            </w:r>
          </w:p>
        </w:tc>
        <w:tc>
          <w:tcPr>
            <w:tcW w:w="1275" w:type="dxa"/>
            <w:tcBorders>
              <w:left w:val="single" w:sz="4" w:space="0" w:color="000000"/>
              <w:bottom w:val="single" w:sz="4" w:space="0" w:color="000000"/>
              <w:right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p>
        </w:tc>
      </w:tr>
      <w:tr w:rsidR="00C8310C" w:rsidRPr="00C65267" w:rsidTr="002F5917">
        <w:tc>
          <w:tcPr>
            <w:tcW w:w="3452" w:type="dxa"/>
            <w:tcBorders>
              <w:left w:val="single" w:sz="4" w:space="0" w:color="000000"/>
              <w:bottom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r w:rsidRPr="00C8310C">
              <w:rPr>
                <w:rFonts w:ascii="Times New Roman" w:hAnsi="Times New Roman" w:cs="Times New Roman"/>
                <w:sz w:val="28"/>
                <w:szCs w:val="28"/>
              </w:rPr>
              <w:t>Ревматоид</w:t>
            </w:r>
            <w:r w:rsidR="00707660">
              <w:rPr>
                <w:rFonts w:ascii="Times New Roman" w:hAnsi="Times New Roman" w:cs="Times New Roman"/>
                <w:sz w:val="28"/>
                <w:szCs w:val="28"/>
                <w:lang w:val="kk-KZ"/>
              </w:rPr>
              <w:t>ты</w:t>
            </w:r>
            <w:r w:rsidRPr="00C8310C">
              <w:rPr>
                <w:rFonts w:ascii="Times New Roman" w:hAnsi="Times New Roman" w:cs="Times New Roman"/>
                <w:sz w:val="28"/>
                <w:szCs w:val="28"/>
              </w:rPr>
              <w:t xml:space="preserve"> артрит</w:t>
            </w:r>
          </w:p>
        </w:tc>
        <w:tc>
          <w:tcPr>
            <w:tcW w:w="2410" w:type="dxa"/>
            <w:tcBorders>
              <w:left w:val="single" w:sz="4" w:space="0" w:color="000000"/>
              <w:bottom w:val="single" w:sz="4" w:space="0" w:color="000000"/>
              <w:right w:val="single" w:sz="4" w:space="0" w:color="000000"/>
            </w:tcBorders>
            <w:vAlign w:val="center"/>
          </w:tcPr>
          <w:p w:rsidR="00C8310C" w:rsidRPr="00C8310C"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1/101 (1,</w:t>
            </w:r>
            <w:r w:rsidR="00C8310C" w:rsidRPr="00C8310C">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p>
        </w:tc>
      </w:tr>
      <w:tr w:rsidR="00C8310C" w:rsidRPr="00C65267" w:rsidTr="002F5917">
        <w:tc>
          <w:tcPr>
            <w:tcW w:w="3452" w:type="dxa"/>
            <w:tcBorders>
              <w:left w:val="single" w:sz="4" w:space="0" w:color="000000"/>
              <w:bottom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r w:rsidRPr="00C8310C">
              <w:rPr>
                <w:rFonts w:ascii="Times New Roman" w:hAnsi="Times New Roman" w:cs="Times New Roman"/>
                <w:sz w:val="28"/>
                <w:szCs w:val="28"/>
              </w:rPr>
              <w:t>Гайморит</w:t>
            </w:r>
          </w:p>
        </w:tc>
        <w:tc>
          <w:tcPr>
            <w:tcW w:w="2410" w:type="dxa"/>
            <w:tcBorders>
              <w:left w:val="single" w:sz="4" w:space="0" w:color="000000"/>
              <w:bottom w:val="single" w:sz="4" w:space="0" w:color="000000"/>
              <w:right w:val="single" w:sz="4" w:space="0" w:color="000000"/>
            </w:tcBorders>
            <w:vAlign w:val="center"/>
          </w:tcPr>
          <w:p w:rsidR="00C8310C" w:rsidRPr="00C8310C"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1/101 (1,</w:t>
            </w:r>
            <w:r w:rsidR="00C8310C" w:rsidRPr="00C8310C">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C8310C" w:rsidRPr="00C8310C" w:rsidRDefault="00C8310C" w:rsidP="00D8772D">
            <w:pPr>
              <w:spacing w:after="0" w:line="240" w:lineRule="auto"/>
              <w:jc w:val="center"/>
              <w:rPr>
                <w:rFonts w:ascii="Times New Roman" w:hAnsi="Times New Roman" w:cs="Times New Roman"/>
                <w:sz w:val="28"/>
                <w:szCs w:val="28"/>
              </w:rPr>
            </w:pP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Default="00AB2BA2" w:rsidP="00D8772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Аяқ в</w:t>
            </w:r>
            <w:r w:rsidRPr="00AB2BA2">
              <w:rPr>
                <w:rFonts w:ascii="Times New Roman" w:hAnsi="Times New Roman" w:cs="Times New Roman"/>
                <w:b/>
                <w:sz w:val="28"/>
                <w:szCs w:val="28"/>
              </w:rPr>
              <w:t xml:space="preserve">еналардың варикозды кеңеюі </w:t>
            </w:r>
          </w:p>
          <w:p w:rsidR="00F53707" w:rsidRPr="00F53707" w:rsidRDefault="00F53707" w:rsidP="00D8772D">
            <w:pPr>
              <w:spacing w:after="0" w:line="240" w:lineRule="auto"/>
              <w:jc w:val="center"/>
              <w:rPr>
                <w:rFonts w:ascii="Times New Roman" w:hAnsi="Times New Roman" w:cs="Times New Roman"/>
                <w:b/>
                <w:sz w:val="28"/>
                <w:szCs w:val="28"/>
                <w:lang w:val="kk-KZ"/>
              </w:rPr>
            </w:pPr>
          </w:p>
        </w:tc>
        <w:tc>
          <w:tcPr>
            <w:tcW w:w="2410" w:type="dxa"/>
            <w:tcBorders>
              <w:left w:val="single" w:sz="4" w:space="0" w:color="000000"/>
              <w:bottom w:val="single" w:sz="4" w:space="0" w:color="000000"/>
              <w:right w:val="single" w:sz="4" w:space="0" w:color="000000"/>
            </w:tcBorders>
            <w:vAlign w:val="center"/>
          </w:tcPr>
          <w:p w:rsidR="00AB2BA2" w:rsidRPr="00AB2BA2" w:rsidRDefault="003E6A91" w:rsidP="00D8772D">
            <w:pPr>
              <w:pStyle w:val="TableContents"/>
              <w:jc w:val="center"/>
              <w:rPr>
                <w:szCs w:val="28"/>
              </w:rPr>
            </w:pPr>
            <w:r>
              <w:rPr>
                <w:szCs w:val="28"/>
              </w:rPr>
              <w:t>7/101 (6,</w:t>
            </w:r>
            <w:r w:rsidR="00AB2BA2" w:rsidRPr="00AB2BA2">
              <w:rPr>
                <w:szCs w:val="28"/>
              </w:rPr>
              <w:t>9%)</w:t>
            </w:r>
          </w:p>
        </w:tc>
        <w:tc>
          <w:tcPr>
            <w:tcW w:w="2410" w:type="dxa"/>
            <w:tcBorders>
              <w:left w:val="single" w:sz="4" w:space="0" w:color="000000"/>
              <w:bottom w:val="single" w:sz="4" w:space="0" w:color="000000"/>
            </w:tcBorders>
            <w:shd w:val="clear" w:color="auto" w:fill="auto"/>
            <w:vAlign w:val="center"/>
          </w:tcPr>
          <w:p w:rsidR="00AB2BA2" w:rsidRPr="00C65267"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5/117 (4,</w:t>
            </w:r>
            <w:r w:rsidR="00AB2BA2" w:rsidRPr="00C65267">
              <w:rPr>
                <w:rFonts w:ascii="Times New Roman" w:hAnsi="Times New Roman" w:cs="Times New Roman"/>
                <w:sz w:val="28"/>
                <w:szCs w:val="28"/>
              </w:rPr>
              <w:t>3%)</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C65267">
              <w:rPr>
                <w:rFonts w:ascii="Times New Roman" w:hAnsi="Times New Roman" w:cs="Times New Roman"/>
                <w:sz w:val="28"/>
                <w:szCs w:val="28"/>
              </w:rPr>
              <w:t>0,3910</w:t>
            </w: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AB2BA2" w:rsidRDefault="00AB2BA2" w:rsidP="00D8772D">
            <w:pPr>
              <w:spacing w:after="0" w:line="240" w:lineRule="auto"/>
              <w:jc w:val="center"/>
              <w:rPr>
                <w:rFonts w:ascii="Times New Roman" w:hAnsi="Times New Roman" w:cs="Times New Roman"/>
                <w:b/>
                <w:sz w:val="28"/>
                <w:szCs w:val="28"/>
              </w:rPr>
            </w:pPr>
            <w:r w:rsidRPr="00AB2BA2">
              <w:rPr>
                <w:rFonts w:ascii="Times New Roman" w:hAnsi="Times New Roman" w:cs="Times New Roman"/>
                <w:b/>
                <w:sz w:val="28"/>
                <w:szCs w:val="28"/>
              </w:rPr>
              <w:t>Гинекологиялық аурулар</w:t>
            </w:r>
          </w:p>
        </w:tc>
        <w:tc>
          <w:tcPr>
            <w:tcW w:w="2410" w:type="dxa"/>
            <w:tcBorders>
              <w:left w:val="single" w:sz="4" w:space="0" w:color="000000"/>
              <w:bottom w:val="single" w:sz="4" w:space="0" w:color="000000"/>
              <w:right w:val="single" w:sz="4" w:space="0" w:color="000000"/>
            </w:tcBorders>
            <w:vAlign w:val="center"/>
          </w:tcPr>
          <w:p w:rsidR="00AB2BA2" w:rsidRPr="00AB2BA2" w:rsidRDefault="003E6A91" w:rsidP="00D8772D">
            <w:pPr>
              <w:pStyle w:val="TableContents"/>
              <w:jc w:val="center"/>
              <w:rPr>
                <w:szCs w:val="28"/>
              </w:rPr>
            </w:pPr>
            <w:r>
              <w:rPr>
                <w:szCs w:val="28"/>
              </w:rPr>
              <w:t>8/101 (7,</w:t>
            </w:r>
            <w:r w:rsidR="00AB2BA2" w:rsidRPr="00AB2BA2">
              <w:rPr>
                <w:szCs w:val="28"/>
              </w:rPr>
              <w:t>9%)</w:t>
            </w:r>
          </w:p>
        </w:tc>
        <w:tc>
          <w:tcPr>
            <w:tcW w:w="2410" w:type="dxa"/>
            <w:tcBorders>
              <w:left w:val="single" w:sz="4" w:space="0" w:color="000000"/>
              <w:bottom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C65267">
              <w:rPr>
                <w:rFonts w:ascii="Times New Roman" w:hAnsi="Times New Roman" w:cs="Times New Roman"/>
                <w:sz w:val="28"/>
                <w:szCs w:val="28"/>
              </w:rPr>
              <w:t>20/117 (17%)</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230C95">
              <w:rPr>
                <w:rFonts w:ascii="Times New Roman" w:hAnsi="Times New Roman" w:cs="Times New Roman"/>
                <w:color w:val="FF0000"/>
                <w:sz w:val="28"/>
                <w:szCs w:val="28"/>
              </w:rPr>
              <w:t>0,0435</w:t>
            </w: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C65267" w:rsidRDefault="00707660"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Ж</w:t>
            </w:r>
            <w:r w:rsidRPr="00707660">
              <w:rPr>
                <w:rFonts w:ascii="Times New Roman" w:hAnsi="Times New Roman" w:cs="Times New Roman"/>
                <w:sz w:val="28"/>
                <w:szCs w:val="28"/>
              </w:rPr>
              <w:t>атыр мойны эрозиясы</w:t>
            </w:r>
          </w:p>
        </w:tc>
        <w:tc>
          <w:tcPr>
            <w:tcW w:w="2410" w:type="dxa"/>
            <w:tcBorders>
              <w:left w:val="single" w:sz="4" w:space="0" w:color="000000"/>
              <w:bottom w:val="single" w:sz="4" w:space="0" w:color="000000"/>
              <w:right w:val="single" w:sz="4" w:space="0" w:color="000000"/>
            </w:tcBorders>
            <w:vAlign w:val="center"/>
          </w:tcPr>
          <w:p w:rsidR="00AB2BA2" w:rsidRPr="00AB2BA2" w:rsidRDefault="003E6A91" w:rsidP="00D8772D">
            <w:pPr>
              <w:pStyle w:val="TableContents"/>
              <w:jc w:val="center"/>
              <w:rPr>
                <w:szCs w:val="28"/>
              </w:rPr>
            </w:pPr>
            <w:r>
              <w:rPr>
                <w:szCs w:val="28"/>
              </w:rPr>
              <w:t>6/101 (5,</w:t>
            </w:r>
            <w:r w:rsidR="00AB2BA2" w:rsidRPr="00AB2BA2">
              <w:rPr>
                <w:szCs w:val="28"/>
              </w:rPr>
              <w:t>9%)</w:t>
            </w:r>
          </w:p>
        </w:tc>
        <w:tc>
          <w:tcPr>
            <w:tcW w:w="2410" w:type="dxa"/>
            <w:tcBorders>
              <w:left w:val="single" w:sz="4" w:space="0" w:color="000000"/>
              <w:bottom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r w:rsidRPr="00C65267">
              <w:rPr>
                <w:rFonts w:ascii="Times New Roman" w:hAnsi="Times New Roman" w:cs="Times New Roman"/>
                <w:sz w:val="28"/>
                <w:szCs w:val="28"/>
              </w:rPr>
              <w:t>18/117 (15%)</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C65267" w:rsidRDefault="00707660"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А</w:t>
            </w:r>
            <w:r w:rsidRPr="00707660">
              <w:rPr>
                <w:rFonts w:ascii="Times New Roman" w:hAnsi="Times New Roman" w:cs="Times New Roman"/>
                <w:sz w:val="28"/>
                <w:szCs w:val="28"/>
              </w:rPr>
              <w:t>налық без кистасы</w:t>
            </w:r>
          </w:p>
        </w:tc>
        <w:tc>
          <w:tcPr>
            <w:tcW w:w="2410" w:type="dxa"/>
            <w:tcBorders>
              <w:left w:val="single" w:sz="4" w:space="0" w:color="000000"/>
              <w:bottom w:val="single" w:sz="4" w:space="0" w:color="000000"/>
              <w:right w:val="single" w:sz="4" w:space="0" w:color="000000"/>
            </w:tcBorders>
            <w:vAlign w:val="center"/>
          </w:tcPr>
          <w:p w:rsidR="00AB2BA2" w:rsidRPr="00AB2BA2" w:rsidRDefault="003E6A91" w:rsidP="00D8772D">
            <w:pPr>
              <w:pStyle w:val="TableContents"/>
              <w:jc w:val="center"/>
              <w:rPr>
                <w:szCs w:val="28"/>
              </w:rPr>
            </w:pPr>
            <w:r>
              <w:rPr>
                <w:szCs w:val="28"/>
              </w:rPr>
              <w:t>1/101 (1,</w:t>
            </w:r>
            <w:r w:rsidR="00AB2BA2" w:rsidRPr="00AB2BA2">
              <w:rPr>
                <w:szCs w:val="28"/>
              </w:rPr>
              <w:t>0%)</w:t>
            </w:r>
          </w:p>
        </w:tc>
        <w:tc>
          <w:tcPr>
            <w:tcW w:w="2410" w:type="dxa"/>
            <w:tcBorders>
              <w:left w:val="single" w:sz="4" w:space="0" w:color="000000"/>
              <w:bottom w:val="single" w:sz="4" w:space="0" w:color="000000"/>
            </w:tcBorders>
            <w:shd w:val="clear" w:color="auto" w:fill="auto"/>
            <w:vAlign w:val="center"/>
          </w:tcPr>
          <w:p w:rsidR="00AB2BA2" w:rsidRPr="007739CA" w:rsidRDefault="007739CA"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C65267" w:rsidRDefault="00707660"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А</w:t>
            </w:r>
            <w:r w:rsidRPr="00707660">
              <w:rPr>
                <w:rFonts w:ascii="Times New Roman" w:hAnsi="Times New Roman" w:cs="Times New Roman"/>
                <w:sz w:val="28"/>
                <w:szCs w:val="28"/>
              </w:rPr>
              <w:t>налық бездің поликистозды синдромы</w:t>
            </w:r>
          </w:p>
        </w:tc>
        <w:tc>
          <w:tcPr>
            <w:tcW w:w="2410" w:type="dxa"/>
            <w:tcBorders>
              <w:left w:val="single" w:sz="4" w:space="0" w:color="000000"/>
              <w:bottom w:val="single" w:sz="4" w:space="0" w:color="000000"/>
              <w:right w:val="single" w:sz="4" w:space="0" w:color="000000"/>
            </w:tcBorders>
            <w:vAlign w:val="center"/>
          </w:tcPr>
          <w:p w:rsidR="00AB2BA2" w:rsidRPr="007739CA" w:rsidRDefault="007739CA" w:rsidP="00D8772D">
            <w:pPr>
              <w:pStyle w:val="TableContents"/>
              <w:jc w:val="center"/>
              <w:rPr>
                <w:szCs w:val="28"/>
                <w:lang w:val="kk-KZ"/>
              </w:rPr>
            </w:pPr>
            <w:r>
              <w:rPr>
                <w:szCs w:val="28"/>
                <w:lang w:val="kk-KZ"/>
              </w:rPr>
              <w:t>-</w:t>
            </w:r>
          </w:p>
        </w:tc>
        <w:tc>
          <w:tcPr>
            <w:tcW w:w="2410" w:type="dxa"/>
            <w:tcBorders>
              <w:left w:val="single" w:sz="4" w:space="0" w:color="000000"/>
              <w:bottom w:val="single" w:sz="4" w:space="0" w:color="000000"/>
            </w:tcBorders>
            <w:shd w:val="clear" w:color="auto" w:fill="auto"/>
            <w:vAlign w:val="center"/>
          </w:tcPr>
          <w:p w:rsidR="00AB2BA2" w:rsidRPr="00C65267"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1/117 (0,</w:t>
            </w:r>
            <w:r w:rsidR="00AB2BA2" w:rsidRPr="00C65267">
              <w:rPr>
                <w:rFonts w:ascii="Times New Roman" w:hAnsi="Times New Roman" w:cs="Times New Roman"/>
                <w:sz w:val="28"/>
                <w:szCs w:val="28"/>
              </w:rPr>
              <w:t>9%)</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C65267" w:rsidRDefault="00707660"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Э</w:t>
            </w:r>
            <w:r w:rsidRPr="00707660">
              <w:rPr>
                <w:rFonts w:ascii="Times New Roman" w:hAnsi="Times New Roman" w:cs="Times New Roman"/>
                <w:sz w:val="28"/>
                <w:szCs w:val="28"/>
              </w:rPr>
              <w:t>ндометрий полипі</w:t>
            </w:r>
          </w:p>
        </w:tc>
        <w:tc>
          <w:tcPr>
            <w:tcW w:w="2410" w:type="dxa"/>
            <w:tcBorders>
              <w:left w:val="single" w:sz="4" w:space="0" w:color="000000"/>
              <w:bottom w:val="single" w:sz="4" w:space="0" w:color="000000"/>
              <w:right w:val="single" w:sz="4" w:space="0" w:color="000000"/>
            </w:tcBorders>
            <w:vAlign w:val="center"/>
          </w:tcPr>
          <w:p w:rsidR="00AB2BA2" w:rsidRPr="007739CA" w:rsidRDefault="007739CA" w:rsidP="00D8772D">
            <w:pPr>
              <w:pStyle w:val="TableContents"/>
              <w:jc w:val="center"/>
              <w:rPr>
                <w:szCs w:val="28"/>
                <w:lang w:val="kk-KZ"/>
              </w:rPr>
            </w:pPr>
            <w:r>
              <w:rPr>
                <w:szCs w:val="28"/>
                <w:lang w:val="kk-KZ"/>
              </w:rPr>
              <w:t>-</w:t>
            </w:r>
          </w:p>
        </w:tc>
        <w:tc>
          <w:tcPr>
            <w:tcW w:w="2410" w:type="dxa"/>
            <w:tcBorders>
              <w:left w:val="single" w:sz="4" w:space="0" w:color="000000"/>
              <w:bottom w:val="single" w:sz="4" w:space="0" w:color="000000"/>
            </w:tcBorders>
            <w:shd w:val="clear" w:color="auto" w:fill="auto"/>
            <w:vAlign w:val="center"/>
          </w:tcPr>
          <w:p w:rsidR="00AB2BA2" w:rsidRPr="00C65267"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1/117 (0,</w:t>
            </w:r>
            <w:r w:rsidR="00AB2BA2" w:rsidRPr="00C65267">
              <w:rPr>
                <w:rFonts w:ascii="Times New Roman" w:hAnsi="Times New Roman" w:cs="Times New Roman"/>
                <w:sz w:val="28"/>
                <w:szCs w:val="28"/>
              </w:rPr>
              <w:t>9%)</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p>
        </w:tc>
      </w:tr>
      <w:tr w:rsidR="00AB2BA2" w:rsidRPr="00C65267" w:rsidTr="002F5917">
        <w:tc>
          <w:tcPr>
            <w:tcW w:w="3452" w:type="dxa"/>
            <w:tcBorders>
              <w:left w:val="single" w:sz="4" w:space="0" w:color="000000"/>
              <w:bottom w:val="single" w:sz="4" w:space="0" w:color="000000"/>
            </w:tcBorders>
            <w:shd w:val="clear" w:color="auto" w:fill="auto"/>
            <w:vAlign w:val="center"/>
          </w:tcPr>
          <w:p w:rsidR="00AB2BA2" w:rsidRPr="00707660" w:rsidRDefault="00707660"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Жатыр миомасы</w:t>
            </w:r>
          </w:p>
        </w:tc>
        <w:tc>
          <w:tcPr>
            <w:tcW w:w="2410" w:type="dxa"/>
            <w:tcBorders>
              <w:left w:val="single" w:sz="4" w:space="0" w:color="000000"/>
              <w:bottom w:val="single" w:sz="4" w:space="0" w:color="000000"/>
              <w:right w:val="single" w:sz="4" w:space="0" w:color="000000"/>
            </w:tcBorders>
            <w:vAlign w:val="center"/>
          </w:tcPr>
          <w:p w:rsidR="00AB2BA2" w:rsidRPr="00AB2BA2" w:rsidRDefault="003E6A91" w:rsidP="00D8772D">
            <w:pPr>
              <w:pStyle w:val="TableContents"/>
              <w:jc w:val="center"/>
              <w:rPr>
                <w:szCs w:val="28"/>
              </w:rPr>
            </w:pPr>
            <w:r>
              <w:rPr>
                <w:szCs w:val="28"/>
              </w:rPr>
              <w:t>1/101 (1,</w:t>
            </w:r>
            <w:r w:rsidR="00AB2BA2" w:rsidRPr="00AB2BA2">
              <w:rPr>
                <w:szCs w:val="28"/>
              </w:rPr>
              <w:t>0%)</w:t>
            </w:r>
          </w:p>
        </w:tc>
        <w:tc>
          <w:tcPr>
            <w:tcW w:w="2410" w:type="dxa"/>
            <w:tcBorders>
              <w:left w:val="single" w:sz="4" w:space="0" w:color="000000"/>
              <w:bottom w:val="single" w:sz="4" w:space="0" w:color="000000"/>
            </w:tcBorders>
            <w:shd w:val="clear" w:color="auto" w:fill="auto"/>
            <w:vAlign w:val="center"/>
          </w:tcPr>
          <w:p w:rsidR="00AB2BA2" w:rsidRPr="007739CA" w:rsidRDefault="007739CA"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AB2BA2" w:rsidRPr="00C65267" w:rsidRDefault="00AB2BA2" w:rsidP="00D8772D">
            <w:pPr>
              <w:spacing w:after="0" w:line="240" w:lineRule="auto"/>
              <w:jc w:val="center"/>
              <w:rPr>
                <w:rFonts w:ascii="Times New Roman" w:hAnsi="Times New Roman" w:cs="Times New Roman"/>
                <w:sz w:val="28"/>
                <w:szCs w:val="28"/>
              </w:rPr>
            </w:pPr>
          </w:p>
        </w:tc>
      </w:tr>
    </w:tbl>
    <w:p w:rsidR="00B96E31" w:rsidRDefault="00B96E31" w:rsidP="00D8772D">
      <w:pPr>
        <w:spacing w:after="0" w:line="240" w:lineRule="auto"/>
        <w:rPr>
          <w:rFonts w:ascii="Times New Roman" w:hAnsi="Times New Roman" w:cs="Times New Roman"/>
          <w:sz w:val="28"/>
          <w:szCs w:val="28"/>
          <w:lang w:val="kk-KZ"/>
        </w:rPr>
      </w:pPr>
    </w:p>
    <w:p w:rsidR="00A2177F" w:rsidRPr="00A2177F" w:rsidRDefault="00A2177F" w:rsidP="00D8772D">
      <w:pPr>
        <w:spacing w:after="0" w:line="240" w:lineRule="auto"/>
        <w:ind w:firstLine="708"/>
        <w:jc w:val="both"/>
        <w:rPr>
          <w:rFonts w:ascii="Times New Roman" w:hAnsi="Times New Roman" w:cs="Times New Roman"/>
          <w:sz w:val="28"/>
          <w:szCs w:val="28"/>
          <w:lang w:val="kk-KZ"/>
        </w:rPr>
      </w:pPr>
      <w:r w:rsidRPr="00A2177F">
        <w:rPr>
          <w:rFonts w:ascii="Times New Roman" w:hAnsi="Times New Roman" w:cs="Times New Roman"/>
          <w:sz w:val="28"/>
          <w:szCs w:val="28"/>
          <w:lang w:val="kk-KZ"/>
        </w:rPr>
        <w:lastRenderedPageBreak/>
        <w:t>Босану паритетін талдауда топ арасында да маң</w:t>
      </w:r>
      <w:r w:rsidR="006F7DF2">
        <w:rPr>
          <w:rFonts w:ascii="Times New Roman" w:hAnsi="Times New Roman" w:cs="Times New Roman"/>
          <w:sz w:val="28"/>
          <w:szCs w:val="28"/>
          <w:lang w:val="kk-KZ"/>
        </w:rPr>
        <w:t xml:space="preserve">ызды айырмашылықтар анықталмады </w:t>
      </w:r>
      <w:r w:rsidR="00A74AF7">
        <w:rPr>
          <w:rFonts w:ascii="Times New Roman" w:hAnsi="Times New Roman" w:cs="Times New Roman"/>
          <w:sz w:val="28"/>
          <w:szCs w:val="28"/>
          <w:lang w:val="kk-KZ"/>
        </w:rPr>
        <w:t xml:space="preserve">(p&gt;0,05). </w:t>
      </w:r>
      <w:r w:rsidRPr="00A2177F">
        <w:rPr>
          <w:rFonts w:ascii="Times New Roman" w:hAnsi="Times New Roman" w:cs="Times New Roman"/>
          <w:sz w:val="28"/>
          <w:szCs w:val="28"/>
          <w:lang w:val="kk-KZ"/>
        </w:rPr>
        <w:t xml:space="preserve">Алғаш босанушылар I топта </w:t>
      </w:r>
      <w:r w:rsidR="006F7DF2">
        <w:rPr>
          <w:rFonts w:ascii="Times New Roman" w:hAnsi="Times New Roman" w:cs="Times New Roman"/>
          <w:sz w:val="28"/>
          <w:szCs w:val="28"/>
          <w:lang w:val="kk-KZ"/>
        </w:rPr>
        <w:t>42</w:t>
      </w:r>
      <w:r w:rsidRPr="00A2177F">
        <w:rPr>
          <w:rFonts w:ascii="Times New Roman" w:hAnsi="Times New Roman" w:cs="Times New Roman"/>
          <w:sz w:val="28"/>
          <w:szCs w:val="28"/>
          <w:lang w:val="kk-KZ"/>
        </w:rPr>
        <w:t xml:space="preserve">% жағдайда, II топта  </w:t>
      </w:r>
      <w:r w:rsidR="006F7DF2">
        <w:rPr>
          <w:rFonts w:ascii="Times New Roman" w:hAnsi="Times New Roman" w:cs="Times New Roman"/>
          <w:sz w:val="28"/>
          <w:szCs w:val="28"/>
          <w:lang w:val="kk-KZ"/>
        </w:rPr>
        <w:t>27</w:t>
      </w:r>
      <w:r w:rsidR="005379D8">
        <w:rPr>
          <w:rFonts w:ascii="Times New Roman" w:hAnsi="Times New Roman" w:cs="Times New Roman"/>
          <w:sz w:val="28"/>
          <w:szCs w:val="28"/>
          <w:lang w:val="kk-KZ"/>
        </w:rPr>
        <w:t xml:space="preserve">% </w:t>
      </w:r>
      <w:r w:rsidRPr="00A2177F">
        <w:rPr>
          <w:rFonts w:ascii="Times New Roman" w:hAnsi="Times New Roman" w:cs="Times New Roman"/>
          <w:sz w:val="28"/>
          <w:szCs w:val="28"/>
          <w:lang w:val="kk-KZ"/>
        </w:rPr>
        <w:t>жағдайда кездесті.</w:t>
      </w:r>
      <w:r w:rsidR="00A74AF7">
        <w:rPr>
          <w:rFonts w:ascii="Times New Roman" w:hAnsi="Times New Roman" w:cs="Times New Roman"/>
          <w:sz w:val="28"/>
          <w:szCs w:val="28"/>
          <w:lang w:val="kk-KZ"/>
        </w:rPr>
        <w:t xml:space="preserve"> </w:t>
      </w:r>
      <w:r w:rsidR="009658F9">
        <w:rPr>
          <w:rFonts w:ascii="Times New Roman" w:hAnsi="Times New Roman" w:cs="Times New Roman"/>
          <w:sz w:val="28"/>
          <w:szCs w:val="28"/>
          <w:lang w:val="kk-KZ"/>
        </w:rPr>
        <w:t>Қайталап босанушылар I топта 58% жиілікте, ал II топта 73</w:t>
      </w:r>
      <w:r w:rsidR="005379D8">
        <w:rPr>
          <w:rFonts w:ascii="Times New Roman" w:hAnsi="Times New Roman" w:cs="Times New Roman"/>
          <w:sz w:val="28"/>
          <w:szCs w:val="28"/>
          <w:lang w:val="kk-KZ"/>
        </w:rPr>
        <w:t xml:space="preserve">% </w:t>
      </w:r>
      <w:r w:rsidRPr="00A2177F">
        <w:rPr>
          <w:rFonts w:ascii="Times New Roman" w:hAnsi="Times New Roman" w:cs="Times New Roman"/>
          <w:sz w:val="28"/>
          <w:szCs w:val="28"/>
          <w:lang w:val="kk-KZ"/>
        </w:rPr>
        <w:t>жиілікте анықталды. Алдыңғы жүктілігін талдауда медициналық түсік</w:t>
      </w:r>
      <w:r w:rsidR="009658F9">
        <w:rPr>
          <w:rFonts w:ascii="Times New Roman" w:hAnsi="Times New Roman" w:cs="Times New Roman"/>
          <w:sz w:val="28"/>
          <w:szCs w:val="28"/>
          <w:lang w:val="kk-KZ"/>
        </w:rPr>
        <w:t>тер I топтағы зерттелушілерде 14% (14</w:t>
      </w:r>
      <w:r w:rsidRPr="00A2177F">
        <w:rPr>
          <w:rFonts w:ascii="Times New Roman" w:hAnsi="Times New Roman" w:cs="Times New Roman"/>
          <w:sz w:val="28"/>
          <w:szCs w:val="28"/>
          <w:lang w:val="kk-KZ"/>
        </w:rPr>
        <w:t xml:space="preserve">) жағдайда, </w:t>
      </w:r>
      <w:r w:rsidR="009658F9">
        <w:rPr>
          <w:rFonts w:ascii="Times New Roman" w:hAnsi="Times New Roman" w:cs="Times New Roman"/>
          <w:sz w:val="28"/>
          <w:szCs w:val="28"/>
          <w:lang w:val="kk-KZ"/>
        </w:rPr>
        <w:t>ал II топтағы зерттелушілерде 24% (2</w:t>
      </w:r>
      <w:r w:rsidRPr="00A2177F">
        <w:rPr>
          <w:rFonts w:ascii="Times New Roman" w:hAnsi="Times New Roman" w:cs="Times New Roman"/>
          <w:sz w:val="28"/>
          <w:szCs w:val="28"/>
          <w:lang w:val="kk-KZ"/>
        </w:rPr>
        <w:t>8) жағдайда анықталды.</w:t>
      </w:r>
      <w:r w:rsidR="009658F9">
        <w:rPr>
          <w:rFonts w:ascii="Times New Roman" w:hAnsi="Times New Roman" w:cs="Times New Roman"/>
          <w:sz w:val="28"/>
          <w:szCs w:val="28"/>
          <w:lang w:val="kk-KZ"/>
        </w:rPr>
        <w:t xml:space="preserve"> Ал медициналық түсік I топта 20% жиілікте, ал II топта  17</w:t>
      </w:r>
      <w:r w:rsidRPr="00A2177F">
        <w:rPr>
          <w:rFonts w:ascii="Times New Roman" w:hAnsi="Times New Roman" w:cs="Times New Roman"/>
          <w:sz w:val="28"/>
          <w:szCs w:val="28"/>
          <w:lang w:val="kk-KZ"/>
        </w:rPr>
        <w:t>% ж</w:t>
      </w:r>
      <w:r w:rsidR="009658F9">
        <w:rPr>
          <w:rFonts w:ascii="Times New Roman" w:hAnsi="Times New Roman" w:cs="Times New Roman"/>
          <w:sz w:val="28"/>
          <w:szCs w:val="28"/>
          <w:lang w:val="kk-KZ"/>
        </w:rPr>
        <w:t xml:space="preserve">иілікте кездесті </w:t>
      </w:r>
      <w:r>
        <w:rPr>
          <w:rFonts w:ascii="Times New Roman" w:hAnsi="Times New Roman" w:cs="Times New Roman"/>
          <w:sz w:val="28"/>
          <w:szCs w:val="28"/>
          <w:lang w:val="kk-KZ"/>
        </w:rPr>
        <w:t>(кесте 17</w:t>
      </w:r>
      <w:r w:rsidRPr="00A2177F">
        <w:rPr>
          <w:rFonts w:ascii="Times New Roman" w:hAnsi="Times New Roman" w:cs="Times New Roman"/>
          <w:sz w:val="28"/>
          <w:szCs w:val="28"/>
          <w:lang w:val="kk-KZ"/>
        </w:rPr>
        <w:t>).</w:t>
      </w:r>
    </w:p>
    <w:p w:rsidR="00A2177F" w:rsidRPr="00A2177F" w:rsidRDefault="00A2177F" w:rsidP="00D8772D">
      <w:pPr>
        <w:spacing w:after="0" w:line="240" w:lineRule="auto"/>
        <w:rPr>
          <w:rFonts w:ascii="Times New Roman" w:hAnsi="Times New Roman" w:cs="Times New Roman"/>
          <w:sz w:val="28"/>
          <w:szCs w:val="28"/>
          <w:lang w:val="kk-KZ"/>
        </w:rPr>
      </w:pPr>
    </w:p>
    <w:p w:rsidR="001F73BF" w:rsidRDefault="00A2177F" w:rsidP="00D8772D">
      <w:pPr>
        <w:spacing w:after="0" w:line="240" w:lineRule="auto"/>
        <w:rPr>
          <w:rFonts w:ascii="Times New Roman" w:hAnsi="Times New Roman" w:cs="Times New Roman"/>
          <w:sz w:val="28"/>
          <w:szCs w:val="28"/>
          <w:lang w:val="kk-KZ"/>
        </w:rPr>
      </w:pPr>
      <w:r w:rsidRPr="00A2177F">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1</w:t>
      </w:r>
      <w:r w:rsidR="00DC4F3F">
        <w:rPr>
          <w:rFonts w:ascii="Times New Roman" w:hAnsi="Times New Roman" w:cs="Times New Roman"/>
          <w:sz w:val="28"/>
          <w:szCs w:val="28"/>
          <w:lang w:val="kk-KZ"/>
        </w:rPr>
        <w:t>7</w:t>
      </w:r>
      <w:r w:rsidRPr="00A2177F">
        <w:rPr>
          <w:rFonts w:ascii="Times New Roman" w:hAnsi="Times New Roman" w:cs="Times New Roman"/>
          <w:sz w:val="28"/>
          <w:szCs w:val="28"/>
          <w:lang w:val="kk-KZ"/>
        </w:rPr>
        <w:t xml:space="preserve"> - Зерттелушілердің репродуктивті анамнезінің сипаттамасы</w:t>
      </w:r>
    </w:p>
    <w:p w:rsidR="00A2177F" w:rsidRDefault="00A2177F" w:rsidP="00D8772D">
      <w:pPr>
        <w:spacing w:after="0" w:line="240" w:lineRule="auto"/>
        <w:rPr>
          <w:rFonts w:ascii="Times New Roman" w:hAnsi="Times New Roman" w:cs="Times New Roman"/>
          <w:b/>
          <w:bCs/>
          <w:sz w:val="28"/>
          <w:szCs w:val="28"/>
          <w:lang w:val="kk-KZ"/>
        </w:rPr>
      </w:pPr>
    </w:p>
    <w:tbl>
      <w:tblPr>
        <w:tblW w:w="4971" w:type="pct"/>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3452"/>
        <w:gridCol w:w="2410"/>
        <w:gridCol w:w="2410"/>
        <w:gridCol w:w="1275"/>
      </w:tblGrid>
      <w:tr w:rsidR="00E17F55" w:rsidRPr="00B96E31" w:rsidTr="008142E7">
        <w:tc>
          <w:tcPr>
            <w:tcW w:w="3452" w:type="dxa"/>
            <w:tcBorders>
              <w:left w:val="single" w:sz="4" w:space="0" w:color="000000"/>
              <w:bottom w:val="single" w:sz="4" w:space="0" w:color="000000"/>
            </w:tcBorders>
            <w:shd w:val="clear" w:color="auto" w:fill="auto"/>
            <w:vAlign w:val="center"/>
          </w:tcPr>
          <w:p w:rsidR="00E17F55" w:rsidRPr="00C65267" w:rsidRDefault="00E17F55" w:rsidP="00D8772D">
            <w:pPr>
              <w:spacing w:after="0" w:line="240" w:lineRule="auto"/>
              <w:jc w:val="center"/>
              <w:rPr>
                <w:rFonts w:ascii="Times New Roman" w:hAnsi="Times New Roman" w:cs="Times New Roman"/>
                <w:b/>
                <w:bCs/>
                <w:sz w:val="28"/>
                <w:szCs w:val="28"/>
              </w:rPr>
            </w:pPr>
            <w:r w:rsidRPr="00AB2BA2">
              <w:rPr>
                <w:rFonts w:ascii="Times New Roman" w:hAnsi="Times New Roman" w:cs="Times New Roman"/>
                <w:b/>
                <w:bCs/>
                <w:sz w:val="28"/>
                <w:szCs w:val="28"/>
              </w:rPr>
              <w:t>Сипаттама</w:t>
            </w:r>
          </w:p>
        </w:tc>
        <w:tc>
          <w:tcPr>
            <w:tcW w:w="2410" w:type="dxa"/>
            <w:tcBorders>
              <w:left w:val="single" w:sz="4" w:space="0" w:color="000000"/>
              <w:bottom w:val="single" w:sz="4" w:space="0" w:color="000000"/>
              <w:right w:val="single" w:sz="4" w:space="0" w:color="000000"/>
            </w:tcBorders>
          </w:tcPr>
          <w:p w:rsidR="00E17F55" w:rsidRPr="005844D7" w:rsidRDefault="00E17F55" w:rsidP="00D8772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Жағдай</w:t>
            </w:r>
          </w:p>
          <w:p w:rsidR="00E17F55" w:rsidRPr="00C65267" w:rsidRDefault="00E17F55" w:rsidP="00D8772D">
            <w:pPr>
              <w:spacing w:after="0" w:line="240" w:lineRule="auto"/>
              <w:jc w:val="center"/>
              <w:rPr>
                <w:rFonts w:ascii="Times New Roman" w:hAnsi="Times New Roman" w:cs="Times New Roman"/>
                <w:sz w:val="28"/>
                <w:szCs w:val="28"/>
              </w:rPr>
            </w:pPr>
            <w:r w:rsidRPr="00AB2BA2">
              <w:rPr>
                <w:rFonts w:ascii="Times New Roman" w:hAnsi="Times New Roman" w:cs="Times New Roman"/>
                <w:b/>
                <w:sz w:val="28"/>
                <w:szCs w:val="28"/>
              </w:rPr>
              <w:t>N = 101</w:t>
            </w:r>
          </w:p>
        </w:tc>
        <w:tc>
          <w:tcPr>
            <w:tcW w:w="2410" w:type="dxa"/>
            <w:tcBorders>
              <w:left w:val="single" w:sz="4" w:space="0" w:color="000000"/>
              <w:bottom w:val="single" w:sz="4" w:space="0" w:color="000000"/>
            </w:tcBorders>
            <w:shd w:val="clear" w:color="auto" w:fill="auto"/>
            <w:vAlign w:val="center"/>
          </w:tcPr>
          <w:p w:rsidR="00E17F55" w:rsidRPr="005844D7" w:rsidRDefault="00E17F55" w:rsidP="00D8772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Бақылау</w:t>
            </w:r>
          </w:p>
          <w:p w:rsidR="00E17F55" w:rsidRPr="00C65267" w:rsidRDefault="00E17F55" w:rsidP="00D8772D">
            <w:pPr>
              <w:spacing w:after="0" w:line="240" w:lineRule="auto"/>
              <w:jc w:val="center"/>
              <w:rPr>
                <w:rFonts w:ascii="Times New Roman" w:hAnsi="Times New Roman" w:cs="Times New Roman"/>
                <w:b/>
                <w:bCs/>
                <w:sz w:val="28"/>
                <w:szCs w:val="28"/>
              </w:rPr>
            </w:pPr>
            <w:r w:rsidRPr="00C65267">
              <w:rPr>
                <w:rFonts w:ascii="Times New Roman" w:hAnsi="Times New Roman" w:cs="Times New Roman"/>
                <w:b/>
                <w:bCs/>
                <w:sz w:val="28"/>
                <w:szCs w:val="28"/>
              </w:rPr>
              <w:t>N = 117</w:t>
            </w:r>
          </w:p>
        </w:tc>
        <w:tc>
          <w:tcPr>
            <w:tcW w:w="1275" w:type="dxa"/>
            <w:tcBorders>
              <w:left w:val="single" w:sz="4" w:space="0" w:color="000000"/>
              <w:bottom w:val="single" w:sz="4" w:space="0" w:color="000000"/>
              <w:right w:val="single" w:sz="4" w:space="0" w:color="000000"/>
            </w:tcBorders>
            <w:shd w:val="clear" w:color="auto" w:fill="auto"/>
            <w:vAlign w:val="center"/>
          </w:tcPr>
          <w:p w:rsidR="00E17F55" w:rsidRPr="00C65267" w:rsidRDefault="00E17F55" w:rsidP="00D8772D">
            <w:pPr>
              <w:spacing w:after="0" w:line="240" w:lineRule="auto"/>
              <w:jc w:val="center"/>
              <w:rPr>
                <w:rFonts w:ascii="Times New Roman" w:hAnsi="Times New Roman" w:cs="Times New Roman"/>
                <w:b/>
                <w:bCs/>
                <w:sz w:val="28"/>
                <w:szCs w:val="28"/>
              </w:rPr>
            </w:pPr>
            <w:r w:rsidRPr="00AB2BA2">
              <w:rPr>
                <w:rFonts w:ascii="Times New Roman" w:hAnsi="Times New Roman" w:cs="Times New Roman"/>
                <w:b/>
                <w:bCs/>
                <w:sz w:val="28"/>
                <w:szCs w:val="28"/>
              </w:rPr>
              <w:t>P мәні</w:t>
            </w: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lang w:val="kk-KZ"/>
              </w:rPr>
            </w:pPr>
            <w:r w:rsidRPr="00B96E31">
              <w:rPr>
                <w:rFonts w:ascii="Times New Roman" w:hAnsi="Times New Roman" w:cs="Times New Roman"/>
                <w:bCs/>
                <w:sz w:val="28"/>
                <w:szCs w:val="28"/>
                <w:lang w:val="kk-KZ"/>
              </w:rPr>
              <w:t>Анамнезінде босану</w:t>
            </w:r>
          </w:p>
        </w:tc>
        <w:tc>
          <w:tcPr>
            <w:tcW w:w="2410" w:type="dxa"/>
            <w:tcBorders>
              <w:left w:val="single" w:sz="4" w:space="0" w:color="000000"/>
              <w:bottom w:val="single" w:sz="4" w:space="0" w:color="000000"/>
              <w:right w:val="single" w:sz="4" w:space="0" w:color="000000"/>
            </w:tcBorders>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1 (0‒3)</w:t>
            </w:r>
          </w:p>
        </w:tc>
        <w:tc>
          <w:tcPr>
            <w:tcW w:w="2410"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1 (0‒2)</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0,7586</w:t>
            </w: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Алғаш босанушылар</w:t>
            </w:r>
          </w:p>
        </w:tc>
        <w:tc>
          <w:tcPr>
            <w:tcW w:w="2410" w:type="dxa"/>
            <w:tcBorders>
              <w:left w:val="single" w:sz="4" w:space="0" w:color="000000"/>
              <w:bottom w:val="single" w:sz="4" w:space="0" w:color="000000"/>
              <w:right w:val="single" w:sz="4" w:space="0" w:color="000000"/>
            </w:tcBorders>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42/101 (42%)</w:t>
            </w:r>
          </w:p>
        </w:tc>
        <w:tc>
          <w:tcPr>
            <w:tcW w:w="2410"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32/117 (27%)</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Қайталап босанушылар</w:t>
            </w:r>
          </w:p>
        </w:tc>
        <w:tc>
          <w:tcPr>
            <w:tcW w:w="2410" w:type="dxa"/>
            <w:tcBorders>
              <w:left w:val="single" w:sz="4" w:space="0" w:color="000000"/>
              <w:bottom w:val="single" w:sz="4" w:space="0" w:color="000000"/>
              <w:right w:val="single" w:sz="4" w:space="0" w:color="000000"/>
            </w:tcBorders>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59/101 (58%)</w:t>
            </w:r>
          </w:p>
        </w:tc>
        <w:tc>
          <w:tcPr>
            <w:tcW w:w="2410"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85/117 (73%)</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right"/>
              <w:rPr>
                <w:rFonts w:ascii="Times New Roman" w:hAnsi="Times New Roman" w:cs="Times New Roman"/>
                <w:bCs/>
                <w:sz w:val="28"/>
                <w:szCs w:val="28"/>
              </w:rPr>
            </w:pPr>
            <w:r w:rsidRPr="00B96E31">
              <w:rPr>
                <w:rFonts w:ascii="Times New Roman" w:hAnsi="Times New Roman" w:cs="Times New Roman"/>
                <w:bCs/>
                <w:sz w:val="28"/>
                <w:szCs w:val="28"/>
              </w:rPr>
              <w:t>2</w:t>
            </w:r>
          </w:p>
        </w:tc>
        <w:tc>
          <w:tcPr>
            <w:tcW w:w="2410" w:type="dxa"/>
            <w:tcBorders>
              <w:left w:val="single" w:sz="4" w:space="0" w:color="000000"/>
              <w:bottom w:val="single" w:sz="4" w:space="0" w:color="000000"/>
              <w:right w:val="single" w:sz="4" w:space="0" w:color="000000"/>
            </w:tcBorders>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11/101 (11%)</w:t>
            </w:r>
          </w:p>
        </w:tc>
        <w:tc>
          <w:tcPr>
            <w:tcW w:w="2410"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34/117 (29%)</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right"/>
              <w:rPr>
                <w:rFonts w:ascii="Times New Roman" w:hAnsi="Times New Roman" w:cs="Times New Roman"/>
                <w:bCs/>
                <w:sz w:val="28"/>
                <w:szCs w:val="28"/>
              </w:rPr>
            </w:pPr>
            <w:r w:rsidRPr="00B96E31">
              <w:rPr>
                <w:rFonts w:ascii="Times New Roman" w:hAnsi="Times New Roman" w:cs="Times New Roman"/>
                <w:bCs/>
                <w:sz w:val="28"/>
                <w:szCs w:val="28"/>
              </w:rPr>
              <w:t>3</w:t>
            </w:r>
          </w:p>
        </w:tc>
        <w:tc>
          <w:tcPr>
            <w:tcW w:w="2410" w:type="dxa"/>
            <w:tcBorders>
              <w:left w:val="single" w:sz="4" w:space="0" w:color="000000"/>
              <w:bottom w:val="single" w:sz="4" w:space="0" w:color="000000"/>
              <w:right w:val="single" w:sz="4" w:space="0" w:color="000000"/>
            </w:tcBorders>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21/101 (21%)</w:t>
            </w:r>
          </w:p>
        </w:tc>
        <w:tc>
          <w:tcPr>
            <w:tcW w:w="2410"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31/117 (26%)</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right"/>
              <w:rPr>
                <w:rFonts w:ascii="Times New Roman" w:hAnsi="Times New Roman" w:cs="Times New Roman"/>
                <w:bCs/>
                <w:sz w:val="28"/>
                <w:szCs w:val="28"/>
              </w:rPr>
            </w:pPr>
            <w:r w:rsidRPr="00B96E31">
              <w:rPr>
                <w:rFonts w:ascii="Times New Roman" w:hAnsi="Times New Roman" w:cs="Times New Roman"/>
                <w:bCs/>
                <w:sz w:val="28"/>
                <w:szCs w:val="28"/>
              </w:rPr>
              <w:t>4</w:t>
            </w:r>
          </w:p>
        </w:tc>
        <w:tc>
          <w:tcPr>
            <w:tcW w:w="2410" w:type="dxa"/>
            <w:tcBorders>
              <w:left w:val="single" w:sz="4" w:space="0" w:color="000000"/>
              <w:bottom w:val="single" w:sz="4" w:space="0" w:color="000000"/>
              <w:right w:val="single" w:sz="4" w:space="0" w:color="000000"/>
            </w:tcBorders>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20/101 (20%)</w:t>
            </w:r>
          </w:p>
        </w:tc>
        <w:tc>
          <w:tcPr>
            <w:tcW w:w="2410"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12/117 (10%)</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right"/>
              <w:rPr>
                <w:rFonts w:ascii="Times New Roman" w:hAnsi="Times New Roman" w:cs="Times New Roman"/>
                <w:bCs/>
                <w:sz w:val="28"/>
                <w:szCs w:val="28"/>
              </w:rPr>
            </w:pPr>
            <w:r w:rsidRPr="00B96E31">
              <w:rPr>
                <w:rFonts w:ascii="Times New Roman" w:hAnsi="Times New Roman" w:cs="Times New Roman"/>
                <w:bCs/>
                <w:sz w:val="28"/>
                <w:szCs w:val="28"/>
              </w:rPr>
              <w:t>5</w:t>
            </w:r>
          </w:p>
        </w:tc>
        <w:tc>
          <w:tcPr>
            <w:tcW w:w="2410" w:type="dxa"/>
            <w:tcBorders>
              <w:left w:val="single" w:sz="4" w:space="0" w:color="000000"/>
              <w:bottom w:val="single" w:sz="4" w:space="0" w:color="000000"/>
              <w:right w:val="single" w:sz="4" w:space="0" w:color="000000"/>
            </w:tcBorders>
            <w:vAlign w:val="center"/>
          </w:tcPr>
          <w:p w:rsidR="00B96E31" w:rsidRPr="00B96E31" w:rsidRDefault="003E6A91" w:rsidP="00D8772D">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6/101 (5,</w:t>
            </w:r>
            <w:r w:rsidR="00B96E31" w:rsidRPr="00B96E31">
              <w:rPr>
                <w:rFonts w:ascii="Times New Roman" w:hAnsi="Times New Roman" w:cs="Times New Roman"/>
                <w:bCs/>
                <w:sz w:val="28"/>
                <w:szCs w:val="28"/>
              </w:rPr>
              <w:t>9%)</w:t>
            </w:r>
          </w:p>
        </w:tc>
        <w:tc>
          <w:tcPr>
            <w:tcW w:w="2410" w:type="dxa"/>
            <w:tcBorders>
              <w:left w:val="single" w:sz="4" w:space="0" w:color="000000"/>
              <w:bottom w:val="single" w:sz="4" w:space="0" w:color="000000"/>
            </w:tcBorders>
            <w:shd w:val="clear" w:color="auto" w:fill="auto"/>
            <w:vAlign w:val="center"/>
          </w:tcPr>
          <w:p w:rsidR="00B96E31" w:rsidRPr="00B96E31" w:rsidRDefault="003E6A91" w:rsidP="00D8772D">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6/117 (5,</w:t>
            </w:r>
            <w:r w:rsidR="00B96E31" w:rsidRPr="00B96E31">
              <w:rPr>
                <w:rFonts w:ascii="Times New Roman" w:hAnsi="Times New Roman" w:cs="Times New Roman"/>
                <w:bCs/>
                <w:sz w:val="28"/>
                <w:szCs w:val="28"/>
              </w:rPr>
              <w:t>1%)</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right"/>
              <w:rPr>
                <w:rFonts w:ascii="Times New Roman" w:hAnsi="Times New Roman" w:cs="Times New Roman"/>
                <w:bCs/>
                <w:sz w:val="28"/>
                <w:szCs w:val="28"/>
              </w:rPr>
            </w:pPr>
            <w:r w:rsidRPr="00B96E31">
              <w:rPr>
                <w:rFonts w:ascii="Times New Roman" w:hAnsi="Times New Roman" w:cs="Times New Roman"/>
                <w:bCs/>
                <w:sz w:val="28"/>
                <w:szCs w:val="28"/>
              </w:rPr>
              <w:t>6</w:t>
            </w:r>
          </w:p>
        </w:tc>
        <w:tc>
          <w:tcPr>
            <w:tcW w:w="2410" w:type="dxa"/>
            <w:tcBorders>
              <w:left w:val="single" w:sz="4" w:space="0" w:color="000000"/>
              <w:bottom w:val="single" w:sz="4" w:space="0" w:color="000000"/>
              <w:right w:val="single" w:sz="4" w:space="0" w:color="000000"/>
            </w:tcBorders>
            <w:vAlign w:val="center"/>
          </w:tcPr>
          <w:p w:rsidR="00B96E31" w:rsidRPr="00B96E31" w:rsidRDefault="003E6A91" w:rsidP="00D8772D">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1/101 (1,</w:t>
            </w:r>
            <w:r w:rsidR="00B96E31" w:rsidRPr="00B96E31">
              <w:rPr>
                <w:rFonts w:ascii="Times New Roman" w:hAnsi="Times New Roman" w:cs="Times New Roman"/>
                <w:bCs/>
                <w:sz w:val="28"/>
                <w:szCs w:val="28"/>
              </w:rPr>
              <w:t>0%)</w:t>
            </w:r>
          </w:p>
        </w:tc>
        <w:tc>
          <w:tcPr>
            <w:tcW w:w="2410" w:type="dxa"/>
            <w:tcBorders>
              <w:left w:val="single" w:sz="4" w:space="0" w:color="000000"/>
              <w:bottom w:val="single" w:sz="4" w:space="0" w:color="000000"/>
            </w:tcBorders>
            <w:shd w:val="clear" w:color="auto" w:fill="auto"/>
            <w:vAlign w:val="center"/>
          </w:tcPr>
          <w:p w:rsidR="00B96E31" w:rsidRPr="00B96E31" w:rsidRDefault="003E6A91" w:rsidP="00D8772D">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2/117 (1,</w:t>
            </w:r>
            <w:r w:rsidR="00B96E31" w:rsidRPr="00B96E31">
              <w:rPr>
                <w:rFonts w:ascii="Times New Roman" w:hAnsi="Times New Roman" w:cs="Times New Roman"/>
                <w:bCs/>
                <w:sz w:val="28"/>
                <w:szCs w:val="28"/>
              </w:rPr>
              <w:t>7%)</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Анамнезінде медициналық түсіктер</w:t>
            </w:r>
          </w:p>
        </w:tc>
        <w:tc>
          <w:tcPr>
            <w:tcW w:w="2410" w:type="dxa"/>
            <w:tcBorders>
              <w:left w:val="single" w:sz="4" w:space="0" w:color="000000"/>
              <w:bottom w:val="single" w:sz="4" w:space="0" w:color="000000"/>
              <w:right w:val="single" w:sz="4" w:space="0" w:color="000000"/>
            </w:tcBorders>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14/101 (14%)</w:t>
            </w:r>
          </w:p>
        </w:tc>
        <w:tc>
          <w:tcPr>
            <w:tcW w:w="2410"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28/117 (24%)</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0,0601</w:t>
            </w: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Анамнезінде өздігінен болған түсіктер</w:t>
            </w:r>
          </w:p>
        </w:tc>
        <w:tc>
          <w:tcPr>
            <w:tcW w:w="2410" w:type="dxa"/>
            <w:tcBorders>
              <w:left w:val="single" w:sz="4" w:space="0" w:color="000000"/>
              <w:bottom w:val="single" w:sz="4" w:space="0" w:color="000000"/>
              <w:right w:val="single" w:sz="4" w:space="0" w:color="000000"/>
            </w:tcBorders>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20/101 (20%)</w:t>
            </w:r>
          </w:p>
        </w:tc>
        <w:tc>
          <w:tcPr>
            <w:tcW w:w="2410"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20/117 (17%)</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0,6065</w:t>
            </w:r>
          </w:p>
        </w:tc>
      </w:tr>
    </w:tbl>
    <w:p w:rsidR="00B96E31" w:rsidRDefault="00B96E31" w:rsidP="00D8772D">
      <w:pPr>
        <w:spacing w:after="0" w:line="240" w:lineRule="auto"/>
        <w:rPr>
          <w:rFonts w:ascii="Times New Roman" w:hAnsi="Times New Roman" w:cs="Times New Roman"/>
          <w:b/>
          <w:bCs/>
          <w:sz w:val="28"/>
          <w:szCs w:val="28"/>
          <w:lang w:val="kk-KZ"/>
        </w:rPr>
      </w:pPr>
    </w:p>
    <w:p w:rsidR="00B96E31" w:rsidRPr="008275D4" w:rsidRDefault="008275D4" w:rsidP="00D8772D">
      <w:pPr>
        <w:spacing w:after="0" w:line="240" w:lineRule="auto"/>
        <w:ind w:firstLine="708"/>
        <w:jc w:val="both"/>
        <w:rPr>
          <w:rFonts w:ascii="Times New Roman" w:hAnsi="Times New Roman" w:cs="Times New Roman"/>
          <w:bCs/>
          <w:sz w:val="28"/>
          <w:szCs w:val="28"/>
          <w:lang w:val="kk-KZ"/>
        </w:rPr>
      </w:pPr>
      <w:r w:rsidRPr="008275D4">
        <w:rPr>
          <w:rFonts w:ascii="Times New Roman" w:hAnsi="Times New Roman" w:cs="Times New Roman"/>
          <w:bCs/>
          <w:sz w:val="28"/>
          <w:szCs w:val="28"/>
          <w:lang w:val="kk-KZ"/>
        </w:rPr>
        <w:t xml:space="preserve">Осы жүктіліктің ағымын талдау барысында  </w:t>
      </w:r>
      <w:r w:rsidR="00291249">
        <w:rPr>
          <w:rFonts w:ascii="Times New Roman" w:hAnsi="Times New Roman" w:cs="Times New Roman"/>
          <w:bCs/>
          <w:sz w:val="28"/>
          <w:szCs w:val="28"/>
          <w:lang w:val="kk-KZ"/>
        </w:rPr>
        <w:t>Д</w:t>
      </w:r>
      <w:r w:rsidRPr="008275D4">
        <w:rPr>
          <w:rFonts w:ascii="Times New Roman" w:hAnsi="Times New Roman" w:cs="Times New Roman"/>
          <w:bCs/>
          <w:sz w:val="28"/>
          <w:szCs w:val="28"/>
          <w:lang w:val="kk-KZ"/>
        </w:rPr>
        <w:t xml:space="preserve">АҚҚ орташа мәні I топта </w:t>
      </w:r>
      <w:r w:rsidR="001A5999">
        <w:rPr>
          <w:rFonts w:ascii="Times New Roman" w:hAnsi="Times New Roman" w:cs="Times New Roman"/>
          <w:bCs/>
          <w:sz w:val="28"/>
          <w:szCs w:val="28"/>
          <w:lang w:val="kk-KZ"/>
        </w:rPr>
        <w:t>94</w:t>
      </w:r>
      <w:r w:rsidR="00A74AF7">
        <w:rPr>
          <w:rFonts w:ascii="Times New Roman" w:hAnsi="Times New Roman" w:cs="Times New Roman"/>
          <w:bCs/>
          <w:sz w:val="28"/>
          <w:szCs w:val="28"/>
          <w:lang w:val="kk-KZ"/>
        </w:rPr>
        <w:t>±</w:t>
      </w:r>
      <w:r w:rsidR="001A5999">
        <w:rPr>
          <w:rFonts w:ascii="Times New Roman" w:hAnsi="Times New Roman" w:cs="Times New Roman"/>
          <w:bCs/>
          <w:sz w:val="28"/>
          <w:szCs w:val="28"/>
          <w:lang w:val="kk-KZ"/>
        </w:rPr>
        <w:t>15,0</w:t>
      </w:r>
      <w:r w:rsidRPr="008275D4">
        <w:rPr>
          <w:rFonts w:ascii="Times New Roman" w:hAnsi="Times New Roman" w:cs="Times New Roman"/>
          <w:bCs/>
          <w:sz w:val="28"/>
          <w:szCs w:val="28"/>
          <w:lang w:val="kk-KZ"/>
        </w:rPr>
        <w:t xml:space="preserve"> </w:t>
      </w:r>
      <w:r w:rsidR="001A5999" w:rsidRPr="001A5999">
        <w:rPr>
          <w:rFonts w:ascii="Times New Roman" w:hAnsi="Times New Roman" w:cs="Times New Roman"/>
          <w:bCs/>
          <w:sz w:val="28"/>
          <w:szCs w:val="28"/>
          <w:lang w:val="kk-KZ"/>
        </w:rPr>
        <w:t>(90‒100)</w:t>
      </w:r>
      <w:r w:rsidRPr="008275D4">
        <w:rPr>
          <w:rFonts w:ascii="Times New Roman" w:hAnsi="Times New Roman" w:cs="Times New Roman"/>
          <w:bCs/>
          <w:sz w:val="28"/>
          <w:szCs w:val="28"/>
          <w:lang w:val="kk-KZ"/>
        </w:rPr>
        <w:t xml:space="preserve">, II топта  </w:t>
      </w:r>
      <w:r w:rsidR="001A5999">
        <w:rPr>
          <w:rFonts w:ascii="Times New Roman" w:hAnsi="Times New Roman" w:cs="Times New Roman"/>
          <w:bCs/>
          <w:sz w:val="28"/>
          <w:szCs w:val="28"/>
          <w:lang w:val="kk-KZ"/>
        </w:rPr>
        <w:t>68</w:t>
      </w:r>
      <w:r w:rsidR="00A74AF7">
        <w:rPr>
          <w:rFonts w:ascii="Times New Roman" w:hAnsi="Times New Roman" w:cs="Times New Roman"/>
          <w:bCs/>
          <w:sz w:val="28"/>
          <w:szCs w:val="28"/>
          <w:lang w:val="kk-KZ"/>
        </w:rPr>
        <w:t>±</w:t>
      </w:r>
      <w:r w:rsidR="001A5999">
        <w:rPr>
          <w:rFonts w:ascii="Times New Roman" w:hAnsi="Times New Roman" w:cs="Times New Roman"/>
          <w:bCs/>
          <w:sz w:val="28"/>
          <w:szCs w:val="28"/>
          <w:lang w:val="kk-KZ"/>
        </w:rPr>
        <w:t>9,0</w:t>
      </w:r>
      <w:r w:rsidRPr="008275D4">
        <w:rPr>
          <w:rFonts w:ascii="Times New Roman" w:hAnsi="Times New Roman" w:cs="Times New Roman"/>
          <w:bCs/>
          <w:sz w:val="28"/>
          <w:szCs w:val="28"/>
          <w:lang w:val="kk-KZ"/>
        </w:rPr>
        <w:t xml:space="preserve"> </w:t>
      </w:r>
      <w:r w:rsidR="001A5999" w:rsidRPr="001A5999">
        <w:rPr>
          <w:rFonts w:ascii="Times New Roman" w:hAnsi="Times New Roman" w:cs="Times New Roman"/>
          <w:bCs/>
          <w:sz w:val="28"/>
          <w:szCs w:val="28"/>
          <w:lang w:val="kk-KZ"/>
        </w:rPr>
        <w:t>(60‒70)</w:t>
      </w:r>
      <w:r w:rsidR="00291249">
        <w:rPr>
          <w:rFonts w:ascii="Times New Roman" w:hAnsi="Times New Roman" w:cs="Times New Roman"/>
          <w:bCs/>
          <w:sz w:val="28"/>
          <w:szCs w:val="28"/>
          <w:lang w:val="kk-KZ"/>
        </w:rPr>
        <w:t xml:space="preserve"> мм.с.б.болды. Ал С</w:t>
      </w:r>
      <w:r w:rsidRPr="008275D4">
        <w:rPr>
          <w:rFonts w:ascii="Times New Roman" w:hAnsi="Times New Roman" w:cs="Times New Roman"/>
          <w:bCs/>
          <w:sz w:val="28"/>
          <w:szCs w:val="28"/>
          <w:lang w:val="kk-KZ"/>
        </w:rPr>
        <w:t xml:space="preserve">АҚҚ орташа мәні I топта </w:t>
      </w:r>
      <w:r w:rsidR="00A74AF7">
        <w:rPr>
          <w:rFonts w:ascii="Times New Roman" w:hAnsi="Times New Roman" w:cs="Times New Roman"/>
          <w:bCs/>
          <w:sz w:val="28"/>
          <w:szCs w:val="28"/>
          <w:lang w:val="kk-KZ"/>
        </w:rPr>
        <w:t>155</w:t>
      </w:r>
      <w:r w:rsidR="00135ED1">
        <w:rPr>
          <w:rFonts w:ascii="Times New Roman" w:hAnsi="Times New Roman" w:cs="Times New Roman"/>
          <w:bCs/>
          <w:sz w:val="28"/>
          <w:szCs w:val="28"/>
          <w:lang w:val="kk-KZ"/>
        </w:rPr>
        <w:t>±2</w:t>
      </w:r>
      <w:r w:rsidRPr="008275D4">
        <w:rPr>
          <w:rFonts w:ascii="Times New Roman" w:hAnsi="Times New Roman" w:cs="Times New Roman"/>
          <w:bCs/>
          <w:sz w:val="28"/>
          <w:szCs w:val="28"/>
          <w:lang w:val="kk-KZ"/>
        </w:rPr>
        <w:t>3</w:t>
      </w:r>
      <w:r w:rsidR="00135ED1">
        <w:rPr>
          <w:rFonts w:ascii="Times New Roman" w:hAnsi="Times New Roman" w:cs="Times New Roman"/>
          <w:bCs/>
          <w:sz w:val="28"/>
          <w:szCs w:val="28"/>
          <w:lang w:val="kk-KZ"/>
        </w:rPr>
        <w:t>,0</w:t>
      </w:r>
      <w:r w:rsidRPr="008275D4">
        <w:rPr>
          <w:rFonts w:ascii="Times New Roman" w:hAnsi="Times New Roman" w:cs="Times New Roman"/>
          <w:bCs/>
          <w:sz w:val="28"/>
          <w:szCs w:val="28"/>
          <w:lang w:val="kk-KZ"/>
        </w:rPr>
        <w:t xml:space="preserve"> </w:t>
      </w:r>
      <w:r w:rsidR="00135ED1" w:rsidRPr="00135ED1">
        <w:rPr>
          <w:rFonts w:ascii="Times New Roman" w:hAnsi="Times New Roman" w:cs="Times New Roman"/>
          <w:bCs/>
          <w:sz w:val="28"/>
          <w:szCs w:val="28"/>
          <w:lang w:val="kk-KZ"/>
        </w:rPr>
        <w:t>(140‒170)</w:t>
      </w:r>
      <w:r w:rsidRPr="008275D4">
        <w:rPr>
          <w:rFonts w:ascii="Times New Roman" w:hAnsi="Times New Roman" w:cs="Times New Roman"/>
          <w:bCs/>
          <w:sz w:val="28"/>
          <w:szCs w:val="28"/>
          <w:lang w:val="kk-KZ"/>
        </w:rPr>
        <w:t xml:space="preserve">, II топта  </w:t>
      </w:r>
      <w:r w:rsidR="00135ED1">
        <w:rPr>
          <w:rFonts w:ascii="Times New Roman" w:hAnsi="Times New Roman" w:cs="Times New Roman"/>
          <w:bCs/>
          <w:sz w:val="28"/>
          <w:szCs w:val="28"/>
          <w:lang w:val="kk-KZ"/>
        </w:rPr>
        <w:t>108</w:t>
      </w:r>
      <w:r w:rsidRPr="008275D4">
        <w:rPr>
          <w:rFonts w:ascii="Times New Roman" w:hAnsi="Times New Roman" w:cs="Times New Roman"/>
          <w:bCs/>
          <w:sz w:val="28"/>
          <w:szCs w:val="28"/>
          <w:lang w:val="kk-KZ"/>
        </w:rPr>
        <w:t xml:space="preserve"> ±</w:t>
      </w:r>
      <w:r w:rsidR="00135ED1">
        <w:rPr>
          <w:rFonts w:ascii="Times New Roman" w:hAnsi="Times New Roman" w:cs="Times New Roman"/>
          <w:bCs/>
          <w:sz w:val="28"/>
          <w:szCs w:val="28"/>
          <w:lang w:val="kk-KZ"/>
        </w:rPr>
        <w:t>13,0</w:t>
      </w:r>
      <w:r>
        <w:rPr>
          <w:rFonts w:ascii="Times New Roman" w:hAnsi="Times New Roman" w:cs="Times New Roman"/>
          <w:bCs/>
          <w:sz w:val="28"/>
          <w:szCs w:val="28"/>
          <w:lang w:val="kk-KZ"/>
        </w:rPr>
        <w:t xml:space="preserve"> </w:t>
      </w:r>
      <w:r w:rsidR="00135ED1" w:rsidRPr="00135ED1">
        <w:rPr>
          <w:rFonts w:ascii="Times New Roman" w:hAnsi="Times New Roman" w:cs="Times New Roman"/>
          <w:bCs/>
          <w:sz w:val="28"/>
          <w:szCs w:val="28"/>
          <w:lang w:val="kk-KZ"/>
        </w:rPr>
        <w:t>(100‒110)</w:t>
      </w:r>
      <w:r>
        <w:rPr>
          <w:rFonts w:ascii="Times New Roman" w:hAnsi="Times New Roman" w:cs="Times New Roman"/>
          <w:bCs/>
          <w:sz w:val="28"/>
          <w:szCs w:val="28"/>
          <w:lang w:val="kk-KZ"/>
        </w:rPr>
        <w:t xml:space="preserve"> мм.с.б. құрады</w:t>
      </w:r>
      <w:r w:rsidR="00DC68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(кесте 18</w:t>
      </w:r>
      <w:r w:rsidRPr="008275D4">
        <w:rPr>
          <w:rFonts w:ascii="Times New Roman" w:hAnsi="Times New Roman" w:cs="Times New Roman"/>
          <w:bCs/>
          <w:sz w:val="28"/>
          <w:szCs w:val="28"/>
          <w:lang w:val="kk-KZ"/>
        </w:rPr>
        <w:t>).</w:t>
      </w:r>
    </w:p>
    <w:p w:rsidR="00B96E31" w:rsidRDefault="00B96E31" w:rsidP="00D8772D">
      <w:pPr>
        <w:spacing w:after="0" w:line="240" w:lineRule="auto"/>
        <w:rPr>
          <w:rFonts w:ascii="Times New Roman" w:hAnsi="Times New Roman" w:cs="Times New Roman"/>
          <w:b/>
          <w:bCs/>
          <w:sz w:val="28"/>
          <w:szCs w:val="28"/>
          <w:lang w:val="kk-KZ"/>
        </w:rPr>
      </w:pPr>
    </w:p>
    <w:p w:rsidR="00B96E31" w:rsidRDefault="008275D4" w:rsidP="00D8772D">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Кесте 1</w:t>
      </w:r>
      <w:r w:rsidR="00DC4F3F">
        <w:rPr>
          <w:rFonts w:ascii="Times New Roman" w:hAnsi="Times New Roman" w:cs="Times New Roman"/>
          <w:bCs/>
          <w:sz w:val="28"/>
          <w:szCs w:val="28"/>
          <w:lang w:val="kk-KZ"/>
        </w:rPr>
        <w:t>8</w:t>
      </w:r>
      <w:r w:rsidRPr="008275D4">
        <w:rPr>
          <w:rFonts w:ascii="Times New Roman" w:hAnsi="Times New Roman" w:cs="Times New Roman"/>
          <w:bCs/>
          <w:sz w:val="28"/>
          <w:szCs w:val="28"/>
          <w:lang w:val="kk-KZ"/>
        </w:rPr>
        <w:t xml:space="preserve"> - Зерттелуші топтардағы  систолалық және диастолалық артериялық қан қысым деңгейлерінің сипаттамасы</w:t>
      </w:r>
    </w:p>
    <w:p w:rsidR="00DC685E" w:rsidRPr="008275D4" w:rsidRDefault="00DC685E" w:rsidP="00D8772D">
      <w:pPr>
        <w:spacing w:after="0" w:line="240" w:lineRule="auto"/>
        <w:rPr>
          <w:rFonts w:ascii="Times New Roman" w:hAnsi="Times New Roman" w:cs="Times New Roman"/>
          <w:bCs/>
          <w:sz w:val="28"/>
          <w:szCs w:val="28"/>
          <w:lang w:val="kk-KZ"/>
        </w:rPr>
      </w:pPr>
    </w:p>
    <w:tbl>
      <w:tblPr>
        <w:tblW w:w="4971" w:type="pct"/>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3452"/>
        <w:gridCol w:w="2410"/>
        <w:gridCol w:w="2410"/>
        <w:gridCol w:w="1275"/>
      </w:tblGrid>
      <w:tr w:rsidR="00E17F55" w:rsidRPr="00B96E31" w:rsidTr="008142E7">
        <w:tc>
          <w:tcPr>
            <w:tcW w:w="3452" w:type="dxa"/>
            <w:tcBorders>
              <w:left w:val="single" w:sz="4" w:space="0" w:color="000000"/>
              <w:bottom w:val="single" w:sz="4" w:space="0" w:color="000000"/>
            </w:tcBorders>
            <w:shd w:val="clear" w:color="auto" w:fill="auto"/>
            <w:vAlign w:val="center"/>
          </w:tcPr>
          <w:p w:rsidR="00E17F55" w:rsidRPr="00C65267" w:rsidRDefault="00E17F55" w:rsidP="00D8772D">
            <w:pPr>
              <w:spacing w:after="0" w:line="240" w:lineRule="auto"/>
              <w:jc w:val="center"/>
              <w:rPr>
                <w:rFonts w:ascii="Times New Roman" w:hAnsi="Times New Roman" w:cs="Times New Roman"/>
                <w:b/>
                <w:bCs/>
                <w:sz w:val="28"/>
                <w:szCs w:val="28"/>
              </w:rPr>
            </w:pPr>
            <w:r w:rsidRPr="00AB2BA2">
              <w:rPr>
                <w:rFonts w:ascii="Times New Roman" w:hAnsi="Times New Roman" w:cs="Times New Roman"/>
                <w:b/>
                <w:bCs/>
                <w:sz w:val="28"/>
                <w:szCs w:val="28"/>
              </w:rPr>
              <w:t>Сипаттама</w:t>
            </w:r>
          </w:p>
        </w:tc>
        <w:tc>
          <w:tcPr>
            <w:tcW w:w="2410" w:type="dxa"/>
            <w:tcBorders>
              <w:left w:val="single" w:sz="4" w:space="0" w:color="000000"/>
              <w:bottom w:val="single" w:sz="4" w:space="0" w:color="000000"/>
              <w:right w:val="single" w:sz="4" w:space="0" w:color="000000"/>
            </w:tcBorders>
          </w:tcPr>
          <w:p w:rsidR="00E17F55" w:rsidRPr="005844D7" w:rsidRDefault="00E17F55" w:rsidP="00D8772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Жағдай</w:t>
            </w:r>
          </w:p>
          <w:p w:rsidR="00E17F55" w:rsidRPr="00C65267" w:rsidRDefault="00E17F55" w:rsidP="00D8772D">
            <w:pPr>
              <w:spacing w:after="0" w:line="240" w:lineRule="auto"/>
              <w:jc w:val="center"/>
              <w:rPr>
                <w:rFonts w:ascii="Times New Roman" w:hAnsi="Times New Roman" w:cs="Times New Roman"/>
                <w:sz w:val="28"/>
                <w:szCs w:val="28"/>
              </w:rPr>
            </w:pPr>
            <w:r w:rsidRPr="00AB2BA2">
              <w:rPr>
                <w:rFonts w:ascii="Times New Roman" w:hAnsi="Times New Roman" w:cs="Times New Roman"/>
                <w:b/>
                <w:sz w:val="28"/>
                <w:szCs w:val="28"/>
              </w:rPr>
              <w:t>N = 101</w:t>
            </w:r>
          </w:p>
        </w:tc>
        <w:tc>
          <w:tcPr>
            <w:tcW w:w="2410" w:type="dxa"/>
            <w:tcBorders>
              <w:left w:val="single" w:sz="4" w:space="0" w:color="000000"/>
              <w:bottom w:val="single" w:sz="4" w:space="0" w:color="000000"/>
            </w:tcBorders>
            <w:shd w:val="clear" w:color="auto" w:fill="auto"/>
            <w:vAlign w:val="center"/>
          </w:tcPr>
          <w:p w:rsidR="00E17F55" w:rsidRPr="005844D7" w:rsidRDefault="00E17F55" w:rsidP="00D8772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Бақылау</w:t>
            </w:r>
          </w:p>
          <w:p w:rsidR="00E17F55" w:rsidRPr="00C65267" w:rsidRDefault="00E17F55" w:rsidP="00D8772D">
            <w:pPr>
              <w:spacing w:after="0" w:line="240" w:lineRule="auto"/>
              <w:jc w:val="center"/>
              <w:rPr>
                <w:rFonts w:ascii="Times New Roman" w:hAnsi="Times New Roman" w:cs="Times New Roman"/>
                <w:b/>
                <w:bCs/>
                <w:sz w:val="28"/>
                <w:szCs w:val="28"/>
              </w:rPr>
            </w:pPr>
            <w:r w:rsidRPr="00C65267">
              <w:rPr>
                <w:rFonts w:ascii="Times New Roman" w:hAnsi="Times New Roman" w:cs="Times New Roman"/>
                <w:b/>
                <w:bCs/>
                <w:sz w:val="28"/>
                <w:szCs w:val="28"/>
              </w:rPr>
              <w:t>N = 117</w:t>
            </w:r>
          </w:p>
        </w:tc>
        <w:tc>
          <w:tcPr>
            <w:tcW w:w="1275" w:type="dxa"/>
            <w:tcBorders>
              <w:left w:val="single" w:sz="4" w:space="0" w:color="000000"/>
              <w:bottom w:val="single" w:sz="4" w:space="0" w:color="000000"/>
              <w:right w:val="single" w:sz="4" w:space="0" w:color="000000"/>
            </w:tcBorders>
            <w:shd w:val="clear" w:color="auto" w:fill="auto"/>
            <w:vAlign w:val="center"/>
          </w:tcPr>
          <w:p w:rsidR="00E17F55" w:rsidRPr="00C65267" w:rsidRDefault="00E17F55" w:rsidP="00D8772D">
            <w:pPr>
              <w:spacing w:after="0" w:line="240" w:lineRule="auto"/>
              <w:jc w:val="center"/>
              <w:rPr>
                <w:rFonts w:ascii="Times New Roman" w:hAnsi="Times New Roman" w:cs="Times New Roman"/>
                <w:b/>
                <w:bCs/>
                <w:sz w:val="28"/>
                <w:szCs w:val="28"/>
              </w:rPr>
            </w:pPr>
            <w:r w:rsidRPr="00AB2BA2">
              <w:rPr>
                <w:rFonts w:ascii="Times New Roman" w:hAnsi="Times New Roman" w:cs="Times New Roman"/>
                <w:b/>
                <w:bCs/>
                <w:sz w:val="28"/>
                <w:szCs w:val="28"/>
              </w:rPr>
              <w:t>P мәні</w:t>
            </w: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ДАҚҚ мм.с.б.</w:t>
            </w:r>
          </w:p>
        </w:tc>
        <w:tc>
          <w:tcPr>
            <w:tcW w:w="2410" w:type="dxa"/>
            <w:tcBorders>
              <w:left w:val="single" w:sz="4" w:space="0" w:color="000000"/>
              <w:bottom w:val="single" w:sz="4" w:space="0" w:color="000000"/>
              <w:right w:val="single" w:sz="4" w:space="0" w:color="000000"/>
            </w:tcBorders>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94 (15)</w:t>
            </w:r>
            <w:r w:rsidRPr="00B96E31">
              <w:rPr>
                <w:rFonts w:ascii="Times New Roman" w:hAnsi="Times New Roman" w:cs="Times New Roman"/>
                <w:bCs/>
                <w:sz w:val="28"/>
                <w:szCs w:val="28"/>
              </w:rPr>
              <w:br/>
              <w:t>100 (90‒100)</w:t>
            </w:r>
          </w:p>
        </w:tc>
        <w:tc>
          <w:tcPr>
            <w:tcW w:w="2410"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68 (9)</w:t>
            </w:r>
            <w:r w:rsidRPr="00B96E31">
              <w:rPr>
                <w:rFonts w:ascii="Times New Roman" w:hAnsi="Times New Roman" w:cs="Times New Roman"/>
                <w:bCs/>
                <w:sz w:val="28"/>
                <w:szCs w:val="28"/>
              </w:rPr>
              <w:br/>
              <w:t>70 (60‒70)</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230C95">
              <w:rPr>
                <w:rFonts w:ascii="Times New Roman" w:hAnsi="Times New Roman" w:cs="Times New Roman"/>
                <w:bCs/>
                <w:color w:val="FF0000"/>
                <w:sz w:val="28"/>
                <w:szCs w:val="28"/>
              </w:rPr>
              <w:t>0,0000</w:t>
            </w:r>
          </w:p>
        </w:tc>
      </w:tr>
      <w:tr w:rsidR="00B96E31" w:rsidRPr="00B96E31" w:rsidTr="002F5917">
        <w:tc>
          <w:tcPr>
            <w:tcW w:w="3452"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lastRenderedPageBreak/>
              <w:t>САҚҚ мм.с.б.</w:t>
            </w:r>
          </w:p>
        </w:tc>
        <w:tc>
          <w:tcPr>
            <w:tcW w:w="2410" w:type="dxa"/>
            <w:tcBorders>
              <w:left w:val="single" w:sz="4" w:space="0" w:color="000000"/>
              <w:bottom w:val="single" w:sz="4" w:space="0" w:color="000000"/>
              <w:right w:val="single" w:sz="4" w:space="0" w:color="000000"/>
            </w:tcBorders>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155 (23)</w:t>
            </w:r>
            <w:r w:rsidRPr="00B96E31">
              <w:rPr>
                <w:rFonts w:ascii="Times New Roman" w:hAnsi="Times New Roman" w:cs="Times New Roman"/>
                <w:bCs/>
                <w:sz w:val="28"/>
                <w:szCs w:val="28"/>
              </w:rPr>
              <w:br/>
              <w:t>160 (140‒170)</w:t>
            </w:r>
          </w:p>
        </w:tc>
        <w:tc>
          <w:tcPr>
            <w:tcW w:w="2410" w:type="dxa"/>
            <w:tcBorders>
              <w:left w:val="single" w:sz="4" w:space="0" w:color="000000"/>
              <w:bottom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B96E31">
              <w:rPr>
                <w:rFonts w:ascii="Times New Roman" w:hAnsi="Times New Roman" w:cs="Times New Roman"/>
                <w:bCs/>
                <w:sz w:val="28"/>
                <w:szCs w:val="28"/>
              </w:rPr>
              <w:t>108 (13)</w:t>
            </w:r>
            <w:r w:rsidRPr="00B96E31">
              <w:rPr>
                <w:rFonts w:ascii="Times New Roman" w:hAnsi="Times New Roman" w:cs="Times New Roman"/>
                <w:bCs/>
                <w:sz w:val="28"/>
                <w:szCs w:val="28"/>
              </w:rPr>
              <w:br/>
              <w:t>110 (100‒110)</w:t>
            </w:r>
          </w:p>
        </w:tc>
        <w:tc>
          <w:tcPr>
            <w:tcW w:w="1275" w:type="dxa"/>
            <w:tcBorders>
              <w:left w:val="single" w:sz="4" w:space="0" w:color="000000"/>
              <w:bottom w:val="single" w:sz="4" w:space="0" w:color="000000"/>
              <w:right w:val="single" w:sz="4" w:space="0" w:color="000000"/>
            </w:tcBorders>
            <w:shd w:val="clear" w:color="auto" w:fill="auto"/>
            <w:vAlign w:val="center"/>
          </w:tcPr>
          <w:p w:rsidR="00B96E31" w:rsidRPr="00B96E31" w:rsidRDefault="00B96E31" w:rsidP="00D8772D">
            <w:pPr>
              <w:spacing w:after="0" w:line="240" w:lineRule="auto"/>
              <w:jc w:val="center"/>
              <w:rPr>
                <w:rFonts w:ascii="Times New Roman" w:hAnsi="Times New Roman" w:cs="Times New Roman"/>
                <w:bCs/>
                <w:sz w:val="28"/>
                <w:szCs w:val="28"/>
              </w:rPr>
            </w:pPr>
            <w:r w:rsidRPr="00230C95">
              <w:rPr>
                <w:rFonts w:ascii="Times New Roman" w:hAnsi="Times New Roman" w:cs="Times New Roman"/>
                <w:bCs/>
                <w:color w:val="FF0000"/>
                <w:sz w:val="28"/>
                <w:szCs w:val="28"/>
              </w:rPr>
              <w:t>0,0000</w:t>
            </w:r>
          </w:p>
        </w:tc>
      </w:tr>
    </w:tbl>
    <w:p w:rsidR="00372B3D" w:rsidRDefault="00372B3D" w:rsidP="00D8772D">
      <w:pPr>
        <w:spacing w:after="0" w:line="240" w:lineRule="auto"/>
        <w:ind w:firstLine="708"/>
        <w:jc w:val="both"/>
        <w:rPr>
          <w:rFonts w:ascii="Times New Roman" w:hAnsi="Times New Roman" w:cs="Times New Roman"/>
          <w:bCs/>
          <w:sz w:val="28"/>
          <w:szCs w:val="28"/>
          <w:lang w:val="kk-KZ"/>
        </w:rPr>
      </w:pPr>
    </w:p>
    <w:p w:rsidR="00B915C5" w:rsidRDefault="00C507D3" w:rsidP="00D8772D">
      <w:pPr>
        <w:spacing w:after="0" w:line="240" w:lineRule="auto"/>
        <w:ind w:firstLine="708"/>
        <w:jc w:val="both"/>
        <w:rPr>
          <w:rFonts w:ascii="Times New Roman" w:hAnsi="Times New Roman" w:cs="Times New Roman"/>
          <w:bCs/>
          <w:sz w:val="28"/>
          <w:szCs w:val="28"/>
          <w:lang w:val="kk-KZ"/>
        </w:rPr>
      </w:pPr>
      <w:r w:rsidRPr="00C507D3">
        <w:rPr>
          <w:rFonts w:ascii="Times New Roman" w:hAnsi="Times New Roman" w:cs="Times New Roman"/>
          <w:bCs/>
          <w:sz w:val="28"/>
          <w:szCs w:val="28"/>
          <w:lang w:val="kk-KZ"/>
        </w:rPr>
        <w:t>Сонымен қатар «Жағдай» тобындағы преэклампсияның ауыр дәрежесінің жиілігі</w:t>
      </w:r>
      <w:r>
        <w:rPr>
          <w:rFonts w:ascii="Times New Roman" w:hAnsi="Times New Roman" w:cs="Times New Roman"/>
          <w:bCs/>
          <w:sz w:val="28"/>
          <w:szCs w:val="28"/>
          <w:lang w:val="kk-KZ"/>
        </w:rPr>
        <w:t xml:space="preserve">н талдау барысында </w:t>
      </w:r>
      <w:r w:rsidRPr="00C507D3">
        <w:rPr>
          <w:rFonts w:ascii="Times New Roman" w:hAnsi="Times New Roman" w:cs="Times New Roman"/>
          <w:bCs/>
          <w:sz w:val="28"/>
          <w:szCs w:val="28"/>
          <w:lang w:val="kk-KZ"/>
        </w:rPr>
        <w:t xml:space="preserve">жеңіл дәрежелі преэклампсия </w:t>
      </w:r>
      <w:r w:rsidR="00CA1EFA" w:rsidRPr="00CA1EFA">
        <w:rPr>
          <w:rFonts w:ascii="Times New Roman" w:hAnsi="Times New Roman" w:cs="Times New Roman"/>
          <w:bCs/>
          <w:sz w:val="28"/>
          <w:szCs w:val="28"/>
          <w:lang w:val="kk-KZ"/>
        </w:rPr>
        <w:t>2</w:t>
      </w:r>
      <w:r w:rsidR="002836CF" w:rsidRPr="002836CF">
        <w:rPr>
          <w:rFonts w:ascii="Times New Roman" w:hAnsi="Times New Roman" w:cs="Times New Roman"/>
          <w:bCs/>
          <w:sz w:val="28"/>
          <w:szCs w:val="28"/>
          <w:lang w:val="kk-KZ"/>
        </w:rPr>
        <w:t>8</w:t>
      </w:r>
      <w:r w:rsidRPr="00C507D3">
        <w:rPr>
          <w:rFonts w:ascii="Times New Roman" w:hAnsi="Times New Roman" w:cs="Times New Roman"/>
          <w:bCs/>
          <w:sz w:val="28"/>
          <w:szCs w:val="28"/>
          <w:lang w:val="kk-KZ"/>
        </w:rPr>
        <w:t>%</w:t>
      </w:r>
      <w:r w:rsidR="00A66E4C" w:rsidRPr="00A66E4C">
        <w:rPr>
          <w:rFonts w:ascii="Times New Roman" w:hAnsi="Times New Roman" w:cs="Times New Roman"/>
          <w:bCs/>
          <w:sz w:val="28"/>
          <w:szCs w:val="28"/>
          <w:lang w:val="kk-KZ"/>
        </w:rPr>
        <w:t xml:space="preserve"> </w:t>
      </w:r>
      <w:r w:rsidR="00556272" w:rsidRPr="00556272">
        <w:rPr>
          <w:rFonts w:ascii="Times New Roman" w:hAnsi="Times New Roman" w:cs="Times New Roman"/>
          <w:bCs/>
          <w:sz w:val="28"/>
          <w:szCs w:val="28"/>
          <w:lang w:val="kk-KZ"/>
        </w:rPr>
        <w:t>(</w:t>
      </w:r>
      <w:r w:rsidR="00D32EAB" w:rsidRPr="00D32EAB">
        <w:rPr>
          <w:rFonts w:ascii="Times New Roman" w:hAnsi="Times New Roman" w:cs="Times New Roman"/>
          <w:bCs/>
          <w:sz w:val="28"/>
          <w:szCs w:val="28"/>
          <w:lang w:val="kk-KZ"/>
        </w:rPr>
        <w:t>n=</w:t>
      </w:r>
      <w:r w:rsidR="00556272">
        <w:rPr>
          <w:rFonts w:ascii="Times New Roman" w:hAnsi="Times New Roman" w:cs="Times New Roman"/>
          <w:bCs/>
          <w:sz w:val="28"/>
          <w:szCs w:val="28"/>
          <w:lang w:val="kk-KZ"/>
        </w:rPr>
        <w:t>29</w:t>
      </w:r>
      <w:r w:rsidR="00556272" w:rsidRPr="00556272">
        <w:rPr>
          <w:rFonts w:ascii="Times New Roman" w:hAnsi="Times New Roman" w:cs="Times New Roman"/>
          <w:bCs/>
          <w:sz w:val="28"/>
          <w:szCs w:val="28"/>
          <w:lang w:val="kk-KZ"/>
        </w:rPr>
        <w:t>)</w:t>
      </w:r>
      <w:r w:rsidR="005379D8">
        <w:rPr>
          <w:rFonts w:ascii="Times New Roman" w:hAnsi="Times New Roman" w:cs="Times New Roman"/>
          <w:bCs/>
          <w:sz w:val="28"/>
          <w:szCs w:val="28"/>
          <w:lang w:val="kk-KZ"/>
        </w:rPr>
        <w:t xml:space="preserve">, </w:t>
      </w:r>
      <w:r w:rsidRPr="00C507D3">
        <w:rPr>
          <w:rFonts w:ascii="Times New Roman" w:hAnsi="Times New Roman" w:cs="Times New Roman"/>
          <w:bCs/>
          <w:sz w:val="28"/>
          <w:szCs w:val="28"/>
          <w:lang w:val="kk-KZ"/>
        </w:rPr>
        <w:t xml:space="preserve">ауыр дәрежелі преэклампсия </w:t>
      </w:r>
      <w:r>
        <w:rPr>
          <w:rFonts w:ascii="Times New Roman" w:hAnsi="Times New Roman" w:cs="Times New Roman"/>
          <w:bCs/>
          <w:sz w:val="28"/>
          <w:szCs w:val="28"/>
          <w:lang w:val="kk-KZ"/>
        </w:rPr>
        <w:t>7</w:t>
      </w:r>
      <w:r w:rsidR="00E17F55">
        <w:rPr>
          <w:rFonts w:ascii="Times New Roman" w:hAnsi="Times New Roman" w:cs="Times New Roman"/>
          <w:bCs/>
          <w:sz w:val="28"/>
          <w:szCs w:val="28"/>
          <w:lang w:val="kk-KZ"/>
        </w:rPr>
        <w:t>2</w:t>
      </w:r>
      <w:r>
        <w:rPr>
          <w:rFonts w:ascii="Times New Roman" w:hAnsi="Times New Roman" w:cs="Times New Roman"/>
          <w:bCs/>
          <w:sz w:val="28"/>
          <w:szCs w:val="28"/>
          <w:lang w:val="kk-KZ"/>
        </w:rPr>
        <w:t>%</w:t>
      </w:r>
      <w:r w:rsidR="00A66E4C" w:rsidRPr="00A66E4C">
        <w:rPr>
          <w:rFonts w:ascii="Times New Roman" w:hAnsi="Times New Roman" w:cs="Times New Roman"/>
          <w:bCs/>
          <w:sz w:val="28"/>
          <w:szCs w:val="28"/>
          <w:lang w:val="kk-KZ"/>
        </w:rPr>
        <w:t xml:space="preserve"> </w:t>
      </w:r>
      <w:r w:rsidR="00556272">
        <w:rPr>
          <w:rFonts w:ascii="Times New Roman" w:hAnsi="Times New Roman" w:cs="Times New Roman"/>
          <w:bCs/>
          <w:sz w:val="28"/>
          <w:szCs w:val="28"/>
          <w:lang w:val="kk-KZ"/>
        </w:rPr>
        <w:t>(</w:t>
      </w:r>
      <w:r w:rsidR="00D32EAB" w:rsidRPr="00D32EAB">
        <w:rPr>
          <w:rFonts w:ascii="Times New Roman" w:hAnsi="Times New Roman" w:cs="Times New Roman"/>
          <w:bCs/>
          <w:sz w:val="28"/>
          <w:szCs w:val="28"/>
          <w:lang w:val="kk-KZ"/>
        </w:rPr>
        <w:t>n=</w:t>
      </w:r>
      <w:r w:rsidR="00556272">
        <w:rPr>
          <w:rFonts w:ascii="Times New Roman" w:hAnsi="Times New Roman" w:cs="Times New Roman"/>
          <w:bCs/>
          <w:sz w:val="28"/>
          <w:szCs w:val="28"/>
          <w:lang w:val="kk-KZ"/>
        </w:rPr>
        <w:t>72)</w:t>
      </w:r>
      <w:r>
        <w:rPr>
          <w:rFonts w:ascii="Times New Roman" w:hAnsi="Times New Roman" w:cs="Times New Roman"/>
          <w:bCs/>
          <w:sz w:val="28"/>
          <w:szCs w:val="28"/>
          <w:lang w:val="kk-KZ"/>
        </w:rPr>
        <w:t xml:space="preserve"> жағдайды құрады </w:t>
      </w:r>
      <w:r w:rsidR="00E17F55">
        <w:rPr>
          <w:rFonts w:ascii="Times New Roman" w:hAnsi="Times New Roman" w:cs="Times New Roman"/>
          <w:bCs/>
          <w:sz w:val="28"/>
          <w:szCs w:val="28"/>
          <w:lang w:val="kk-KZ"/>
        </w:rPr>
        <w:t>(</w:t>
      </w:r>
      <w:r w:rsidRPr="00C507D3">
        <w:rPr>
          <w:rFonts w:ascii="Times New Roman" w:hAnsi="Times New Roman" w:cs="Times New Roman"/>
          <w:bCs/>
          <w:sz w:val="28"/>
          <w:szCs w:val="28"/>
          <w:lang w:val="kk-KZ"/>
        </w:rPr>
        <w:t xml:space="preserve">сурет </w:t>
      </w:r>
      <w:r w:rsidR="000D67B1">
        <w:rPr>
          <w:rFonts w:ascii="Times New Roman" w:hAnsi="Times New Roman" w:cs="Times New Roman"/>
          <w:bCs/>
          <w:sz w:val="28"/>
          <w:szCs w:val="28"/>
          <w:lang w:val="kk-KZ"/>
        </w:rPr>
        <w:t>3</w:t>
      </w:r>
      <w:r w:rsidR="00DC4F3F">
        <w:rPr>
          <w:rFonts w:ascii="Times New Roman" w:hAnsi="Times New Roman" w:cs="Times New Roman"/>
          <w:bCs/>
          <w:sz w:val="28"/>
          <w:szCs w:val="28"/>
          <w:lang w:val="kk-KZ"/>
        </w:rPr>
        <w:t>0</w:t>
      </w:r>
      <w:r w:rsidRPr="00C507D3">
        <w:rPr>
          <w:rFonts w:ascii="Times New Roman" w:hAnsi="Times New Roman" w:cs="Times New Roman"/>
          <w:bCs/>
          <w:sz w:val="28"/>
          <w:szCs w:val="28"/>
          <w:lang w:val="kk-KZ"/>
        </w:rPr>
        <w:t>).</w:t>
      </w:r>
    </w:p>
    <w:p w:rsidR="003E5CB6" w:rsidRDefault="003E5CB6" w:rsidP="00D8772D">
      <w:pPr>
        <w:spacing w:after="0" w:line="240" w:lineRule="auto"/>
        <w:ind w:firstLine="708"/>
        <w:jc w:val="both"/>
        <w:rPr>
          <w:rFonts w:ascii="Times New Roman" w:hAnsi="Times New Roman" w:cs="Times New Roman"/>
          <w:bCs/>
          <w:sz w:val="28"/>
          <w:szCs w:val="28"/>
          <w:lang w:val="kk-KZ"/>
        </w:rPr>
      </w:pPr>
    </w:p>
    <w:p w:rsidR="00E17F55" w:rsidRPr="00C507D3" w:rsidRDefault="00E17F55" w:rsidP="00D8772D">
      <w:pPr>
        <w:spacing w:after="0" w:line="240" w:lineRule="auto"/>
        <w:jc w:val="center"/>
        <w:rPr>
          <w:rFonts w:ascii="Times New Roman" w:hAnsi="Times New Roman" w:cs="Times New Roman"/>
          <w:bCs/>
          <w:sz w:val="28"/>
          <w:szCs w:val="28"/>
          <w:lang w:val="kk-KZ"/>
        </w:rPr>
      </w:pPr>
      <w:r w:rsidRPr="00505D5B">
        <w:rPr>
          <w:rFonts w:ascii="Times New Roman" w:hAnsi="Times New Roman" w:cs="Times New Roman"/>
          <w:noProof/>
          <w:sz w:val="28"/>
          <w:szCs w:val="28"/>
          <w:lang w:eastAsia="ru-RU"/>
        </w:rPr>
        <w:drawing>
          <wp:inline distT="0" distB="0" distL="0" distR="0" wp14:anchorId="268BD765" wp14:editId="5DD2F6DC">
            <wp:extent cx="5524500" cy="3441700"/>
            <wp:effectExtent l="57150" t="57150" r="38100" b="444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E5CB6" w:rsidRDefault="003E5CB6" w:rsidP="00D8772D">
      <w:pPr>
        <w:spacing w:after="0" w:line="240" w:lineRule="auto"/>
        <w:rPr>
          <w:rFonts w:ascii="Times New Roman" w:hAnsi="Times New Roman" w:cs="Times New Roman"/>
          <w:bCs/>
          <w:sz w:val="28"/>
          <w:szCs w:val="28"/>
          <w:lang w:val="kk-KZ"/>
        </w:rPr>
      </w:pPr>
    </w:p>
    <w:p w:rsidR="00372B3D" w:rsidRDefault="00372B3D" w:rsidP="00D8772D">
      <w:pPr>
        <w:spacing w:after="0" w:line="240" w:lineRule="auto"/>
        <w:rPr>
          <w:rFonts w:ascii="Times New Roman" w:hAnsi="Times New Roman" w:cs="Times New Roman"/>
          <w:bCs/>
          <w:sz w:val="28"/>
          <w:szCs w:val="28"/>
          <w:lang w:val="kk-KZ"/>
        </w:rPr>
      </w:pPr>
    </w:p>
    <w:p w:rsidR="00E17F55" w:rsidRDefault="008F6B22" w:rsidP="00D8772D">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Сурет 3</w:t>
      </w:r>
      <w:r w:rsidR="00DC4F3F">
        <w:rPr>
          <w:rFonts w:ascii="Times New Roman" w:hAnsi="Times New Roman" w:cs="Times New Roman"/>
          <w:bCs/>
          <w:sz w:val="28"/>
          <w:szCs w:val="28"/>
          <w:lang w:val="kk-KZ"/>
        </w:rPr>
        <w:t>0</w:t>
      </w:r>
      <w:r w:rsidR="00E17F55" w:rsidRPr="00E17F55">
        <w:rPr>
          <w:rFonts w:ascii="Times New Roman" w:hAnsi="Times New Roman" w:cs="Times New Roman"/>
          <w:bCs/>
          <w:sz w:val="28"/>
          <w:szCs w:val="28"/>
          <w:lang w:val="kk-KZ"/>
        </w:rPr>
        <w:t xml:space="preserve"> - «Жағдай» тобындағы преэклампсияның ауыр дәрежесінің жиілігі</w:t>
      </w:r>
    </w:p>
    <w:p w:rsidR="00DA7657" w:rsidRDefault="00DA7657" w:rsidP="00D8772D">
      <w:pPr>
        <w:spacing w:after="0" w:line="240" w:lineRule="auto"/>
        <w:rPr>
          <w:rFonts w:ascii="Times New Roman" w:hAnsi="Times New Roman" w:cs="Times New Roman"/>
          <w:bCs/>
          <w:sz w:val="28"/>
          <w:szCs w:val="28"/>
          <w:lang w:val="kk-KZ"/>
        </w:rPr>
      </w:pPr>
    </w:p>
    <w:p w:rsidR="00DA7657" w:rsidRDefault="00093DF4" w:rsidP="00D8772D">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ab/>
        <w:t>Босану ағымы мен нәтижесін талдау бар</w:t>
      </w:r>
      <w:r w:rsidR="008B46FC">
        <w:rPr>
          <w:rFonts w:ascii="Times New Roman" w:hAnsi="Times New Roman" w:cs="Times New Roman"/>
          <w:bCs/>
          <w:sz w:val="28"/>
          <w:szCs w:val="28"/>
          <w:lang w:val="kk-KZ"/>
        </w:rPr>
        <w:t>ы</w:t>
      </w:r>
      <w:r>
        <w:rPr>
          <w:rFonts w:ascii="Times New Roman" w:hAnsi="Times New Roman" w:cs="Times New Roman"/>
          <w:bCs/>
          <w:sz w:val="28"/>
          <w:szCs w:val="28"/>
          <w:lang w:val="kk-KZ"/>
        </w:rPr>
        <w:t xml:space="preserve">сында </w:t>
      </w:r>
      <w:r w:rsidR="00E07D46" w:rsidRPr="00E07D46">
        <w:rPr>
          <w:rFonts w:ascii="Times New Roman" w:hAnsi="Times New Roman" w:cs="Times New Roman"/>
          <w:bCs/>
          <w:sz w:val="28"/>
          <w:szCs w:val="28"/>
          <w:lang w:val="kk-KZ"/>
        </w:rPr>
        <w:t>мерзімінде/мерзімінен бұрын босану бойынша</w:t>
      </w:r>
      <w:r w:rsidR="008B46FC" w:rsidRPr="008B46FC">
        <w:rPr>
          <w:rFonts w:ascii="Times New Roman" w:hAnsi="Times New Roman" w:cs="Times New Roman"/>
          <w:bCs/>
          <w:sz w:val="28"/>
          <w:szCs w:val="28"/>
          <w:lang w:val="kk-KZ"/>
        </w:rPr>
        <w:t xml:space="preserve"> топтар арасында статистикалық айырмашылық анықталды, бұл </w:t>
      </w:r>
      <w:r w:rsidR="00C13BE2">
        <w:rPr>
          <w:rFonts w:ascii="Times New Roman" w:hAnsi="Times New Roman" w:cs="Times New Roman"/>
          <w:bCs/>
          <w:sz w:val="28"/>
          <w:szCs w:val="28"/>
          <w:lang w:val="kk-KZ"/>
        </w:rPr>
        <w:t xml:space="preserve">өз кезегінде </w:t>
      </w:r>
      <w:r w:rsidR="008B46FC" w:rsidRPr="008B46FC">
        <w:rPr>
          <w:rFonts w:ascii="Times New Roman" w:hAnsi="Times New Roman" w:cs="Times New Roman"/>
          <w:bCs/>
          <w:sz w:val="28"/>
          <w:szCs w:val="28"/>
          <w:lang w:val="kk-KZ"/>
        </w:rPr>
        <w:t>преэклампсия кезінде мерзімінен бұрын босануға /индукцияға/ байланысты болуы мүмкін</w:t>
      </w:r>
      <w:r w:rsidR="008B46FC">
        <w:rPr>
          <w:rFonts w:ascii="Times New Roman" w:hAnsi="Times New Roman" w:cs="Times New Roman"/>
          <w:bCs/>
          <w:sz w:val="28"/>
          <w:szCs w:val="28"/>
          <w:lang w:val="kk-KZ"/>
        </w:rPr>
        <w:t xml:space="preserve">. </w:t>
      </w:r>
      <w:r w:rsidR="00C13BE2">
        <w:rPr>
          <w:rFonts w:ascii="Times New Roman" w:hAnsi="Times New Roman" w:cs="Times New Roman"/>
          <w:bCs/>
          <w:sz w:val="28"/>
          <w:szCs w:val="28"/>
          <w:lang w:val="kk-KZ"/>
        </w:rPr>
        <w:t xml:space="preserve"> Сонымен бірге оперативті босану  I топта 36%, II топта 13</w:t>
      </w:r>
      <w:r w:rsidR="008B46FC" w:rsidRPr="008B46FC">
        <w:rPr>
          <w:rFonts w:ascii="Times New Roman" w:hAnsi="Times New Roman" w:cs="Times New Roman"/>
          <w:bCs/>
          <w:sz w:val="28"/>
          <w:szCs w:val="28"/>
          <w:lang w:val="kk-KZ"/>
        </w:rPr>
        <w:t>% жиілікте болды. Зерттелуші аналардан туылған жаңа туылған нәрестелердің туылған кездегі салмағы мен бой ұзындығы және жаңа туылған нәрестенің жағдайын Апгар шкаласы бойынша 1 минутта/ 5 минутта бағалау бойынша І топты II топпен салыстырғанда статистикалық тұрғыдан айырмашылық анықталды (p&lt;0,05)</w:t>
      </w:r>
      <w:r w:rsidR="00C13BE2">
        <w:rPr>
          <w:rFonts w:ascii="Times New Roman" w:hAnsi="Times New Roman" w:cs="Times New Roman"/>
          <w:bCs/>
          <w:sz w:val="28"/>
          <w:szCs w:val="28"/>
          <w:lang w:val="kk-KZ"/>
        </w:rPr>
        <w:t xml:space="preserve">. Тағыда бір ескере кететін бір </w:t>
      </w:r>
      <w:r w:rsidR="00AB3321">
        <w:rPr>
          <w:rFonts w:ascii="Times New Roman" w:hAnsi="Times New Roman" w:cs="Times New Roman"/>
          <w:bCs/>
          <w:sz w:val="28"/>
          <w:szCs w:val="28"/>
          <w:lang w:val="kk-KZ"/>
        </w:rPr>
        <w:t>жайт</w:t>
      </w:r>
      <w:r w:rsidR="00C13BE2">
        <w:rPr>
          <w:rFonts w:ascii="Times New Roman" w:hAnsi="Times New Roman" w:cs="Times New Roman"/>
          <w:bCs/>
          <w:sz w:val="28"/>
          <w:szCs w:val="28"/>
          <w:lang w:val="kk-KZ"/>
        </w:rPr>
        <w:t xml:space="preserve"> преэклампсия тобында  жаңа туылған нәрестелердің ішінде</w:t>
      </w:r>
      <w:r w:rsidR="008B46FC" w:rsidRPr="008B46FC">
        <w:rPr>
          <w:rFonts w:ascii="Times New Roman" w:hAnsi="Times New Roman" w:cs="Times New Roman"/>
          <w:bCs/>
          <w:sz w:val="28"/>
          <w:szCs w:val="28"/>
          <w:lang w:val="kk-KZ"/>
        </w:rPr>
        <w:t xml:space="preserve"> </w:t>
      </w:r>
      <w:r w:rsidR="00C13BE2">
        <w:rPr>
          <w:rFonts w:ascii="Times New Roman" w:hAnsi="Times New Roman" w:cs="Times New Roman"/>
          <w:bCs/>
          <w:sz w:val="28"/>
          <w:szCs w:val="28"/>
          <w:lang w:val="kk-KZ"/>
        </w:rPr>
        <w:t>2</w:t>
      </w:r>
      <w:r w:rsidR="00C13BE2" w:rsidRPr="00C13BE2">
        <w:rPr>
          <w:rFonts w:ascii="Times New Roman" w:hAnsi="Times New Roman" w:cs="Times New Roman"/>
          <w:bCs/>
          <w:sz w:val="28"/>
          <w:szCs w:val="28"/>
          <w:lang w:val="kk-KZ"/>
        </w:rPr>
        <w:t>%</w:t>
      </w:r>
      <w:r w:rsidR="00C13BE2">
        <w:rPr>
          <w:rFonts w:ascii="Times New Roman" w:hAnsi="Times New Roman" w:cs="Times New Roman"/>
          <w:bCs/>
          <w:sz w:val="28"/>
          <w:szCs w:val="28"/>
          <w:lang w:val="kk-KZ"/>
        </w:rPr>
        <w:t xml:space="preserve"> жағдайда өлі туылу анықталды</w:t>
      </w:r>
      <w:r w:rsidR="00C13BE2" w:rsidRPr="008B46FC">
        <w:rPr>
          <w:rFonts w:ascii="Times New Roman" w:hAnsi="Times New Roman" w:cs="Times New Roman"/>
          <w:bCs/>
          <w:sz w:val="28"/>
          <w:szCs w:val="28"/>
          <w:lang w:val="kk-KZ"/>
        </w:rPr>
        <w:t xml:space="preserve"> </w:t>
      </w:r>
      <w:r w:rsidR="008B46FC" w:rsidRPr="008B46FC">
        <w:rPr>
          <w:rFonts w:ascii="Times New Roman" w:hAnsi="Times New Roman" w:cs="Times New Roman"/>
          <w:bCs/>
          <w:sz w:val="28"/>
          <w:szCs w:val="28"/>
          <w:lang w:val="kk-KZ"/>
        </w:rPr>
        <w:t xml:space="preserve">(кесте </w:t>
      </w:r>
      <w:r w:rsidR="008B46FC">
        <w:rPr>
          <w:rFonts w:ascii="Times New Roman" w:hAnsi="Times New Roman" w:cs="Times New Roman"/>
          <w:bCs/>
          <w:sz w:val="28"/>
          <w:szCs w:val="28"/>
          <w:lang w:val="kk-KZ"/>
        </w:rPr>
        <w:t>1</w:t>
      </w:r>
      <w:r w:rsidR="008B46FC" w:rsidRPr="008B46FC">
        <w:rPr>
          <w:rFonts w:ascii="Times New Roman" w:hAnsi="Times New Roman" w:cs="Times New Roman"/>
          <w:bCs/>
          <w:sz w:val="28"/>
          <w:szCs w:val="28"/>
          <w:lang w:val="kk-KZ"/>
        </w:rPr>
        <w:t>9).</w:t>
      </w:r>
    </w:p>
    <w:p w:rsidR="00B915C5" w:rsidRDefault="00B915C5" w:rsidP="00D8772D">
      <w:pPr>
        <w:spacing w:after="0" w:line="240" w:lineRule="auto"/>
        <w:rPr>
          <w:rFonts w:ascii="Times New Roman" w:hAnsi="Times New Roman" w:cs="Times New Roman"/>
          <w:b/>
          <w:bCs/>
          <w:sz w:val="28"/>
          <w:szCs w:val="28"/>
          <w:lang w:val="kk-KZ"/>
        </w:rPr>
      </w:pPr>
    </w:p>
    <w:p w:rsidR="00372B3D" w:rsidRDefault="00372B3D" w:rsidP="000E2C6D">
      <w:pPr>
        <w:spacing w:after="0" w:line="240" w:lineRule="auto"/>
        <w:jc w:val="both"/>
        <w:rPr>
          <w:rFonts w:ascii="Times New Roman" w:hAnsi="Times New Roman" w:cs="Times New Roman"/>
          <w:bCs/>
          <w:sz w:val="28"/>
          <w:szCs w:val="28"/>
          <w:lang w:val="kk-KZ"/>
        </w:rPr>
      </w:pPr>
    </w:p>
    <w:p w:rsidR="00A66E4C" w:rsidRPr="007600B0" w:rsidRDefault="00A66E4C" w:rsidP="000E2C6D">
      <w:pPr>
        <w:spacing w:after="0" w:line="240" w:lineRule="auto"/>
        <w:jc w:val="both"/>
        <w:rPr>
          <w:rFonts w:ascii="Times New Roman" w:hAnsi="Times New Roman" w:cs="Times New Roman"/>
          <w:bCs/>
          <w:sz w:val="28"/>
          <w:szCs w:val="28"/>
          <w:lang w:val="kk-KZ"/>
        </w:rPr>
      </w:pPr>
    </w:p>
    <w:p w:rsidR="00D65A80" w:rsidRDefault="00D65A80" w:rsidP="000E2C6D">
      <w:pPr>
        <w:spacing w:after="0" w:line="240" w:lineRule="auto"/>
        <w:jc w:val="both"/>
        <w:rPr>
          <w:rFonts w:ascii="Times New Roman" w:hAnsi="Times New Roman" w:cs="Times New Roman"/>
          <w:bCs/>
          <w:sz w:val="28"/>
          <w:szCs w:val="28"/>
          <w:lang w:val="kk-KZ"/>
        </w:rPr>
      </w:pPr>
      <w:r w:rsidRPr="00B76500">
        <w:rPr>
          <w:rFonts w:ascii="Times New Roman" w:hAnsi="Times New Roman" w:cs="Times New Roman"/>
          <w:bCs/>
          <w:sz w:val="28"/>
          <w:szCs w:val="28"/>
          <w:lang w:val="kk-KZ"/>
        </w:rPr>
        <w:lastRenderedPageBreak/>
        <w:t xml:space="preserve">Кесте </w:t>
      </w:r>
      <w:r w:rsidR="00DC4F3F">
        <w:rPr>
          <w:rFonts w:ascii="Times New Roman" w:hAnsi="Times New Roman" w:cs="Times New Roman"/>
          <w:bCs/>
          <w:sz w:val="28"/>
          <w:szCs w:val="28"/>
          <w:lang w:val="kk-KZ"/>
        </w:rPr>
        <w:t>19</w:t>
      </w:r>
      <w:r w:rsidRPr="00B76500">
        <w:rPr>
          <w:rFonts w:ascii="Times New Roman" w:hAnsi="Times New Roman" w:cs="Times New Roman"/>
          <w:bCs/>
          <w:sz w:val="28"/>
          <w:szCs w:val="28"/>
          <w:lang w:val="kk-KZ"/>
        </w:rPr>
        <w:t xml:space="preserve"> - Зерттелушілердегі босану нәтижелерінің сипаттамасы</w:t>
      </w:r>
    </w:p>
    <w:p w:rsidR="00234E57" w:rsidRDefault="00234E57" w:rsidP="00D8772D">
      <w:pPr>
        <w:spacing w:after="0" w:line="240" w:lineRule="auto"/>
        <w:rPr>
          <w:rFonts w:ascii="Times New Roman" w:hAnsi="Times New Roman" w:cs="Times New Roman"/>
          <w:bCs/>
          <w:sz w:val="28"/>
          <w:szCs w:val="28"/>
          <w:lang w:val="kk-KZ"/>
        </w:rPr>
      </w:pPr>
    </w:p>
    <w:tbl>
      <w:tblPr>
        <w:tblW w:w="4971" w:type="pct"/>
        <w:jc w:val="center"/>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3452"/>
        <w:gridCol w:w="2410"/>
        <w:gridCol w:w="2410"/>
        <w:gridCol w:w="1275"/>
      </w:tblGrid>
      <w:tr w:rsidR="00093DF4" w:rsidRPr="00FD763B" w:rsidTr="00D65A80">
        <w:trPr>
          <w:tblHeader/>
          <w:jc w:val="center"/>
        </w:trPr>
        <w:tc>
          <w:tcPr>
            <w:tcW w:w="3452" w:type="dxa"/>
            <w:tcBorders>
              <w:top w:val="single" w:sz="4" w:space="0" w:color="000000"/>
              <w:left w:val="single" w:sz="4" w:space="0" w:color="000000"/>
              <w:bottom w:val="single" w:sz="4" w:space="0" w:color="000000"/>
            </w:tcBorders>
            <w:shd w:val="clear" w:color="auto" w:fill="auto"/>
            <w:vAlign w:val="center"/>
          </w:tcPr>
          <w:p w:rsidR="00093DF4" w:rsidRPr="00C65267" w:rsidRDefault="00093DF4" w:rsidP="00D8772D">
            <w:pPr>
              <w:spacing w:after="0" w:line="240" w:lineRule="auto"/>
              <w:jc w:val="center"/>
              <w:rPr>
                <w:rFonts w:ascii="Times New Roman" w:hAnsi="Times New Roman" w:cs="Times New Roman"/>
                <w:b/>
                <w:bCs/>
                <w:sz w:val="28"/>
                <w:szCs w:val="28"/>
              </w:rPr>
            </w:pPr>
            <w:r w:rsidRPr="00AB2BA2">
              <w:rPr>
                <w:rFonts w:ascii="Times New Roman" w:hAnsi="Times New Roman" w:cs="Times New Roman"/>
                <w:b/>
                <w:bCs/>
                <w:sz w:val="28"/>
                <w:szCs w:val="28"/>
              </w:rPr>
              <w:t>Сипаттама</w:t>
            </w:r>
          </w:p>
        </w:tc>
        <w:tc>
          <w:tcPr>
            <w:tcW w:w="2410" w:type="dxa"/>
            <w:tcBorders>
              <w:top w:val="single" w:sz="4" w:space="0" w:color="000000"/>
              <w:left w:val="single" w:sz="4" w:space="0" w:color="000000"/>
              <w:bottom w:val="single" w:sz="4" w:space="0" w:color="000000"/>
            </w:tcBorders>
          </w:tcPr>
          <w:p w:rsidR="00093DF4" w:rsidRPr="005844D7" w:rsidRDefault="00093DF4" w:rsidP="00D8772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Жағдай</w:t>
            </w:r>
          </w:p>
          <w:p w:rsidR="00093DF4" w:rsidRPr="00C65267" w:rsidRDefault="00093DF4" w:rsidP="00D8772D">
            <w:pPr>
              <w:spacing w:after="0" w:line="240" w:lineRule="auto"/>
              <w:jc w:val="center"/>
              <w:rPr>
                <w:rFonts w:ascii="Times New Roman" w:hAnsi="Times New Roman" w:cs="Times New Roman"/>
                <w:sz w:val="28"/>
                <w:szCs w:val="28"/>
              </w:rPr>
            </w:pPr>
            <w:r w:rsidRPr="00AB2BA2">
              <w:rPr>
                <w:rFonts w:ascii="Times New Roman" w:hAnsi="Times New Roman" w:cs="Times New Roman"/>
                <w:b/>
                <w:sz w:val="28"/>
                <w:szCs w:val="28"/>
              </w:rPr>
              <w:t>N = 101</w:t>
            </w:r>
          </w:p>
        </w:tc>
        <w:tc>
          <w:tcPr>
            <w:tcW w:w="2410" w:type="dxa"/>
            <w:tcBorders>
              <w:top w:val="single" w:sz="4" w:space="0" w:color="000000"/>
              <w:left w:val="single" w:sz="4" w:space="0" w:color="000000"/>
              <w:bottom w:val="single" w:sz="4" w:space="0" w:color="000000"/>
            </w:tcBorders>
            <w:shd w:val="clear" w:color="auto" w:fill="auto"/>
            <w:vAlign w:val="center"/>
          </w:tcPr>
          <w:p w:rsidR="00093DF4" w:rsidRPr="005844D7" w:rsidRDefault="00093DF4" w:rsidP="00D8772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Бақылау</w:t>
            </w:r>
          </w:p>
          <w:p w:rsidR="00093DF4" w:rsidRPr="00C65267" w:rsidRDefault="00093DF4" w:rsidP="00D8772D">
            <w:pPr>
              <w:spacing w:after="0" w:line="240" w:lineRule="auto"/>
              <w:jc w:val="center"/>
              <w:rPr>
                <w:rFonts w:ascii="Times New Roman" w:hAnsi="Times New Roman" w:cs="Times New Roman"/>
                <w:b/>
                <w:bCs/>
                <w:sz w:val="28"/>
                <w:szCs w:val="28"/>
              </w:rPr>
            </w:pPr>
            <w:r w:rsidRPr="00C65267">
              <w:rPr>
                <w:rFonts w:ascii="Times New Roman" w:hAnsi="Times New Roman" w:cs="Times New Roman"/>
                <w:b/>
                <w:bCs/>
                <w:sz w:val="28"/>
                <w:szCs w:val="28"/>
              </w:rPr>
              <w:t>N = 117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DF4" w:rsidRPr="00C65267" w:rsidRDefault="00093DF4" w:rsidP="00D8772D">
            <w:pPr>
              <w:spacing w:after="0" w:line="240" w:lineRule="auto"/>
              <w:jc w:val="center"/>
              <w:rPr>
                <w:rFonts w:ascii="Times New Roman" w:hAnsi="Times New Roman" w:cs="Times New Roman"/>
                <w:b/>
                <w:bCs/>
                <w:sz w:val="28"/>
                <w:szCs w:val="28"/>
              </w:rPr>
            </w:pPr>
            <w:r w:rsidRPr="00AB2BA2">
              <w:rPr>
                <w:rFonts w:ascii="Times New Roman" w:hAnsi="Times New Roman" w:cs="Times New Roman"/>
                <w:b/>
                <w:bCs/>
                <w:sz w:val="28"/>
                <w:szCs w:val="28"/>
              </w:rPr>
              <w:t>P мәні</w:t>
            </w:r>
          </w:p>
        </w:tc>
      </w:tr>
      <w:tr w:rsidR="00234E57" w:rsidRPr="00FD763B" w:rsidTr="00CC1332">
        <w:trPr>
          <w:jc w:val="center"/>
        </w:trPr>
        <w:tc>
          <w:tcPr>
            <w:tcW w:w="8272" w:type="dxa"/>
            <w:gridSpan w:val="3"/>
            <w:tcBorders>
              <w:left w:val="single" w:sz="4" w:space="0" w:color="000000"/>
              <w:bottom w:val="single" w:sz="4" w:space="0" w:color="000000"/>
            </w:tcBorders>
            <w:shd w:val="clear" w:color="auto" w:fill="auto"/>
            <w:vAlign w:val="center"/>
          </w:tcPr>
          <w:p w:rsidR="00234E57" w:rsidRPr="00234E57" w:rsidRDefault="00234E57" w:rsidP="00D8772D">
            <w:pPr>
              <w:pStyle w:val="TableContents"/>
              <w:jc w:val="center"/>
              <w:rPr>
                <w:b/>
              </w:rPr>
            </w:pPr>
            <w:r w:rsidRPr="00234E57">
              <w:rPr>
                <w:b/>
                <w:lang w:val="kk-KZ"/>
              </w:rPr>
              <w:t>Босану түрі</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230C95" w:rsidRDefault="00234E57" w:rsidP="00D8772D">
            <w:pPr>
              <w:pStyle w:val="TableContents"/>
              <w:jc w:val="center"/>
              <w:rPr>
                <w:color w:val="FF0000"/>
                <w:lang w:val="kk-KZ"/>
              </w:rPr>
            </w:pPr>
            <w:r w:rsidRPr="00230C95">
              <w:rPr>
                <w:color w:val="FF0000"/>
              </w:rPr>
              <w:t>&lt;0,0001</w:t>
            </w: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234E57"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Мерзімінде </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234E57">
              <w:rPr>
                <w:rFonts w:ascii="Times New Roman" w:hAnsi="Times New Roman" w:cs="Times New Roman"/>
                <w:sz w:val="28"/>
                <w:szCs w:val="28"/>
              </w:rPr>
              <w:t>68 (67,33%)</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234E57">
              <w:rPr>
                <w:rFonts w:ascii="Times New Roman" w:hAnsi="Times New Roman" w:cs="Times New Roman"/>
                <w:sz w:val="28"/>
                <w:szCs w:val="28"/>
              </w:rPr>
              <w:t>112 (95,73%)</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230C95" w:rsidRDefault="00234E57" w:rsidP="00D8772D">
            <w:pPr>
              <w:spacing w:after="0" w:line="240" w:lineRule="auto"/>
              <w:jc w:val="center"/>
              <w:rPr>
                <w:rFonts w:ascii="Times New Roman" w:hAnsi="Times New Roman" w:cs="Times New Roman"/>
                <w:color w:val="FF0000"/>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D65A80">
              <w:rPr>
                <w:rFonts w:ascii="Times New Roman" w:hAnsi="Times New Roman" w:cs="Times New Roman"/>
                <w:sz w:val="28"/>
                <w:szCs w:val="28"/>
              </w:rPr>
              <w:t>Мерзімінен бұрын</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kk-KZ"/>
              </w:rPr>
              <w:t>3</w:t>
            </w:r>
            <w:r w:rsidRPr="00FD763B">
              <w:rPr>
                <w:rFonts w:ascii="Times New Roman" w:hAnsi="Times New Roman" w:cs="Times New Roman"/>
                <w:sz w:val="28"/>
                <w:szCs w:val="28"/>
              </w:rPr>
              <w:t>/101 (32</w:t>
            </w:r>
            <w:r w:rsidR="003E6A91">
              <w:rPr>
                <w:rFonts w:ascii="Times New Roman" w:hAnsi="Times New Roman" w:cs="Times New Roman"/>
                <w:sz w:val="28"/>
                <w:szCs w:val="28"/>
                <w:lang w:val="kk-KZ"/>
              </w:rPr>
              <w:t>,</w:t>
            </w:r>
            <w:r>
              <w:rPr>
                <w:rFonts w:ascii="Times New Roman" w:hAnsi="Times New Roman" w:cs="Times New Roman"/>
                <w:sz w:val="28"/>
                <w:szCs w:val="28"/>
                <w:lang w:val="kk-KZ"/>
              </w:rPr>
              <w:t>6</w:t>
            </w:r>
            <w:r w:rsidRPr="00FD763B">
              <w:rPr>
                <w:rFonts w:ascii="Times New Roman" w:hAnsi="Times New Roman" w:cs="Times New Roman"/>
                <w:sz w:val="28"/>
                <w:szCs w:val="28"/>
              </w:rPr>
              <w:t>%)</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 xml:space="preserve">5/117 </w:t>
            </w:r>
            <w:r w:rsidR="003E6A91">
              <w:rPr>
                <w:rFonts w:ascii="Times New Roman" w:hAnsi="Times New Roman" w:cs="Times New Roman"/>
                <w:sz w:val="28"/>
                <w:szCs w:val="28"/>
              </w:rPr>
              <w:t>(4,</w:t>
            </w:r>
            <w:r w:rsidRPr="00FD763B">
              <w:rPr>
                <w:rFonts w:ascii="Times New Roman" w:hAnsi="Times New Roman" w:cs="Times New Roman"/>
                <w:sz w:val="28"/>
                <w:szCs w:val="28"/>
              </w:rPr>
              <w:t>3%)</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230C95" w:rsidRDefault="00234E57" w:rsidP="00D8772D">
            <w:pPr>
              <w:spacing w:after="0" w:line="240" w:lineRule="auto"/>
              <w:jc w:val="center"/>
              <w:rPr>
                <w:rFonts w:ascii="Times New Roman" w:hAnsi="Times New Roman" w:cs="Times New Roman"/>
                <w:color w:val="FF0000"/>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D65A80">
              <w:rPr>
                <w:rFonts w:ascii="Times New Roman" w:hAnsi="Times New Roman" w:cs="Times New Roman"/>
                <w:sz w:val="28"/>
                <w:szCs w:val="28"/>
              </w:rPr>
              <w:t>Оперативті босану</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64/101 (63%)</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15/117 (13%)</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230C95" w:rsidRDefault="00234E57" w:rsidP="00D8772D">
            <w:pPr>
              <w:spacing w:after="0" w:line="240" w:lineRule="auto"/>
              <w:jc w:val="center"/>
              <w:rPr>
                <w:rFonts w:ascii="Times New Roman" w:hAnsi="Times New Roman" w:cs="Times New Roman"/>
                <w:color w:val="FF0000"/>
                <w:sz w:val="28"/>
                <w:szCs w:val="28"/>
              </w:rPr>
            </w:pPr>
            <w:r w:rsidRPr="00230C95">
              <w:rPr>
                <w:rFonts w:ascii="Times New Roman" w:hAnsi="Times New Roman" w:cs="Times New Roman"/>
                <w:color w:val="FF0000"/>
                <w:sz w:val="28"/>
                <w:szCs w:val="28"/>
              </w:rPr>
              <w:t>&lt; 0,0001</w:t>
            </w: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D65A80">
              <w:rPr>
                <w:rFonts w:ascii="Times New Roman" w:hAnsi="Times New Roman" w:cs="Times New Roman"/>
                <w:sz w:val="28"/>
                <w:szCs w:val="28"/>
              </w:rPr>
              <w:t>Нәресте салмағы, г</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2,879 (956)</w:t>
            </w:r>
            <w:r w:rsidRPr="00FD763B">
              <w:rPr>
                <w:rFonts w:ascii="Times New Roman" w:hAnsi="Times New Roman" w:cs="Times New Roman"/>
                <w:sz w:val="28"/>
                <w:szCs w:val="28"/>
              </w:rPr>
              <w:br/>
              <w:t>3,000 (2,314‒3,500)</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3,450 (536)</w:t>
            </w:r>
            <w:r w:rsidRPr="00FD763B">
              <w:rPr>
                <w:rFonts w:ascii="Times New Roman" w:hAnsi="Times New Roman" w:cs="Times New Roman"/>
                <w:sz w:val="28"/>
                <w:szCs w:val="28"/>
              </w:rPr>
              <w:br/>
              <w:t>3,460 (3,120‒3,750)</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230C95" w:rsidRDefault="00234E57" w:rsidP="00D8772D">
            <w:pPr>
              <w:spacing w:after="0" w:line="240" w:lineRule="auto"/>
              <w:jc w:val="center"/>
              <w:rPr>
                <w:rFonts w:ascii="Times New Roman" w:hAnsi="Times New Roman" w:cs="Times New Roman"/>
                <w:color w:val="FF0000"/>
                <w:sz w:val="28"/>
                <w:szCs w:val="28"/>
              </w:rPr>
            </w:pPr>
            <w:r w:rsidRPr="00230C95">
              <w:rPr>
                <w:rFonts w:ascii="Times New Roman" w:hAnsi="Times New Roman" w:cs="Times New Roman"/>
                <w:color w:val="FF0000"/>
                <w:sz w:val="28"/>
                <w:szCs w:val="28"/>
              </w:rPr>
              <w:t>&lt; 0,0001</w:t>
            </w: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D65A80">
              <w:rPr>
                <w:rFonts w:ascii="Times New Roman" w:hAnsi="Times New Roman" w:cs="Times New Roman"/>
                <w:sz w:val="28"/>
                <w:szCs w:val="28"/>
              </w:rPr>
              <w:t>Бойы, см</w:t>
            </w:r>
          </w:p>
        </w:tc>
        <w:tc>
          <w:tcPr>
            <w:tcW w:w="2410" w:type="dxa"/>
            <w:tcBorders>
              <w:left w:val="single" w:sz="4" w:space="0" w:color="000000"/>
              <w:bottom w:val="single" w:sz="4" w:space="0" w:color="000000"/>
            </w:tcBorders>
            <w:vAlign w:val="center"/>
          </w:tcPr>
          <w:p w:rsidR="00234E57" w:rsidRPr="00FD763B" w:rsidRDefault="003E6A91" w:rsidP="003E6A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49,5 (6,8)</w:t>
            </w:r>
            <w:r>
              <w:rPr>
                <w:rFonts w:ascii="Times New Roman" w:hAnsi="Times New Roman" w:cs="Times New Roman"/>
                <w:sz w:val="28"/>
                <w:szCs w:val="28"/>
              </w:rPr>
              <w:br/>
              <w:t>51,</w:t>
            </w:r>
            <w:r w:rsidR="00234E57" w:rsidRPr="00FD763B">
              <w:rPr>
                <w:rFonts w:ascii="Times New Roman" w:hAnsi="Times New Roman" w:cs="Times New Roman"/>
                <w:sz w:val="28"/>
                <w:szCs w:val="28"/>
              </w:rPr>
              <w:t>0 (46</w:t>
            </w:r>
            <w:r>
              <w:rPr>
                <w:rFonts w:ascii="Times New Roman" w:hAnsi="Times New Roman" w:cs="Times New Roman"/>
                <w:sz w:val="28"/>
                <w:szCs w:val="28"/>
              </w:rPr>
              <w:t>,0‒54,</w:t>
            </w:r>
            <w:r w:rsidR="00234E57"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53,5 (3,3)</w:t>
            </w:r>
            <w:r>
              <w:rPr>
                <w:rFonts w:ascii="Times New Roman" w:hAnsi="Times New Roman" w:cs="Times New Roman"/>
                <w:sz w:val="28"/>
                <w:szCs w:val="28"/>
              </w:rPr>
              <w:br/>
              <w:t>53,0 (52,0‒56,</w:t>
            </w:r>
            <w:r w:rsidR="00234E57" w:rsidRPr="00FD763B">
              <w:rPr>
                <w:rFonts w:ascii="Times New Roman" w:hAnsi="Times New Roman" w:cs="Times New Roman"/>
                <w:sz w:val="28"/>
                <w:szCs w:val="28"/>
              </w:rPr>
              <w:t>0)</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230C95" w:rsidRDefault="00234E57" w:rsidP="00D8772D">
            <w:pPr>
              <w:spacing w:after="0" w:line="240" w:lineRule="auto"/>
              <w:jc w:val="center"/>
              <w:rPr>
                <w:rFonts w:ascii="Times New Roman" w:hAnsi="Times New Roman" w:cs="Times New Roman"/>
                <w:color w:val="FF0000"/>
                <w:sz w:val="28"/>
                <w:szCs w:val="28"/>
              </w:rPr>
            </w:pPr>
            <w:r w:rsidRPr="00230C95">
              <w:rPr>
                <w:rFonts w:ascii="Times New Roman" w:hAnsi="Times New Roman" w:cs="Times New Roman"/>
                <w:color w:val="FF0000"/>
                <w:sz w:val="28"/>
                <w:szCs w:val="28"/>
              </w:rPr>
              <w:t>&lt; 0,0001</w:t>
            </w:r>
          </w:p>
        </w:tc>
      </w:tr>
      <w:tr w:rsidR="00234E57" w:rsidRPr="00FD763B" w:rsidTr="00D65A80">
        <w:trPr>
          <w:jc w:val="center"/>
        </w:trPr>
        <w:tc>
          <w:tcPr>
            <w:tcW w:w="8272" w:type="dxa"/>
            <w:gridSpan w:val="3"/>
            <w:tcBorders>
              <w:left w:val="single" w:sz="4" w:space="0" w:color="000000"/>
              <w:bottom w:val="single" w:sz="4" w:space="0" w:color="000000"/>
            </w:tcBorders>
            <w:shd w:val="clear" w:color="auto" w:fill="auto"/>
            <w:vAlign w:val="center"/>
          </w:tcPr>
          <w:p w:rsidR="00234E57" w:rsidRPr="00D65A80" w:rsidRDefault="00234E57" w:rsidP="00D8772D">
            <w:pPr>
              <w:spacing w:after="0" w:line="240" w:lineRule="auto"/>
              <w:jc w:val="center"/>
              <w:rPr>
                <w:rFonts w:ascii="Times New Roman" w:hAnsi="Times New Roman" w:cs="Times New Roman"/>
                <w:b/>
                <w:sz w:val="28"/>
                <w:szCs w:val="28"/>
              </w:rPr>
            </w:pPr>
            <w:r w:rsidRPr="00D65A80">
              <w:rPr>
                <w:rFonts w:ascii="Times New Roman" w:hAnsi="Times New Roman" w:cs="Times New Roman"/>
                <w:b/>
                <w:sz w:val="28"/>
                <w:szCs w:val="28"/>
              </w:rPr>
              <w:t>Апгар шкаласы бойынша бағалау/ 1 минутта</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230C95" w:rsidRDefault="00234E57" w:rsidP="00D8772D">
            <w:pPr>
              <w:spacing w:after="0" w:line="240" w:lineRule="auto"/>
              <w:jc w:val="center"/>
              <w:rPr>
                <w:rFonts w:ascii="Times New Roman" w:hAnsi="Times New Roman" w:cs="Times New Roman"/>
                <w:color w:val="FF0000"/>
                <w:sz w:val="28"/>
                <w:szCs w:val="28"/>
              </w:rPr>
            </w:pPr>
            <w:r w:rsidRPr="00230C95">
              <w:rPr>
                <w:rFonts w:ascii="Times New Roman" w:hAnsi="Times New Roman" w:cs="Times New Roman"/>
                <w:color w:val="FF0000"/>
                <w:sz w:val="28"/>
                <w:szCs w:val="28"/>
              </w:rPr>
              <w:t>0,0001</w:t>
            </w: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2/101 (2,</w:t>
            </w:r>
            <w:r w:rsidR="00234E57"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1</w:t>
            </w:r>
          </w:p>
        </w:tc>
        <w:tc>
          <w:tcPr>
            <w:tcW w:w="2410" w:type="dxa"/>
            <w:tcBorders>
              <w:left w:val="single" w:sz="4" w:space="0" w:color="000000"/>
              <w:bottom w:val="single" w:sz="4" w:space="0" w:color="000000"/>
            </w:tcBorders>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2/101 (2,</w:t>
            </w:r>
            <w:r w:rsidR="00234E57"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2</w:t>
            </w:r>
          </w:p>
        </w:tc>
        <w:tc>
          <w:tcPr>
            <w:tcW w:w="2410" w:type="dxa"/>
            <w:tcBorders>
              <w:left w:val="single" w:sz="4" w:space="0" w:color="000000"/>
              <w:bottom w:val="single" w:sz="4" w:space="0" w:color="000000"/>
            </w:tcBorders>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1/101 (1,</w:t>
            </w:r>
            <w:r w:rsidR="00234E57"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3</w:t>
            </w:r>
          </w:p>
        </w:tc>
        <w:tc>
          <w:tcPr>
            <w:tcW w:w="2410" w:type="dxa"/>
            <w:tcBorders>
              <w:left w:val="single" w:sz="4" w:space="0" w:color="000000"/>
              <w:bottom w:val="single" w:sz="4" w:space="0" w:color="000000"/>
            </w:tcBorders>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1/101 (1,</w:t>
            </w:r>
            <w:r w:rsidR="00234E57"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4</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w:t>
            </w:r>
          </w:p>
        </w:tc>
        <w:tc>
          <w:tcPr>
            <w:tcW w:w="2410" w:type="dxa"/>
            <w:tcBorders>
              <w:left w:val="single" w:sz="4" w:space="0" w:color="000000"/>
              <w:bottom w:val="single" w:sz="4" w:space="0" w:color="000000"/>
            </w:tcBorders>
            <w:shd w:val="clear" w:color="auto" w:fill="auto"/>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1/117 (0,</w:t>
            </w:r>
            <w:r w:rsidR="00234E57" w:rsidRPr="00FD763B">
              <w:rPr>
                <w:rFonts w:ascii="Times New Roman" w:hAnsi="Times New Roman" w:cs="Times New Roman"/>
                <w:sz w:val="28"/>
                <w:szCs w:val="28"/>
              </w:rPr>
              <w:t>9%)</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5</w:t>
            </w:r>
          </w:p>
        </w:tc>
        <w:tc>
          <w:tcPr>
            <w:tcW w:w="2410" w:type="dxa"/>
            <w:tcBorders>
              <w:left w:val="single" w:sz="4" w:space="0" w:color="000000"/>
              <w:bottom w:val="single" w:sz="4" w:space="0" w:color="000000"/>
            </w:tcBorders>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2/101 (2,</w:t>
            </w:r>
            <w:r w:rsidR="00234E57"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6</w:t>
            </w:r>
          </w:p>
        </w:tc>
        <w:tc>
          <w:tcPr>
            <w:tcW w:w="2410" w:type="dxa"/>
            <w:tcBorders>
              <w:left w:val="single" w:sz="4" w:space="0" w:color="000000"/>
              <w:bottom w:val="single" w:sz="4" w:space="0" w:color="000000"/>
            </w:tcBorders>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10/101 (9,</w:t>
            </w:r>
            <w:r w:rsidR="00234E57" w:rsidRPr="00FD763B">
              <w:rPr>
                <w:rFonts w:ascii="Times New Roman" w:hAnsi="Times New Roman" w:cs="Times New Roman"/>
                <w:sz w:val="28"/>
                <w:szCs w:val="28"/>
              </w:rPr>
              <w:t>9%)</w:t>
            </w:r>
          </w:p>
        </w:tc>
        <w:tc>
          <w:tcPr>
            <w:tcW w:w="2410" w:type="dxa"/>
            <w:tcBorders>
              <w:left w:val="single" w:sz="4" w:space="0" w:color="000000"/>
              <w:bottom w:val="single" w:sz="4" w:space="0" w:color="000000"/>
            </w:tcBorders>
            <w:shd w:val="clear" w:color="auto" w:fill="auto"/>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4/117 (3,</w:t>
            </w:r>
            <w:r w:rsidR="00234E57" w:rsidRPr="00FD763B">
              <w:rPr>
                <w:rFonts w:ascii="Times New Roman" w:hAnsi="Times New Roman" w:cs="Times New Roman"/>
                <w:sz w:val="28"/>
                <w:szCs w:val="28"/>
              </w:rPr>
              <w:t>4%)</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7</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22/101 (22%)</w:t>
            </w:r>
          </w:p>
        </w:tc>
        <w:tc>
          <w:tcPr>
            <w:tcW w:w="2410" w:type="dxa"/>
            <w:tcBorders>
              <w:left w:val="single" w:sz="4" w:space="0" w:color="000000"/>
              <w:bottom w:val="single" w:sz="4" w:space="0" w:color="000000"/>
            </w:tcBorders>
            <w:shd w:val="clear" w:color="auto" w:fill="auto"/>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11/117 (9,</w:t>
            </w:r>
            <w:r w:rsidR="00234E57" w:rsidRPr="00FD763B">
              <w:rPr>
                <w:rFonts w:ascii="Times New Roman" w:hAnsi="Times New Roman" w:cs="Times New Roman"/>
                <w:sz w:val="28"/>
                <w:szCs w:val="28"/>
              </w:rPr>
              <w:t>4%)</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8</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22/101 (22%)</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22/117 (19%)</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9</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39/101 (39%)</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79/117 (68%)</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10</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8142E7">
        <w:trPr>
          <w:jc w:val="center"/>
        </w:trPr>
        <w:tc>
          <w:tcPr>
            <w:tcW w:w="8272" w:type="dxa"/>
            <w:gridSpan w:val="3"/>
            <w:tcBorders>
              <w:left w:val="single" w:sz="4" w:space="0" w:color="000000"/>
              <w:bottom w:val="single" w:sz="4" w:space="0" w:color="000000"/>
            </w:tcBorders>
            <w:shd w:val="clear" w:color="auto" w:fill="auto"/>
            <w:vAlign w:val="center"/>
          </w:tcPr>
          <w:p w:rsidR="00234E57" w:rsidRPr="00061D5C" w:rsidRDefault="00234E57" w:rsidP="00D8772D">
            <w:pPr>
              <w:spacing w:after="0" w:line="240" w:lineRule="auto"/>
              <w:jc w:val="center"/>
              <w:rPr>
                <w:rFonts w:ascii="Times New Roman" w:hAnsi="Times New Roman" w:cs="Times New Roman"/>
                <w:b/>
                <w:sz w:val="28"/>
                <w:szCs w:val="28"/>
              </w:rPr>
            </w:pPr>
            <w:r w:rsidRPr="00061D5C">
              <w:rPr>
                <w:rFonts w:ascii="Times New Roman" w:hAnsi="Times New Roman" w:cs="Times New Roman"/>
                <w:b/>
                <w:sz w:val="28"/>
                <w:szCs w:val="28"/>
              </w:rPr>
              <w:t xml:space="preserve">Апгар шкаласы бойынша бағалау/ </w:t>
            </w:r>
            <w:r w:rsidRPr="00061D5C">
              <w:rPr>
                <w:rFonts w:ascii="Times New Roman" w:hAnsi="Times New Roman" w:cs="Times New Roman"/>
                <w:b/>
                <w:sz w:val="28"/>
                <w:szCs w:val="28"/>
                <w:lang w:val="kk-KZ"/>
              </w:rPr>
              <w:t>5</w:t>
            </w:r>
            <w:r w:rsidRPr="00061D5C">
              <w:rPr>
                <w:rFonts w:ascii="Times New Roman" w:hAnsi="Times New Roman" w:cs="Times New Roman"/>
                <w:b/>
                <w:sz w:val="28"/>
                <w:szCs w:val="28"/>
              </w:rPr>
              <w:t xml:space="preserve"> минутта</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230C95">
              <w:rPr>
                <w:rFonts w:ascii="Times New Roman" w:hAnsi="Times New Roman" w:cs="Times New Roman"/>
                <w:color w:val="FF0000"/>
                <w:sz w:val="28"/>
                <w:szCs w:val="28"/>
              </w:rPr>
              <w:t>0,0001</w:t>
            </w: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2/101 (2,</w:t>
            </w:r>
            <w:r w:rsidR="00234E57"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234E57" w:rsidRPr="00DA2B56"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1</w:t>
            </w:r>
          </w:p>
        </w:tc>
        <w:tc>
          <w:tcPr>
            <w:tcW w:w="2410" w:type="dxa"/>
            <w:tcBorders>
              <w:left w:val="single" w:sz="4" w:space="0" w:color="000000"/>
              <w:bottom w:val="single" w:sz="4" w:space="0" w:color="000000"/>
            </w:tcBorders>
            <w:vAlign w:val="center"/>
          </w:tcPr>
          <w:p w:rsidR="00234E57" w:rsidRPr="00DA2B56"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410" w:type="dxa"/>
            <w:tcBorders>
              <w:left w:val="single" w:sz="4" w:space="0" w:color="000000"/>
              <w:bottom w:val="single" w:sz="4" w:space="0" w:color="000000"/>
            </w:tcBorders>
            <w:shd w:val="clear" w:color="auto" w:fill="auto"/>
            <w:vAlign w:val="center"/>
          </w:tcPr>
          <w:p w:rsidR="00234E57" w:rsidRPr="00DA2B56"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2</w:t>
            </w:r>
          </w:p>
        </w:tc>
        <w:tc>
          <w:tcPr>
            <w:tcW w:w="2410" w:type="dxa"/>
            <w:tcBorders>
              <w:left w:val="single" w:sz="4" w:space="0" w:color="000000"/>
              <w:bottom w:val="single" w:sz="4" w:space="0" w:color="000000"/>
            </w:tcBorders>
            <w:vAlign w:val="center"/>
          </w:tcPr>
          <w:p w:rsidR="00234E57" w:rsidRPr="00DA2B56"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410" w:type="dxa"/>
            <w:tcBorders>
              <w:left w:val="single" w:sz="4" w:space="0" w:color="000000"/>
              <w:bottom w:val="single" w:sz="4" w:space="0" w:color="000000"/>
            </w:tcBorders>
            <w:shd w:val="clear" w:color="auto" w:fill="auto"/>
            <w:vAlign w:val="center"/>
          </w:tcPr>
          <w:p w:rsidR="00234E57" w:rsidRPr="00DA2B56"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3</w:t>
            </w:r>
          </w:p>
        </w:tc>
        <w:tc>
          <w:tcPr>
            <w:tcW w:w="2410" w:type="dxa"/>
            <w:tcBorders>
              <w:left w:val="single" w:sz="4" w:space="0" w:color="000000"/>
              <w:bottom w:val="single" w:sz="4" w:space="0" w:color="000000"/>
            </w:tcBorders>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3/101 (3,</w:t>
            </w:r>
            <w:r w:rsidR="00234E57"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234E57" w:rsidRPr="00DA2B56"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4</w:t>
            </w:r>
          </w:p>
        </w:tc>
        <w:tc>
          <w:tcPr>
            <w:tcW w:w="2410" w:type="dxa"/>
            <w:tcBorders>
              <w:left w:val="single" w:sz="4" w:space="0" w:color="000000"/>
              <w:bottom w:val="single" w:sz="4" w:space="0" w:color="000000"/>
            </w:tcBorders>
            <w:vAlign w:val="center"/>
          </w:tcPr>
          <w:p w:rsidR="00234E57" w:rsidRPr="00DA2B56"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410" w:type="dxa"/>
            <w:tcBorders>
              <w:left w:val="single" w:sz="4" w:space="0" w:color="000000"/>
              <w:bottom w:val="single" w:sz="4" w:space="0" w:color="000000"/>
            </w:tcBorders>
            <w:shd w:val="clear" w:color="auto" w:fill="auto"/>
            <w:vAlign w:val="center"/>
          </w:tcPr>
          <w:p w:rsidR="00234E57" w:rsidRPr="00DA2B56"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5</w:t>
            </w:r>
          </w:p>
        </w:tc>
        <w:tc>
          <w:tcPr>
            <w:tcW w:w="2410" w:type="dxa"/>
            <w:tcBorders>
              <w:left w:val="single" w:sz="4" w:space="0" w:color="000000"/>
              <w:bottom w:val="single" w:sz="4" w:space="0" w:color="000000"/>
            </w:tcBorders>
            <w:vAlign w:val="center"/>
          </w:tcPr>
          <w:p w:rsidR="00234E57" w:rsidRPr="00DA2B56"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410" w:type="dxa"/>
            <w:tcBorders>
              <w:left w:val="single" w:sz="4" w:space="0" w:color="000000"/>
              <w:bottom w:val="single" w:sz="4" w:space="0" w:color="000000"/>
            </w:tcBorders>
            <w:shd w:val="clear" w:color="auto" w:fill="auto"/>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1/117 (0,</w:t>
            </w:r>
            <w:r w:rsidR="00234E57" w:rsidRPr="00FD763B">
              <w:rPr>
                <w:rFonts w:ascii="Times New Roman" w:hAnsi="Times New Roman" w:cs="Times New Roman"/>
                <w:sz w:val="28"/>
                <w:szCs w:val="28"/>
              </w:rPr>
              <w:t>9%)</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6</w:t>
            </w:r>
          </w:p>
        </w:tc>
        <w:tc>
          <w:tcPr>
            <w:tcW w:w="2410" w:type="dxa"/>
            <w:tcBorders>
              <w:left w:val="single" w:sz="4" w:space="0" w:color="000000"/>
              <w:bottom w:val="single" w:sz="4" w:space="0" w:color="000000"/>
            </w:tcBorders>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1/101 (1,</w:t>
            </w:r>
            <w:r w:rsidR="00234E57"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234E57" w:rsidRPr="00DA2B56"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lastRenderedPageBreak/>
              <w:t>7</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13/101 (13%)</w:t>
            </w:r>
          </w:p>
        </w:tc>
        <w:tc>
          <w:tcPr>
            <w:tcW w:w="2410" w:type="dxa"/>
            <w:tcBorders>
              <w:left w:val="single" w:sz="4" w:space="0" w:color="000000"/>
              <w:bottom w:val="single" w:sz="4" w:space="0" w:color="000000"/>
            </w:tcBorders>
            <w:shd w:val="clear" w:color="auto" w:fill="auto"/>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1/117 (0,</w:t>
            </w:r>
            <w:r w:rsidR="00234E57" w:rsidRPr="00FD763B">
              <w:rPr>
                <w:rFonts w:ascii="Times New Roman" w:hAnsi="Times New Roman" w:cs="Times New Roman"/>
                <w:sz w:val="28"/>
                <w:szCs w:val="28"/>
              </w:rPr>
              <w:t>9%)</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8</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21/101 (21%)</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12/117 (10%)</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9</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22/101 (22%)</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24/117 (21%)</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right"/>
              <w:rPr>
                <w:rFonts w:ascii="Times New Roman" w:hAnsi="Times New Roman" w:cs="Times New Roman"/>
                <w:sz w:val="28"/>
                <w:szCs w:val="28"/>
              </w:rPr>
            </w:pPr>
            <w:r w:rsidRPr="00FD763B">
              <w:rPr>
                <w:rFonts w:ascii="Times New Roman" w:hAnsi="Times New Roman" w:cs="Times New Roman"/>
                <w:sz w:val="28"/>
                <w:szCs w:val="28"/>
              </w:rPr>
              <w:t>10</w:t>
            </w:r>
          </w:p>
        </w:tc>
        <w:tc>
          <w:tcPr>
            <w:tcW w:w="2410" w:type="dxa"/>
            <w:tcBorders>
              <w:left w:val="single" w:sz="4" w:space="0" w:color="000000"/>
              <w:bottom w:val="single" w:sz="4" w:space="0" w:color="000000"/>
            </w:tcBorders>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39/101 (39%)</w:t>
            </w:r>
          </w:p>
        </w:tc>
        <w:tc>
          <w:tcPr>
            <w:tcW w:w="2410" w:type="dxa"/>
            <w:tcBorders>
              <w:left w:val="single" w:sz="4" w:space="0" w:color="000000"/>
              <w:bottom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79/117 (68%)</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p>
        </w:tc>
      </w:tr>
      <w:tr w:rsidR="00234E57" w:rsidRPr="00FD763B" w:rsidTr="00D65A80">
        <w:trPr>
          <w:jc w:val="center"/>
        </w:trPr>
        <w:tc>
          <w:tcPr>
            <w:tcW w:w="3452" w:type="dxa"/>
            <w:tcBorders>
              <w:left w:val="single" w:sz="4" w:space="0" w:color="000000"/>
              <w:bottom w:val="single" w:sz="4" w:space="0" w:color="000000"/>
            </w:tcBorders>
            <w:shd w:val="clear" w:color="auto" w:fill="auto"/>
            <w:vAlign w:val="center"/>
          </w:tcPr>
          <w:p w:rsidR="00234E57" w:rsidRPr="00FD763B" w:rsidRDefault="00617A9D"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Ө</w:t>
            </w:r>
            <w:r w:rsidRPr="00617A9D">
              <w:rPr>
                <w:rFonts w:ascii="Times New Roman" w:hAnsi="Times New Roman" w:cs="Times New Roman"/>
                <w:sz w:val="28"/>
                <w:szCs w:val="28"/>
              </w:rPr>
              <w:t>лі туылу</w:t>
            </w:r>
          </w:p>
        </w:tc>
        <w:tc>
          <w:tcPr>
            <w:tcW w:w="2410" w:type="dxa"/>
            <w:tcBorders>
              <w:left w:val="single" w:sz="4" w:space="0" w:color="000000"/>
              <w:bottom w:val="single" w:sz="4" w:space="0" w:color="000000"/>
            </w:tcBorders>
            <w:vAlign w:val="center"/>
          </w:tcPr>
          <w:p w:rsidR="00234E57" w:rsidRPr="00FD763B" w:rsidRDefault="003E6A91" w:rsidP="00D877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2/101 (2,</w:t>
            </w:r>
            <w:r w:rsidR="00234E57" w:rsidRPr="00FD763B">
              <w:rPr>
                <w:rFonts w:ascii="Times New Roman" w:hAnsi="Times New Roman" w:cs="Times New Roman"/>
                <w:sz w:val="28"/>
                <w:szCs w:val="28"/>
              </w:rPr>
              <w:t>0%)</w:t>
            </w:r>
          </w:p>
        </w:tc>
        <w:tc>
          <w:tcPr>
            <w:tcW w:w="2410" w:type="dxa"/>
            <w:tcBorders>
              <w:left w:val="single" w:sz="4" w:space="0" w:color="000000"/>
              <w:bottom w:val="single" w:sz="4" w:space="0" w:color="000000"/>
            </w:tcBorders>
            <w:shd w:val="clear" w:color="auto" w:fill="auto"/>
            <w:vAlign w:val="center"/>
          </w:tcPr>
          <w:p w:rsidR="00234E57" w:rsidRPr="00DA2B56" w:rsidRDefault="00234E57" w:rsidP="00D877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75" w:type="dxa"/>
            <w:tcBorders>
              <w:left w:val="single" w:sz="4" w:space="0" w:color="000000"/>
              <w:bottom w:val="single" w:sz="4" w:space="0" w:color="000000"/>
              <w:right w:val="single" w:sz="4" w:space="0" w:color="000000"/>
            </w:tcBorders>
            <w:shd w:val="clear" w:color="auto" w:fill="auto"/>
            <w:vAlign w:val="center"/>
          </w:tcPr>
          <w:p w:rsidR="00234E57" w:rsidRPr="00FD763B" w:rsidRDefault="00234E57" w:rsidP="00D8772D">
            <w:pPr>
              <w:spacing w:after="0" w:line="240" w:lineRule="auto"/>
              <w:jc w:val="center"/>
              <w:rPr>
                <w:rFonts w:ascii="Times New Roman" w:hAnsi="Times New Roman" w:cs="Times New Roman"/>
                <w:sz w:val="28"/>
                <w:szCs w:val="28"/>
              </w:rPr>
            </w:pPr>
            <w:r w:rsidRPr="00FD763B">
              <w:rPr>
                <w:rFonts w:ascii="Times New Roman" w:hAnsi="Times New Roman" w:cs="Times New Roman"/>
                <w:sz w:val="28"/>
                <w:szCs w:val="28"/>
              </w:rPr>
              <w:t>0,2135</w:t>
            </w:r>
          </w:p>
        </w:tc>
      </w:tr>
    </w:tbl>
    <w:p w:rsidR="000E2C6D" w:rsidRDefault="000E2C6D" w:rsidP="00D8772D">
      <w:pPr>
        <w:spacing w:after="0" w:line="240" w:lineRule="auto"/>
        <w:jc w:val="center"/>
        <w:rPr>
          <w:rFonts w:ascii="Times New Roman" w:hAnsi="Times New Roman" w:cs="Times New Roman"/>
          <w:b/>
          <w:sz w:val="28"/>
          <w:szCs w:val="28"/>
          <w:lang w:val="kk-KZ"/>
        </w:rPr>
      </w:pPr>
    </w:p>
    <w:p w:rsidR="00372B3D" w:rsidRDefault="00372B3D" w:rsidP="002E7F22">
      <w:pPr>
        <w:spacing w:after="0" w:line="240" w:lineRule="auto"/>
        <w:rPr>
          <w:rFonts w:ascii="Times New Roman" w:hAnsi="Times New Roman" w:cs="Times New Roman"/>
          <w:b/>
          <w:sz w:val="28"/>
          <w:szCs w:val="28"/>
          <w:lang w:val="kk-KZ"/>
        </w:rPr>
      </w:pPr>
    </w:p>
    <w:p w:rsidR="003B7B59" w:rsidRPr="005C5C2E" w:rsidRDefault="002E7F22" w:rsidP="005C5C2E">
      <w:pPr>
        <w:pStyle w:val="a3"/>
        <w:numPr>
          <w:ilvl w:val="1"/>
          <w:numId w:val="18"/>
        </w:num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b/>
          <w:sz w:val="28"/>
          <w:szCs w:val="28"/>
          <w:lang w:val="kk-KZ"/>
        </w:rPr>
        <w:tab/>
      </w:r>
      <w:r w:rsidR="00AB731D" w:rsidRPr="005C5C2E">
        <w:rPr>
          <w:rFonts w:ascii="Times New Roman" w:hAnsi="Times New Roman" w:cs="Times New Roman"/>
          <w:b/>
          <w:sz w:val="28"/>
          <w:szCs w:val="28"/>
          <w:lang w:val="kk-KZ"/>
        </w:rPr>
        <w:t>Негізгі және бақылау топтарда плацентарлық өсу факторы (PLGF) генінің rs 1042886</w:t>
      </w:r>
      <w:r w:rsidR="005C5C2E" w:rsidRPr="005C5C2E">
        <w:rPr>
          <w:rFonts w:ascii="Times New Roman" w:hAnsi="Times New Roman" w:cs="Times New Roman"/>
          <w:b/>
          <w:sz w:val="28"/>
          <w:szCs w:val="28"/>
          <w:lang w:val="kk-KZ"/>
        </w:rPr>
        <w:t xml:space="preserve"> полиморфты вариантының таралуы</w:t>
      </w:r>
    </w:p>
    <w:p w:rsidR="005C5C2E" w:rsidRPr="001066B9" w:rsidRDefault="005C5C2E" w:rsidP="001066B9">
      <w:pPr>
        <w:spacing w:after="0" w:line="240" w:lineRule="auto"/>
        <w:ind w:left="360"/>
        <w:rPr>
          <w:rFonts w:ascii="Times New Roman" w:hAnsi="Times New Roman" w:cs="Times New Roman"/>
          <w:b/>
          <w:sz w:val="28"/>
          <w:szCs w:val="28"/>
          <w:lang w:val="kk-KZ"/>
        </w:rPr>
      </w:pPr>
    </w:p>
    <w:p w:rsidR="007121B2" w:rsidRDefault="00AB3321"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sidRPr="00AB3321">
        <w:rPr>
          <w:rFonts w:ascii="Times New Roman" w:eastAsia="AR PL SungtiL GB" w:hAnsi="Times New Roman" w:cs="Times New Roman"/>
          <w:kern w:val="2"/>
          <w:sz w:val="28"/>
          <w:szCs w:val="28"/>
          <w:lang w:val="kk-KZ" w:eastAsia="zh-CN" w:bidi="hi-IN"/>
        </w:rPr>
        <w:t>Біз генотиптер жиілігінің Харди-Вайнберг тепе-теңдігіне сәйкестігін талдадық (сурет</w:t>
      </w:r>
      <w:r w:rsidR="00BB2BE4">
        <w:rPr>
          <w:rFonts w:ascii="Times New Roman" w:eastAsia="AR PL SungtiL GB" w:hAnsi="Times New Roman" w:cs="Times New Roman"/>
          <w:kern w:val="2"/>
          <w:sz w:val="28"/>
          <w:szCs w:val="28"/>
          <w:lang w:val="kk-KZ" w:eastAsia="zh-CN" w:bidi="hi-IN"/>
        </w:rPr>
        <w:t xml:space="preserve"> 31</w:t>
      </w:r>
      <w:r w:rsidRPr="00AB3321">
        <w:rPr>
          <w:rFonts w:ascii="Times New Roman" w:eastAsia="AR PL SungtiL GB" w:hAnsi="Times New Roman" w:cs="Times New Roman"/>
          <w:kern w:val="2"/>
          <w:sz w:val="28"/>
          <w:szCs w:val="28"/>
          <w:lang w:val="kk-KZ" w:eastAsia="zh-CN" w:bidi="hi-IN"/>
        </w:rPr>
        <w:t xml:space="preserve">), </w:t>
      </w:r>
      <w:r w:rsidR="00C7390B">
        <w:rPr>
          <w:rFonts w:ascii="Times New Roman" w:eastAsia="AR PL SungtiL GB" w:hAnsi="Times New Roman" w:cs="Times New Roman"/>
          <w:kern w:val="2"/>
          <w:sz w:val="28"/>
          <w:szCs w:val="28"/>
          <w:lang w:val="kk-KZ" w:eastAsia="zh-CN" w:bidi="hi-IN"/>
        </w:rPr>
        <w:t xml:space="preserve">екі топ арасында, яғни негізгі топтада </w:t>
      </w:r>
      <w:r w:rsidR="00C7390B" w:rsidRPr="00AB3321">
        <w:rPr>
          <w:rFonts w:ascii="Times New Roman" w:eastAsia="AR PL SungtiL GB" w:hAnsi="Times New Roman" w:cs="Times New Roman"/>
          <w:kern w:val="2"/>
          <w:sz w:val="28"/>
          <w:szCs w:val="28"/>
          <w:lang w:val="kk-KZ" w:eastAsia="zh-CN" w:bidi="hi-IN"/>
        </w:rPr>
        <w:t>(p ≈ 1),</w:t>
      </w:r>
      <w:r w:rsidR="00C7390B">
        <w:rPr>
          <w:rFonts w:ascii="Times New Roman" w:eastAsia="AR PL SungtiL GB" w:hAnsi="Times New Roman" w:cs="Times New Roman"/>
          <w:kern w:val="2"/>
          <w:sz w:val="28"/>
          <w:szCs w:val="28"/>
          <w:lang w:val="kk-KZ" w:eastAsia="zh-CN" w:bidi="hi-IN"/>
        </w:rPr>
        <w:t xml:space="preserve"> бақылау топтада </w:t>
      </w:r>
      <w:r w:rsidR="00C7390B" w:rsidRPr="00AB3321">
        <w:rPr>
          <w:rFonts w:ascii="Times New Roman" w:eastAsia="AR PL SungtiL GB" w:hAnsi="Times New Roman" w:cs="Times New Roman"/>
          <w:kern w:val="2"/>
          <w:sz w:val="28"/>
          <w:szCs w:val="28"/>
          <w:lang w:val="kk-KZ" w:eastAsia="zh-CN" w:bidi="hi-IN"/>
        </w:rPr>
        <w:t>теориялық жиіліктерден статистикалық маңызды ауытқулар болған жоқ</w:t>
      </w:r>
      <w:r w:rsidR="007121B2" w:rsidRPr="00251719">
        <w:rPr>
          <w:rFonts w:ascii="Times New Roman" w:eastAsia="AR PL SungtiL GB" w:hAnsi="Times New Roman" w:cs="Times New Roman"/>
          <w:kern w:val="2"/>
          <w:sz w:val="28"/>
          <w:szCs w:val="28"/>
          <w:lang w:val="kk-KZ" w:eastAsia="zh-CN" w:bidi="hi-IN"/>
        </w:rPr>
        <w:t xml:space="preserve"> (p = 0,2125).</w:t>
      </w:r>
    </w:p>
    <w:p w:rsidR="00AF0B66" w:rsidRDefault="00AF0B66"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022E41" w:rsidRDefault="00022E41" w:rsidP="00D8772D">
      <w:pPr>
        <w:spacing w:after="0" w:line="240" w:lineRule="auto"/>
        <w:ind w:firstLine="706"/>
        <w:jc w:val="both"/>
        <w:rPr>
          <w:rFonts w:ascii="Times New Roman" w:eastAsia="AR PL SungtiL GB" w:hAnsi="Times New Roman" w:cs="Times New Roman"/>
          <w:b/>
          <w:bCs/>
          <w:kern w:val="2"/>
          <w:sz w:val="28"/>
          <w:szCs w:val="28"/>
          <w:lang w:val="kk-KZ" w:eastAsia="zh-CN" w:bidi="hi-IN"/>
        </w:rPr>
      </w:pPr>
    </w:p>
    <w:p w:rsidR="00251719" w:rsidRDefault="00A61EA1" w:rsidP="00D8772D">
      <w:pPr>
        <w:spacing w:after="0" w:line="240" w:lineRule="auto"/>
        <w:ind w:firstLine="706"/>
        <w:jc w:val="center"/>
        <w:rPr>
          <w:rFonts w:ascii="Times New Roman" w:eastAsia="AR PL SungtiL GB" w:hAnsi="Times New Roman" w:cs="Times New Roman"/>
          <w:bCs/>
          <w:kern w:val="2"/>
          <w:sz w:val="28"/>
          <w:szCs w:val="28"/>
          <w:lang w:val="kk-KZ" w:eastAsia="zh-CN" w:bidi="hi-IN"/>
        </w:rPr>
      </w:pPr>
      <w:r w:rsidRPr="00251719">
        <w:rPr>
          <w:rFonts w:ascii="Times New Roman" w:eastAsia="AR PL SungtiL GB" w:hAnsi="Times New Roman" w:cs="Times New Roman"/>
          <w:noProof/>
          <w:kern w:val="2"/>
          <w:sz w:val="28"/>
          <w:szCs w:val="28"/>
          <w:lang w:eastAsia="ru-RU"/>
        </w:rPr>
        <w:drawing>
          <wp:anchor distT="0" distB="0" distL="0" distR="0" simplePos="0" relativeHeight="251703296" behindDoc="0" locked="0" layoutInCell="1" allowOverlap="1" wp14:anchorId="0C2C5DF1" wp14:editId="1D1C9BA4">
            <wp:simplePos x="0" y="0"/>
            <wp:positionH relativeFrom="column">
              <wp:align>center</wp:align>
            </wp:positionH>
            <wp:positionV relativeFrom="paragraph">
              <wp:posOffset>635</wp:posOffset>
            </wp:positionV>
            <wp:extent cx="6123940" cy="2038350"/>
            <wp:effectExtent l="0" t="0" r="0" b="0"/>
            <wp:wrapTopAndBottom/>
            <wp:docPr id="46"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pic:cNvPicPr>
                      <a:picLocks noChangeAspect="1" noChangeArrowheads="1"/>
                    </pic:cNvPicPr>
                  </pic:nvPicPr>
                  <pic:blipFill>
                    <a:blip r:embed="rId41"/>
                    <a:stretch>
                      <a:fillRect/>
                    </a:stretch>
                  </pic:blipFill>
                  <pic:spPr bwMode="auto">
                    <a:xfrm>
                      <a:off x="0" y="0"/>
                      <a:ext cx="6120130" cy="2036871"/>
                    </a:xfrm>
                    <a:prstGeom prst="rect">
                      <a:avLst/>
                    </a:prstGeom>
                  </pic:spPr>
                </pic:pic>
              </a:graphicData>
            </a:graphic>
            <wp14:sizeRelV relativeFrom="margin">
              <wp14:pctHeight>0</wp14:pctHeight>
            </wp14:sizeRelV>
          </wp:anchor>
        </w:drawing>
      </w:r>
      <w:r w:rsidR="00DC4F3F">
        <w:rPr>
          <w:rFonts w:ascii="Times New Roman" w:eastAsia="AR PL SungtiL GB" w:hAnsi="Times New Roman" w:cs="Times New Roman"/>
          <w:bCs/>
          <w:kern w:val="2"/>
          <w:sz w:val="28"/>
          <w:szCs w:val="28"/>
          <w:lang w:val="kk-KZ" w:eastAsia="zh-CN" w:bidi="hi-IN"/>
        </w:rPr>
        <w:t>Сурет 31</w:t>
      </w:r>
      <w:r w:rsidR="00251719" w:rsidRPr="00251719">
        <w:rPr>
          <w:rFonts w:ascii="Times New Roman" w:eastAsia="AR PL SungtiL GB" w:hAnsi="Times New Roman" w:cs="Times New Roman"/>
          <w:bCs/>
          <w:kern w:val="2"/>
          <w:sz w:val="28"/>
          <w:szCs w:val="28"/>
          <w:lang w:val="kk-KZ" w:eastAsia="zh-CN" w:bidi="hi-IN"/>
        </w:rPr>
        <w:t xml:space="preserve"> -</w:t>
      </w:r>
      <w:r w:rsidR="00251719">
        <w:rPr>
          <w:rFonts w:ascii="Times New Roman" w:eastAsia="AR PL SungtiL GB" w:hAnsi="Times New Roman" w:cs="Times New Roman"/>
          <w:b/>
          <w:bCs/>
          <w:kern w:val="2"/>
          <w:sz w:val="28"/>
          <w:szCs w:val="28"/>
          <w:lang w:val="kk-KZ" w:eastAsia="zh-CN" w:bidi="hi-IN"/>
        </w:rPr>
        <w:t xml:space="preserve"> </w:t>
      </w:r>
      <w:r w:rsidR="00251719" w:rsidRPr="00251719">
        <w:rPr>
          <w:rFonts w:ascii="Times New Roman" w:eastAsia="AR PL SungtiL GB" w:hAnsi="Times New Roman" w:cs="Times New Roman"/>
          <w:bCs/>
          <w:kern w:val="2"/>
          <w:sz w:val="28"/>
          <w:szCs w:val="28"/>
          <w:lang w:val="kk-KZ" w:eastAsia="zh-CN" w:bidi="hi-IN"/>
        </w:rPr>
        <w:t xml:space="preserve">Генотиптер жиілігінің Харди-Вейнбург тепе-теңдігіне сәйкестігін талдау нәтижелері (қызыл - </w:t>
      </w:r>
      <w:r w:rsidR="00251719">
        <w:rPr>
          <w:rFonts w:ascii="Times New Roman" w:eastAsia="AR PL SungtiL GB" w:hAnsi="Times New Roman" w:cs="Times New Roman"/>
          <w:bCs/>
          <w:kern w:val="2"/>
          <w:sz w:val="28"/>
          <w:szCs w:val="28"/>
          <w:lang w:val="kk-KZ" w:eastAsia="zh-CN" w:bidi="hi-IN"/>
        </w:rPr>
        <w:t>ПЭ</w:t>
      </w:r>
      <w:r w:rsidR="00251719" w:rsidRPr="00251719">
        <w:rPr>
          <w:rFonts w:ascii="Times New Roman" w:eastAsia="AR PL SungtiL GB" w:hAnsi="Times New Roman" w:cs="Times New Roman"/>
          <w:bCs/>
          <w:kern w:val="2"/>
          <w:sz w:val="28"/>
          <w:szCs w:val="28"/>
          <w:lang w:val="kk-KZ" w:eastAsia="zh-CN" w:bidi="hi-IN"/>
        </w:rPr>
        <w:t xml:space="preserve"> тобына, көк - бақылау тобына, </w:t>
      </w:r>
    </w:p>
    <w:p w:rsidR="00251719" w:rsidRPr="00251719" w:rsidRDefault="00251719" w:rsidP="00D8772D">
      <w:pPr>
        <w:spacing w:after="0" w:line="240" w:lineRule="auto"/>
        <w:ind w:firstLine="706"/>
        <w:jc w:val="center"/>
        <w:rPr>
          <w:rFonts w:ascii="Times New Roman" w:eastAsia="AR PL SungtiL GB" w:hAnsi="Times New Roman" w:cs="Times New Roman"/>
          <w:bCs/>
          <w:kern w:val="2"/>
          <w:sz w:val="28"/>
          <w:szCs w:val="28"/>
          <w:lang w:val="kk-KZ" w:eastAsia="zh-CN" w:bidi="hi-IN"/>
        </w:rPr>
      </w:pPr>
      <w:r w:rsidRPr="00251719">
        <w:rPr>
          <w:rFonts w:ascii="Times New Roman" w:eastAsia="AR PL SungtiL GB" w:hAnsi="Times New Roman" w:cs="Times New Roman"/>
          <w:bCs/>
          <w:kern w:val="2"/>
          <w:sz w:val="28"/>
          <w:szCs w:val="28"/>
          <w:lang w:val="kk-KZ" w:eastAsia="zh-CN" w:bidi="hi-IN"/>
        </w:rPr>
        <w:t>сұр - жалпы екі топқа</w:t>
      </w:r>
      <w:r>
        <w:rPr>
          <w:rFonts w:ascii="Times New Roman" w:eastAsia="AR PL SungtiL GB" w:hAnsi="Times New Roman" w:cs="Times New Roman"/>
          <w:bCs/>
          <w:kern w:val="2"/>
          <w:sz w:val="28"/>
          <w:szCs w:val="28"/>
          <w:lang w:val="kk-KZ" w:eastAsia="zh-CN" w:bidi="hi-IN"/>
        </w:rPr>
        <w:t xml:space="preserve"> сәйкес келеді</w:t>
      </w:r>
      <w:r w:rsidRPr="00251719">
        <w:rPr>
          <w:rFonts w:ascii="Times New Roman" w:eastAsia="AR PL SungtiL GB" w:hAnsi="Times New Roman" w:cs="Times New Roman"/>
          <w:bCs/>
          <w:kern w:val="2"/>
          <w:sz w:val="28"/>
          <w:szCs w:val="28"/>
          <w:lang w:val="kk-KZ" w:eastAsia="zh-CN" w:bidi="hi-IN"/>
        </w:rPr>
        <w:t>)</w:t>
      </w:r>
    </w:p>
    <w:p w:rsidR="00A61EA1" w:rsidRDefault="00A61EA1"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EE4C0D" w:rsidRDefault="00EE4C0D" w:rsidP="008C2271">
      <w:pPr>
        <w:spacing w:after="0" w:line="240" w:lineRule="auto"/>
        <w:ind w:firstLine="706"/>
        <w:jc w:val="both"/>
        <w:rPr>
          <w:rFonts w:ascii="Times New Roman" w:eastAsia="AR PL SungtiL GB" w:hAnsi="Times New Roman" w:cs="Times New Roman"/>
          <w:bCs/>
          <w:kern w:val="2"/>
          <w:sz w:val="28"/>
          <w:szCs w:val="28"/>
          <w:lang w:val="kk-KZ" w:eastAsia="zh-CN" w:bidi="hi-IN"/>
        </w:rPr>
      </w:pPr>
      <w:r>
        <w:rPr>
          <w:rFonts w:ascii="Times New Roman" w:eastAsia="AR PL SungtiL GB" w:hAnsi="Times New Roman" w:cs="Times New Roman"/>
          <w:bCs/>
          <w:kern w:val="2"/>
          <w:sz w:val="28"/>
          <w:szCs w:val="28"/>
          <w:lang w:val="kk-KZ" w:eastAsia="zh-CN" w:bidi="hi-IN"/>
        </w:rPr>
        <w:t>Зерттелуші топтар</w:t>
      </w:r>
      <w:r w:rsidRPr="00EE4C0D">
        <w:rPr>
          <w:rFonts w:ascii="Times New Roman" w:eastAsia="AR PL SungtiL GB" w:hAnsi="Times New Roman" w:cs="Times New Roman"/>
          <w:bCs/>
          <w:kern w:val="2"/>
          <w:sz w:val="28"/>
          <w:szCs w:val="28"/>
          <w:lang w:val="kk-KZ" w:eastAsia="zh-CN" w:bidi="hi-IN"/>
        </w:rPr>
        <w:t xml:space="preserve">дағы </w:t>
      </w:r>
      <w:r w:rsidR="00CC1332" w:rsidRPr="00EE4C0D">
        <w:rPr>
          <w:rFonts w:ascii="Times New Roman" w:eastAsia="AR PL SungtiL GB" w:hAnsi="Times New Roman" w:cs="Times New Roman"/>
          <w:bCs/>
          <w:kern w:val="2"/>
          <w:sz w:val="28"/>
          <w:szCs w:val="28"/>
          <w:lang w:val="kk-KZ" w:eastAsia="zh-CN" w:bidi="hi-IN"/>
        </w:rPr>
        <w:t xml:space="preserve">эмпирикалық </w:t>
      </w:r>
      <w:r w:rsidR="00AA40C8">
        <w:rPr>
          <w:rFonts w:ascii="Times New Roman" w:eastAsia="AR PL SungtiL GB" w:hAnsi="Times New Roman" w:cs="Times New Roman"/>
          <w:bCs/>
          <w:kern w:val="2"/>
          <w:sz w:val="28"/>
          <w:szCs w:val="28"/>
          <w:lang w:val="kk-KZ" w:eastAsia="zh-CN" w:bidi="hi-IN"/>
        </w:rPr>
        <w:t>генотиптер және</w:t>
      </w:r>
      <w:r w:rsidRPr="00EE4C0D">
        <w:rPr>
          <w:rFonts w:ascii="Times New Roman" w:eastAsia="AR PL SungtiL GB" w:hAnsi="Times New Roman" w:cs="Times New Roman"/>
          <w:bCs/>
          <w:kern w:val="2"/>
          <w:sz w:val="28"/>
          <w:szCs w:val="28"/>
          <w:lang w:val="kk-KZ" w:eastAsia="zh-CN" w:bidi="hi-IN"/>
        </w:rPr>
        <w:t xml:space="preserve"> </w:t>
      </w:r>
      <w:r w:rsidR="00AA40C8">
        <w:rPr>
          <w:rFonts w:ascii="Times New Roman" w:eastAsia="AR PL SungtiL GB" w:hAnsi="Times New Roman" w:cs="Times New Roman"/>
          <w:bCs/>
          <w:kern w:val="2"/>
          <w:sz w:val="28"/>
          <w:szCs w:val="28"/>
          <w:lang w:val="kk-KZ" w:eastAsia="zh-CN" w:bidi="hi-IN"/>
        </w:rPr>
        <w:t>аллельдер</w:t>
      </w:r>
      <w:r w:rsidR="00AA40C8" w:rsidRPr="00EE4C0D">
        <w:rPr>
          <w:rFonts w:ascii="Times New Roman" w:eastAsia="AR PL SungtiL GB" w:hAnsi="Times New Roman" w:cs="Times New Roman"/>
          <w:bCs/>
          <w:kern w:val="2"/>
          <w:sz w:val="28"/>
          <w:szCs w:val="28"/>
          <w:lang w:val="kk-KZ" w:eastAsia="zh-CN" w:bidi="hi-IN"/>
        </w:rPr>
        <w:t xml:space="preserve"> </w:t>
      </w:r>
      <w:r w:rsidR="00AA40C8">
        <w:rPr>
          <w:rFonts w:ascii="Times New Roman" w:eastAsia="AR PL SungtiL GB" w:hAnsi="Times New Roman" w:cs="Times New Roman"/>
          <w:bCs/>
          <w:kern w:val="2"/>
          <w:sz w:val="28"/>
          <w:szCs w:val="28"/>
          <w:lang w:val="kk-KZ" w:eastAsia="zh-CN" w:bidi="hi-IN"/>
        </w:rPr>
        <w:t>жиіліктері</w:t>
      </w:r>
      <w:r w:rsidRPr="00EE4C0D">
        <w:rPr>
          <w:rFonts w:ascii="Times New Roman" w:eastAsia="AR PL SungtiL GB" w:hAnsi="Times New Roman" w:cs="Times New Roman"/>
          <w:bCs/>
          <w:kern w:val="2"/>
          <w:sz w:val="28"/>
          <w:szCs w:val="28"/>
          <w:lang w:val="kk-KZ" w:eastAsia="zh-CN" w:bidi="hi-IN"/>
        </w:rPr>
        <w:t xml:space="preserve"> </w:t>
      </w:r>
      <w:r>
        <w:rPr>
          <w:rFonts w:ascii="Times New Roman" w:eastAsia="AR PL SungtiL GB" w:hAnsi="Times New Roman" w:cs="Times New Roman"/>
          <w:bCs/>
          <w:kern w:val="2"/>
          <w:sz w:val="28"/>
          <w:szCs w:val="28"/>
          <w:lang w:val="kk-KZ" w:eastAsia="zh-CN" w:bidi="hi-IN"/>
        </w:rPr>
        <w:t>туралы деректер</w:t>
      </w:r>
      <w:r w:rsidR="00DB7927">
        <w:rPr>
          <w:rFonts w:ascii="Times New Roman" w:eastAsia="AR PL SungtiL GB" w:hAnsi="Times New Roman" w:cs="Times New Roman"/>
          <w:bCs/>
          <w:kern w:val="2"/>
          <w:sz w:val="28"/>
          <w:szCs w:val="28"/>
          <w:lang w:val="kk-KZ" w:eastAsia="zh-CN" w:bidi="hi-IN"/>
        </w:rPr>
        <w:t xml:space="preserve">ін талдау кезінде </w:t>
      </w:r>
      <w:r w:rsidR="007612A8">
        <w:rPr>
          <w:rFonts w:ascii="Times New Roman" w:eastAsia="AR PL SungtiL GB" w:hAnsi="Times New Roman" w:cs="Times New Roman"/>
          <w:bCs/>
          <w:kern w:val="2"/>
          <w:sz w:val="28"/>
          <w:szCs w:val="28"/>
          <w:lang w:val="kk-KZ" w:eastAsia="zh-CN" w:bidi="hi-IN"/>
        </w:rPr>
        <w:t>«Жағдай» тобында  генотиптерд</w:t>
      </w:r>
      <w:r w:rsidR="005A5C68" w:rsidRPr="005A5C68">
        <w:rPr>
          <w:rFonts w:ascii="Times New Roman" w:eastAsia="AR PL SungtiL GB" w:hAnsi="Times New Roman" w:cs="Times New Roman"/>
          <w:bCs/>
          <w:kern w:val="2"/>
          <w:sz w:val="28"/>
          <w:szCs w:val="28"/>
          <w:lang w:val="kk-KZ" w:eastAsia="zh-CN" w:bidi="hi-IN"/>
        </w:rPr>
        <w:t xml:space="preserve">ің кездесу жиіліктері:  </w:t>
      </w:r>
      <w:r w:rsidR="008C2271" w:rsidRPr="008C2271">
        <w:rPr>
          <w:rFonts w:ascii="Times New Roman" w:eastAsia="AR PL SungtiL GB" w:hAnsi="Times New Roman" w:cs="Times New Roman"/>
          <w:bCs/>
          <w:kern w:val="2"/>
          <w:sz w:val="28"/>
          <w:szCs w:val="28"/>
          <w:lang w:val="kk-KZ" w:eastAsia="zh-CN" w:bidi="hi-IN"/>
        </w:rPr>
        <w:t>GG 0,64%, GC 0,32%, CC 0,04% жағдайда болса, «Бақылау» тобында GG 0,67%, GC 0,30%, CC 0,03% жағдайда анықталды. Ал аллельдің болуы бойынша І топта G 0,8%, C 0,2</w:t>
      </w:r>
      <w:r w:rsidR="00BC5110">
        <w:rPr>
          <w:rFonts w:ascii="Times New Roman" w:eastAsia="AR PL SungtiL GB" w:hAnsi="Times New Roman" w:cs="Times New Roman"/>
          <w:bCs/>
          <w:kern w:val="2"/>
          <w:sz w:val="28"/>
          <w:szCs w:val="28"/>
          <w:lang w:val="kk-KZ" w:eastAsia="zh-CN" w:bidi="hi-IN"/>
        </w:rPr>
        <w:t xml:space="preserve">% жағдайда, ІІ топта G 0,18%, C </w:t>
      </w:r>
      <w:r w:rsidR="008C2271" w:rsidRPr="008C2271">
        <w:rPr>
          <w:rFonts w:ascii="Times New Roman" w:eastAsia="AR PL SungtiL GB" w:hAnsi="Times New Roman" w:cs="Times New Roman"/>
          <w:bCs/>
          <w:kern w:val="2"/>
          <w:sz w:val="28"/>
          <w:szCs w:val="28"/>
          <w:lang w:val="kk-KZ" w:eastAsia="zh-CN" w:bidi="hi-IN"/>
        </w:rPr>
        <w:t xml:space="preserve">0,82% жағдайда байқалды. </w:t>
      </w:r>
      <w:r w:rsidR="004C7A1F">
        <w:rPr>
          <w:rFonts w:ascii="Times New Roman" w:eastAsia="AR PL SungtiL GB" w:hAnsi="Times New Roman" w:cs="Times New Roman"/>
          <w:bCs/>
          <w:kern w:val="2"/>
          <w:sz w:val="28"/>
          <w:szCs w:val="28"/>
          <w:lang w:val="kk-KZ" w:eastAsia="zh-CN" w:bidi="hi-IN"/>
        </w:rPr>
        <w:t>Қандайда бір</w:t>
      </w:r>
      <w:r w:rsidR="008C2271">
        <w:rPr>
          <w:rFonts w:ascii="Times New Roman" w:eastAsia="AR PL SungtiL GB" w:hAnsi="Times New Roman" w:cs="Times New Roman"/>
          <w:bCs/>
          <w:kern w:val="2"/>
          <w:sz w:val="28"/>
          <w:szCs w:val="28"/>
          <w:lang w:val="kk-KZ" w:eastAsia="zh-CN" w:bidi="hi-IN"/>
        </w:rPr>
        <w:t xml:space="preserve"> </w:t>
      </w:r>
      <w:r w:rsidRPr="00EE4C0D">
        <w:rPr>
          <w:rFonts w:ascii="Times New Roman" w:eastAsia="AR PL SungtiL GB" w:hAnsi="Times New Roman" w:cs="Times New Roman"/>
          <w:bCs/>
          <w:kern w:val="2"/>
          <w:sz w:val="28"/>
          <w:szCs w:val="28"/>
          <w:lang w:val="kk-KZ" w:eastAsia="zh-CN" w:bidi="hi-IN"/>
        </w:rPr>
        <w:t>статистикалық маңызды айырмашылықтар табылған жоқ</w:t>
      </w:r>
      <w:r w:rsidR="0007698D">
        <w:rPr>
          <w:rFonts w:ascii="Times New Roman" w:eastAsia="AR PL SungtiL GB" w:hAnsi="Times New Roman" w:cs="Times New Roman"/>
          <w:bCs/>
          <w:kern w:val="2"/>
          <w:sz w:val="28"/>
          <w:szCs w:val="28"/>
          <w:lang w:val="kk-KZ" w:eastAsia="zh-CN" w:bidi="hi-IN"/>
        </w:rPr>
        <w:t xml:space="preserve"> </w:t>
      </w:r>
      <w:r w:rsidR="004C7A1F" w:rsidRPr="00EE4C0D">
        <w:rPr>
          <w:rFonts w:ascii="Times New Roman" w:eastAsia="AR PL SungtiL GB" w:hAnsi="Times New Roman" w:cs="Times New Roman"/>
          <w:bCs/>
          <w:kern w:val="2"/>
          <w:sz w:val="28"/>
          <w:szCs w:val="28"/>
          <w:lang w:val="kk-KZ" w:eastAsia="zh-CN" w:bidi="hi-IN"/>
        </w:rPr>
        <w:t>(кесте</w:t>
      </w:r>
      <w:r w:rsidR="004C7A1F">
        <w:rPr>
          <w:rFonts w:ascii="Times New Roman" w:eastAsia="AR PL SungtiL GB" w:hAnsi="Times New Roman" w:cs="Times New Roman"/>
          <w:bCs/>
          <w:kern w:val="2"/>
          <w:sz w:val="28"/>
          <w:szCs w:val="28"/>
          <w:lang w:val="kk-KZ" w:eastAsia="zh-CN" w:bidi="hi-IN"/>
        </w:rPr>
        <w:t xml:space="preserve"> 20</w:t>
      </w:r>
      <w:r w:rsidR="004C7A1F" w:rsidRPr="00EE4C0D">
        <w:rPr>
          <w:rFonts w:ascii="Times New Roman" w:eastAsia="AR PL SungtiL GB" w:hAnsi="Times New Roman" w:cs="Times New Roman"/>
          <w:bCs/>
          <w:kern w:val="2"/>
          <w:sz w:val="28"/>
          <w:szCs w:val="28"/>
          <w:lang w:val="kk-KZ" w:eastAsia="zh-CN" w:bidi="hi-IN"/>
        </w:rPr>
        <w:t xml:space="preserve"> және </w:t>
      </w:r>
      <w:r w:rsidR="004C7A1F">
        <w:rPr>
          <w:rFonts w:ascii="Times New Roman" w:eastAsia="AR PL SungtiL GB" w:hAnsi="Times New Roman" w:cs="Times New Roman"/>
          <w:bCs/>
          <w:kern w:val="2"/>
          <w:sz w:val="28"/>
          <w:szCs w:val="28"/>
          <w:lang w:val="kk-KZ" w:eastAsia="zh-CN" w:bidi="hi-IN"/>
        </w:rPr>
        <w:t>3</w:t>
      </w:r>
      <w:r w:rsidR="00015970">
        <w:rPr>
          <w:rFonts w:ascii="Times New Roman" w:eastAsia="AR PL SungtiL GB" w:hAnsi="Times New Roman" w:cs="Times New Roman"/>
          <w:bCs/>
          <w:kern w:val="2"/>
          <w:sz w:val="28"/>
          <w:szCs w:val="28"/>
          <w:lang w:val="kk-KZ" w:eastAsia="zh-CN" w:bidi="hi-IN"/>
        </w:rPr>
        <w:t>2</w:t>
      </w:r>
      <w:r w:rsidR="004C7A1F" w:rsidRPr="00EE4C0D">
        <w:rPr>
          <w:rFonts w:ascii="Times New Roman" w:eastAsia="AR PL SungtiL GB" w:hAnsi="Times New Roman" w:cs="Times New Roman"/>
          <w:bCs/>
          <w:kern w:val="2"/>
          <w:sz w:val="28"/>
          <w:szCs w:val="28"/>
          <w:lang w:val="kk-KZ" w:eastAsia="zh-CN" w:bidi="hi-IN"/>
        </w:rPr>
        <w:t>-</w:t>
      </w:r>
      <w:r w:rsidR="004C7A1F">
        <w:rPr>
          <w:rFonts w:ascii="Times New Roman" w:eastAsia="AR PL SungtiL GB" w:hAnsi="Times New Roman" w:cs="Times New Roman"/>
          <w:bCs/>
          <w:kern w:val="2"/>
          <w:sz w:val="28"/>
          <w:szCs w:val="28"/>
          <w:lang w:val="kk-KZ" w:eastAsia="zh-CN" w:bidi="hi-IN"/>
        </w:rPr>
        <w:t>3</w:t>
      </w:r>
      <w:r w:rsidR="00015970">
        <w:rPr>
          <w:rFonts w:ascii="Times New Roman" w:eastAsia="AR PL SungtiL GB" w:hAnsi="Times New Roman" w:cs="Times New Roman"/>
          <w:bCs/>
          <w:kern w:val="2"/>
          <w:sz w:val="28"/>
          <w:szCs w:val="28"/>
          <w:lang w:val="kk-KZ" w:eastAsia="zh-CN" w:bidi="hi-IN"/>
        </w:rPr>
        <w:t>3</w:t>
      </w:r>
      <w:r w:rsidR="004C7A1F" w:rsidRPr="00EE4C0D">
        <w:rPr>
          <w:rFonts w:ascii="Times New Roman" w:eastAsia="AR PL SungtiL GB" w:hAnsi="Times New Roman" w:cs="Times New Roman"/>
          <w:bCs/>
          <w:kern w:val="2"/>
          <w:sz w:val="28"/>
          <w:szCs w:val="28"/>
          <w:lang w:val="kk-KZ" w:eastAsia="zh-CN" w:bidi="hi-IN"/>
        </w:rPr>
        <w:t>-суреттер)</w:t>
      </w:r>
      <w:r w:rsidRPr="00EE4C0D">
        <w:rPr>
          <w:rFonts w:ascii="Times New Roman" w:eastAsia="AR PL SungtiL GB" w:hAnsi="Times New Roman" w:cs="Times New Roman"/>
          <w:bCs/>
          <w:kern w:val="2"/>
          <w:sz w:val="28"/>
          <w:szCs w:val="28"/>
          <w:lang w:val="kk-KZ" w:eastAsia="zh-CN" w:bidi="hi-IN"/>
        </w:rPr>
        <w:t>.</w:t>
      </w:r>
    </w:p>
    <w:p w:rsidR="008D18A4" w:rsidRDefault="00EE4C0D" w:rsidP="00D8772D">
      <w:pPr>
        <w:spacing w:after="0" w:line="240" w:lineRule="auto"/>
        <w:jc w:val="both"/>
        <w:rPr>
          <w:rFonts w:ascii="Times New Roman" w:eastAsia="AR PL SungtiL GB" w:hAnsi="Times New Roman" w:cs="Times New Roman"/>
          <w:bCs/>
          <w:kern w:val="2"/>
          <w:sz w:val="28"/>
          <w:szCs w:val="28"/>
          <w:lang w:val="kk-KZ" w:eastAsia="zh-CN" w:bidi="hi-IN"/>
        </w:rPr>
      </w:pPr>
      <w:r w:rsidRPr="00EE4C0D">
        <w:rPr>
          <w:rFonts w:ascii="Times New Roman" w:eastAsia="AR PL SungtiL GB" w:hAnsi="Times New Roman" w:cs="Times New Roman"/>
          <w:bCs/>
          <w:kern w:val="2"/>
          <w:sz w:val="28"/>
          <w:szCs w:val="28"/>
          <w:lang w:val="kk-KZ" w:eastAsia="zh-CN" w:bidi="hi-IN"/>
        </w:rPr>
        <w:lastRenderedPageBreak/>
        <w:t>Таблица 2</w:t>
      </w:r>
      <w:r w:rsidR="00015970">
        <w:rPr>
          <w:rFonts w:ascii="Times New Roman" w:eastAsia="AR PL SungtiL GB" w:hAnsi="Times New Roman" w:cs="Times New Roman"/>
          <w:bCs/>
          <w:kern w:val="2"/>
          <w:sz w:val="28"/>
          <w:szCs w:val="28"/>
          <w:lang w:val="kk-KZ" w:eastAsia="zh-CN" w:bidi="hi-IN"/>
        </w:rPr>
        <w:t>0</w:t>
      </w:r>
      <w:r w:rsidRPr="00EE4C0D">
        <w:rPr>
          <w:rFonts w:ascii="Times New Roman" w:eastAsia="AR PL SungtiL GB" w:hAnsi="Times New Roman" w:cs="Times New Roman"/>
          <w:bCs/>
          <w:kern w:val="2"/>
          <w:sz w:val="28"/>
          <w:szCs w:val="28"/>
          <w:lang w:val="kk-KZ" w:eastAsia="zh-CN" w:bidi="hi-IN"/>
        </w:rPr>
        <w:t xml:space="preserve"> - Зерттелуші топтардағы rs1042886 бірнуклеотидтті </w:t>
      </w:r>
      <w:r w:rsidR="00DB16BE">
        <w:rPr>
          <w:rFonts w:ascii="Times New Roman" w:eastAsia="AR PL SungtiL GB" w:hAnsi="Times New Roman" w:cs="Times New Roman"/>
          <w:bCs/>
          <w:kern w:val="2"/>
          <w:sz w:val="28"/>
          <w:szCs w:val="28"/>
          <w:lang w:val="kk-KZ" w:eastAsia="zh-CN" w:bidi="hi-IN"/>
        </w:rPr>
        <w:t xml:space="preserve">полиморфизмнің </w:t>
      </w:r>
      <w:r w:rsidRPr="00EE4C0D">
        <w:rPr>
          <w:rFonts w:ascii="Times New Roman" w:eastAsia="AR PL SungtiL GB" w:hAnsi="Times New Roman" w:cs="Times New Roman"/>
          <w:bCs/>
          <w:kern w:val="2"/>
          <w:sz w:val="28"/>
          <w:szCs w:val="28"/>
          <w:lang w:val="kk-KZ" w:eastAsia="zh-CN" w:bidi="hi-IN"/>
        </w:rPr>
        <w:t>аллельді тасымалдау және генотиптер</w:t>
      </w:r>
      <w:r w:rsidR="00CC1332">
        <w:rPr>
          <w:rFonts w:ascii="Times New Roman" w:eastAsia="AR PL SungtiL GB" w:hAnsi="Times New Roman" w:cs="Times New Roman"/>
          <w:bCs/>
          <w:kern w:val="2"/>
          <w:sz w:val="28"/>
          <w:szCs w:val="28"/>
          <w:lang w:val="kk-KZ" w:eastAsia="zh-CN" w:bidi="hi-IN"/>
        </w:rPr>
        <w:t>дің</w:t>
      </w:r>
      <w:r w:rsidRPr="00EE4C0D">
        <w:rPr>
          <w:rFonts w:ascii="Times New Roman" w:eastAsia="AR PL SungtiL GB" w:hAnsi="Times New Roman" w:cs="Times New Roman"/>
          <w:bCs/>
          <w:kern w:val="2"/>
          <w:sz w:val="28"/>
          <w:szCs w:val="28"/>
          <w:lang w:val="kk-KZ" w:eastAsia="zh-CN" w:bidi="hi-IN"/>
        </w:rPr>
        <w:t xml:space="preserve"> жиілігі</w:t>
      </w:r>
    </w:p>
    <w:p w:rsidR="00A05A89" w:rsidRDefault="00A05A89" w:rsidP="00D8772D">
      <w:pPr>
        <w:spacing w:after="0" w:line="240" w:lineRule="auto"/>
        <w:jc w:val="both"/>
        <w:rPr>
          <w:rFonts w:ascii="Times New Roman" w:eastAsia="AR PL SungtiL GB" w:hAnsi="Times New Roman" w:cs="Times New Roman"/>
          <w:bCs/>
          <w:kern w:val="2"/>
          <w:sz w:val="28"/>
          <w:szCs w:val="28"/>
          <w:lang w:val="kk-KZ" w:eastAsia="zh-CN" w:bidi="hi-IN"/>
        </w:rPr>
      </w:pPr>
    </w:p>
    <w:tbl>
      <w:tblPr>
        <w:tblpPr w:leftFromText="180" w:rightFromText="180" w:vertAnchor="text" w:horzAnchor="margin" w:tblpY="201"/>
        <w:tblW w:w="5000" w:type="pct"/>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1677"/>
        <w:gridCol w:w="1724"/>
        <w:gridCol w:w="1684"/>
        <w:gridCol w:w="1298"/>
        <w:gridCol w:w="1491"/>
        <w:gridCol w:w="1729"/>
      </w:tblGrid>
      <w:tr w:rsidR="002C4DD7" w:rsidRPr="00505D5B" w:rsidTr="002C4DD7">
        <w:trPr>
          <w:tblHeader/>
        </w:trPr>
        <w:tc>
          <w:tcPr>
            <w:tcW w:w="1677" w:type="dxa"/>
            <w:tcBorders>
              <w:top w:val="single" w:sz="4" w:space="0" w:color="000000"/>
              <w:left w:val="single" w:sz="4" w:space="0" w:color="000000"/>
              <w:bottom w:val="single" w:sz="4" w:space="0" w:color="000000"/>
            </w:tcBorders>
            <w:shd w:val="clear" w:color="auto" w:fill="auto"/>
            <w:vAlign w:val="center"/>
          </w:tcPr>
          <w:p w:rsidR="002C4DD7" w:rsidRPr="006F6930" w:rsidRDefault="002C4DD7" w:rsidP="00781AB6">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Pr>
                <w:rFonts w:ascii="Times New Roman" w:eastAsia="AR PL SungtiL GB" w:hAnsi="Times New Roman" w:cs="Times New Roman"/>
                <w:b/>
                <w:bCs/>
                <w:kern w:val="2"/>
                <w:sz w:val="28"/>
                <w:szCs w:val="28"/>
                <w:lang w:val="kk-KZ" w:eastAsia="zh-CN" w:bidi="hi-IN"/>
              </w:rPr>
              <w:t>Сипаттама</w:t>
            </w:r>
          </w:p>
        </w:tc>
        <w:tc>
          <w:tcPr>
            <w:tcW w:w="1724" w:type="dxa"/>
            <w:tcBorders>
              <w:top w:val="single" w:sz="4" w:space="0" w:color="000000"/>
              <w:left w:val="single" w:sz="4" w:space="0" w:color="000000"/>
              <w:bottom w:val="single" w:sz="4" w:space="0" w:color="000000"/>
              <w:right w:val="single" w:sz="4" w:space="0" w:color="000000"/>
            </w:tcBorders>
            <w:vAlign w:val="center"/>
          </w:tcPr>
          <w:p w:rsidR="00740973" w:rsidRDefault="00740973" w:rsidP="00781AB6">
            <w:pPr>
              <w:suppressLineNumbers/>
              <w:spacing w:after="0" w:line="240" w:lineRule="auto"/>
              <w:jc w:val="center"/>
              <w:rPr>
                <w:rFonts w:ascii="Times New Roman" w:eastAsia="AR PL SungtiL GB" w:hAnsi="Times New Roman" w:cs="Times New Roman"/>
                <w:b/>
                <w:bCs/>
                <w:kern w:val="2"/>
                <w:sz w:val="28"/>
                <w:szCs w:val="28"/>
                <w:lang w:val="kk-KZ" w:eastAsia="zh-CN" w:bidi="hi-IN"/>
              </w:rPr>
            </w:pPr>
          </w:p>
          <w:p w:rsidR="002C4DD7" w:rsidRPr="006F6930" w:rsidRDefault="002C4DD7" w:rsidP="00781AB6">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Pr>
                <w:rFonts w:ascii="Times New Roman" w:eastAsia="AR PL SungtiL GB" w:hAnsi="Times New Roman" w:cs="Times New Roman"/>
                <w:b/>
                <w:bCs/>
                <w:kern w:val="2"/>
                <w:sz w:val="28"/>
                <w:szCs w:val="28"/>
                <w:lang w:val="kk-KZ" w:eastAsia="zh-CN" w:bidi="hi-IN"/>
              </w:rPr>
              <w:t>Жағдай</w:t>
            </w:r>
          </w:p>
          <w:p w:rsidR="00740973" w:rsidRDefault="002C4DD7" w:rsidP="00781AB6">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N = 101</w:t>
            </w:r>
          </w:p>
          <w:p w:rsidR="002C4DD7" w:rsidRPr="00505D5B" w:rsidRDefault="002C4DD7" w:rsidP="00781AB6">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 xml:space="preserve"> </w:t>
            </w:r>
          </w:p>
        </w:tc>
        <w:tc>
          <w:tcPr>
            <w:tcW w:w="1684" w:type="dxa"/>
            <w:tcBorders>
              <w:top w:val="single" w:sz="4" w:space="0" w:color="000000"/>
              <w:left w:val="single" w:sz="4" w:space="0" w:color="000000"/>
              <w:bottom w:val="single" w:sz="4" w:space="0" w:color="000000"/>
            </w:tcBorders>
            <w:shd w:val="clear" w:color="auto" w:fill="auto"/>
            <w:vAlign w:val="center"/>
          </w:tcPr>
          <w:p w:rsidR="002C4DD7" w:rsidRPr="006F6930" w:rsidRDefault="002C4DD7" w:rsidP="00781AB6">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Pr>
                <w:rFonts w:ascii="Times New Roman" w:eastAsia="AR PL SungtiL GB" w:hAnsi="Times New Roman" w:cs="Times New Roman"/>
                <w:b/>
                <w:bCs/>
                <w:kern w:val="2"/>
                <w:sz w:val="28"/>
                <w:szCs w:val="28"/>
                <w:lang w:val="kk-KZ" w:eastAsia="zh-CN" w:bidi="hi-IN"/>
              </w:rPr>
              <w:t>Бақылау</w:t>
            </w:r>
          </w:p>
          <w:p w:rsidR="002C4DD7" w:rsidRPr="00505D5B" w:rsidRDefault="002C4DD7" w:rsidP="00781AB6">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 xml:space="preserve">N = 117 </w:t>
            </w:r>
          </w:p>
        </w:tc>
        <w:tc>
          <w:tcPr>
            <w:tcW w:w="1298" w:type="dxa"/>
            <w:tcBorders>
              <w:top w:val="single" w:sz="4" w:space="0" w:color="000000"/>
              <w:left w:val="single" w:sz="4" w:space="0" w:color="000000"/>
              <w:bottom w:val="single" w:sz="4" w:space="0" w:color="000000"/>
            </w:tcBorders>
          </w:tcPr>
          <w:p w:rsidR="00740973" w:rsidRDefault="00740973" w:rsidP="00781AB6">
            <w:pPr>
              <w:suppressLineNumbers/>
              <w:spacing w:after="0" w:line="240" w:lineRule="auto"/>
              <w:jc w:val="center"/>
              <w:rPr>
                <w:rFonts w:ascii="Times New Roman" w:eastAsia="AR PL SungtiL GB" w:hAnsi="Times New Roman" w:cs="Times New Roman"/>
                <w:b/>
                <w:bCs/>
                <w:kern w:val="2"/>
                <w:sz w:val="28"/>
                <w:szCs w:val="28"/>
                <w:lang w:eastAsia="zh-CN" w:bidi="hi-IN"/>
              </w:rPr>
            </w:pPr>
          </w:p>
          <w:p w:rsidR="002C4DD7" w:rsidRPr="00505D5B" w:rsidRDefault="002C4DD7" w:rsidP="00781AB6">
            <w:pPr>
              <w:suppressLineNumbers/>
              <w:spacing w:after="0" w:line="240" w:lineRule="auto"/>
              <w:jc w:val="center"/>
              <w:rPr>
                <w:rFonts w:ascii="Times New Roman" w:eastAsia="AR PL SungtiL GB" w:hAnsi="Times New Roman" w:cs="Times New Roman"/>
                <w:b/>
                <w:bCs/>
                <w:kern w:val="2"/>
                <w:sz w:val="28"/>
                <w:szCs w:val="28"/>
                <w:lang w:eastAsia="zh-CN" w:bidi="hi-IN"/>
              </w:rPr>
            </w:pPr>
            <w:r w:rsidRPr="00505D5B">
              <w:rPr>
                <w:rFonts w:ascii="Times New Roman" w:eastAsia="AR PL SungtiL GB" w:hAnsi="Times New Roman" w:cs="Times New Roman"/>
                <w:b/>
                <w:bCs/>
                <w:kern w:val="2"/>
                <w:sz w:val="28"/>
                <w:szCs w:val="28"/>
                <w:lang w:eastAsia="zh-CN" w:bidi="hi-IN"/>
              </w:rPr>
              <w:t>P</w:t>
            </w:r>
            <w:r>
              <w:rPr>
                <w:rFonts w:ascii="Times New Roman" w:eastAsia="AR PL SungtiL GB" w:hAnsi="Times New Roman" w:cs="Times New Roman"/>
                <w:b/>
                <w:bCs/>
                <w:kern w:val="2"/>
                <w:sz w:val="28"/>
                <w:szCs w:val="28"/>
                <w:lang w:val="kk-KZ" w:eastAsia="zh-CN" w:bidi="hi-IN"/>
              </w:rPr>
              <w:t xml:space="preserve"> мәні</w:t>
            </w:r>
          </w:p>
        </w:tc>
        <w:tc>
          <w:tcPr>
            <w:tcW w:w="1491" w:type="dxa"/>
            <w:tcBorders>
              <w:top w:val="single" w:sz="4" w:space="0" w:color="000000"/>
              <w:left w:val="single" w:sz="4" w:space="0" w:color="000000"/>
              <w:bottom w:val="single" w:sz="4" w:space="0" w:color="000000"/>
            </w:tcBorders>
          </w:tcPr>
          <w:p w:rsidR="00740973" w:rsidRDefault="00740973" w:rsidP="00781AB6">
            <w:pPr>
              <w:suppressLineNumbers/>
              <w:spacing w:after="0" w:line="240" w:lineRule="auto"/>
              <w:jc w:val="center"/>
              <w:rPr>
                <w:rFonts w:ascii="Times New Roman" w:eastAsia="AR PL SungtiL GB" w:hAnsi="Times New Roman" w:cs="Times New Roman"/>
                <w:b/>
                <w:bCs/>
                <w:kern w:val="2"/>
                <w:sz w:val="28"/>
                <w:szCs w:val="28"/>
                <w:lang w:eastAsia="zh-CN" w:bidi="hi-IN"/>
              </w:rPr>
            </w:pPr>
          </w:p>
          <w:p w:rsidR="002C4DD7" w:rsidRPr="00505D5B" w:rsidRDefault="002C4DD7" w:rsidP="00781AB6">
            <w:pPr>
              <w:suppressLineNumbers/>
              <w:spacing w:after="0" w:line="240" w:lineRule="auto"/>
              <w:jc w:val="center"/>
              <w:rPr>
                <w:rFonts w:ascii="Times New Roman" w:eastAsia="AR PL SungtiL GB" w:hAnsi="Times New Roman" w:cs="Times New Roman"/>
                <w:b/>
                <w:bCs/>
                <w:kern w:val="2"/>
                <w:sz w:val="28"/>
                <w:szCs w:val="28"/>
                <w:lang w:eastAsia="zh-CN" w:bidi="hi-IN"/>
              </w:rPr>
            </w:pPr>
            <w:r>
              <w:rPr>
                <w:rFonts w:ascii="Times New Roman" w:eastAsia="AR PL SungtiL GB" w:hAnsi="Times New Roman" w:cs="Times New Roman"/>
                <w:b/>
                <w:bCs/>
                <w:kern w:val="2"/>
                <w:sz w:val="28"/>
                <w:szCs w:val="28"/>
                <w:lang w:eastAsia="zh-CN" w:bidi="hi-IN"/>
              </w:rPr>
              <w:t>χ²</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DD7" w:rsidRPr="002C4DD7" w:rsidRDefault="002C4DD7" w:rsidP="00781AB6">
            <w:pPr>
              <w:suppressLineNumbers/>
              <w:spacing w:after="0" w:line="240" w:lineRule="auto"/>
              <w:jc w:val="center"/>
              <w:rPr>
                <w:rFonts w:ascii="Times New Roman" w:eastAsia="AR PL SungtiL GB" w:hAnsi="Times New Roman" w:cs="Times New Roman"/>
                <w:b/>
                <w:bCs/>
                <w:kern w:val="2"/>
                <w:sz w:val="28"/>
                <w:szCs w:val="28"/>
                <w:lang w:val="en-US" w:eastAsia="zh-CN" w:bidi="hi-IN"/>
              </w:rPr>
            </w:pPr>
            <w:r>
              <w:rPr>
                <w:rFonts w:ascii="Times New Roman" w:eastAsia="AR PL SungtiL GB" w:hAnsi="Times New Roman" w:cs="Times New Roman"/>
                <w:b/>
                <w:bCs/>
                <w:kern w:val="2"/>
                <w:sz w:val="28"/>
                <w:szCs w:val="28"/>
                <w:lang w:val="en-US" w:eastAsia="zh-CN" w:bidi="hi-IN"/>
              </w:rPr>
              <w:t>OR</w:t>
            </w:r>
          </w:p>
        </w:tc>
      </w:tr>
      <w:tr w:rsidR="002C4DD7" w:rsidRPr="00505D5B" w:rsidTr="00023F18">
        <w:tc>
          <w:tcPr>
            <w:tcW w:w="5085" w:type="dxa"/>
            <w:gridSpan w:val="3"/>
            <w:tcBorders>
              <w:left w:val="single" w:sz="4" w:space="0" w:color="000000"/>
              <w:bottom w:val="single" w:sz="4" w:space="0" w:color="000000"/>
            </w:tcBorders>
            <w:shd w:val="clear" w:color="auto" w:fill="auto"/>
            <w:vAlign w:val="center"/>
          </w:tcPr>
          <w:p w:rsidR="00740973" w:rsidRDefault="00740973" w:rsidP="00781AB6">
            <w:pPr>
              <w:suppressLineNumbers/>
              <w:spacing w:after="0" w:line="240" w:lineRule="auto"/>
              <w:jc w:val="center"/>
              <w:rPr>
                <w:rFonts w:ascii="Times New Roman" w:eastAsia="AR PL SungtiL GB" w:hAnsi="Times New Roman" w:cs="Times New Roman"/>
                <w:b/>
                <w:kern w:val="2"/>
                <w:sz w:val="28"/>
                <w:szCs w:val="28"/>
                <w:lang w:eastAsia="zh-CN" w:bidi="hi-IN"/>
              </w:rPr>
            </w:pPr>
          </w:p>
          <w:p w:rsidR="002C4DD7" w:rsidRDefault="002C4DD7" w:rsidP="00781AB6">
            <w:pPr>
              <w:suppressLineNumbers/>
              <w:spacing w:after="0" w:line="240" w:lineRule="auto"/>
              <w:jc w:val="center"/>
              <w:rPr>
                <w:rFonts w:ascii="Times New Roman" w:eastAsia="AR PL SungtiL GB" w:hAnsi="Times New Roman" w:cs="Times New Roman"/>
                <w:b/>
                <w:kern w:val="2"/>
                <w:sz w:val="28"/>
                <w:szCs w:val="28"/>
                <w:lang w:val="kk-KZ" w:eastAsia="zh-CN" w:bidi="hi-IN"/>
              </w:rPr>
            </w:pPr>
            <w:r w:rsidRPr="005E4642">
              <w:rPr>
                <w:rFonts w:ascii="Times New Roman" w:eastAsia="AR PL SungtiL GB" w:hAnsi="Times New Roman" w:cs="Times New Roman"/>
                <w:b/>
                <w:kern w:val="2"/>
                <w:sz w:val="28"/>
                <w:szCs w:val="28"/>
                <w:lang w:eastAsia="zh-CN" w:bidi="hi-IN"/>
              </w:rPr>
              <w:t>Генотип</w:t>
            </w:r>
            <w:r>
              <w:rPr>
                <w:rFonts w:ascii="Times New Roman" w:eastAsia="AR PL SungtiL GB" w:hAnsi="Times New Roman" w:cs="Times New Roman"/>
                <w:b/>
                <w:kern w:val="2"/>
                <w:sz w:val="28"/>
                <w:szCs w:val="28"/>
                <w:lang w:val="kk-KZ" w:eastAsia="zh-CN" w:bidi="hi-IN"/>
              </w:rPr>
              <w:t xml:space="preserve"> жиілігі</w:t>
            </w:r>
          </w:p>
          <w:p w:rsidR="00740973" w:rsidRPr="001F0798" w:rsidRDefault="00740973" w:rsidP="00781AB6">
            <w:pPr>
              <w:suppressLineNumbers/>
              <w:spacing w:after="0" w:line="240" w:lineRule="auto"/>
              <w:jc w:val="center"/>
              <w:rPr>
                <w:rFonts w:ascii="Times New Roman" w:eastAsia="AR PL SungtiL GB" w:hAnsi="Times New Roman" w:cs="Times New Roman"/>
                <w:b/>
                <w:kern w:val="2"/>
                <w:sz w:val="28"/>
                <w:szCs w:val="28"/>
                <w:lang w:val="kk-KZ" w:eastAsia="zh-CN" w:bidi="hi-IN"/>
              </w:rPr>
            </w:pPr>
          </w:p>
        </w:tc>
        <w:tc>
          <w:tcPr>
            <w:tcW w:w="1298" w:type="dxa"/>
            <w:tcBorders>
              <w:left w:val="single" w:sz="4" w:space="0" w:color="000000"/>
              <w:bottom w:val="single" w:sz="4" w:space="0" w:color="000000"/>
            </w:tcBorders>
          </w:tcPr>
          <w:p w:rsidR="00740973" w:rsidRDefault="00740973" w:rsidP="002C4DD7">
            <w:pPr>
              <w:suppressLineNumbers/>
              <w:spacing w:after="0" w:line="240" w:lineRule="auto"/>
              <w:jc w:val="center"/>
              <w:rPr>
                <w:rFonts w:ascii="Times New Roman" w:eastAsia="AR PL SungtiL GB" w:hAnsi="Times New Roman" w:cs="Times New Roman"/>
                <w:kern w:val="2"/>
                <w:sz w:val="28"/>
                <w:szCs w:val="28"/>
                <w:lang w:eastAsia="zh-CN" w:bidi="hi-IN"/>
              </w:rPr>
            </w:pPr>
          </w:p>
          <w:p w:rsidR="002C4DD7" w:rsidRPr="002C4DD7" w:rsidRDefault="002C4DD7" w:rsidP="002C4DD7">
            <w:pPr>
              <w:suppressLineNumbers/>
              <w:spacing w:after="0" w:line="240" w:lineRule="auto"/>
              <w:jc w:val="center"/>
              <w:rPr>
                <w:rFonts w:ascii="Times New Roman" w:eastAsia="AR PL SungtiL GB" w:hAnsi="Times New Roman" w:cs="Times New Roman"/>
                <w:kern w:val="2"/>
                <w:sz w:val="28"/>
                <w:szCs w:val="28"/>
                <w:lang w:val="kk-KZ" w:eastAsia="zh-CN" w:bidi="hi-IN"/>
              </w:rPr>
            </w:pPr>
            <w:r w:rsidRPr="00505D5B">
              <w:rPr>
                <w:rFonts w:ascii="Times New Roman" w:eastAsia="AR PL SungtiL GB" w:hAnsi="Times New Roman" w:cs="Times New Roman"/>
                <w:kern w:val="2"/>
                <w:sz w:val="28"/>
                <w:szCs w:val="28"/>
                <w:lang w:eastAsia="zh-CN" w:bidi="hi-IN"/>
              </w:rPr>
              <w:t>0,5</w:t>
            </w:r>
            <w:r>
              <w:rPr>
                <w:rFonts w:ascii="Times New Roman" w:eastAsia="AR PL SungtiL GB" w:hAnsi="Times New Roman" w:cs="Times New Roman"/>
                <w:kern w:val="2"/>
                <w:sz w:val="28"/>
                <w:szCs w:val="28"/>
                <w:lang w:val="kk-KZ" w:eastAsia="zh-CN" w:bidi="hi-IN"/>
              </w:rPr>
              <w:t>33</w:t>
            </w:r>
          </w:p>
        </w:tc>
        <w:tc>
          <w:tcPr>
            <w:tcW w:w="1491" w:type="dxa"/>
            <w:vMerge w:val="restart"/>
            <w:tcBorders>
              <w:left w:val="single" w:sz="4" w:space="0" w:color="000000"/>
            </w:tcBorders>
          </w:tcPr>
          <w:p w:rsidR="002C4DD7" w:rsidRDefault="002C4DD7" w:rsidP="00781AB6">
            <w:pPr>
              <w:suppressLineNumbers/>
              <w:spacing w:after="0" w:line="240" w:lineRule="auto"/>
              <w:jc w:val="center"/>
              <w:rPr>
                <w:rFonts w:ascii="Times New Roman" w:eastAsia="AR PL SungtiL GB" w:hAnsi="Times New Roman" w:cs="Times New Roman"/>
                <w:kern w:val="2"/>
                <w:sz w:val="28"/>
                <w:szCs w:val="28"/>
                <w:lang w:val="en-US" w:eastAsia="zh-CN" w:bidi="hi-IN"/>
              </w:rPr>
            </w:pPr>
          </w:p>
          <w:p w:rsidR="002C4DD7" w:rsidRDefault="002C4DD7" w:rsidP="00781AB6">
            <w:pPr>
              <w:suppressLineNumbers/>
              <w:spacing w:after="0" w:line="240" w:lineRule="auto"/>
              <w:jc w:val="center"/>
              <w:rPr>
                <w:rFonts w:ascii="Times New Roman" w:eastAsia="AR PL SungtiL GB" w:hAnsi="Times New Roman" w:cs="Times New Roman"/>
                <w:kern w:val="2"/>
                <w:sz w:val="28"/>
                <w:szCs w:val="28"/>
                <w:lang w:val="en-US" w:eastAsia="zh-CN" w:bidi="hi-IN"/>
              </w:rPr>
            </w:pPr>
          </w:p>
          <w:p w:rsidR="00740973" w:rsidRDefault="00740973" w:rsidP="00781AB6">
            <w:pPr>
              <w:suppressLineNumbers/>
              <w:spacing w:after="0" w:line="240" w:lineRule="auto"/>
              <w:jc w:val="center"/>
              <w:rPr>
                <w:rFonts w:ascii="Times New Roman" w:eastAsia="AR PL SungtiL GB" w:hAnsi="Times New Roman" w:cs="Times New Roman"/>
                <w:kern w:val="2"/>
                <w:sz w:val="28"/>
                <w:szCs w:val="28"/>
                <w:lang w:eastAsia="zh-CN" w:bidi="hi-IN"/>
              </w:rPr>
            </w:pPr>
          </w:p>
          <w:p w:rsidR="002C4DD7" w:rsidRPr="002C4DD7" w:rsidRDefault="002C4DD7" w:rsidP="00781AB6">
            <w:pPr>
              <w:suppressLineNumbers/>
              <w:spacing w:after="0" w:line="240" w:lineRule="auto"/>
              <w:jc w:val="center"/>
              <w:rPr>
                <w:rFonts w:ascii="Times New Roman" w:eastAsia="AR PL SungtiL GB" w:hAnsi="Times New Roman" w:cs="Times New Roman"/>
                <w:kern w:val="2"/>
                <w:sz w:val="28"/>
                <w:szCs w:val="28"/>
                <w:lang w:val="en-US" w:eastAsia="zh-CN" w:bidi="hi-IN"/>
              </w:rPr>
            </w:pPr>
            <w:r>
              <w:rPr>
                <w:rFonts w:ascii="Times New Roman" w:eastAsia="AR PL SungtiL GB" w:hAnsi="Times New Roman" w:cs="Times New Roman"/>
                <w:kern w:val="2"/>
                <w:sz w:val="28"/>
                <w:szCs w:val="28"/>
                <w:lang w:val="en-US" w:eastAsia="zh-CN" w:bidi="hi-IN"/>
              </w:rPr>
              <w:t>1</w:t>
            </w:r>
            <w:r w:rsidR="002A6F96">
              <w:rPr>
                <w:rFonts w:ascii="Times New Roman" w:eastAsia="AR PL SungtiL GB" w:hAnsi="Times New Roman" w:cs="Times New Roman"/>
                <w:kern w:val="2"/>
                <w:sz w:val="28"/>
                <w:szCs w:val="28"/>
                <w:lang w:eastAsia="zh-CN" w:bidi="hi-IN"/>
              </w:rPr>
              <w:t>,</w:t>
            </w:r>
            <w:r>
              <w:rPr>
                <w:rFonts w:ascii="Times New Roman" w:eastAsia="AR PL SungtiL GB" w:hAnsi="Times New Roman" w:cs="Times New Roman"/>
                <w:kern w:val="2"/>
                <w:sz w:val="28"/>
                <w:szCs w:val="28"/>
                <w:lang w:val="en-US" w:eastAsia="zh-CN" w:bidi="hi-IN"/>
              </w:rPr>
              <w:t>258</w:t>
            </w:r>
          </w:p>
        </w:tc>
        <w:tc>
          <w:tcPr>
            <w:tcW w:w="1729" w:type="dxa"/>
            <w:tcBorders>
              <w:left w:val="single" w:sz="4" w:space="0" w:color="000000"/>
              <w:bottom w:val="single" w:sz="4" w:space="0" w:color="000000"/>
              <w:right w:val="single" w:sz="4" w:space="0" w:color="000000"/>
            </w:tcBorders>
            <w:shd w:val="clear" w:color="auto" w:fill="auto"/>
            <w:vAlign w:val="center"/>
          </w:tcPr>
          <w:p w:rsidR="002C4DD7" w:rsidRPr="002C4DD7" w:rsidRDefault="002C4DD7" w:rsidP="00781AB6">
            <w:pPr>
              <w:suppressLineNumbers/>
              <w:spacing w:after="0" w:line="240" w:lineRule="auto"/>
              <w:jc w:val="center"/>
              <w:rPr>
                <w:rFonts w:ascii="Times New Roman" w:eastAsia="AR PL SungtiL GB" w:hAnsi="Times New Roman" w:cs="Times New Roman"/>
                <w:kern w:val="2"/>
                <w:sz w:val="28"/>
                <w:szCs w:val="28"/>
                <w:lang w:val="en-US" w:eastAsia="zh-CN" w:bidi="hi-IN"/>
              </w:rPr>
            </w:pPr>
          </w:p>
        </w:tc>
      </w:tr>
      <w:tr w:rsidR="002C4DD7" w:rsidRPr="00505D5B" w:rsidTr="00023F18">
        <w:tc>
          <w:tcPr>
            <w:tcW w:w="1677" w:type="dxa"/>
            <w:tcBorders>
              <w:left w:val="single" w:sz="4" w:space="0" w:color="000000"/>
              <w:bottom w:val="single" w:sz="4" w:space="0" w:color="000000"/>
            </w:tcBorders>
            <w:shd w:val="clear" w:color="auto" w:fill="auto"/>
            <w:vAlign w:val="center"/>
          </w:tcPr>
          <w:p w:rsidR="002C4DD7" w:rsidRPr="00505D5B" w:rsidRDefault="002C4DD7" w:rsidP="00781AB6">
            <w:pPr>
              <w:suppressLineNumbers/>
              <w:spacing w:after="0" w:line="240" w:lineRule="auto"/>
              <w:jc w:val="right"/>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GG </w:t>
            </w:r>
          </w:p>
        </w:tc>
        <w:tc>
          <w:tcPr>
            <w:tcW w:w="1724" w:type="dxa"/>
            <w:tcBorders>
              <w:left w:val="single" w:sz="4" w:space="0" w:color="000000"/>
              <w:bottom w:val="single" w:sz="4" w:space="0" w:color="000000"/>
              <w:right w:val="single" w:sz="4" w:space="0" w:color="000000"/>
            </w:tcBorders>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0,64</w:t>
            </w:r>
            <w:r w:rsidRPr="00505D5B">
              <w:rPr>
                <w:rFonts w:ascii="Times New Roman" w:eastAsia="AR PL SungtiL GB" w:hAnsi="Times New Roman" w:cs="Times New Roman"/>
                <w:kern w:val="2"/>
                <w:sz w:val="28"/>
                <w:szCs w:val="28"/>
                <w:lang w:eastAsia="zh-CN" w:bidi="hi-IN"/>
              </w:rPr>
              <w:t xml:space="preserve"> </w:t>
            </w:r>
          </w:p>
        </w:tc>
        <w:tc>
          <w:tcPr>
            <w:tcW w:w="1684" w:type="dxa"/>
            <w:tcBorders>
              <w:left w:val="single" w:sz="4" w:space="0" w:color="000000"/>
              <w:bottom w:val="single" w:sz="4" w:space="0" w:color="000000"/>
            </w:tcBorders>
            <w:shd w:val="clear" w:color="auto" w:fill="auto"/>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0,67</w:t>
            </w:r>
            <w:r w:rsidRPr="00505D5B">
              <w:rPr>
                <w:rFonts w:ascii="Times New Roman" w:eastAsia="AR PL SungtiL GB" w:hAnsi="Times New Roman" w:cs="Times New Roman"/>
                <w:kern w:val="2"/>
                <w:sz w:val="28"/>
                <w:szCs w:val="28"/>
                <w:lang w:eastAsia="zh-CN" w:bidi="hi-IN"/>
              </w:rPr>
              <w:t xml:space="preserve"> </w:t>
            </w:r>
          </w:p>
        </w:tc>
        <w:tc>
          <w:tcPr>
            <w:tcW w:w="1298" w:type="dxa"/>
            <w:tcBorders>
              <w:left w:val="single" w:sz="4" w:space="0" w:color="000000"/>
              <w:bottom w:val="single" w:sz="4" w:space="0" w:color="000000"/>
            </w:tcBorders>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c>
          <w:tcPr>
            <w:tcW w:w="1491" w:type="dxa"/>
            <w:vMerge/>
            <w:tcBorders>
              <w:left w:val="single" w:sz="4" w:space="0" w:color="000000"/>
            </w:tcBorders>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c>
          <w:tcPr>
            <w:tcW w:w="1729" w:type="dxa"/>
            <w:tcBorders>
              <w:left w:val="single" w:sz="4" w:space="0" w:color="000000"/>
              <w:bottom w:val="single" w:sz="4" w:space="0" w:color="000000"/>
              <w:right w:val="single" w:sz="4" w:space="0" w:color="000000"/>
            </w:tcBorders>
            <w:shd w:val="clear" w:color="auto" w:fill="auto"/>
            <w:vAlign w:val="center"/>
          </w:tcPr>
          <w:p w:rsidR="002C4DD7" w:rsidRPr="002C4DD7"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eastAsia="zh-CN" w:bidi="hi-IN"/>
              </w:rPr>
              <w:t>-</w:t>
            </w:r>
          </w:p>
        </w:tc>
      </w:tr>
      <w:tr w:rsidR="002C4DD7" w:rsidRPr="00505D5B" w:rsidTr="00023F18">
        <w:tc>
          <w:tcPr>
            <w:tcW w:w="1677" w:type="dxa"/>
            <w:tcBorders>
              <w:left w:val="single" w:sz="4" w:space="0" w:color="000000"/>
              <w:bottom w:val="single" w:sz="4" w:space="0" w:color="000000"/>
            </w:tcBorders>
            <w:shd w:val="clear" w:color="auto" w:fill="auto"/>
            <w:vAlign w:val="center"/>
          </w:tcPr>
          <w:p w:rsidR="002C4DD7" w:rsidRPr="00505D5B" w:rsidRDefault="002C4DD7" w:rsidP="00781AB6">
            <w:pPr>
              <w:suppressLineNumbers/>
              <w:spacing w:after="0" w:line="240" w:lineRule="auto"/>
              <w:jc w:val="right"/>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GC </w:t>
            </w:r>
          </w:p>
        </w:tc>
        <w:tc>
          <w:tcPr>
            <w:tcW w:w="1724" w:type="dxa"/>
            <w:tcBorders>
              <w:left w:val="single" w:sz="4" w:space="0" w:color="000000"/>
              <w:bottom w:val="single" w:sz="4" w:space="0" w:color="000000"/>
              <w:right w:val="single" w:sz="4" w:space="0" w:color="000000"/>
            </w:tcBorders>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0,32</w:t>
            </w:r>
            <w:r w:rsidRPr="00505D5B">
              <w:rPr>
                <w:rFonts w:ascii="Times New Roman" w:eastAsia="AR PL SungtiL GB" w:hAnsi="Times New Roman" w:cs="Times New Roman"/>
                <w:kern w:val="2"/>
                <w:sz w:val="28"/>
                <w:szCs w:val="28"/>
                <w:lang w:eastAsia="zh-CN" w:bidi="hi-IN"/>
              </w:rPr>
              <w:t xml:space="preserve"> </w:t>
            </w:r>
          </w:p>
        </w:tc>
        <w:tc>
          <w:tcPr>
            <w:tcW w:w="1684" w:type="dxa"/>
            <w:tcBorders>
              <w:left w:val="single" w:sz="4" w:space="0" w:color="000000"/>
              <w:bottom w:val="single" w:sz="4" w:space="0" w:color="000000"/>
            </w:tcBorders>
            <w:shd w:val="clear" w:color="auto" w:fill="auto"/>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0,30</w:t>
            </w:r>
            <w:r w:rsidRPr="00505D5B">
              <w:rPr>
                <w:rFonts w:ascii="Times New Roman" w:eastAsia="AR PL SungtiL GB" w:hAnsi="Times New Roman" w:cs="Times New Roman"/>
                <w:kern w:val="2"/>
                <w:sz w:val="28"/>
                <w:szCs w:val="28"/>
                <w:lang w:eastAsia="zh-CN" w:bidi="hi-IN"/>
              </w:rPr>
              <w:t xml:space="preserve"> </w:t>
            </w:r>
          </w:p>
        </w:tc>
        <w:tc>
          <w:tcPr>
            <w:tcW w:w="1298" w:type="dxa"/>
            <w:tcBorders>
              <w:left w:val="single" w:sz="4" w:space="0" w:color="000000"/>
              <w:bottom w:val="single" w:sz="4" w:space="0" w:color="000000"/>
            </w:tcBorders>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c>
          <w:tcPr>
            <w:tcW w:w="1491" w:type="dxa"/>
            <w:vMerge/>
            <w:tcBorders>
              <w:left w:val="single" w:sz="4" w:space="0" w:color="000000"/>
            </w:tcBorders>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c>
          <w:tcPr>
            <w:tcW w:w="1729" w:type="dxa"/>
            <w:tcBorders>
              <w:left w:val="single" w:sz="4" w:space="0" w:color="000000"/>
              <w:bottom w:val="single" w:sz="4" w:space="0" w:color="000000"/>
              <w:right w:val="single" w:sz="4" w:space="0" w:color="000000"/>
            </w:tcBorders>
            <w:shd w:val="clear" w:color="auto" w:fill="auto"/>
            <w:vAlign w:val="center"/>
          </w:tcPr>
          <w:p w:rsidR="002C4DD7" w:rsidRPr="002C4DD7"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en-US" w:eastAsia="zh-CN" w:bidi="hi-IN"/>
              </w:rPr>
              <w:t>0</w:t>
            </w:r>
            <w:r>
              <w:rPr>
                <w:rFonts w:ascii="Times New Roman" w:eastAsia="AR PL SungtiL GB" w:hAnsi="Times New Roman" w:cs="Times New Roman"/>
                <w:kern w:val="2"/>
                <w:sz w:val="28"/>
                <w:szCs w:val="28"/>
                <w:lang w:eastAsia="zh-CN" w:bidi="hi-IN"/>
              </w:rPr>
              <w:t>,</w:t>
            </w:r>
            <w:r>
              <w:rPr>
                <w:rFonts w:ascii="Times New Roman" w:eastAsia="AR PL SungtiL GB" w:hAnsi="Times New Roman" w:cs="Times New Roman"/>
                <w:kern w:val="2"/>
                <w:sz w:val="28"/>
                <w:szCs w:val="28"/>
                <w:lang w:val="en-US" w:eastAsia="zh-CN" w:bidi="hi-IN"/>
              </w:rPr>
              <w:t>731</w:t>
            </w:r>
          </w:p>
        </w:tc>
      </w:tr>
      <w:tr w:rsidR="002C4DD7" w:rsidRPr="00505D5B" w:rsidTr="002C4DD7">
        <w:tc>
          <w:tcPr>
            <w:tcW w:w="1677" w:type="dxa"/>
            <w:tcBorders>
              <w:left w:val="single" w:sz="4" w:space="0" w:color="000000"/>
              <w:bottom w:val="single" w:sz="4" w:space="0" w:color="000000"/>
            </w:tcBorders>
            <w:shd w:val="clear" w:color="auto" w:fill="auto"/>
            <w:vAlign w:val="center"/>
          </w:tcPr>
          <w:p w:rsidR="002C4DD7" w:rsidRPr="00505D5B" w:rsidRDefault="002C4DD7" w:rsidP="00781AB6">
            <w:pPr>
              <w:suppressLineNumbers/>
              <w:spacing w:after="0" w:line="240" w:lineRule="auto"/>
              <w:jc w:val="right"/>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CC </w:t>
            </w:r>
          </w:p>
        </w:tc>
        <w:tc>
          <w:tcPr>
            <w:tcW w:w="1724" w:type="dxa"/>
            <w:tcBorders>
              <w:left w:val="single" w:sz="4" w:space="0" w:color="000000"/>
              <w:bottom w:val="single" w:sz="4" w:space="0" w:color="000000"/>
              <w:right w:val="single" w:sz="4" w:space="0" w:color="000000"/>
            </w:tcBorders>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0,04</w:t>
            </w:r>
            <w:r w:rsidRPr="00505D5B">
              <w:rPr>
                <w:rFonts w:ascii="Times New Roman" w:eastAsia="AR PL SungtiL GB" w:hAnsi="Times New Roman" w:cs="Times New Roman"/>
                <w:kern w:val="2"/>
                <w:sz w:val="28"/>
                <w:szCs w:val="28"/>
                <w:lang w:eastAsia="zh-CN" w:bidi="hi-IN"/>
              </w:rPr>
              <w:t xml:space="preserve"> </w:t>
            </w:r>
          </w:p>
        </w:tc>
        <w:tc>
          <w:tcPr>
            <w:tcW w:w="1684" w:type="dxa"/>
            <w:tcBorders>
              <w:left w:val="single" w:sz="4" w:space="0" w:color="000000"/>
              <w:bottom w:val="single" w:sz="4" w:space="0" w:color="000000"/>
            </w:tcBorders>
            <w:shd w:val="clear" w:color="auto" w:fill="auto"/>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0,03</w:t>
            </w:r>
            <w:r w:rsidRPr="00505D5B">
              <w:rPr>
                <w:rFonts w:ascii="Times New Roman" w:eastAsia="AR PL SungtiL GB" w:hAnsi="Times New Roman" w:cs="Times New Roman"/>
                <w:kern w:val="2"/>
                <w:sz w:val="28"/>
                <w:szCs w:val="28"/>
                <w:lang w:eastAsia="zh-CN" w:bidi="hi-IN"/>
              </w:rPr>
              <w:t xml:space="preserve"> </w:t>
            </w:r>
          </w:p>
        </w:tc>
        <w:tc>
          <w:tcPr>
            <w:tcW w:w="1298" w:type="dxa"/>
            <w:tcBorders>
              <w:left w:val="single" w:sz="4" w:space="0" w:color="000000"/>
              <w:bottom w:val="single" w:sz="4" w:space="0" w:color="000000"/>
            </w:tcBorders>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c>
          <w:tcPr>
            <w:tcW w:w="1491" w:type="dxa"/>
            <w:vMerge/>
            <w:tcBorders>
              <w:left w:val="single" w:sz="4" w:space="0" w:color="000000"/>
              <w:bottom w:val="single" w:sz="4" w:space="0" w:color="000000"/>
            </w:tcBorders>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c>
          <w:tcPr>
            <w:tcW w:w="1729" w:type="dxa"/>
            <w:tcBorders>
              <w:left w:val="single" w:sz="4" w:space="0" w:color="000000"/>
              <w:bottom w:val="single" w:sz="4" w:space="0" w:color="000000"/>
              <w:right w:val="single" w:sz="4" w:space="0" w:color="000000"/>
            </w:tcBorders>
            <w:shd w:val="clear" w:color="auto" w:fill="auto"/>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en-US" w:eastAsia="zh-CN" w:bidi="hi-IN"/>
              </w:rPr>
              <w:t>1</w:t>
            </w:r>
            <w:r>
              <w:rPr>
                <w:rFonts w:ascii="Times New Roman" w:eastAsia="AR PL SungtiL GB" w:hAnsi="Times New Roman" w:cs="Times New Roman"/>
                <w:kern w:val="2"/>
                <w:sz w:val="28"/>
                <w:szCs w:val="28"/>
                <w:lang w:eastAsia="zh-CN" w:bidi="hi-IN"/>
              </w:rPr>
              <w:t>,032</w:t>
            </w:r>
          </w:p>
        </w:tc>
      </w:tr>
      <w:tr w:rsidR="002C4DD7" w:rsidRPr="00505D5B" w:rsidTr="002C4DD7">
        <w:tc>
          <w:tcPr>
            <w:tcW w:w="5085" w:type="dxa"/>
            <w:gridSpan w:val="3"/>
            <w:tcBorders>
              <w:left w:val="single" w:sz="4" w:space="0" w:color="000000"/>
              <w:bottom w:val="single" w:sz="4" w:space="0" w:color="000000"/>
            </w:tcBorders>
            <w:shd w:val="clear" w:color="auto" w:fill="auto"/>
            <w:vAlign w:val="center"/>
          </w:tcPr>
          <w:p w:rsidR="00740973" w:rsidRDefault="00740973" w:rsidP="00781AB6">
            <w:pPr>
              <w:suppressLineNumbers/>
              <w:spacing w:after="0" w:line="240" w:lineRule="auto"/>
              <w:jc w:val="center"/>
              <w:rPr>
                <w:rFonts w:ascii="Times New Roman" w:eastAsia="AR PL SungtiL GB" w:hAnsi="Times New Roman" w:cs="Times New Roman"/>
                <w:b/>
                <w:kern w:val="2"/>
                <w:sz w:val="28"/>
                <w:szCs w:val="28"/>
                <w:lang w:val="kk-KZ" w:eastAsia="zh-CN" w:bidi="hi-IN"/>
              </w:rPr>
            </w:pPr>
          </w:p>
          <w:p w:rsidR="002C4DD7" w:rsidRDefault="002C4DD7" w:rsidP="00781AB6">
            <w:pPr>
              <w:suppressLineNumbers/>
              <w:spacing w:after="0" w:line="240" w:lineRule="auto"/>
              <w:jc w:val="center"/>
              <w:rPr>
                <w:rFonts w:ascii="Times New Roman" w:eastAsia="AR PL SungtiL GB" w:hAnsi="Times New Roman" w:cs="Times New Roman"/>
                <w:b/>
                <w:kern w:val="2"/>
                <w:sz w:val="28"/>
                <w:szCs w:val="28"/>
                <w:lang w:val="kk-KZ" w:eastAsia="zh-CN" w:bidi="hi-IN"/>
              </w:rPr>
            </w:pPr>
            <w:r>
              <w:rPr>
                <w:rFonts w:ascii="Times New Roman" w:eastAsia="AR PL SungtiL GB" w:hAnsi="Times New Roman" w:cs="Times New Roman"/>
                <w:b/>
                <w:kern w:val="2"/>
                <w:sz w:val="28"/>
                <w:szCs w:val="28"/>
                <w:lang w:val="kk-KZ" w:eastAsia="zh-CN" w:bidi="hi-IN"/>
              </w:rPr>
              <w:t>А</w:t>
            </w:r>
            <w:r w:rsidRPr="005E4642">
              <w:rPr>
                <w:rFonts w:ascii="Times New Roman" w:eastAsia="AR PL SungtiL GB" w:hAnsi="Times New Roman" w:cs="Times New Roman"/>
                <w:b/>
                <w:kern w:val="2"/>
                <w:sz w:val="28"/>
                <w:szCs w:val="28"/>
                <w:lang w:eastAsia="zh-CN" w:bidi="hi-IN"/>
              </w:rPr>
              <w:t>ллельді</w:t>
            </w:r>
            <w:r w:rsidRPr="005E4642">
              <w:rPr>
                <w:rFonts w:ascii="Times New Roman" w:eastAsia="AR PL SungtiL GB" w:hAnsi="Times New Roman" w:cs="Times New Roman"/>
                <w:b/>
                <w:kern w:val="2"/>
                <w:sz w:val="28"/>
                <w:szCs w:val="28"/>
                <w:lang w:val="kk-KZ" w:eastAsia="zh-CN" w:bidi="hi-IN"/>
              </w:rPr>
              <w:t>ң</w:t>
            </w:r>
            <w:r>
              <w:rPr>
                <w:rFonts w:ascii="Times New Roman" w:eastAsia="AR PL SungtiL GB" w:hAnsi="Times New Roman" w:cs="Times New Roman"/>
                <w:b/>
                <w:kern w:val="2"/>
                <w:sz w:val="28"/>
                <w:szCs w:val="28"/>
                <w:lang w:val="kk-KZ" w:eastAsia="zh-CN" w:bidi="hi-IN"/>
              </w:rPr>
              <w:t xml:space="preserve"> жиілігі</w:t>
            </w:r>
            <w:r w:rsidRPr="005E4642">
              <w:rPr>
                <w:rFonts w:ascii="Times New Roman" w:eastAsia="AR PL SungtiL GB" w:hAnsi="Times New Roman" w:cs="Times New Roman"/>
                <w:b/>
                <w:kern w:val="2"/>
                <w:sz w:val="28"/>
                <w:szCs w:val="28"/>
                <w:lang w:val="kk-KZ" w:eastAsia="zh-CN" w:bidi="hi-IN"/>
              </w:rPr>
              <w:t xml:space="preserve"> </w:t>
            </w:r>
          </w:p>
          <w:p w:rsidR="00740973" w:rsidRPr="005E4642" w:rsidRDefault="00740973" w:rsidP="00781AB6">
            <w:pPr>
              <w:suppressLineNumbers/>
              <w:spacing w:after="0" w:line="240" w:lineRule="auto"/>
              <w:jc w:val="center"/>
              <w:rPr>
                <w:rFonts w:ascii="Times New Roman" w:eastAsia="AR PL SungtiL GB" w:hAnsi="Times New Roman" w:cs="Times New Roman"/>
                <w:b/>
                <w:kern w:val="2"/>
                <w:sz w:val="28"/>
                <w:szCs w:val="28"/>
                <w:lang w:eastAsia="zh-CN" w:bidi="hi-IN"/>
              </w:rPr>
            </w:pPr>
          </w:p>
        </w:tc>
        <w:tc>
          <w:tcPr>
            <w:tcW w:w="1298" w:type="dxa"/>
            <w:tcBorders>
              <w:left w:val="single" w:sz="4" w:space="0" w:color="000000"/>
              <w:bottom w:val="single" w:sz="4" w:space="0" w:color="000000"/>
            </w:tcBorders>
          </w:tcPr>
          <w:p w:rsidR="00740973" w:rsidRDefault="00740973" w:rsidP="00781AB6">
            <w:pPr>
              <w:suppressLineNumbers/>
              <w:spacing w:after="0" w:line="240" w:lineRule="auto"/>
              <w:jc w:val="center"/>
              <w:rPr>
                <w:rFonts w:ascii="Times New Roman" w:eastAsia="AR PL SungtiL GB" w:hAnsi="Times New Roman" w:cs="Times New Roman"/>
                <w:kern w:val="2"/>
                <w:sz w:val="28"/>
                <w:szCs w:val="28"/>
                <w:lang w:eastAsia="zh-CN" w:bidi="hi-IN"/>
              </w:rPr>
            </w:pPr>
          </w:p>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0,3077</w:t>
            </w:r>
          </w:p>
        </w:tc>
        <w:tc>
          <w:tcPr>
            <w:tcW w:w="1491" w:type="dxa"/>
            <w:tcBorders>
              <w:left w:val="single" w:sz="4" w:space="0" w:color="000000"/>
              <w:bottom w:val="single" w:sz="4" w:space="0" w:color="000000"/>
            </w:tcBorders>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c>
          <w:tcPr>
            <w:tcW w:w="1729" w:type="dxa"/>
            <w:tcBorders>
              <w:left w:val="single" w:sz="4" w:space="0" w:color="000000"/>
              <w:bottom w:val="single" w:sz="4" w:space="0" w:color="000000"/>
              <w:right w:val="single" w:sz="4" w:space="0" w:color="000000"/>
            </w:tcBorders>
            <w:shd w:val="clear" w:color="auto" w:fill="auto"/>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2C4DD7" w:rsidRPr="00505D5B" w:rsidTr="002C4DD7">
        <w:tc>
          <w:tcPr>
            <w:tcW w:w="1677" w:type="dxa"/>
            <w:tcBorders>
              <w:left w:val="single" w:sz="4" w:space="0" w:color="000000"/>
              <w:bottom w:val="single" w:sz="4" w:space="0" w:color="000000"/>
            </w:tcBorders>
            <w:shd w:val="clear" w:color="auto" w:fill="auto"/>
            <w:vAlign w:val="center"/>
          </w:tcPr>
          <w:p w:rsidR="002C4DD7" w:rsidRPr="00505D5B" w:rsidRDefault="002C4DD7" w:rsidP="002C4DD7">
            <w:pPr>
              <w:suppressLineNumbers/>
              <w:spacing w:after="0" w:line="240" w:lineRule="auto"/>
              <w:jc w:val="right"/>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G </w:t>
            </w:r>
          </w:p>
        </w:tc>
        <w:tc>
          <w:tcPr>
            <w:tcW w:w="1724" w:type="dxa"/>
            <w:tcBorders>
              <w:left w:val="single" w:sz="4" w:space="0" w:color="000000"/>
              <w:bottom w:val="single" w:sz="4" w:space="0" w:color="000000"/>
              <w:right w:val="single" w:sz="4" w:space="0" w:color="000000"/>
            </w:tcBorders>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0,8</w:t>
            </w:r>
            <w:r w:rsidRPr="00505D5B">
              <w:rPr>
                <w:rFonts w:ascii="Times New Roman" w:eastAsia="AR PL SungtiL GB" w:hAnsi="Times New Roman" w:cs="Times New Roman"/>
                <w:kern w:val="2"/>
                <w:sz w:val="28"/>
                <w:szCs w:val="28"/>
                <w:lang w:eastAsia="zh-CN" w:bidi="hi-IN"/>
              </w:rPr>
              <w:t xml:space="preserve"> </w:t>
            </w:r>
          </w:p>
        </w:tc>
        <w:tc>
          <w:tcPr>
            <w:tcW w:w="1684" w:type="dxa"/>
            <w:tcBorders>
              <w:left w:val="single" w:sz="4" w:space="0" w:color="000000"/>
              <w:bottom w:val="single" w:sz="4" w:space="0" w:color="000000"/>
            </w:tcBorders>
            <w:shd w:val="clear" w:color="auto" w:fill="auto"/>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0,18</w:t>
            </w:r>
            <w:r w:rsidRPr="00505D5B">
              <w:rPr>
                <w:rFonts w:ascii="Times New Roman" w:eastAsia="AR PL SungtiL GB" w:hAnsi="Times New Roman" w:cs="Times New Roman"/>
                <w:kern w:val="2"/>
                <w:sz w:val="28"/>
                <w:szCs w:val="28"/>
                <w:lang w:eastAsia="zh-CN" w:bidi="hi-IN"/>
              </w:rPr>
              <w:t xml:space="preserve"> </w:t>
            </w:r>
          </w:p>
        </w:tc>
        <w:tc>
          <w:tcPr>
            <w:tcW w:w="1298" w:type="dxa"/>
            <w:tcBorders>
              <w:left w:val="single" w:sz="4" w:space="0" w:color="000000"/>
              <w:bottom w:val="single" w:sz="4" w:space="0" w:color="000000"/>
            </w:tcBorders>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c>
          <w:tcPr>
            <w:tcW w:w="1491" w:type="dxa"/>
            <w:tcBorders>
              <w:left w:val="single" w:sz="4" w:space="0" w:color="000000"/>
              <w:bottom w:val="single" w:sz="4" w:space="0" w:color="000000"/>
            </w:tcBorders>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c>
          <w:tcPr>
            <w:tcW w:w="1729" w:type="dxa"/>
            <w:tcBorders>
              <w:left w:val="single" w:sz="4" w:space="0" w:color="000000"/>
              <w:bottom w:val="single" w:sz="4" w:space="0" w:color="000000"/>
              <w:right w:val="single" w:sz="4" w:space="0" w:color="000000"/>
            </w:tcBorders>
            <w:shd w:val="clear" w:color="auto" w:fill="auto"/>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r>
      <w:tr w:rsidR="002C4DD7" w:rsidRPr="00505D5B" w:rsidTr="002C4DD7">
        <w:tc>
          <w:tcPr>
            <w:tcW w:w="1677" w:type="dxa"/>
            <w:tcBorders>
              <w:left w:val="single" w:sz="4" w:space="0" w:color="000000"/>
              <w:bottom w:val="single" w:sz="4" w:space="0" w:color="000000"/>
            </w:tcBorders>
            <w:shd w:val="clear" w:color="auto" w:fill="auto"/>
            <w:vAlign w:val="center"/>
          </w:tcPr>
          <w:p w:rsidR="002C4DD7" w:rsidRPr="00505D5B" w:rsidRDefault="002C4DD7" w:rsidP="00781AB6">
            <w:pPr>
              <w:suppressLineNumbers/>
              <w:spacing w:after="0" w:line="240" w:lineRule="auto"/>
              <w:jc w:val="right"/>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C </w:t>
            </w:r>
          </w:p>
        </w:tc>
        <w:tc>
          <w:tcPr>
            <w:tcW w:w="1724" w:type="dxa"/>
            <w:tcBorders>
              <w:left w:val="single" w:sz="4" w:space="0" w:color="000000"/>
              <w:bottom w:val="single" w:sz="4" w:space="0" w:color="000000"/>
              <w:right w:val="single" w:sz="4" w:space="0" w:color="000000"/>
            </w:tcBorders>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0,2</w:t>
            </w:r>
            <w:r w:rsidRPr="00505D5B">
              <w:rPr>
                <w:rFonts w:ascii="Times New Roman" w:eastAsia="AR PL SungtiL GB" w:hAnsi="Times New Roman" w:cs="Times New Roman"/>
                <w:kern w:val="2"/>
                <w:sz w:val="28"/>
                <w:szCs w:val="28"/>
                <w:lang w:eastAsia="zh-CN" w:bidi="hi-IN"/>
              </w:rPr>
              <w:t xml:space="preserve"> </w:t>
            </w:r>
          </w:p>
        </w:tc>
        <w:tc>
          <w:tcPr>
            <w:tcW w:w="1684" w:type="dxa"/>
            <w:tcBorders>
              <w:left w:val="single" w:sz="4" w:space="0" w:color="000000"/>
              <w:bottom w:val="single" w:sz="4" w:space="0" w:color="000000"/>
            </w:tcBorders>
            <w:shd w:val="clear" w:color="auto" w:fill="auto"/>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kern w:val="2"/>
                <w:sz w:val="28"/>
                <w:szCs w:val="28"/>
                <w:lang w:val="kk-KZ" w:eastAsia="zh-CN" w:bidi="hi-IN"/>
              </w:rPr>
              <w:t>0,82</w:t>
            </w:r>
            <w:r w:rsidRPr="00505D5B">
              <w:rPr>
                <w:rFonts w:ascii="Times New Roman" w:eastAsia="AR PL SungtiL GB" w:hAnsi="Times New Roman" w:cs="Times New Roman"/>
                <w:kern w:val="2"/>
                <w:sz w:val="28"/>
                <w:szCs w:val="28"/>
                <w:lang w:eastAsia="zh-CN" w:bidi="hi-IN"/>
              </w:rPr>
              <w:t xml:space="preserve"> </w:t>
            </w:r>
          </w:p>
        </w:tc>
        <w:tc>
          <w:tcPr>
            <w:tcW w:w="1298" w:type="dxa"/>
            <w:tcBorders>
              <w:left w:val="single" w:sz="4" w:space="0" w:color="000000"/>
              <w:bottom w:val="single" w:sz="4" w:space="0" w:color="000000"/>
            </w:tcBorders>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c>
          <w:tcPr>
            <w:tcW w:w="1491" w:type="dxa"/>
            <w:tcBorders>
              <w:left w:val="single" w:sz="4" w:space="0" w:color="000000"/>
              <w:bottom w:val="single" w:sz="4" w:space="0" w:color="000000"/>
            </w:tcBorders>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c>
          <w:tcPr>
            <w:tcW w:w="1729" w:type="dxa"/>
            <w:tcBorders>
              <w:left w:val="single" w:sz="4" w:space="0" w:color="000000"/>
              <w:bottom w:val="single" w:sz="4" w:space="0" w:color="000000"/>
              <w:right w:val="single" w:sz="4" w:space="0" w:color="000000"/>
            </w:tcBorders>
            <w:shd w:val="clear" w:color="auto" w:fill="auto"/>
            <w:vAlign w:val="center"/>
          </w:tcPr>
          <w:p w:rsidR="002C4DD7" w:rsidRPr="00505D5B" w:rsidRDefault="002C4DD7" w:rsidP="00781AB6">
            <w:pPr>
              <w:suppressLineNumbers/>
              <w:spacing w:after="0" w:line="240" w:lineRule="auto"/>
              <w:jc w:val="center"/>
              <w:rPr>
                <w:rFonts w:ascii="Times New Roman" w:eastAsia="AR PL SungtiL GB" w:hAnsi="Times New Roman" w:cs="Times New Roman"/>
                <w:kern w:val="2"/>
                <w:sz w:val="28"/>
                <w:szCs w:val="28"/>
                <w:lang w:eastAsia="zh-CN" w:bidi="hi-IN"/>
              </w:rPr>
            </w:pPr>
          </w:p>
        </w:tc>
      </w:tr>
    </w:tbl>
    <w:p w:rsidR="008D18A4" w:rsidRDefault="008D18A4" w:rsidP="00DB16BE">
      <w:pPr>
        <w:spacing w:after="0" w:line="240" w:lineRule="auto"/>
        <w:jc w:val="both"/>
        <w:rPr>
          <w:rFonts w:ascii="Times New Roman" w:eastAsia="AR PL SungtiL GB" w:hAnsi="Times New Roman" w:cs="Times New Roman"/>
          <w:kern w:val="2"/>
          <w:sz w:val="28"/>
          <w:szCs w:val="28"/>
          <w:lang w:eastAsia="zh-CN" w:bidi="hi-IN"/>
        </w:rPr>
      </w:pPr>
    </w:p>
    <w:p w:rsidR="00A968FF" w:rsidRPr="00077478" w:rsidRDefault="00A968FF" w:rsidP="00DB16BE">
      <w:pPr>
        <w:spacing w:after="0" w:line="240" w:lineRule="auto"/>
        <w:jc w:val="both"/>
        <w:rPr>
          <w:rFonts w:ascii="Times New Roman" w:eastAsia="AR PL SungtiL GB" w:hAnsi="Times New Roman" w:cs="Times New Roman"/>
          <w:kern w:val="2"/>
          <w:sz w:val="28"/>
          <w:szCs w:val="28"/>
          <w:lang w:eastAsia="zh-CN" w:bidi="hi-IN"/>
        </w:rPr>
      </w:pPr>
    </w:p>
    <w:p w:rsidR="008D18A4" w:rsidRDefault="00DB16BE"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P</w:t>
      </w:r>
      <w:r>
        <w:rPr>
          <w:rFonts w:ascii="Times New Roman" w:eastAsia="AR PL SungtiL GB" w:hAnsi="Times New Roman" w:cs="Times New Roman"/>
          <w:kern w:val="2"/>
          <w:sz w:val="28"/>
          <w:szCs w:val="28"/>
          <w:lang w:val="en-US" w:eastAsia="zh-CN" w:bidi="hi-IN"/>
        </w:rPr>
        <w:t>l</w:t>
      </w:r>
      <w:r w:rsidR="005C5C2E" w:rsidRPr="005C5C2E">
        <w:rPr>
          <w:rFonts w:ascii="Times New Roman" w:eastAsia="AR PL SungtiL GB" w:hAnsi="Times New Roman" w:cs="Times New Roman"/>
          <w:kern w:val="2"/>
          <w:sz w:val="28"/>
          <w:szCs w:val="28"/>
          <w:lang w:val="kk-KZ" w:eastAsia="zh-CN" w:bidi="hi-IN"/>
        </w:rPr>
        <w:t>GF генінің rs1042886 бірнуклеотидті (SNP) полиморфизм генотиптері үш түрге жіктеледі: GG, GС және СС. GG - полиморфизмнің қалыпты нұсқасы, яғни преэклампсия даму қаупі табылмаған түрі. GС - гендердің екі жұбының бірінде мутацияның табылуы, яғни полиморфизмнің преэклампсия даму қаупі гетерозиготалы нысанында анықталады. СС - мутация екі жұптастырылған аллельдерінде орналасады және полиморфизм гомозиготалы нысанында преэклампсия қаупімен байланысты.</w:t>
      </w:r>
    </w:p>
    <w:p w:rsidR="005C5C2E" w:rsidRDefault="005C5C2E"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CC6E64" w:rsidRDefault="00CC6E64"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CC6E64" w:rsidRDefault="00CC6E64"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CC6E64" w:rsidRDefault="00CC6E64"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CC6E64" w:rsidRDefault="00CC6E64"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CC6E64" w:rsidRDefault="00CC6E64"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noProof/>
          <w:kern w:val="2"/>
          <w:sz w:val="28"/>
          <w:szCs w:val="28"/>
          <w:lang w:eastAsia="ru-RU"/>
        </w:rPr>
        <w:lastRenderedPageBreak/>
        <w:drawing>
          <wp:inline distT="0" distB="0" distL="0" distR="0">
            <wp:extent cx="5486400" cy="3514725"/>
            <wp:effectExtent l="0" t="0" r="1905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E17C7" w:rsidRDefault="00AE17C7" w:rsidP="00D8772D">
      <w:pPr>
        <w:spacing w:after="0" w:line="240" w:lineRule="auto"/>
        <w:jc w:val="center"/>
        <w:rPr>
          <w:rFonts w:ascii="Times New Roman" w:eastAsia="AR PL SungtiL GB" w:hAnsi="Times New Roman" w:cs="Times New Roman"/>
          <w:bCs/>
          <w:kern w:val="2"/>
          <w:sz w:val="28"/>
          <w:szCs w:val="28"/>
          <w:lang w:val="kk-KZ" w:eastAsia="zh-CN" w:bidi="hi-IN"/>
        </w:rPr>
      </w:pPr>
    </w:p>
    <w:p w:rsidR="00AC135D" w:rsidRPr="00086B99" w:rsidRDefault="00AC135D" w:rsidP="00D8772D">
      <w:pPr>
        <w:spacing w:after="0" w:line="240" w:lineRule="auto"/>
        <w:jc w:val="center"/>
        <w:rPr>
          <w:rFonts w:ascii="Times New Roman" w:eastAsia="AR PL SungtiL GB" w:hAnsi="Times New Roman" w:cs="Times New Roman"/>
          <w:bCs/>
          <w:kern w:val="2"/>
          <w:sz w:val="28"/>
          <w:szCs w:val="28"/>
          <w:lang w:val="kk-KZ" w:eastAsia="zh-CN" w:bidi="hi-IN"/>
        </w:rPr>
      </w:pPr>
      <w:r w:rsidRPr="00086B99">
        <w:rPr>
          <w:rFonts w:ascii="Times New Roman" w:eastAsia="AR PL SungtiL GB" w:hAnsi="Times New Roman" w:cs="Times New Roman"/>
          <w:bCs/>
          <w:kern w:val="2"/>
          <w:sz w:val="28"/>
          <w:szCs w:val="28"/>
          <w:lang w:val="kk-KZ" w:eastAsia="zh-CN" w:bidi="hi-IN"/>
        </w:rPr>
        <w:t>Сурет 3</w:t>
      </w:r>
      <w:r w:rsidR="00015970">
        <w:rPr>
          <w:rFonts w:ascii="Times New Roman" w:eastAsia="AR PL SungtiL GB" w:hAnsi="Times New Roman" w:cs="Times New Roman"/>
          <w:bCs/>
          <w:kern w:val="2"/>
          <w:sz w:val="28"/>
          <w:szCs w:val="28"/>
          <w:lang w:val="kk-KZ" w:eastAsia="zh-CN" w:bidi="hi-IN"/>
        </w:rPr>
        <w:t>2</w:t>
      </w:r>
      <w:r w:rsidRPr="00086B99">
        <w:rPr>
          <w:rFonts w:ascii="Times New Roman" w:eastAsia="AR PL SungtiL GB" w:hAnsi="Times New Roman" w:cs="Times New Roman"/>
          <w:bCs/>
          <w:kern w:val="2"/>
          <w:sz w:val="28"/>
          <w:szCs w:val="28"/>
          <w:lang w:val="kk-KZ" w:eastAsia="zh-CN" w:bidi="hi-IN"/>
        </w:rPr>
        <w:t xml:space="preserve"> - Зерттелуші топтардағы генотиптердің жиілігі</w:t>
      </w:r>
    </w:p>
    <w:p w:rsidR="007121B2" w:rsidRPr="00505D5B" w:rsidRDefault="007121B2"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7121B2" w:rsidRPr="00AE17C7" w:rsidRDefault="007121B2"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27740F" w:rsidRPr="00740973" w:rsidRDefault="00740973" w:rsidP="00D8772D">
      <w:pPr>
        <w:spacing w:after="0" w:line="240" w:lineRule="auto"/>
        <w:ind w:firstLine="706"/>
        <w:jc w:val="both"/>
        <w:rPr>
          <w:rFonts w:ascii="Times New Roman" w:eastAsia="AR PL SungtiL GB" w:hAnsi="Times New Roman" w:cs="Times New Roman"/>
          <w:kern w:val="2"/>
          <w:sz w:val="28"/>
          <w:szCs w:val="28"/>
          <w:lang w:eastAsia="zh-CN" w:bidi="hi-IN"/>
        </w:rPr>
      </w:pPr>
      <w:r>
        <w:rPr>
          <w:rFonts w:ascii="Times New Roman" w:eastAsia="AR PL SungtiL GB" w:hAnsi="Times New Roman" w:cs="Times New Roman"/>
          <w:noProof/>
          <w:kern w:val="2"/>
          <w:sz w:val="28"/>
          <w:szCs w:val="28"/>
          <w:lang w:eastAsia="ru-RU"/>
        </w:rPr>
        <w:drawing>
          <wp:inline distT="0" distB="0" distL="0" distR="0" wp14:anchorId="1AFDC0B0" wp14:editId="13D5CE79">
            <wp:extent cx="5486400" cy="351472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7740F" w:rsidRPr="0027740F" w:rsidRDefault="0027740F" w:rsidP="00D8772D">
      <w:pPr>
        <w:spacing w:after="0" w:line="240" w:lineRule="auto"/>
        <w:ind w:firstLine="706"/>
        <w:jc w:val="both"/>
        <w:rPr>
          <w:rFonts w:ascii="Times New Roman" w:eastAsia="AR PL SungtiL GB" w:hAnsi="Times New Roman" w:cs="Times New Roman"/>
          <w:kern w:val="2"/>
          <w:sz w:val="28"/>
          <w:szCs w:val="28"/>
          <w:lang w:val="en-US" w:eastAsia="zh-CN" w:bidi="hi-IN"/>
        </w:rPr>
      </w:pPr>
    </w:p>
    <w:p w:rsidR="00086B99" w:rsidRPr="00086B99" w:rsidRDefault="00086B99" w:rsidP="00D8772D">
      <w:pPr>
        <w:spacing w:after="0" w:line="240" w:lineRule="auto"/>
        <w:jc w:val="center"/>
        <w:rPr>
          <w:rFonts w:ascii="Times New Roman" w:eastAsia="AR PL SungtiL GB" w:hAnsi="Times New Roman" w:cs="Times New Roman"/>
          <w:kern w:val="2"/>
          <w:sz w:val="28"/>
          <w:szCs w:val="28"/>
          <w:lang w:val="kk-KZ" w:eastAsia="zh-CN" w:bidi="hi-IN"/>
        </w:rPr>
      </w:pPr>
      <w:r w:rsidRPr="00086B99">
        <w:rPr>
          <w:rFonts w:ascii="Times New Roman" w:eastAsia="AR PL SungtiL GB" w:hAnsi="Times New Roman" w:cs="Times New Roman"/>
          <w:bCs/>
          <w:kern w:val="2"/>
          <w:sz w:val="28"/>
          <w:szCs w:val="28"/>
          <w:lang w:val="kk-KZ" w:eastAsia="zh-CN" w:bidi="hi-IN"/>
        </w:rPr>
        <w:t>Сурет 3</w:t>
      </w:r>
      <w:r w:rsidR="00015970">
        <w:rPr>
          <w:rFonts w:ascii="Times New Roman" w:eastAsia="AR PL SungtiL GB" w:hAnsi="Times New Roman" w:cs="Times New Roman"/>
          <w:bCs/>
          <w:kern w:val="2"/>
          <w:sz w:val="28"/>
          <w:szCs w:val="28"/>
          <w:lang w:val="kk-KZ" w:eastAsia="zh-CN" w:bidi="hi-IN"/>
        </w:rPr>
        <w:t>3</w:t>
      </w:r>
      <w:r w:rsidRPr="00086B99">
        <w:rPr>
          <w:rFonts w:ascii="Times New Roman" w:eastAsia="AR PL SungtiL GB" w:hAnsi="Times New Roman" w:cs="Times New Roman"/>
          <w:bCs/>
          <w:kern w:val="2"/>
          <w:sz w:val="28"/>
          <w:szCs w:val="28"/>
          <w:lang w:val="kk-KZ" w:eastAsia="zh-CN" w:bidi="hi-IN"/>
        </w:rPr>
        <w:t xml:space="preserve"> - </w:t>
      </w:r>
      <w:r w:rsidRPr="00086B99">
        <w:rPr>
          <w:rFonts w:ascii="Times New Roman" w:eastAsia="AR PL SungtiL GB" w:hAnsi="Times New Roman" w:cs="Times New Roman"/>
          <w:kern w:val="2"/>
          <w:sz w:val="28"/>
          <w:szCs w:val="28"/>
          <w:lang w:val="kk-KZ" w:eastAsia="zh-CN" w:bidi="hi-IN"/>
        </w:rPr>
        <w:t>Зерттелуші топтардағы аллельд</w:t>
      </w:r>
      <w:r w:rsidR="006550F1">
        <w:rPr>
          <w:rFonts w:ascii="Times New Roman" w:eastAsia="AR PL SungtiL GB" w:hAnsi="Times New Roman" w:cs="Times New Roman"/>
          <w:kern w:val="2"/>
          <w:sz w:val="28"/>
          <w:szCs w:val="28"/>
          <w:lang w:val="kk-KZ" w:eastAsia="zh-CN" w:bidi="hi-IN"/>
        </w:rPr>
        <w:t xml:space="preserve">ердің кездесу </w:t>
      </w:r>
      <w:r w:rsidRPr="00086B99">
        <w:rPr>
          <w:rFonts w:ascii="Times New Roman" w:eastAsia="AR PL SungtiL GB" w:hAnsi="Times New Roman" w:cs="Times New Roman"/>
          <w:kern w:val="2"/>
          <w:sz w:val="28"/>
          <w:szCs w:val="28"/>
          <w:lang w:val="kk-KZ" w:eastAsia="zh-CN" w:bidi="hi-IN"/>
        </w:rPr>
        <w:t>жиілігі</w:t>
      </w:r>
    </w:p>
    <w:p w:rsidR="00ED76A0" w:rsidRDefault="00ED76A0" w:rsidP="00D8772D">
      <w:pPr>
        <w:spacing w:after="0" w:line="240" w:lineRule="auto"/>
        <w:ind w:firstLine="706"/>
        <w:jc w:val="both"/>
        <w:rPr>
          <w:rFonts w:ascii="Times New Roman" w:eastAsia="AR PL SungtiL GB" w:hAnsi="Times New Roman" w:cs="Times New Roman"/>
          <w:kern w:val="2"/>
          <w:sz w:val="28"/>
          <w:szCs w:val="28"/>
          <w:lang w:val="kk-KZ" w:eastAsia="zh-CN" w:bidi="hi-IN"/>
        </w:rPr>
      </w:pPr>
    </w:p>
    <w:p w:rsidR="00A56361" w:rsidRPr="00D527B0" w:rsidRDefault="00D527B0" w:rsidP="00D8772D">
      <w:pPr>
        <w:spacing w:after="0" w:line="240" w:lineRule="auto"/>
        <w:ind w:firstLine="706"/>
        <w:jc w:val="both"/>
        <w:rPr>
          <w:rFonts w:ascii="Times New Roman" w:eastAsia="AR PL SungtiL GB" w:hAnsi="Times New Roman" w:cs="Times New Roman"/>
          <w:bCs/>
          <w:kern w:val="2"/>
          <w:sz w:val="28"/>
          <w:szCs w:val="28"/>
          <w:lang w:val="kk-KZ" w:eastAsia="zh-CN" w:bidi="hi-IN"/>
        </w:rPr>
      </w:pPr>
      <w:r w:rsidRPr="00D527B0">
        <w:rPr>
          <w:rFonts w:ascii="Times New Roman" w:eastAsia="AR PL SungtiL GB" w:hAnsi="Times New Roman" w:cs="Times New Roman"/>
          <w:bCs/>
          <w:kern w:val="2"/>
          <w:sz w:val="28"/>
          <w:szCs w:val="28"/>
          <w:lang w:val="kk-KZ" w:eastAsia="zh-CN" w:bidi="hi-IN"/>
        </w:rPr>
        <w:lastRenderedPageBreak/>
        <w:t xml:space="preserve">Бірфакторлы логистикалық регрессиялық модельдерді пайдалана отырып, анамнездік және клиникалық деректердің ПЭ даму қаупімен байланысын бағалау нәтижесінде </w:t>
      </w:r>
      <w:r w:rsidR="00740E94">
        <w:rPr>
          <w:rFonts w:ascii="Times New Roman" w:eastAsia="AR PL SungtiL GB" w:hAnsi="Times New Roman" w:cs="Times New Roman"/>
          <w:bCs/>
          <w:kern w:val="2"/>
          <w:sz w:val="28"/>
          <w:szCs w:val="28"/>
          <w:lang w:val="kk-KZ" w:eastAsia="zh-CN" w:bidi="hi-IN"/>
        </w:rPr>
        <w:t>зер</w:t>
      </w:r>
      <w:r w:rsidR="00726803">
        <w:rPr>
          <w:rFonts w:ascii="Times New Roman" w:eastAsia="AR PL SungtiL GB" w:hAnsi="Times New Roman" w:cs="Times New Roman"/>
          <w:bCs/>
          <w:kern w:val="2"/>
          <w:sz w:val="28"/>
          <w:szCs w:val="28"/>
          <w:lang w:val="kk-KZ" w:eastAsia="zh-CN" w:bidi="hi-IN"/>
        </w:rPr>
        <w:t>т</w:t>
      </w:r>
      <w:r w:rsidR="00740E94">
        <w:rPr>
          <w:rFonts w:ascii="Times New Roman" w:eastAsia="AR PL SungtiL GB" w:hAnsi="Times New Roman" w:cs="Times New Roman"/>
          <w:bCs/>
          <w:kern w:val="2"/>
          <w:sz w:val="28"/>
          <w:szCs w:val="28"/>
          <w:lang w:val="kk-KZ" w:eastAsia="zh-CN" w:bidi="hi-IN"/>
        </w:rPr>
        <w:t>телушінің</w:t>
      </w:r>
      <w:r w:rsidRPr="00D527B0">
        <w:rPr>
          <w:rFonts w:ascii="Times New Roman" w:eastAsia="AR PL SungtiL GB" w:hAnsi="Times New Roman" w:cs="Times New Roman"/>
          <w:bCs/>
          <w:kern w:val="2"/>
          <w:sz w:val="28"/>
          <w:szCs w:val="28"/>
          <w:lang w:val="kk-KZ" w:eastAsia="zh-CN" w:bidi="hi-IN"/>
        </w:rPr>
        <w:t xml:space="preserve"> жасы</w:t>
      </w:r>
      <w:r w:rsidR="00D27F6B">
        <w:rPr>
          <w:rFonts w:ascii="Times New Roman" w:eastAsia="AR PL SungtiL GB" w:hAnsi="Times New Roman" w:cs="Times New Roman"/>
          <w:bCs/>
          <w:kern w:val="2"/>
          <w:sz w:val="28"/>
          <w:szCs w:val="28"/>
          <w:lang w:val="kk-KZ" w:eastAsia="zh-CN" w:bidi="hi-IN"/>
        </w:rPr>
        <w:t xml:space="preserve"> мен менархе жасына</w:t>
      </w:r>
      <w:r w:rsidR="00740E94">
        <w:rPr>
          <w:rFonts w:ascii="Times New Roman" w:eastAsia="AR PL SungtiL GB" w:hAnsi="Times New Roman" w:cs="Times New Roman"/>
          <w:bCs/>
          <w:kern w:val="2"/>
          <w:sz w:val="28"/>
          <w:szCs w:val="28"/>
          <w:lang w:val="kk-KZ" w:eastAsia="zh-CN" w:bidi="hi-IN"/>
        </w:rPr>
        <w:t>, п</w:t>
      </w:r>
      <w:r w:rsidR="00DB7927">
        <w:rPr>
          <w:rFonts w:ascii="Times New Roman" w:eastAsia="AR PL SungtiL GB" w:hAnsi="Times New Roman" w:cs="Times New Roman"/>
          <w:bCs/>
          <w:kern w:val="2"/>
          <w:sz w:val="28"/>
          <w:szCs w:val="28"/>
          <w:lang w:val="kk-KZ" w:eastAsia="zh-CN" w:bidi="hi-IN"/>
        </w:rPr>
        <w:t xml:space="preserve">ерзертханаға түскен кездегі </w:t>
      </w:r>
      <w:r w:rsidR="00740E94" w:rsidRPr="00740E94">
        <w:rPr>
          <w:rFonts w:ascii="Times New Roman" w:eastAsia="AR PL SungtiL GB" w:hAnsi="Times New Roman" w:cs="Times New Roman"/>
          <w:bCs/>
          <w:kern w:val="2"/>
          <w:sz w:val="28"/>
          <w:szCs w:val="28"/>
          <w:lang w:val="kk-KZ" w:eastAsia="zh-CN" w:bidi="hi-IN"/>
        </w:rPr>
        <w:t>систолалық артериялық қан қысым</w:t>
      </w:r>
      <w:r w:rsidR="00726803">
        <w:rPr>
          <w:rFonts w:ascii="Times New Roman" w:eastAsia="AR PL SungtiL GB" w:hAnsi="Times New Roman" w:cs="Times New Roman"/>
          <w:bCs/>
          <w:kern w:val="2"/>
          <w:sz w:val="28"/>
          <w:szCs w:val="28"/>
          <w:lang w:val="kk-KZ" w:eastAsia="zh-CN" w:bidi="hi-IN"/>
        </w:rPr>
        <w:t>ы</w:t>
      </w:r>
      <w:r w:rsidR="00740E94" w:rsidRPr="00740E94">
        <w:rPr>
          <w:rFonts w:ascii="Times New Roman" w:eastAsia="AR PL SungtiL GB" w:hAnsi="Times New Roman" w:cs="Times New Roman"/>
          <w:bCs/>
          <w:kern w:val="2"/>
          <w:sz w:val="28"/>
          <w:szCs w:val="28"/>
          <w:lang w:val="kk-KZ" w:eastAsia="zh-CN" w:bidi="hi-IN"/>
        </w:rPr>
        <w:t xml:space="preserve"> </w:t>
      </w:r>
      <w:r w:rsidR="00740E94">
        <w:rPr>
          <w:rFonts w:ascii="Times New Roman" w:eastAsia="AR PL SungtiL GB" w:hAnsi="Times New Roman" w:cs="Times New Roman"/>
          <w:bCs/>
          <w:kern w:val="2"/>
          <w:sz w:val="28"/>
          <w:szCs w:val="28"/>
          <w:lang w:val="kk-KZ" w:eastAsia="zh-CN" w:bidi="hi-IN"/>
        </w:rPr>
        <w:t xml:space="preserve">мен </w:t>
      </w:r>
      <w:r w:rsidR="00740E94" w:rsidRPr="00740E94">
        <w:rPr>
          <w:rFonts w:ascii="Times New Roman" w:eastAsia="AR PL SungtiL GB" w:hAnsi="Times New Roman" w:cs="Times New Roman"/>
          <w:bCs/>
          <w:kern w:val="2"/>
          <w:sz w:val="28"/>
          <w:szCs w:val="28"/>
          <w:lang w:val="kk-KZ" w:eastAsia="zh-CN" w:bidi="hi-IN"/>
        </w:rPr>
        <w:t>диастолалық артериялық қан қысым</w:t>
      </w:r>
      <w:r w:rsidR="00726803">
        <w:rPr>
          <w:rFonts w:ascii="Times New Roman" w:eastAsia="AR PL SungtiL GB" w:hAnsi="Times New Roman" w:cs="Times New Roman"/>
          <w:bCs/>
          <w:kern w:val="2"/>
          <w:sz w:val="28"/>
          <w:szCs w:val="28"/>
          <w:lang w:val="kk-KZ" w:eastAsia="zh-CN" w:bidi="hi-IN"/>
        </w:rPr>
        <w:t>ын</w:t>
      </w:r>
      <w:r w:rsidR="00740E94">
        <w:rPr>
          <w:rFonts w:ascii="Times New Roman" w:eastAsia="AR PL SungtiL GB" w:hAnsi="Times New Roman" w:cs="Times New Roman"/>
          <w:bCs/>
          <w:kern w:val="2"/>
          <w:sz w:val="28"/>
          <w:szCs w:val="28"/>
          <w:lang w:val="kk-KZ" w:eastAsia="zh-CN" w:bidi="hi-IN"/>
        </w:rPr>
        <w:t>а</w:t>
      </w:r>
      <w:r w:rsidR="0022543B">
        <w:rPr>
          <w:rFonts w:ascii="Times New Roman" w:eastAsia="AR PL SungtiL GB" w:hAnsi="Times New Roman" w:cs="Times New Roman"/>
          <w:bCs/>
          <w:kern w:val="2"/>
          <w:sz w:val="28"/>
          <w:szCs w:val="28"/>
          <w:lang w:val="kk-KZ" w:eastAsia="zh-CN" w:bidi="hi-IN"/>
        </w:rPr>
        <w:t xml:space="preserve"> </w:t>
      </w:r>
      <w:r w:rsidRPr="00D527B0">
        <w:rPr>
          <w:rFonts w:ascii="Times New Roman" w:eastAsia="AR PL SungtiL GB" w:hAnsi="Times New Roman" w:cs="Times New Roman"/>
          <w:bCs/>
          <w:kern w:val="2"/>
          <w:sz w:val="28"/>
          <w:szCs w:val="28"/>
          <w:lang w:val="kk-KZ" w:eastAsia="zh-CN" w:bidi="hi-IN"/>
        </w:rPr>
        <w:t xml:space="preserve">қатысты статистикалық маңызды байланыс анықталды </w:t>
      </w:r>
      <w:r w:rsidRPr="00F803ED">
        <w:rPr>
          <w:rFonts w:ascii="Times New Roman" w:eastAsia="AR PL SungtiL GB" w:hAnsi="Times New Roman" w:cs="Times New Roman"/>
          <w:bCs/>
          <w:kern w:val="2"/>
          <w:sz w:val="28"/>
          <w:szCs w:val="28"/>
          <w:lang w:val="kk-KZ" w:eastAsia="zh-CN" w:bidi="hi-IN"/>
        </w:rPr>
        <w:t>(</w:t>
      </w:r>
      <w:r w:rsidR="001136C9" w:rsidRPr="00F803ED">
        <w:rPr>
          <w:rFonts w:ascii="Times New Roman" w:eastAsia="AR PL SungtiL GB" w:hAnsi="Times New Roman" w:cs="Times New Roman"/>
          <w:bCs/>
          <w:kern w:val="2"/>
          <w:sz w:val="28"/>
          <w:szCs w:val="28"/>
          <w:lang w:val="kk-KZ" w:eastAsia="zh-CN" w:bidi="hi-IN"/>
        </w:rPr>
        <w:t>кесте 2</w:t>
      </w:r>
      <w:r w:rsidR="00015970">
        <w:rPr>
          <w:rFonts w:ascii="Times New Roman" w:eastAsia="AR PL SungtiL GB" w:hAnsi="Times New Roman" w:cs="Times New Roman"/>
          <w:bCs/>
          <w:kern w:val="2"/>
          <w:sz w:val="28"/>
          <w:szCs w:val="28"/>
          <w:lang w:val="kk-KZ" w:eastAsia="zh-CN" w:bidi="hi-IN"/>
        </w:rPr>
        <w:t>1</w:t>
      </w:r>
      <w:r w:rsidRPr="00F803ED">
        <w:rPr>
          <w:rFonts w:ascii="Times New Roman" w:eastAsia="AR PL SungtiL GB" w:hAnsi="Times New Roman" w:cs="Times New Roman"/>
          <w:bCs/>
          <w:kern w:val="2"/>
          <w:sz w:val="28"/>
          <w:szCs w:val="28"/>
          <w:lang w:val="kk-KZ" w:eastAsia="zh-CN" w:bidi="hi-IN"/>
        </w:rPr>
        <w:t>)</w:t>
      </w:r>
    </w:p>
    <w:p w:rsidR="00222A58" w:rsidRDefault="00222A58" w:rsidP="00D8772D">
      <w:pPr>
        <w:spacing w:after="0" w:line="240" w:lineRule="auto"/>
        <w:jc w:val="both"/>
        <w:rPr>
          <w:rFonts w:ascii="Times New Roman" w:eastAsia="AR PL SungtiL GB" w:hAnsi="Times New Roman" w:cs="Times New Roman"/>
          <w:b/>
          <w:bCs/>
          <w:kern w:val="2"/>
          <w:sz w:val="28"/>
          <w:szCs w:val="28"/>
          <w:lang w:val="kk-KZ" w:eastAsia="zh-CN" w:bidi="hi-IN"/>
        </w:rPr>
      </w:pPr>
    </w:p>
    <w:p w:rsidR="00022E41" w:rsidRDefault="00D527B0" w:rsidP="00D8772D">
      <w:pPr>
        <w:spacing w:after="0" w:line="240" w:lineRule="auto"/>
        <w:jc w:val="both"/>
        <w:rPr>
          <w:rFonts w:ascii="Times New Roman" w:eastAsia="AR PL SungtiL GB" w:hAnsi="Times New Roman" w:cs="Times New Roman"/>
          <w:bCs/>
          <w:kern w:val="2"/>
          <w:sz w:val="28"/>
          <w:szCs w:val="28"/>
          <w:lang w:val="kk-KZ" w:eastAsia="zh-CN" w:bidi="hi-IN"/>
        </w:rPr>
      </w:pPr>
      <w:r w:rsidRPr="001136C9">
        <w:rPr>
          <w:rFonts w:ascii="Times New Roman" w:eastAsia="AR PL SungtiL GB" w:hAnsi="Times New Roman" w:cs="Times New Roman"/>
          <w:bCs/>
          <w:kern w:val="2"/>
          <w:sz w:val="28"/>
          <w:szCs w:val="28"/>
          <w:lang w:val="kk-KZ" w:eastAsia="zh-CN" w:bidi="hi-IN"/>
        </w:rPr>
        <w:t>Кесте 2</w:t>
      </w:r>
      <w:r w:rsidR="00015970">
        <w:rPr>
          <w:rFonts w:ascii="Times New Roman" w:eastAsia="AR PL SungtiL GB" w:hAnsi="Times New Roman" w:cs="Times New Roman"/>
          <w:bCs/>
          <w:kern w:val="2"/>
          <w:sz w:val="28"/>
          <w:szCs w:val="28"/>
          <w:lang w:val="kk-KZ" w:eastAsia="zh-CN" w:bidi="hi-IN"/>
        </w:rPr>
        <w:t>1</w:t>
      </w:r>
      <w:r w:rsidRPr="001136C9">
        <w:rPr>
          <w:rFonts w:ascii="Times New Roman" w:eastAsia="AR PL SungtiL GB" w:hAnsi="Times New Roman" w:cs="Times New Roman"/>
          <w:bCs/>
          <w:kern w:val="2"/>
          <w:sz w:val="28"/>
          <w:szCs w:val="28"/>
          <w:lang w:val="kk-KZ" w:eastAsia="zh-CN" w:bidi="hi-IN"/>
        </w:rPr>
        <w:t xml:space="preserve"> -</w:t>
      </w:r>
      <w:r w:rsidRPr="00D527B0">
        <w:rPr>
          <w:rFonts w:ascii="Times New Roman" w:eastAsia="AR PL SungtiL GB" w:hAnsi="Times New Roman" w:cs="Times New Roman"/>
          <w:bCs/>
          <w:kern w:val="2"/>
          <w:sz w:val="28"/>
          <w:szCs w:val="28"/>
          <w:lang w:val="kk-KZ" w:eastAsia="zh-CN" w:bidi="hi-IN"/>
        </w:rPr>
        <w:t xml:space="preserve"> Бірфакторлы логистикалық регрессиялық модельдерді пайдалана отырып, анамнездік және клиникалық деректердің ПЭ даму қаупімен байланысын талдау нәтижелері</w:t>
      </w:r>
    </w:p>
    <w:p w:rsidR="00D527B0" w:rsidRPr="00D527B0" w:rsidRDefault="00D527B0" w:rsidP="00D8772D">
      <w:pPr>
        <w:spacing w:after="0" w:line="240" w:lineRule="auto"/>
        <w:jc w:val="both"/>
        <w:rPr>
          <w:rFonts w:ascii="Times New Roman" w:eastAsia="AR PL SungtiL GB" w:hAnsi="Times New Roman" w:cs="Times New Roman"/>
          <w:kern w:val="2"/>
          <w:sz w:val="28"/>
          <w:szCs w:val="28"/>
          <w:lang w:val="kk-KZ" w:eastAsia="zh-CN" w:bidi="hi-IN"/>
        </w:rPr>
      </w:pPr>
    </w:p>
    <w:tbl>
      <w:tblPr>
        <w:tblW w:w="5065" w:type="pct"/>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6206"/>
        <w:gridCol w:w="2422"/>
        <w:gridCol w:w="1100"/>
      </w:tblGrid>
      <w:tr w:rsidR="00D527B0" w:rsidRPr="00505D5B" w:rsidTr="00A65B1C">
        <w:trPr>
          <w:trHeight w:val="273"/>
          <w:tblHeader/>
        </w:trPr>
        <w:tc>
          <w:tcPr>
            <w:tcW w:w="6206" w:type="dxa"/>
            <w:tcBorders>
              <w:top w:val="single" w:sz="4" w:space="0" w:color="000000"/>
              <w:left w:val="single" w:sz="4" w:space="0" w:color="000000"/>
              <w:bottom w:val="single" w:sz="4" w:space="0" w:color="000000"/>
            </w:tcBorders>
            <w:shd w:val="clear" w:color="auto" w:fill="auto"/>
            <w:vAlign w:val="center"/>
          </w:tcPr>
          <w:p w:rsidR="00D527B0" w:rsidRPr="00505D5B" w:rsidRDefault="00D527B0"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К</w:t>
            </w:r>
            <w:r w:rsidRPr="00505D5B">
              <w:rPr>
                <w:rFonts w:ascii="Times New Roman" w:eastAsia="AR PL SungtiL GB" w:hAnsi="Times New Roman" w:cs="Times New Roman"/>
                <w:b/>
                <w:bCs/>
                <w:kern w:val="2"/>
                <w:sz w:val="28"/>
                <w:szCs w:val="28"/>
                <w:lang w:val="kk-KZ" w:eastAsia="zh-CN" w:bidi="hi-IN"/>
              </w:rPr>
              <w:t>өрсеткіштер</w:t>
            </w:r>
          </w:p>
        </w:tc>
        <w:tc>
          <w:tcPr>
            <w:tcW w:w="2422" w:type="dxa"/>
            <w:tcBorders>
              <w:top w:val="single" w:sz="4" w:space="0" w:color="000000"/>
              <w:left w:val="single" w:sz="4" w:space="0" w:color="000000"/>
              <w:bottom w:val="single" w:sz="4" w:space="0" w:color="000000"/>
            </w:tcBorders>
            <w:shd w:val="clear" w:color="auto" w:fill="auto"/>
            <w:vAlign w:val="center"/>
          </w:tcPr>
          <w:p w:rsidR="00D527B0" w:rsidRDefault="00D527B0"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val="kk-KZ" w:eastAsia="zh-CN" w:bidi="hi-IN"/>
              </w:rPr>
              <w:t>Қ</w:t>
            </w:r>
            <w:r w:rsidRPr="00505D5B">
              <w:rPr>
                <w:rFonts w:ascii="Times New Roman" w:eastAsia="AR PL SungtiL GB" w:hAnsi="Times New Roman" w:cs="Times New Roman"/>
                <w:b/>
                <w:bCs/>
                <w:kern w:val="2"/>
                <w:sz w:val="28"/>
                <w:szCs w:val="28"/>
                <w:lang w:eastAsia="zh-CN" w:bidi="hi-IN"/>
              </w:rPr>
              <w:t xml:space="preserve">атынас мүмкіндігі (ОШ) [95% </w:t>
            </w:r>
            <w:r>
              <w:rPr>
                <w:rFonts w:ascii="Times New Roman" w:eastAsia="AR PL SungtiL GB" w:hAnsi="Times New Roman" w:cs="Times New Roman"/>
                <w:b/>
                <w:bCs/>
                <w:kern w:val="2"/>
                <w:sz w:val="28"/>
                <w:szCs w:val="28"/>
                <w:lang w:val="kk-KZ" w:eastAsia="zh-CN" w:bidi="hi-IN"/>
              </w:rPr>
              <w:t>С</w:t>
            </w:r>
            <w:r w:rsidRPr="00505D5B">
              <w:rPr>
                <w:rFonts w:ascii="Times New Roman" w:eastAsia="AR PL SungtiL GB" w:hAnsi="Times New Roman" w:cs="Times New Roman"/>
                <w:b/>
                <w:bCs/>
                <w:kern w:val="2"/>
                <w:sz w:val="28"/>
                <w:szCs w:val="28"/>
                <w:lang w:eastAsia="zh-CN" w:bidi="hi-IN"/>
              </w:rPr>
              <w:t>И]</w:t>
            </w:r>
          </w:p>
          <w:p w:rsidR="006C32F0" w:rsidRPr="006C32F0" w:rsidRDefault="006C32F0"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27B0" w:rsidRPr="00505D5B" w:rsidRDefault="00D527B0" w:rsidP="00D8772D">
            <w:pPr>
              <w:suppressLineNumbers/>
              <w:spacing w:after="0" w:line="240" w:lineRule="auto"/>
              <w:jc w:val="center"/>
              <w:rPr>
                <w:rFonts w:ascii="Times New Roman" w:eastAsia="AR PL SungtiL GB" w:hAnsi="Times New Roman" w:cs="Times New Roman"/>
                <w:b/>
                <w:bCs/>
                <w:kern w:val="2"/>
                <w:sz w:val="28"/>
                <w:szCs w:val="28"/>
                <w:lang w:val="kk-KZ" w:eastAsia="zh-CN" w:bidi="hi-IN"/>
              </w:rPr>
            </w:pPr>
            <w:r w:rsidRPr="00505D5B">
              <w:rPr>
                <w:rFonts w:ascii="Times New Roman" w:eastAsia="AR PL SungtiL GB" w:hAnsi="Times New Roman" w:cs="Times New Roman"/>
                <w:b/>
                <w:bCs/>
                <w:kern w:val="2"/>
                <w:sz w:val="28"/>
                <w:szCs w:val="28"/>
                <w:lang w:eastAsia="zh-CN" w:bidi="hi-IN"/>
              </w:rPr>
              <w:t xml:space="preserve">P </w:t>
            </w:r>
            <w:r w:rsidRPr="00505D5B">
              <w:rPr>
                <w:rFonts w:ascii="Times New Roman" w:eastAsia="AR PL SungtiL GB" w:hAnsi="Times New Roman" w:cs="Times New Roman"/>
                <w:b/>
                <w:bCs/>
                <w:kern w:val="2"/>
                <w:sz w:val="28"/>
                <w:szCs w:val="28"/>
                <w:lang w:val="kk-KZ" w:eastAsia="zh-CN" w:bidi="hi-IN"/>
              </w:rPr>
              <w:t>мәні</w:t>
            </w:r>
          </w:p>
        </w:tc>
      </w:tr>
      <w:tr w:rsidR="007121B2" w:rsidRPr="00505D5B" w:rsidTr="00A65B1C">
        <w:trPr>
          <w:trHeight w:val="64"/>
        </w:trPr>
        <w:tc>
          <w:tcPr>
            <w:tcW w:w="6206" w:type="dxa"/>
            <w:tcBorders>
              <w:left w:val="single" w:sz="4" w:space="0" w:color="000000"/>
              <w:bottom w:val="single" w:sz="4" w:space="0" w:color="000000"/>
            </w:tcBorders>
            <w:shd w:val="clear" w:color="auto" w:fill="auto"/>
            <w:vAlign w:val="center"/>
          </w:tcPr>
          <w:p w:rsidR="007121B2" w:rsidRPr="00505D5B" w:rsidRDefault="00D527B0" w:rsidP="00D8772D">
            <w:pPr>
              <w:suppressLineNumbers/>
              <w:spacing w:after="0" w:line="240" w:lineRule="auto"/>
              <w:rPr>
                <w:rFonts w:ascii="Times New Roman" w:eastAsia="AR PL SungtiL GB" w:hAnsi="Times New Roman" w:cs="Times New Roman"/>
                <w:kern w:val="2"/>
                <w:sz w:val="28"/>
                <w:szCs w:val="28"/>
                <w:lang w:eastAsia="zh-CN" w:bidi="hi-IN"/>
              </w:rPr>
            </w:pPr>
            <w:r w:rsidRPr="00D527B0">
              <w:rPr>
                <w:rFonts w:ascii="Times New Roman" w:eastAsia="AR PL SungtiL GB" w:hAnsi="Times New Roman" w:cs="Times New Roman"/>
                <w:kern w:val="2"/>
                <w:sz w:val="28"/>
                <w:szCs w:val="28"/>
                <w:lang w:eastAsia="zh-CN" w:bidi="hi-IN"/>
              </w:rPr>
              <w:t>Жасы</w:t>
            </w:r>
            <w:r w:rsidR="007121B2" w:rsidRPr="00505D5B">
              <w:rPr>
                <w:rFonts w:ascii="Times New Roman" w:eastAsia="AR PL SungtiL GB" w:hAnsi="Times New Roman" w:cs="Times New Roman"/>
                <w:kern w:val="2"/>
                <w:sz w:val="28"/>
                <w:szCs w:val="28"/>
                <w:lang w:eastAsia="zh-CN" w:bidi="hi-IN"/>
              </w:rPr>
              <w:t xml:space="preserve"> (</w:t>
            </w:r>
            <w:r>
              <w:rPr>
                <w:rFonts w:ascii="Times New Roman" w:eastAsia="AR PL SungtiL GB" w:hAnsi="Times New Roman" w:cs="Times New Roman"/>
                <w:kern w:val="2"/>
                <w:sz w:val="28"/>
                <w:szCs w:val="28"/>
                <w:lang w:val="kk-KZ" w:eastAsia="zh-CN" w:bidi="hi-IN"/>
              </w:rPr>
              <w:t xml:space="preserve">өмірдің </w:t>
            </w:r>
            <w:r w:rsidRPr="00D527B0">
              <w:rPr>
                <w:rFonts w:ascii="Times New Roman" w:eastAsia="AR PL SungtiL GB" w:hAnsi="Times New Roman" w:cs="Times New Roman"/>
                <w:kern w:val="2"/>
                <w:sz w:val="28"/>
                <w:szCs w:val="28"/>
                <w:lang w:eastAsia="zh-CN" w:bidi="hi-IN"/>
              </w:rPr>
              <w:t xml:space="preserve">әр </w:t>
            </w:r>
            <w:r>
              <w:rPr>
                <w:rFonts w:ascii="Times New Roman" w:eastAsia="AR PL SungtiL GB" w:hAnsi="Times New Roman" w:cs="Times New Roman"/>
                <w:kern w:val="2"/>
                <w:sz w:val="28"/>
                <w:szCs w:val="28"/>
                <w:lang w:val="kk-KZ" w:eastAsia="zh-CN" w:bidi="hi-IN"/>
              </w:rPr>
              <w:t xml:space="preserve">бір </w:t>
            </w:r>
            <w:r>
              <w:rPr>
                <w:rFonts w:ascii="Times New Roman" w:eastAsia="AR PL SungtiL GB" w:hAnsi="Times New Roman" w:cs="Times New Roman"/>
                <w:kern w:val="2"/>
                <w:sz w:val="28"/>
                <w:szCs w:val="28"/>
                <w:lang w:eastAsia="zh-CN" w:bidi="hi-IN"/>
              </w:rPr>
              <w:t>жыл</w:t>
            </w:r>
            <w:r>
              <w:rPr>
                <w:rFonts w:ascii="Times New Roman" w:eastAsia="AR PL SungtiL GB" w:hAnsi="Times New Roman" w:cs="Times New Roman"/>
                <w:kern w:val="2"/>
                <w:sz w:val="28"/>
                <w:szCs w:val="28"/>
                <w:lang w:val="kk-KZ" w:eastAsia="zh-CN" w:bidi="hi-IN"/>
              </w:rPr>
              <w:t>ына</w:t>
            </w:r>
            <w:r w:rsidR="007121B2" w:rsidRPr="00505D5B">
              <w:rPr>
                <w:rFonts w:ascii="Times New Roman" w:eastAsia="AR PL SungtiL GB" w:hAnsi="Times New Roman" w:cs="Times New Roman"/>
                <w:kern w:val="2"/>
                <w:sz w:val="28"/>
                <w:szCs w:val="28"/>
                <w:lang w:eastAsia="zh-CN" w:bidi="hi-IN"/>
              </w:rPr>
              <w:t>)</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1,05 [1,00; 1,10]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740E94">
              <w:rPr>
                <w:rFonts w:ascii="Times New Roman" w:eastAsia="AR PL SungtiL GB" w:hAnsi="Times New Roman" w:cs="Times New Roman"/>
                <w:color w:val="E36C0A" w:themeColor="accent6" w:themeShade="BF"/>
                <w:kern w:val="2"/>
                <w:sz w:val="28"/>
                <w:szCs w:val="28"/>
                <w:lang w:eastAsia="zh-CN" w:bidi="hi-IN"/>
              </w:rPr>
              <w:t xml:space="preserve">0,0406 </w:t>
            </w:r>
          </w:p>
        </w:tc>
      </w:tr>
      <w:tr w:rsidR="007121B2" w:rsidRPr="00505D5B" w:rsidTr="00A65B1C">
        <w:trPr>
          <w:trHeight w:val="69"/>
        </w:trPr>
        <w:tc>
          <w:tcPr>
            <w:tcW w:w="6206" w:type="dxa"/>
            <w:tcBorders>
              <w:left w:val="single" w:sz="4" w:space="0" w:color="000000"/>
              <w:bottom w:val="single" w:sz="4" w:space="0" w:color="000000"/>
            </w:tcBorders>
            <w:shd w:val="clear" w:color="auto" w:fill="auto"/>
            <w:vAlign w:val="center"/>
          </w:tcPr>
          <w:p w:rsidR="007121B2" w:rsidRPr="00505D5B" w:rsidRDefault="00D527B0" w:rsidP="00D8772D">
            <w:pPr>
              <w:suppressLineNumbers/>
              <w:spacing w:after="0" w:line="240" w:lineRule="auto"/>
              <w:rPr>
                <w:rFonts w:ascii="Times New Roman" w:eastAsia="AR PL SungtiL GB" w:hAnsi="Times New Roman" w:cs="Times New Roman"/>
                <w:kern w:val="2"/>
                <w:sz w:val="28"/>
                <w:szCs w:val="28"/>
                <w:lang w:eastAsia="zh-CN" w:bidi="hi-IN"/>
              </w:rPr>
            </w:pPr>
            <w:r w:rsidRPr="00D527B0">
              <w:rPr>
                <w:rFonts w:ascii="Times New Roman" w:eastAsia="AR PL SungtiL GB" w:hAnsi="Times New Roman" w:cs="Times New Roman"/>
                <w:kern w:val="2"/>
                <w:sz w:val="28"/>
                <w:szCs w:val="28"/>
                <w:lang w:eastAsia="zh-CN" w:bidi="hi-IN"/>
              </w:rPr>
              <w:t xml:space="preserve">Менархе жасы </w:t>
            </w:r>
            <w:r w:rsidR="007121B2" w:rsidRPr="00505D5B">
              <w:rPr>
                <w:rFonts w:ascii="Times New Roman" w:eastAsia="AR PL SungtiL GB" w:hAnsi="Times New Roman" w:cs="Times New Roman"/>
                <w:kern w:val="2"/>
                <w:sz w:val="28"/>
                <w:szCs w:val="28"/>
                <w:lang w:eastAsia="zh-CN" w:bidi="hi-IN"/>
              </w:rPr>
              <w:t>(</w:t>
            </w:r>
            <w:r>
              <w:rPr>
                <w:rFonts w:ascii="Times New Roman" w:eastAsia="AR PL SungtiL GB" w:hAnsi="Times New Roman" w:cs="Times New Roman"/>
                <w:kern w:val="2"/>
                <w:sz w:val="28"/>
                <w:szCs w:val="28"/>
                <w:lang w:val="kk-KZ" w:eastAsia="zh-CN" w:bidi="hi-IN"/>
              </w:rPr>
              <w:t>әрбір жылға</w:t>
            </w:r>
            <w:r w:rsidR="007121B2" w:rsidRPr="00505D5B">
              <w:rPr>
                <w:rFonts w:ascii="Times New Roman" w:eastAsia="AR PL SungtiL GB" w:hAnsi="Times New Roman" w:cs="Times New Roman"/>
                <w:kern w:val="2"/>
                <w:sz w:val="28"/>
                <w:szCs w:val="28"/>
                <w:lang w:eastAsia="zh-CN" w:bidi="hi-IN"/>
              </w:rPr>
              <w:t>)</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0,65 [0,48; 0,85]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C1756C">
              <w:rPr>
                <w:rFonts w:ascii="Times New Roman" w:eastAsia="AR PL SungtiL GB" w:hAnsi="Times New Roman" w:cs="Times New Roman"/>
                <w:color w:val="E36C0A" w:themeColor="accent6" w:themeShade="BF"/>
                <w:kern w:val="2"/>
                <w:sz w:val="28"/>
                <w:szCs w:val="28"/>
                <w:lang w:eastAsia="zh-CN" w:bidi="hi-IN"/>
              </w:rPr>
              <w:t xml:space="preserve">0,0028 </w:t>
            </w:r>
          </w:p>
        </w:tc>
      </w:tr>
      <w:tr w:rsidR="007121B2" w:rsidRPr="00505D5B" w:rsidTr="00A65B1C">
        <w:trPr>
          <w:trHeight w:val="139"/>
        </w:trPr>
        <w:tc>
          <w:tcPr>
            <w:tcW w:w="6206" w:type="dxa"/>
            <w:tcBorders>
              <w:left w:val="single" w:sz="4" w:space="0" w:color="000000"/>
              <w:bottom w:val="single" w:sz="4" w:space="0" w:color="000000"/>
            </w:tcBorders>
            <w:shd w:val="clear" w:color="auto" w:fill="auto"/>
            <w:vAlign w:val="center"/>
          </w:tcPr>
          <w:p w:rsidR="007121B2" w:rsidRPr="00505D5B" w:rsidRDefault="00F037A2" w:rsidP="00D8772D">
            <w:pPr>
              <w:suppressLineNumbers/>
              <w:spacing w:after="0" w:line="240" w:lineRule="auto"/>
              <w:rPr>
                <w:rFonts w:ascii="Times New Roman" w:eastAsia="AR PL SungtiL GB" w:hAnsi="Times New Roman" w:cs="Times New Roman"/>
                <w:kern w:val="2"/>
                <w:sz w:val="28"/>
                <w:szCs w:val="28"/>
                <w:lang w:eastAsia="zh-CN" w:bidi="hi-IN"/>
              </w:rPr>
            </w:pPr>
            <w:r w:rsidRPr="00F037A2">
              <w:rPr>
                <w:rFonts w:ascii="Times New Roman" w:eastAsia="AR PL SungtiL GB" w:hAnsi="Times New Roman" w:cs="Times New Roman"/>
                <w:kern w:val="2"/>
                <w:sz w:val="28"/>
                <w:szCs w:val="28"/>
                <w:lang w:eastAsia="zh-CN" w:bidi="hi-IN"/>
              </w:rPr>
              <w:t>Жыныстық қатынас басталған жасы (әрбір жылға)</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1,09 [0,99; 1,20]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0,0896 </w:t>
            </w:r>
          </w:p>
        </w:tc>
      </w:tr>
      <w:tr w:rsidR="007121B2" w:rsidRPr="00505D5B" w:rsidTr="00A65B1C">
        <w:trPr>
          <w:trHeight w:val="64"/>
        </w:trPr>
        <w:tc>
          <w:tcPr>
            <w:tcW w:w="6206" w:type="dxa"/>
            <w:tcBorders>
              <w:left w:val="single" w:sz="4" w:space="0" w:color="000000"/>
              <w:bottom w:val="single" w:sz="4" w:space="0" w:color="000000"/>
            </w:tcBorders>
            <w:shd w:val="clear" w:color="auto" w:fill="auto"/>
            <w:vAlign w:val="center"/>
          </w:tcPr>
          <w:p w:rsidR="007121B2" w:rsidRPr="00505D5B" w:rsidRDefault="00F037A2" w:rsidP="00D8772D">
            <w:pPr>
              <w:suppressLineNumbers/>
              <w:spacing w:after="0" w:line="240" w:lineRule="auto"/>
              <w:rPr>
                <w:rFonts w:ascii="Times New Roman" w:eastAsia="AR PL SungtiL GB" w:hAnsi="Times New Roman" w:cs="Times New Roman"/>
                <w:kern w:val="2"/>
                <w:sz w:val="28"/>
                <w:szCs w:val="28"/>
                <w:lang w:eastAsia="zh-CN" w:bidi="hi-IN"/>
              </w:rPr>
            </w:pPr>
            <w:r w:rsidRPr="00F037A2">
              <w:rPr>
                <w:rFonts w:ascii="Times New Roman" w:eastAsia="AR PL SungtiL GB" w:hAnsi="Times New Roman" w:cs="Times New Roman"/>
                <w:kern w:val="2"/>
                <w:sz w:val="28"/>
                <w:szCs w:val="28"/>
                <w:lang w:eastAsia="zh-CN" w:bidi="hi-IN"/>
              </w:rPr>
              <w:t xml:space="preserve">САҚҚ </w:t>
            </w:r>
            <w:r w:rsidR="007121B2" w:rsidRPr="00505D5B">
              <w:rPr>
                <w:rFonts w:ascii="Times New Roman" w:eastAsia="AR PL SungtiL GB" w:hAnsi="Times New Roman" w:cs="Times New Roman"/>
                <w:kern w:val="2"/>
                <w:sz w:val="28"/>
                <w:szCs w:val="28"/>
                <w:lang w:eastAsia="zh-CN" w:bidi="hi-IN"/>
              </w:rPr>
              <w:t>(</w:t>
            </w:r>
            <w:r w:rsidRPr="00F037A2">
              <w:rPr>
                <w:rFonts w:ascii="Times New Roman" w:eastAsia="AR PL SungtiL GB" w:hAnsi="Times New Roman" w:cs="Times New Roman"/>
                <w:kern w:val="2"/>
                <w:sz w:val="28"/>
                <w:szCs w:val="28"/>
                <w:lang w:eastAsia="zh-CN" w:bidi="hi-IN"/>
              </w:rPr>
              <w:t>әрбір мм.с.б.</w:t>
            </w:r>
            <w:r w:rsidR="007121B2" w:rsidRPr="00505D5B">
              <w:rPr>
                <w:rFonts w:ascii="Times New Roman" w:eastAsia="AR PL SungtiL GB" w:hAnsi="Times New Roman" w:cs="Times New Roman"/>
                <w:kern w:val="2"/>
                <w:sz w:val="28"/>
                <w:szCs w:val="28"/>
                <w:lang w:eastAsia="zh-CN" w:bidi="hi-IN"/>
              </w:rPr>
              <w:t>)</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1,11 [1,08; 1,14]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740E94" w:rsidRDefault="007121B2" w:rsidP="00D8772D">
            <w:pPr>
              <w:suppressLineNumbers/>
              <w:spacing w:after="0" w:line="240" w:lineRule="auto"/>
              <w:jc w:val="center"/>
              <w:rPr>
                <w:rFonts w:ascii="Times New Roman" w:eastAsia="AR PL SungtiL GB" w:hAnsi="Times New Roman" w:cs="Times New Roman"/>
                <w:color w:val="E36C0A" w:themeColor="accent6" w:themeShade="BF"/>
                <w:kern w:val="2"/>
                <w:sz w:val="28"/>
                <w:szCs w:val="28"/>
                <w:lang w:eastAsia="zh-CN" w:bidi="hi-IN"/>
              </w:rPr>
            </w:pPr>
            <w:r w:rsidRPr="00740E94">
              <w:rPr>
                <w:rFonts w:ascii="Times New Roman" w:eastAsia="AR PL SungtiL GB" w:hAnsi="Times New Roman" w:cs="Times New Roman"/>
                <w:color w:val="E36C0A" w:themeColor="accent6" w:themeShade="BF"/>
                <w:kern w:val="2"/>
                <w:sz w:val="28"/>
                <w:szCs w:val="28"/>
                <w:lang w:eastAsia="zh-CN" w:bidi="hi-IN"/>
              </w:rPr>
              <w:t>&lt;0,0001</w:t>
            </w:r>
          </w:p>
        </w:tc>
      </w:tr>
      <w:tr w:rsidR="007121B2" w:rsidRPr="00505D5B" w:rsidTr="00A65B1C">
        <w:trPr>
          <w:trHeight w:val="69"/>
        </w:trPr>
        <w:tc>
          <w:tcPr>
            <w:tcW w:w="6206" w:type="dxa"/>
            <w:tcBorders>
              <w:left w:val="single" w:sz="4" w:space="0" w:color="000000"/>
              <w:bottom w:val="single" w:sz="4" w:space="0" w:color="000000"/>
            </w:tcBorders>
            <w:shd w:val="clear" w:color="auto" w:fill="auto"/>
            <w:vAlign w:val="center"/>
          </w:tcPr>
          <w:p w:rsidR="007121B2" w:rsidRPr="00505D5B" w:rsidRDefault="00F037A2" w:rsidP="00D8772D">
            <w:pPr>
              <w:suppressLineNumbers/>
              <w:spacing w:after="0" w:line="240" w:lineRule="auto"/>
              <w:rPr>
                <w:rFonts w:ascii="Times New Roman" w:eastAsia="AR PL SungtiL GB" w:hAnsi="Times New Roman" w:cs="Times New Roman"/>
                <w:kern w:val="2"/>
                <w:sz w:val="28"/>
                <w:szCs w:val="28"/>
                <w:lang w:eastAsia="zh-CN" w:bidi="hi-IN"/>
              </w:rPr>
            </w:pPr>
            <w:r w:rsidRPr="00F037A2">
              <w:rPr>
                <w:rFonts w:ascii="Times New Roman" w:eastAsia="AR PL SungtiL GB" w:hAnsi="Times New Roman" w:cs="Times New Roman"/>
                <w:kern w:val="2"/>
                <w:sz w:val="28"/>
                <w:szCs w:val="28"/>
                <w:lang w:eastAsia="zh-CN" w:bidi="hi-IN"/>
              </w:rPr>
              <w:t>ДАҚҚ</w:t>
            </w:r>
            <w:r w:rsidR="007121B2" w:rsidRPr="00505D5B">
              <w:rPr>
                <w:rFonts w:ascii="Times New Roman" w:eastAsia="AR PL SungtiL GB" w:hAnsi="Times New Roman" w:cs="Times New Roman"/>
                <w:kern w:val="2"/>
                <w:sz w:val="28"/>
                <w:szCs w:val="28"/>
                <w:lang w:eastAsia="zh-CN" w:bidi="hi-IN"/>
              </w:rPr>
              <w:t xml:space="preserve"> </w:t>
            </w:r>
            <w:r w:rsidRPr="00F037A2">
              <w:rPr>
                <w:rFonts w:ascii="Times New Roman" w:eastAsia="AR PL SungtiL GB" w:hAnsi="Times New Roman" w:cs="Times New Roman"/>
                <w:kern w:val="2"/>
                <w:sz w:val="28"/>
                <w:szCs w:val="28"/>
                <w:lang w:eastAsia="zh-CN" w:bidi="hi-IN"/>
              </w:rPr>
              <w:t>(әрбір мм.с.б.)</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1,15 [1,11; 1,19]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740E94" w:rsidRDefault="007121B2" w:rsidP="00D8772D">
            <w:pPr>
              <w:suppressLineNumbers/>
              <w:spacing w:after="0" w:line="240" w:lineRule="auto"/>
              <w:jc w:val="center"/>
              <w:rPr>
                <w:rFonts w:ascii="Times New Roman" w:eastAsia="AR PL SungtiL GB" w:hAnsi="Times New Roman" w:cs="Times New Roman"/>
                <w:color w:val="E36C0A" w:themeColor="accent6" w:themeShade="BF"/>
                <w:kern w:val="2"/>
                <w:sz w:val="28"/>
                <w:szCs w:val="28"/>
                <w:lang w:eastAsia="zh-CN" w:bidi="hi-IN"/>
              </w:rPr>
            </w:pPr>
            <w:r w:rsidRPr="00740E94">
              <w:rPr>
                <w:rFonts w:ascii="Times New Roman" w:eastAsia="AR PL SungtiL GB" w:hAnsi="Times New Roman" w:cs="Times New Roman"/>
                <w:color w:val="E36C0A" w:themeColor="accent6" w:themeShade="BF"/>
                <w:kern w:val="2"/>
                <w:sz w:val="28"/>
                <w:szCs w:val="28"/>
                <w:lang w:eastAsia="zh-CN" w:bidi="hi-IN"/>
              </w:rPr>
              <w:t>&lt;0,0001</w:t>
            </w:r>
          </w:p>
        </w:tc>
      </w:tr>
      <w:tr w:rsidR="007121B2" w:rsidRPr="00505D5B" w:rsidTr="00A65B1C">
        <w:trPr>
          <w:trHeight w:val="69"/>
        </w:trPr>
        <w:tc>
          <w:tcPr>
            <w:tcW w:w="6206" w:type="dxa"/>
            <w:tcBorders>
              <w:left w:val="single" w:sz="4" w:space="0" w:color="000000"/>
              <w:bottom w:val="single" w:sz="4" w:space="0" w:color="000000"/>
            </w:tcBorders>
            <w:shd w:val="clear" w:color="auto" w:fill="auto"/>
            <w:vAlign w:val="center"/>
          </w:tcPr>
          <w:p w:rsidR="007121B2" w:rsidRPr="00505D5B" w:rsidRDefault="00F037A2" w:rsidP="00D8772D">
            <w:pPr>
              <w:suppressLineNumbers/>
              <w:spacing w:after="0" w:line="240" w:lineRule="auto"/>
              <w:rPr>
                <w:rFonts w:ascii="Times New Roman" w:eastAsia="AR PL SungtiL GB" w:hAnsi="Times New Roman" w:cs="Times New Roman"/>
                <w:kern w:val="2"/>
                <w:sz w:val="28"/>
                <w:szCs w:val="28"/>
                <w:lang w:eastAsia="zh-CN" w:bidi="hi-IN"/>
              </w:rPr>
            </w:pPr>
            <w:r w:rsidRPr="00F037A2">
              <w:rPr>
                <w:rFonts w:ascii="Times New Roman" w:eastAsia="AR PL SungtiL GB" w:hAnsi="Times New Roman" w:cs="Times New Roman"/>
                <w:kern w:val="2"/>
                <w:sz w:val="28"/>
                <w:szCs w:val="28"/>
                <w:lang w:eastAsia="zh-CN" w:bidi="hi-IN"/>
              </w:rPr>
              <w:t>АГ және ҚД бойынша тұқым қуалаушылық</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0,38 [0,02; 3,02]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0,4053 </w:t>
            </w:r>
          </w:p>
        </w:tc>
      </w:tr>
      <w:tr w:rsidR="007121B2" w:rsidRPr="00505D5B" w:rsidTr="00A65B1C">
        <w:trPr>
          <w:trHeight w:val="69"/>
        </w:trPr>
        <w:tc>
          <w:tcPr>
            <w:tcW w:w="6206" w:type="dxa"/>
            <w:tcBorders>
              <w:left w:val="single" w:sz="4" w:space="0" w:color="000000"/>
              <w:bottom w:val="single" w:sz="4" w:space="0" w:color="000000"/>
            </w:tcBorders>
            <w:shd w:val="clear" w:color="auto" w:fill="auto"/>
            <w:vAlign w:val="center"/>
          </w:tcPr>
          <w:p w:rsidR="007121B2" w:rsidRPr="00505D5B" w:rsidRDefault="00F037A2" w:rsidP="00D8772D">
            <w:pPr>
              <w:suppressLineNumbers/>
              <w:spacing w:after="0" w:line="240" w:lineRule="auto"/>
              <w:rPr>
                <w:rFonts w:ascii="Times New Roman" w:eastAsia="AR PL SungtiL GB" w:hAnsi="Times New Roman" w:cs="Times New Roman"/>
                <w:kern w:val="2"/>
                <w:sz w:val="28"/>
                <w:szCs w:val="28"/>
                <w:lang w:eastAsia="zh-CN" w:bidi="hi-IN"/>
              </w:rPr>
            </w:pPr>
            <w:r w:rsidRPr="00F037A2">
              <w:rPr>
                <w:rFonts w:ascii="Times New Roman" w:eastAsia="AR PL SungtiL GB" w:hAnsi="Times New Roman" w:cs="Times New Roman"/>
                <w:kern w:val="2"/>
                <w:sz w:val="28"/>
                <w:szCs w:val="28"/>
                <w:lang w:eastAsia="zh-CN" w:bidi="hi-IN"/>
              </w:rPr>
              <w:t>Анамнезінде созылмалы ЭГА</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1,35 [0,47; 3,99]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0,5742 </w:t>
            </w:r>
          </w:p>
        </w:tc>
      </w:tr>
      <w:tr w:rsidR="007121B2" w:rsidRPr="00505D5B" w:rsidTr="00A65B1C">
        <w:trPr>
          <w:trHeight w:val="134"/>
        </w:trPr>
        <w:tc>
          <w:tcPr>
            <w:tcW w:w="6206" w:type="dxa"/>
            <w:tcBorders>
              <w:left w:val="single" w:sz="4" w:space="0" w:color="000000"/>
              <w:bottom w:val="single" w:sz="4" w:space="0" w:color="000000"/>
            </w:tcBorders>
            <w:shd w:val="clear" w:color="auto" w:fill="auto"/>
            <w:vAlign w:val="center"/>
          </w:tcPr>
          <w:p w:rsidR="007121B2" w:rsidRPr="00F037A2" w:rsidRDefault="00F037A2" w:rsidP="00D8772D">
            <w:pPr>
              <w:suppressLineNumbers/>
              <w:spacing w:after="0" w:line="240" w:lineRule="auto"/>
              <w:rPr>
                <w:rFonts w:ascii="Times New Roman" w:eastAsia="AR PL SungtiL GB" w:hAnsi="Times New Roman" w:cs="Times New Roman"/>
                <w:kern w:val="2"/>
                <w:sz w:val="28"/>
                <w:szCs w:val="28"/>
                <w:lang w:val="kk-KZ" w:eastAsia="zh-CN" w:bidi="hi-IN"/>
              </w:rPr>
            </w:pPr>
            <w:r w:rsidRPr="00F037A2">
              <w:rPr>
                <w:rFonts w:ascii="Times New Roman" w:eastAsia="AR PL SungtiL GB" w:hAnsi="Times New Roman" w:cs="Times New Roman"/>
                <w:kern w:val="2"/>
                <w:sz w:val="28"/>
                <w:szCs w:val="28"/>
                <w:lang w:eastAsia="zh-CN" w:bidi="hi-IN"/>
              </w:rPr>
              <w:t xml:space="preserve">Анамнезінде </w:t>
            </w:r>
            <w:r>
              <w:rPr>
                <w:rFonts w:ascii="Times New Roman" w:eastAsia="AR PL SungtiL GB" w:hAnsi="Times New Roman" w:cs="Times New Roman"/>
                <w:kern w:val="2"/>
                <w:sz w:val="28"/>
                <w:szCs w:val="28"/>
                <w:lang w:val="kk-KZ" w:eastAsia="zh-CN" w:bidi="hi-IN"/>
              </w:rPr>
              <w:t>б</w:t>
            </w:r>
            <w:r w:rsidRPr="00F037A2">
              <w:rPr>
                <w:rFonts w:ascii="Times New Roman" w:eastAsia="AR PL SungtiL GB" w:hAnsi="Times New Roman" w:cs="Times New Roman"/>
                <w:kern w:val="2"/>
                <w:sz w:val="28"/>
                <w:szCs w:val="28"/>
                <w:lang w:eastAsia="zh-CN" w:bidi="hi-IN"/>
              </w:rPr>
              <w:t>асынан өткізген оперативті араласулар</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0,69 [0,35; 1,33]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0,2717 </w:t>
            </w:r>
          </w:p>
        </w:tc>
      </w:tr>
      <w:tr w:rsidR="007121B2" w:rsidRPr="00505D5B" w:rsidTr="00A65B1C">
        <w:trPr>
          <w:trHeight w:val="69"/>
        </w:trPr>
        <w:tc>
          <w:tcPr>
            <w:tcW w:w="6206" w:type="dxa"/>
            <w:tcBorders>
              <w:left w:val="single" w:sz="4" w:space="0" w:color="000000"/>
              <w:bottom w:val="single" w:sz="4" w:space="0" w:color="000000"/>
            </w:tcBorders>
            <w:shd w:val="clear" w:color="auto" w:fill="auto"/>
            <w:vAlign w:val="center"/>
          </w:tcPr>
          <w:p w:rsidR="007121B2" w:rsidRPr="00505D5B" w:rsidRDefault="00F037A2" w:rsidP="00D8772D">
            <w:pPr>
              <w:suppressLineNumbers/>
              <w:spacing w:after="0" w:line="240" w:lineRule="auto"/>
              <w:rPr>
                <w:rFonts w:ascii="Times New Roman" w:eastAsia="AR PL SungtiL GB" w:hAnsi="Times New Roman" w:cs="Times New Roman"/>
                <w:kern w:val="2"/>
                <w:sz w:val="28"/>
                <w:szCs w:val="28"/>
                <w:lang w:eastAsia="zh-CN" w:bidi="hi-IN"/>
              </w:rPr>
            </w:pPr>
            <w:r w:rsidRPr="00F037A2">
              <w:rPr>
                <w:rFonts w:ascii="Times New Roman" w:eastAsia="AR PL SungtiL GB" w:hAnsi="Times New Roman" w:cs="Times New Roman"/>
                <w:kern w:val="2"/>
                <w:sz w:val="28"/>
                <w:szCs w:val="28"/>
                <w:lang w:eastAsia="zh-CN" w:bidi="hi-IN"/>
              </w:rPr>
              <w:t>Анамнезінде гинекологиялық аурулар</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0,42 [0,17; 0,96]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0,0484 </w:t>
            </w:r>
          </w:p>
        </w:tc>
      </w:tr>
      <w:tr w:rsidR="007121B2" w:rsidRPr="00505D5B" w:rsidTr="00A65B1C">
        <w:trPr>
          <w:trHeight w:val="64"/>
        </w:trPr>
        <w:tc>
          <w:tcPr>
            <w:tcW w:w="6206" w:type="dxa"/>
            <w:tcBorders>
              <w:left w:val="single" w:sz="4" w:space="0" w:color="000000"/>
              <w:bottom w:val="single" w:sz="4" w:space="0" w:color="000000"/>
            </w:tcBorders>
            <w:shd w:val="clear" w:color="auto" w:fill="auto"/>
            <w:vAlign w:val="center"/>
          </w:tcPr>
          <w:p w:rsidR="007121B2" w:rsidRPr="00505D5B" w:rsidRDefault="00F037A2" w:rsidP="00D8772D">
            <w:pPr>
              <w:suppressLineNumbers/>
              <w:spacing w:after="0" w:line="240" w:lineRule="auto"/>
              <w:rPr>
                <w:rFonts w:ascii="Times New Roman" w:eastAsia="AR PL SungtiL GB" w:hAnsi="Times New Roman" w:cs="Times New Roman"/>
                <w:kern w:val="2"/>
                <w:sz w:val="28"/>
                <w:szCs w:val="28"/>
                <w:lang w:eastAsia="zh-CN" w:bidi="hi-IN"/>
              </w:rPr>
            </w:pPr>
            <w:r w:rsidRPr="00F037A2">
              <w:rPr>
                <w:rFonts w:ascii="Times New Roman" w:eastAsia="AR PL SungtiL GB" w:hAnsi="Times New Roman" w:cs="Times New Roman"/>
                <w:kern w:val="2"/>
                <w:sz w:val="28"/>
                <w:szCs w:val="28"/>
                <w:lang w:eastAsia="zh-CN" w:bidi="hi-IN"/>
              </w:rPr>
              <w:t>Анамнезінде веналардың варикозды кеңеюі</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1,67 [0,52; 5,80]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0,3953 </w:t>
            </w:r>
          </w:p>
        </w:tc>
      </w:tr>
      <w:tr w:rsidR="007121B2" w:rsidRPr="00505D5B" w:rsidTr="00A65B1C">
        <w:trPr>
          <w:trHeight w:val="69"/>
        </w:trPr>
        <w:tc>
          <w:tcPr>
            <w:tcW w:w="6206" w:type="dxa"/>
            <w:tcBorders>
              <w:left w:val="single" w:sz="4" w:space="0" w:color="000000"/>
              <w:bottom w:val="single" w:sz="4" w:space="0" w:color="000000"/>
            </w:tcBorders>
            <w:shd w:val="clear" w:color="auto" w:fill="auto"/>
            <w:vAlign w:val="center"/>
          </w:tcPr>
          <w:p w:rsidR="007121B2" w:rsidRPr="00F037A2" w:rsidRDefault="00F037A2" w:rsidP="00D8772D">
            <w:pPr>
              <w:suppressLineNumbers/>
              <w:spacing w:after="0" w:line="240" w:lineRule="auto"/>
              <w:rPr>
                <w:rFonts w:ascii="Times New Roman" w:eastAsia="AR PL SungtiL GB" w:hAnsi="Times New Roman" w:cs="Times New Roman"/>
                <w:kern w:val="2"/>
                <w:sz w:val="28"/>
                <w:szCs w:val="28"/>
                <w:lang w:val="kk-KZ" w:eastAsia="zh-CN" w:bidi="hi-IN"/>
              </w:rPr>
            </w:pPr>
            <w:r>
              <w:rPr>
                <w:rFonts w:ascii="Times New Roman" w:eastAsia="AR PL SungtiL GB" w:hAnsi="Times New Roman" w:cs="Times New Roman"/>
                <w:kern w:val="2"/>
                <w:sz w:val="28"/>
                <w:szCs w:val="28"/>
                <w:lang w:val="kk-KZ" w:eastAsia="zh-CN" w:bidi="hi-IN"/>
              </w:rPr>
              <w:t>Босану</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0,99 [0,81; 1,22]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0,9423 </w:t>
            </w:r>
          </w:p>
        </w:tc>
      </w:tr>
      <w:tr w:rsidR="007121B2" w:rsidRPr="00505D5B" w:rsidTr="00A65B1C">
        <w:trPr>
          <w:trHeight w:val="69"/>
        </w:trPr>
        <w:tc>
          <w:tcPr>
            <w:tcW w:w="6206" w:type="dxa"/>
            <w:tcBorders>
              <w:left w:val="single" w:sz="4" w:space="0" w:color="000000"/>
              <w:bottom w:val="single" w:sz="4" w:space="0" w:color="000000"/>
            </w:tcBorders>
            <w:shd w:val="clear" w:color="auto" w:fill="auto"/>
            <w:vAlign w:val="center"/>
          </w:tcPr>
          <w:p w:rsidR="007121B2" w:rsidRPr="00505D5B" w:rsidRDefault="00F037A2" w:rsidP="00D8772D">
            <w:pPr>
              <w:suppressLineNumbers/>
              <w:spacing w:after="0" w:line="240" w:lineRule="auto"/>
              <w:rPr>
                <w:rFonts w:ascii="Times New Roman" w:eastAsia="AR PL SungtiL GB" w:hAnsi="Times New Roman" w:cs="Times New Roman"/>
                <w:kern w:val="2"/>
                <w:sz w:val="28"/>
                <w:szCs w:val="28"/>
                <w:lang w:eastAsia="zh-CN" w:bidi="hi-IN"/>
              </w:rPr>
            </w:pPr>
            <w:r w:rsidRPr="00F037A2">
              <w:rPr>
                <w:rFonts w:ascii="Times New Roman" w:eastAsia="AR PL SungtiL GB" w:hAnsi="Times New Roman" w:cs="Times New Roman"/>
                <w:kern w:val="2"/>
                <w:sz w:val="28"/>
                <w:szCs w:val="28"/>
                <w:lang w:eastAsia="zh-CN" w:bidi="hi-IN"/>
              </w:rPr>
              <w:t>Анамнезінде медициналық түсіктер</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0,51 [0,25; 1,02]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0,0628 </w:t>
            </w:r>
          </w:p>
        </w:tc>
      </w:tr>
      <w:tr w:rsidR="007121B2" w:rsidRPr="00505D5B" w:rsidTr="00A65B1C">
        <w:trPr>
          <w:trHeight w:val="69"/>
        </w:trPr>
        <w:tc>
          <w:tcPr>
            <w:tcW w:w="6206" w:type="dxa"/>
            <w:tcBorders>
              <w:left w:val="single" w:sz="4" w:space="0" w:color="000000"/>
              <w:bottom w:val="single" w:sz="4" w:space="0" w:color="000000"/>
            </w:tcBorders>
            <w:shd w:val="clear" w:color="auto" w:fill="auto"/>
            <w:vAlign w:val="center"/>
          </w:tcPr>
          <w:p w:rsidR="007121B2" w:rsidRPr="00505D5B" w:rsidRDefault="00F037A2" w:rsidP="00D8772D">
            <w:pPr>
              <w:suppressLineNumbers/>
              <w:spacing w:after="0" w:line="240" w:lineRule="auto"/>
              <w:rPr>
                <w:rFonts w:ascii="Times New Roman" w:eastAsia="AR PL SungtiL GB" w:hAnsi="Times New Roman" w:cs="Times New Roman"/>
                <w:kern w:val="2"/>
                <w:sz w:val="28"/>
                <w:szCs w:val="28"/>
                <w:lang w:eastAsia="zh-CN" w:bidi="hi-IN"/>
              </w:rPr>
            </w:pPr>
            <w:r w:rsidRPr="00F037A2">
              <w:rPr>
                <w:rFonts w:ascii="Times New Roman" w:eastAsia="AR PL SungtiL GB" w:hAnsi="Times New Roman" w:cs="Times New Roman"/>
                <w:kern w:val="2"/>
                <w:sz w:val="28"/>
                <w:szCs w:val="28"/>
                <w:lang w:eastAsia="zh-CN" w:bidi="hi-IN"/>
              </w:rPr>
              <w:t>Анамнезінде өздігінен болған түсіктер</w:t>
            </w:r>
          </w:p>
        </w:tc>
        <w:tc>
          <w:tcPr>
            <w:tcW w:w="2422" w:type="dxa"/>
            <w:tcBorders>
              <w:left w:val="single" w:sz="4" w:space="0" w:color="000000"/>
              <w:bottom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1,20 [0,60; 2,39] </w:t>
            </w:r>
          </w:p>
        </w:tc>
        <w:tc>
          <w:tcPr>
            <w:tcW w:w="1100" w:type="dxa"/>
            <w:tcBorders>
              <w:left w:val="single" w:sz="4" w:space="0" w:color="000000"/>
              <w:bottom w:val="single" w:sz="4" w:space="0" w:color="000000"/>
              <w:right w:val="single" w:sz="4" w:space="0" w:color="000000"/>
            </w:tcBorders>
            <w:shd w:val="clear" w:color="auto" w:fill="auto"/>
            <w:vAlign w:val="center"/>
          </w:tcPr>
          <w:p w:rsidR="007121B2" w:rsidRPr="00505D5B" w:rsidRDefault="007121B2" w:rsidP="00D8772D">
            <w:pPr>
              <w:suppressLineNumbers/>
              <w:spacing w:after="0" w:line="240" w:lineRule="auto"/>
              <w:jc w:val="center"/>
              <w:rPr>
                <w:rFonts w:ascii="Times New Roman" w:eastAsia="AR PL SungtiL GB" w:hAnsi="Times New Roman" w:cs="Times New Roman"/>
                <w:kern w:val="2"/>
                <w:sz w:val="28"/>
                <w:szCs w:val="28"/>
                <w:lang w:eastAsia="zh-CN" w:bidi="hi-IN"/>
              </w:rPr>
            </w:pPr>
            <w:r w:rsidRPr="00505D5B">
              <w:rPr>
                <w:rFonts w:ascii="Times New Roman" w:eastAsia="AR PL SungtiL GB" w:hAnsi="Times New Roman" w:cs="Times New Roman"/>
                <w:kern w:val="2"/>
                <w:sz w:val="28"/>
                <w:szCs w:val="28"/>
                <w:lang w:eastAsia="zh-CN" w:bidi="hi-IN"/>
              </w:rPr>
              <w:t xml:space="preserve">0,6068 </w:t>
            </w:r>
          </w:p>
        </w:tc>
      </w:tr>
    </w:tbl>
    <w:p w:rsidR="00183CB8" w:rsidRDefault="00183CB8" w:rsidP="00D8772D">
      <w:pPr>
        <w:spacing w:after="0" w:line="240" w:lineRule="auto"/>
        <w:ind w:firstLine="706"/>
        <w:jc w:val="both"/>
        <w:rPr>
          <w:rFonts w:ascii="Times New Roman" w:hAnsi="Times New Roman" w:cs="Times New Roman"/>
          <w:b/>
          <w:sz w:val="28"/>
          <w:szCs w:val="28"/>
          <w:lang w:val="en-US"/>
        </w:rPr>
      </w:pPr>
    </w:p>
    <w:p w:rsidR="00D8772D" w:rsidRPr="00FB5E3E" w:rsidRDefault="00EA43B6" w:rsidP="00FB5E3E">
      <w:pPr>
        <w:spacing w:after="0" w:line="240" w:lineRule="auto"/>
        <w:ind w:firstLine="706"/>
        <w:jc w:val="both"/>
        <w:rPr>
          <w:rFonts w:ascii="Times New Roman" w:eastAsia="AR PL SungtiL GB" w:hAnsi="Times New Roman" w:cs="Lohit Devanagari"/>
          <w:kern w:val="2"/>
          <w:sz w:val="28"/>
          <w:szCs w:val="24"/>
          <w:lang w:val="kk-KZ" w:eastAsia="zh-CN" w:bidi="hi-IN"/>
        </w:rPr>
      </w:pPr>
      <w:r w:rsidRPr="00E57AE1">
        <w:rPr>
          <w:rFonts w:ascii="Times New Roman" w:eastAsia="AR PL SungtiL GB" w:hAnsi="Times New Roman" w:cs="Lohit Devanagari"/>
          <w:b/>
          <w:i/>
          <w:kern w:val="2"/>
          <w:sz w:val="28"/>
          <w:szCs w:val="24"/>
          <w:lang w:eastAsia="zh-CN" w:bidi="hi-IN"/>
        </w:rPr>
        <w:t>Болжамдық</w:t>
      </w:r>
      <w:r w:rsidRPr="00E57AE1">
        <w:rPr>
          <w:rFonts w:ascii="Times New Roman" w:eastAsia="AR PL SungtiL GB" w:hAnsi="Times New Roman" w:cs="Lohit Devanagari"/>
          <w:b/>
          <w:i/>
          <w:kern w:val="2"/>
          <w:sz w:val="28"/>
          <w:szCs w:val="24"/>
          <w:lang w:val="en-US" w:eastAsia="zh-CN" w:bidi="hi-IN"/>
        </w:rPr>
        <w:t xml:space="preserve"> </w:t>
      </w:r>
      <w:r w:rsidRPr="00E57AE1">
        <w:rPr>
          <w:rFonts w:ascii="Times New Roman" w:eastAsia="AR PL SungtiL GB" w:hAnsi="Times New Roman" w:cs="Lohit Devanagari"/>
          <w:b/>
          <w:i/>
          <w:kern w:val="2"/>
          <w:sz w:val="28"/>
          <w:szCs w:val="24"/>
          <w:lang w:eastAsia="zh-CN" w:bidi="hi-IN"/>
        </w:rPr>
        <w:t>модельді</w:t>
      </w:r>
      <w:r w:rsidRPr="00E57AE1">
        <w:rPr>
          <w:rFonts w:ascii="Times New Roman" w:eastAsia="AR PL SungtiL GB" w:hAnsi="Times New Roman" w:cs="Lohit Devanagari"/>
          <w:b/>
          <w:i/>
          <w:kern w:val="2"/>
          <w:sz w:val="28"/>
          <w:szCs w:val="24"/>
          <w:lang w:val="en-US" w:eastAsia="zh-CN" w:bidi="hi-IN"/>
        </w:rPr>
        <w:t xml:space="preserve"> </w:t>
      </w:r>
      <w:r w:rsidRPr="00E57AE1">
        <w:rPr>
          <w:rFonts w:ascii="Times New Roman" w:eastAsia="AR PL SungtiL GB" w:hAnsi="Times New Roman" w:cs="Lohit Devanagari"/>
          <w:b/>
          <w:i/>
          <w:kern w:val="2"/>
          <w:sz w:val="28"/>
          <w:szCs w:val="24"/>
          <w:lang w:eastAsia="zh-CN" w:bidi="hi-IN"/>
        </w:rPr>
        <w:t>әзірлеу</w:t>
      </w:r>
      <w:r w:rsidRPr="00E57AE1">
        <w:rPr>
          <w:rFonts w:ascii="Times New Roman" w:eastAsia="AR PL SungtiL GB" w:hAnsi="Times New Roman" w:cs="Lohit Devanagari"/>
          <w:b/>
          <w:i/>
          <w:kern w:val="2"/>
          <w:sz w:val="28"/>
          <w:szCs w:val="24"/>
          <w:lang w:val="en-US" w:eastAsia="zh-CN" w:bidi="hi-IN"/>
        </w:rPr>
        <w:t xml:space="preserve"> </w:t>
      </w:r>
      <w:r w:rsidRPr="00E57AE1">
        <w:rPr>
          <w:rFonts w:ascii="Times New Roman" w:eastAsia="AR PL SungtiL GB" w:hAnsi="Times New Roman" w:cs="Lohit Devanagari"/>
          <w:b/>
          <w:i/>
          <w:kern w:val="2"/>
          <w:sz w:val="28"/>
          <w:szCs w:val="24"/>
          <w:lang w:eastAsia="zh-CN" w:bidi="hi-IN"/>
        </w:rPr>
        <w:t>үшін</w:t>
      </w:r>
      <w:r w:rsidRPr="00E57AE1">
        <w:rPr>
          <w:rFonts w:ascii="Times New Roman" w:eastAsia="AR PL SungtiL GB" w:hAnsi="Times New Roman" w:cs="Lohit Devanagari"/>
          <w:b/>
          <w:i/>
          <w:kern w:val="2"/>
          <w:sz w:val="28"/>
          <w:szCs w:val="24"/>
          <w:lang w:val="en-US" w:eastAsia="zh-CN" w:bidi="hi-IN"/>
        </w:rPr>
        <w:t xml:space="preserve"> </w:t>
      </w:r>
      <w:r w:rsidRPr="00E57AE1">
        <w:rPr>
          <w:rFonts w:ascii="Times New Roman" w:eastAsia="AR PL SungtiL GB" w:hAnsi="Times New Roman" w:cs="Lohit Devanagari"/>
          <w:b/>
          <w:i/>
          <w:kern w:val="2"/>
          <w:sz w:val="28"/>
          <w:szCs w:val="24"/>
          <w:lang w:eastAsia="zh-CN" w:bidi="hi-IN"/>
        </w:rPr>
        <w:t>Акаике</w:t>
      </w:r>
      <w:r w:rsidRPr="00E57AE1">
        <w:rPr>
          <w:rFonts w:ascii="Times New Roman" w:eastAsia="AR PL SungtiL GB" w:hAnsi="Times New Roman" w:cs="Lohit Devanagari"/>
          <w:b/>
          <w:i/>
          <w:kern w:val="2"/>
          <w:sz w:val="28"/>
          <w:szCs w:val="24"/>
          <w:lang w:val="en-US" w:eastAsia="zh-CN" w:bidi="hi-IN"/>
        </w:rPr>
        <w:t xml:space="preserve"> </w:t>
      </w:r>
      <w:r w:rsidRPr="00E57AE1">
        <w:rPr>
          <w:rFonts w:ascii="Times New Roman" w:eastAsia="AR PL SungtiL GB" w:hAnsi="Times New Roman" w:cs="Lohit Devanagari"/>
          <w:b/>
          <w:i/>
          <w:kern w:val="2"/>
          <w:sz w:val="28"/>
          <w:szCs w:val="24"/>
          <w:lang w:eastAsia="zh-CN" w:bidi="hi-IN"/>
        </w:rPr>
        <w:t>ақпараттық</w:t>
      </w:r>
      <w:r w:rsidRPr="00E57AE1">
        <w:rPr>
          <w:rFonts w:ascii="Times New Roman" w:eastAsia="AR PL SungtiL GB" w:hAnsi="Times New Roman" w:cs="Lohit Devanagari"/>
          <w:b/>
          <w:i/>
          <w:kern w:val="2"/>
          <w:sz w:val="28"/>
          <w:szCs w:val="24"/>
          <w:lang w:val="en-US" w:eastAsia="zh-CN" w:bidi="hi-IN"/>
        </w:rPr>
        <w:t xml:space="preserve"> </w:t>
      </w:r>
      <w:r w:rsidRPr="00E57AE1">
        <w:rPr>
          <w:rFonts w:ascii="Times New Roman" w:eastAsia="AR PL SungtiL GB" w:hAnsi="Times New Roman" w:cs="Lohit Devanagari"/>
          <w:b/>
          <w:i/>
          <w:kern w:val="2"/>
          <w:sz w:val="28"/>
          <w:szCs w:val="24"/>
          <w:lang w:eastAsia="zh-CN" w:bidi="hi-IN"/>
        </w:rPr>
        <w:t>критерийі</w:t>
      </w:r>
      <w:r w:rsidRPr="00EA43B6">
        <w:rPr>
          <w:rFonts w:ascii="Times New Roman" w:eastAsia="AR PL SungtiL GB" w:hAnsi="Times New Roman" w:cs="Lohit Devanagari"/>
          <w:kern w:val="2"/>
          <w:sz w:val="28"/>
          <w:szCs w:val="24"/>
          <w:lang w:val="en-US" w:eastAsia="zh-CN" w:bidi="hi-IN"/>
        </w:rPr>
        <w:t xml:space="preserve"> </w:t>
      </w:r>
      <w:r w:rsidRPr="00EA43B6">
        <w:rPr>
          <w:rFonts w:ascii="Times New Roman" w:eastAsia="AR PL SungtiL GB" w:hAnsi="Times New Roman" w:cs="Lohit Devanagari"/>
          <w:kern w:val="2"/>
          <w:sz w:val="28"/>
          <w:szCs w:val="24"/>
          <w:lang w:eastAsia="zh-CN" w:bidi="hi-IN"/>
        </w:rPr>
        <w:t>негізінде</w:t>
      </w:r>
      <w:r w:rsidRPr="00EA43B6">
        <w:rPr>
          <w:rFonts w:ascii="Times New Roman" w:eastAsia="AR PL SungtiL GB" w:hAnsi="Times New Roman" w:cs="Lohit Devanagari"/>
          <w:kern w:val="2"/>
          <w:sz w:val="28"/>
          <w:szCs w:val="24"/>
          <w:lang w:val="en-US" w:eastAsia="zh-CN" w:bidi="hi-IN"/>
        </w:rPr>
        <w:t xml:space="preserve"> </w:t>
      </w:r>
      <w:r w:rsidRPr="00EA43B6">
        <w:rPr>
          <w:rFonts w:ascii="Times New Roman" w:eastAsia="AR PL SungtiL GB" w:hAnsi="Times New Roman" w:cs="Lohit Devanagari"/>
          <w:kern w:val="2"/>
          <w:sz w:val="28"/>
          <w:szCs w:val="24"/>
          <w:lang w:eastAsia="zh-CN" w:bidi="hi-IN"/>
        </w:rPr>
        <w:t>предикторлардың</w:t>
      </w:r>
      <w:r w:rsidRPr="00EA43B6">
        <w:rPr>
          <w:rFonts w:ascii="Times New Roman" w:eastAsia="AR PL SungtiL GB" w:hAnsi="Times New Roman" w:cs="Lohit Devanagari"/>
          <w:kern w:val="2"/>
          <w:sz w:val="28"/>
          <w:szCs w:val="24"/>
          <w:lang w:val="en-US" w:eastAsia="zh-CN" w:bidi="hi-IN"/>
        </w:rPr>
        <w:t xml:space="preserve"> </w:t>
      </w:r>
      <w:r w:rsidRPr="00EA43B6">
        <w:rPr>
          <w:rFonts w:ascii="Times New Roman" w:eastAsia="AR PL SungtiL GB" w:hAnsi="Times New Roman" w:cs="Lohit Devanagari"/>
          <w:kern w:val="2"/>
          <w:sz w:val="28"/>
          <w:szCs w:val="24"/>
          <w:lang w:eastAsia="zh-CN" w:bidi="hi-IN"/>
        </w:rPr>
        <w:t>екі</w:t>
      </w:r>
      <w:r w:rsidRPr="00EA43B6">
        <w:rPr>
          <w:rFonts w:ascii="Times New Roman" w:eastAsia="AR PL SungtiL GB" w:hAnsi="Times New Roman" w:cs="Lohit Devanagari"/>
          <w:kern w:val="2"/>
          <w:sz w:val="28"/>
          <w:szCs w:val="24"/>
          <w:lang w:val="en-US" w:eastAsia="zh-CN" w:bidi="hi-IN"/>
        </w:rPr>
        <w:t xml:space="preserve"> </w:t>
      </w:r>
      <w:r w:rsidRPr="00EA43B6">
        <w:rPr>
          <w:rFonts w:ascii="Times New Roman" w:eastAsia="AR PL SungtiL GB" w:hAnsi="Times New Roman" w:cs="Lohit Devanagari"/>
          <w:kern w:val="2"/>
          <w:sz w:val="28"/>
          <w:szCs w:val="24"/>
          <w:lang w:eastAsia="zh-CN" w:bidi="hi-IN"/>
        </w:rPr>
        <w:t>жақты</w:t>
      </w:r>
      <w:r w:rsidRPr="00EA43B6">
        <w:rPr>
          <w:rFonts w:ascii="Times New Roman" w:eastAsia="AR PL SungtiL GB" w:hAnsi="Times New Roman" w:cs="Lohit Devanagari"/>
          <w:kern w:val="2"/>
          <w:sz w:val="28"/>
          <w:szCs w:val="24"/>
          <w:lang w:val="en-US" w:eastAsia="zh-CN" w:bidi="hi-IN"/>
        </w:rPr>
        <w:t xml:space="preserve"> </w:t>
      </w:r>
      <w:r w:rsidRPr="00EA43B6">
        <w:rPr>
          <w:rFonts w:ascii="Times New Roman" w:eastAsia="AR PL SungtiL GB" w:hAnsi="Times New Roman" w:cs="Lohit Devanagari"/>
          <w:kern w:val="2"/>
          <w:sz w:val="28"/>
          <w:szCs w:val="24"/>
          <w:lang w:eastAsia="zh-CN" w:bidi="hi-IN"/>
        </w:rPr>
        <w:t>бағыттағы</w:t>
      </w:r>
      <w:r w:rsidRPr="00EA43B6">
        <w:rPr>
          <w:rFonts w:ascii="Times New Roman" w:eastAsia="AR PL SungtiL GB" w:hAnsi="Times New Roman" w:cs="Lohit Devanagari"/>
          <w:kern w:val="2"/>
          <w:sz w:val="28"/>
          <w:szCs w:val="24"/>
          <w:lang w:val="en-US" w:eastAsia="zh-CN" w:bidi="hi-IN"/>
        </w:rPr>
        <w:t xml:space="preserve"> </w:t>
      </w:r>
      <w:r w:rsidRPr="00EA43B6">
        <w:rPr>
          <w:rFonts w:ascii="Times New Roman" w:eastAsia="AR PL SungtiL GB" w:hAnsi="Times New Roman" w:cs="Lohit Devanagari"/>
          <w:kern w:val="2"/>
          <w:sz w:val="28"/>
          <w:szCs w:val="24"/>
          <w:lang w:eastAsia="zh-CN" w:bidi="hi-IN"/>
        </w:rPr>
        <w:t>кезеңді</w:t>
      </w:r>
      <w:r w:rsidRPr="00EA43B6">
        <w:rPr>
          <w:rFonts w:ascii="Times New Roman" w:eastAsia="AR PL SungtiL GB" w:hAnsi="Times New Roman" w:cs="Lohit Devanagari"/>
          <w:kern w:val="2"/>
          <w:sz w:val="28"/>
          <w:szCs w:val="24"/>
          <w:lang w:val="en-US" w:eastAsia="zh-CN" w:bidi="hi-IN"/>
        </w:rPr>
        <w:t xml:space="preserve"> </w:t>
      </w:r>
      <w:r w:rsidRPr="00EA43B6">
        <w:rPr>
          <w:rFonts w:ascii="Times New Roman" w:eastAsia="AR PL SungtiL GB" w:hAnsi="Times New Roman" w:cs="Lohit Devanagari"/>
          <w:kern w:val="2"/>
          <w:sz w:val="28"/>
          <w:szCs w:val="24"/>
          <w:lang w:eastAsia="zh-CN" w:bidi="hi-IN"/>
        </w:rPr>
        <w:t>таңдауы</w:t>
      </w:r>
      <w:r w:rsidRPr="00EA43B6">
        <w:rPr>
          <w:rFonts w:ascii="Times New Roman" w:eastAsia="AR PL SungtiL GB" w:hAnsi="Times New Roman" w:cs="Lohit Devanagari"/>
          <w:kern w:val="2"/>
          <w:sz w:val="28"/>
          <w:szCs w:val="24"/>
          <w:lang w:val="en-US" w:eastAsia="zh-CN" w:bidi="hi-IN"/>
        </w:rPr>
        <w:t xml:space="preserve"> </w:t>
      </w:r>
      <w:r w:rsidRPr="00EA43B6">
        <w:rPr>
          <w:rFonts w:ascii="Times New Roman" w:eastAsia="AR PL SungtiL GB" w:hAnsi="Times New Roman" w:cs="Lohit Devanagari"/>
          <w:kern w:val="2"/>
          <w:sz w:val="28"/>
          <w:szCs w:val="24"/>
          <w:lang w:eastAsia="zh-CN" w:bidi="hi-IN"/>
        </w:rPr>
        <w:t>жасалынды</w:t>
      </w:r>
      <w:r w:rsidRPr="00EA43B6">
        <w:rPr>
          <w:rFonts w:ascii="Times New Roman" w:eastAsia="AR PL SungtiL GB" w:hAnsi="Times New Roman" w:cs="Lohit Devanagari"/>
          <w:kern w:val="2"/>
          <w:sz w:val="28"/>
          <w:szCs w:val="24"/>
          <w:lang w:val="en-US" w:eastAsia="zh-CN" w:bidi="hi-IN"/>
        </w:rPr>
        <w:t xml:space="preserve">. </w:t>
      </w:r>
      <w:r w:rsidR="00B403CC">
        <w:rPr>
          <w:rFonts w:ascii="Times New Roman" w:eastAsia="AR PL SungtiL GB" w:hAnsi="Times New Roman" w:cs="Lohit Devanagari"/>
          <w:kern w:val="2"/>
          <w:sz w:val="28"/>
          <w:szCs w:val="24"/>
          <w:lang w:eastAsia="zh-CN" w:bidi="hi-IN"/>
        </w:rPr>
        <w:t>Таңдау</w:t>
      </w:r>
      <w:r w:rsidR="00B403CC" w:rsidRPr="00D8772D">
        <w:rPr>
          <w:rFonts w:ascii="Times New Roman" w:eastAsia="AR PL SungtiL GB" w:hAnsi="Times New Roman" w:cs="Lohit Devanagari"/>
          <w:kern w:val="2"/>
          <w:sz w:val="28"/>
          <w:szCs w:val="24"/>
          <w:lang w:val="en-US" w:eastAsia="zh-CN" w:bidi="hi-IN"/>
        </w:rPr>
        <w:t xml:space="preserve"> </w:t>
      </w:r>
      <w:r w:rsidR="00B403CC">
        <w:rPr>
          <w:rFonts w:ascii="Times New Roman" w:eastAsia="AR PL SungtiL GB" w:hAnsi="Times New Roman" w:cs="Lohit Devanagari"/>
          <w:kern w:val="2"/>
          <w:sz w:val="28"/>
          <w:szCs w:val="24"/>
          <w:lang w:eastAsia="zh-CN" w:bidi="hi-IN"/>
        </w:rPr>
        <w:t>нәтижелері</w:t>
      </w:r>
      <w:r w:rsidR="00B403CC" w:rsidRPr="00D8772D">
        <w:rPr>
          <w:rFonts w:ascii="Times New Roman" w:eastAsia="AR PL SungtiL GB" w:hAnsi="Times New Roman" w:cs="Lohit Devanagari"/>
          <w:kern w:val="2"/>
          <w:sz w:val="28"/>
          <w:szCs w:val="24"/>
          <w:lang w:val="en-US" w:eastAsia="zh-CN" w:bidi="hi-IN"/>
        </w:rPr>
        <w:t xml:space="preserve"> 2</w:t>
      </w:r>
      <w:r w:rsidR="00256F08">
        <w:rPr>
          <w:rFonts w:ascii="Times New Roman" w:eastAsia="AR PL SungtiL GB" w:hAnsi="Times New Roman" w:cs="Lohit Devanagari"/>
          <w:kern w:val="2"/>
          <w:sz w:val="28"/>
          <w:szCs w:val="24"/>
          <w:lang w:val="kk-KZ" w:eastAsia="zh-CN" w:bidi="hi-IN"/>
        </w:rPr>
        <w:t>2</w:t>
      </w:r>
      <w:r w:rsidRPr="00D8772D">
        <w:rPr>
          <w:rFonts w:ascii="Times New Roman" w:eastAsia="AR PL SungtiL GB" w:hAnsi="Times New Roman" w:cs="Lohit Devanagari"/>
          <w:kern w:val="2"/>
          <w:sz w:val="28"/>
          <w:szCs w:val="24"/>
          <w:lang w:val="en-US" w:eastAsia="zh-CN" w:bidi="hi-IN"/>
        </w:rPr>
        <w:t xml:space="preserve"> </w:t>
      </w:r>
      <w:r w:rsidRPr="00EA43B6">
        <w:rPr>
          <w:rFonts w:ascii="Times New Roman" w:eastAsia="AR PL SungtiL GB" w:hAnsi="Times New Roman" w:cs="Lohit Devanagari"/>
          <w:kern w:val="2"/>
          <w:sz w:val="28"/>
          <w:szCs w:val="24"/>
          <w:lang w:eastAsia="zh-CN" w:bidi="hi-IN"/>
        </w:rPr>
        <w:t>кестеде</w:t>
      </w:r>
      <w:r w:rsidRPr="00D8772D">
        <w:rPr>
          <w:rFonts w:ascii="Times New Roman" w:eastAsia="AR PL SungtiL GB" w:hAnsi="Times New Roman" w:cs="Lohit Devanagari"/>
          <w:kern w:val="2"/>
          <w:sz w:val="28"/>
          <w:szCs w:val="24"/>
          <w:lang w:val="en-US" w:eastAsia="zh-CN" w:bidi="hi-IN"/>
        </w:rPr>
        <w:t xml:space="preserve"> </w:t>
      </w:r>
      <w:r w:rsidRPr="00EA43B6">
        <w:rPr>
          <w:rFonts w:ascii="Times New Roman" w:eastAsia="AR PL SungtiL GB" w:hAnsi="Times New Roman" w:cs="Lohit Devanagari"/>
          <w:kern w:val="2"/>
          <w:sz w:val="28"/>
          <w:szCs w:val="24"/>
          <w:lang w:eastAsia="zh-CN" w:bidi="hi-IN"/>
        </w:rPr>
        <w:t>берілген</w:t>
      </w:r>
      <w:r w:rsidRPr="00D8772D">
        <w:rPr>
          <w:rFonts w:ascii="Times New Roman" w:eastAsia="AR PL SungtiL GB" w:hAnsi="Times New Roman" w:cs="Lohit Devanagari"/>
          <w:kern w:val="2"/>
          <w:sz w:val="28"/>
          <w:szCs w:val="24"/>
          <w:lang w:val="en-US" w:eastAsia="zh-CN" w:bidi="hi-IN"/>
        </w:rPr>
        <w:t>.</w:t>
      </w:r>
    </w:p>
    <w:p w:rsidR="005E4E36" w:rsidRDefault="005E4E36" w:rsidP="005E4E36">
      <w:pPr>
        <w:spacing w:after="0" w:line="240" w:lineRule="auto"/>
        <w:ind w:firstLine="706"/>
        <w:jc w:val="both"/>
        <w:rPr>
          <w:rFonts w:ascii="Times New Roman" w:eastAsia="AR PL SungtiL GB" w:hAnsi="Times New Roman" w:cs="Lohit Devanagari"/>
          <w:bCs/>
          <w:kern w:val="2"/>
          <w:sz w:val="28"/>
          <w:szCs w:val="24"/>
          <w:lang w:val="kk-KZ" w:eastAsia="zh-CN" w:bidi="hi-IN"/>
        </w:rPr>
      </w:pPr>
      <w:r w:rsidRPr="005E4E36">
        <w:rPr>
          <w:rFonts w:ascii="Times New Roman" w:eastAsia="AR PL SungtiL GB" w:hAnsi="Times New Roman" w:cs="Lohit Devanagari"/>
          <w:bCs/>
          <w:kern w:val="2"/>
          <w:sz w:val="28"/>
          <w:szCs w:val="24"/>
          <w:lang w:val="kk-KZ" w:eastAsia="zh-CN" w:bidi="hi-IN"/>
        </w:rPr>
        <w:t xml:space="preserve">Екі жақты бағыттағы кезеңді таңдау кезінде алынған регрессиялық модель коэффиценттерін бағалау нәтижесінде барлық көрсеткіштерден </w:t>
      </w:r>
      <w:r>
        <w:rPr>
          <w:rFonts w:ascii="Times New Roman" w:eastAsia="AR PL SungtiL GB" w:hAnsi="Times New Roman" w:cs="Lohit Devanagari"/>
          <w:bCs/>
          <w:kern w:val="2"/>
          <w:sz w:val="28"/>
          <w:szCs w:val="24"/>
          <w:lang w:val="kk-KZ" w:eastAsia="zh-CN" w:bidi="hi-IN"/>
        </w:rPr>
        <w:t>менархе жасы, анамнезінде босанудың болуы, п</w:t>
      </w:r>
      <w:r w:rsidRPr="005E4E36">
        <w:rPr>
          <w:rFonts w:ascii="Times New Roman" w:eastAsia="AR PL SungtiL GB" w:hAnsi="Times New Roman" w:cs="Lohit Devanagari"/>
          <w:bCs/>
          <w:kern w:val="2"/>
          <w:sz w:val="28"/>
          <w:szCs w:val="24"/>
          <w:lang w:val="kk-KZ" w:eastAsia="zh-CN" w:bidi="hi-IN"/>
        </w:rPr>
        <w:t xml:space="preserve">ерзертханаға түскен кездегі </w:t>
      </w:r>
      <w:r w:rsidR="00E637B0" w:rsidRPr="00E637B0">
        <w:rPr>
          <w:rFonts w:ascii="Times New Roman" w:eastAsia="AR PL SungtiL GB" w:hAnsi="Times New Roman" w:cs="Lohit Devanagari"/>
          <w:bCs/>
          <w:kern w:val="2"/>
          <w:sz w:val="28"/>
          <w:szCs w:val="24"/>
          <w:lang w:val="kk-KZ" w:eastAsia="zh-CN" w:bidi="hi-IN"/>
        </w:rPr>
        <w:lastRenderedPageBreak/>
        <w:t>систолалық артериялық қан қысым</w:t>
      </w:r>
      <w:r w:rsidR="00E637B0">
        <w:rPr>
          <w:rFonts w:ascii="Times New Roman" w:eastAsia="AR PL SungtiL GB" w:hAnsi="Times New Roman" w:cs="Lohit Devanagari"/>
          <w:bCs/>
          <w:kern w:val="2"/>
          <w:sz w:val="28"/>
          <w:szCs w:val="24"/>
          <w:lang w:val="kk-KZ" w:eastAsia="zh-CN" w:bidi="hi-IN"/>
        </w:rPr>
        <w:t xml:space="preserve"> ғ</w:t>
      </w:r>
      <w:r w:rsidRPr="005E4E36">
        <w:rPr>
          <w:rFonts w:ascii="Times New Roman" w:eastAsia="AR PL SungtiL GB" w:hAnsi="Times New Roman" w:cs="Lohit Devanagari"/>
          <w:bCs/>
          <w:kern w:val="2"/>
          <w:sz w:val="28"/>
          <w:szCs w:val="24"/>
          <w:lang w:val="kk-KZ" w:eastAsia="zh-CN" w:bidi="hi-IN"/>
        </w:rPr>
        <w:t>ана ПЭ даму ықтималдығын бағалауға арналған модельге қатыстырылды.</w:t>
      </w:r>
    </w:p>
    <w:p w:rsidR="005E4E36" w:rsidRDefault="005E4E36" w:rsidP="00D8772D">
      <w:pPr>
        <w:spacing w:after="0" w:line="240" w:lineRule="auto"/>
        <w:jc w:val="both"/>
        <w:rPr>
          <w:rFonts w:ascii="Times New Roman" w:eastAsia="AR PL SungtiL GB" w:hAnsi="Times New Roman" w:cs="Lohit Devanagari"/>
          <w:bCs/>
          <w:kern w:val="2"/>
          <w:sz w:val="28"/>
          <w:szCs w:val="24"/>
          <w:highlight w:val="yellow"/>
          <w:lang w:val="kk-KZ" w:eastAsia="zh-CN" w:bidi="hi-IN"/>
        </w:rPr>
      </w:pPr>
    </w:p>
    <w:p w:rsidR="00D8772D" w:rsidRDefault="00D8772D" w:rsidP="00D8772D">
      <w:pPr>
        <w:spacing w:after="0" w:line="240" w:lineRule="auto"/>
        <w:jc w:val="both"/>
        <w:rPr>
          <w:rFonts w:ascii="Times New Roman" w:eastAsia="AR PL SungtiL GB" w:hAnsi="Times New Roman" w:cs="Lohit Devanagari"/>
          <w:bCs/>
          <w:kern w:val="2"/>
          <w:sz w:val="28"/>
          <w:szCs w:val="24"/>
          <w:lang w:val="kk-KZ" w:eastAsia="zh-CN" w:bidi="hi-IN"/>
        </w:rPr>
      </w:pPr>
      <w:r w:rsidRPr="00D8772D">
        <w:rPr>
          <w:rFonts w:ascii="Times New Roman" w:eastAsia="AR PL SungtiL GB" w:hAnsi="Times New Roman" w:cs="Lohit Devanagari"/>
          <w:bCs/>
          <w:kern w:val="2"/>
          <w:sz w:val="28"/>
          <w:szCs w:val="24"/>
          <w:lang w:val="kk-KZ" w:eastAsia="zh-CN" w:bidi="hi-IN"/>
        </w:rPr>
        <w:t>Кесте 2</w:t>
      </w:r>
      <w:r w:rsidR="00256F08">
        <w:rPr>
          <w:rFonts w:ascii="Times New Roman" w:eastAsia="AR PL SungtiL GB" w:hAnsi="Times New Roman" w:cs="Lohit Devanagari"/>
          <w:bCs/>
          <w:kern w:val="2"/>
          <w:sz w:val="28"/>
          <w:szCs w:val="24"/>
          <w:lang w:val="kk-KZ" w:eastAsia="zh-CN" w:bidi="hi-IN"/>
        </w:rPr>
        <w:t>2</w:t>
      </w:r>
      <w:r w:rsidRPr="00D8772D">
        <w:rPr>
          <w:rFonts w:ascii="Times New Roman" w:eastAsia="AR PL SungtiL GB" w:hAnsi="Times New Roman" w:cs="Lohit Devanagari"/>
          <w:bCs/>
          <w:kern w:val="2"/>
          <w:sz w:val="28"/>
          <w:szCs w:val="24"/>
          <w:lang w:val="kk-KZ" w:eastAsia="zh-CN" w:bidi="hi-IN"/>
        </w:rPr>
        <w:t xml:space="preserve"> - Екі жақты бағыттағы кезеңді таңдау кезінде алынған регрессиялық модель </w:t>
      </w:r>
      <w:r w:rsidR="00D850B0" w:rsidRPr="00D850B0">
        <w:rPr>
          <w:rFonts w:ascii="Times New Roman" w:eastAsia="AR PL SungtiL GB" w:hAnsi="Times New Roman" w:cs="Lohit Devanagari"/>
          <w:bCs/>
          <w:kern w:val="2"/>
          <w:sz w:val="28"/>
          <w:szCs w:val="24"/>
          <w:lang w:val="kk-KZ" w:eastAsia="zh-CN" w:bidi="hi-IN"/>
        </w:rPr>
        <w:t>коэффициент</w:t>
      </w:r>
      <w:r w:rsidRPr="00D8772D">
        <w:rPr>
          <w:rFonts w:ascii="Times New Roman" w:eastAsia="AR PL SungtiL GB" w:hAnsi="Times New Roman" w:cs="Lohit Devanagari"/>
          <w:bCs/>
          <w:kern w:val="2"/>
          <w:sz w:val="28"/>
          <w:szCs w:val="24"/>
          <w:lang w:val="kk-KZ" w:eastAsia="zh-CN" w:bidi="hi-IN"/>
        </w:rPr>
        <w:t>терінің бағалары</w:t>
      </w:r>
    </w:p>
    <w:p w:rsidR="00D8772D" w:rsidRPr="00D8772D" w:rsidRDefault="00D8772D" w:rsidP="00D8772D">
      <w:pPr>
        <w:spacing w:after="0" w:line="240" w:lineRule="auto"/>
        <w:jc w:val="both"/>
        <w:rPr>
          <w:rFonts w:ascii="Times New Roman" w:eastAsia="AR PL SungtiL GB" w:hAnsi="Times New Roman" w:cs="Lohit Devanagari"/>
          <w:bCs/>
          <w:kern w:val="2"/>
          <w:sz w:val="28"/>
          <w:szCs w:val="24"/>
          <w:lang w:val="kk-KZ" w:eastAsia="zh-CN" w:bidi="hi-IN"/>
        </w:rPr>
      </w:pPr>
    </w:p>
    <w:tbl>
      <w:tblPr>
        <w:tblW w:w="5012" w:type="pct"/>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4A0" w:firstRow="1" w:lastRow="0" w:firstColumn="1" w:lastColumn="0" w:noHBand="0" w:noVBand="1"/>
      </w:tblPr>
      <w:tblGrid>
        <w:gridCol w:w="4844"/>
        <w:gridCol w:w="2530"/>
        <w:gridCol w:w="1157"/>
        <w:gridCol w:w="1095"/>
      </w:tblGrid>
      <w:tr w:rsidR="00D8772D" w:rsidRPr="00104892" w:rsidTr="00A65B1C">
        <w:trPr>
          <w:trHeight w:val="1264"/>
          <w:tblHeader/>
        </w:trPr>
        <w:tc>
          <w:tcPr>
            <w:tcW w:w="4845" w:type="dxa"/>
            <w:tcBorders>
              <w:top w:val="single" w:sz="4" w:space="0" w:color="000000"/>
              <w:left w:val="single" w:sz="4" w:space="0" w:color="000000"/>
              <w:bottom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b/>
                <w:bCs/>
                <w:kern w:val="2"/>
                <w:sz w:val="28"/>
                <w:szCs w:val="24"/>
                <w:lang w:eastAsia="zh-CN" w:bidi="hi-IN"/>
              </w:rPr>
            </w:pPr>
            <w:r w:rsidRPr="00104892">
              <w:rPr>
                <w:rFonts w:ascii="Times New Roman" w:eastAsia="AR PL SungtiL GB" w:hAnsi="Times New Roman" w:cs="Lohit Devanagari"/>
                <w:b/>
                <w:bCs/>
                <w:kern w:val="2"/>
                <w:sz w:val="28"/>
                <w:szCs w:val="24"/>
                <w:lang w:eastAsia="zh-CN" w:bidi="hi-IN"/>
              </w:rPr>
              <w:t>Предиктор</w:t>
            </w:r>
          </w:p>
        </w:tc>
        <w:tc>
          <w:tcPr>
            <w:tcW w:w="2530" w:type="dxa"/>
            <w:tcBorders>
              <w:top w:val="single" w:sz="4" w:space="0" w:color="000000"/>
              <w:left w:val="single" w:sz="4" w:space="0" w:color="000000"/>
              <w:bottom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b/>
                <w:bCs/>
                <w:kern w:val="2"/>
                <w:sz w:val="28"/>
                <w:szCs w:val="24"/>
                <w:lang w:eastAsia="zh-CN" w:bidi="hi-IN"/>
              </w:rPr>
            </w:pPr>
            <w:r w:rsidRPr="00D8772D">
              <w:rPr>
                <w:rFonts w:ascii="Times New Roman" w:eastAsia="AR PL SungtiL GB" w:hAnsi="Times New Roman" w:cs="Lohit Devanagari"/>
                <w:b/>
                <w:bCs/>
                <w:kern w:val="2"/>
                <w:sz w:val="28"/>
                <w:szCs w:val="24"/>
                <w:lang w:eastAsia="zh-CN" w:bidi="hi-IN"/>
              </w:rPr>
              <w:t>Қатынас мүмкіндігі (ОШ) [95% СИ]</w:t>
            </w:r>
          </w:p>
        </w:tc>
        <w:tc>
          <w:tcPr>
            <w:tcW w:w="1157" w:type="dxa"/>
            <w:tcBorders>
              <w:top w:val="single" w:sz="4" w:space="0" w:color="000000"/>
              <w:left w:val="single" w:sz="4" w:space="0" w:color="000000"/>
              <w:bottom w:val="single" w:sz="4" w:space="0" w:color="000000"/>
            </w:tcBorders>
            <w:shd w:val="clear" w:color="auto" w:fill="auto"/>
            <w:vAlign w:val="center"/>
          </w:tcPr>
          <w:p w:rsidR="00D8772D" w:rsidRPr="00D8772D" w:rsidRDefault="00D8772D" w:rsidP="00E637B0">
            <w:pPr>
              <w:suppressLineNumbers/>
              <w:spacing w:after="0"/>
              <w:jc w:val="center"/>
              <w:rPr>
                <w:rFonts w:ascii="Times New Roman" w:eastAsia="AR PL SungtiL GB" w:hAnsi="Times New Roman" w:cs="Lohit Devanagari"/>
                <w:b/>
                <w:bCs/>
                <w:kern w:val="2"/>
                <w:sz w:val="28"/>
                <w:szCs w:val="24"/>
                <w:lang w:val="kk-KZ" w:eastAsia="zh-CN" w:bidi="hi-IN"/>
              </w:rPr>
            </w:pPr>
            <w:r w:rsidRPr="00104892">
              <w:rPr>
                <w:rFonts w:ascii="Times New Roman" w:eastAsia="AR PL SungtiL GB" w:hAnsi="Times New Roman" w:cs="Lohit Devanagari"/>
                <w:b/>
                <w:bCs/>
                <w:kern w:val="2"/>
                <w:sz w:val="28"/>
                <w:szCs w:val="24"/>
                <w:lang w:eastAsia="zh-CN" w:bidi="hi-IN"/>
              </w:rPr>
              <w:t>P</w:t>
            </w:r>
            <w:r>
              <w:rPr>
                <w:rFonts w:ascii="Times New Roman" w:eastAsia="AR PL SungtiL GB" w:hAnsi="Times New Roman" w:cs="Lohit Devanagari"/>
                <w:b/>
                <w:bCs/>
                <w:kern w:val="2"/>
                <w:sz w:val="28"/>
                <w:szCs w:val="24"/>
                <w:lang w:val="kk-KZ" w:eastAsia="zh-CN" w:bidi="hi-IN"/>
              </w:rPr>
              <w:t xml:space="preserve"> мәні</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b/>
                <w:bCs/>
                <w:kern w:val="2"/>
                <w:sz w:val="28"/>
                <w:szCs w:val="24"/>
                <w:lang w:eastAsia="zh-CN" w:bidi="hi-IN"/>
              </w:rPr>
            </w:pPr>
            <w:r w:rsidRPr="00104892">
              <w:rPr>
                <w:rFonts w:ascii="Times New Roman" w:eastAsia="AR PL SungtiL GB" w:hAnsi="Times New Roman" w:cs="Lohit Devanagari"/>
                <w:b/>
                <w:bCs/>
                <w:kern w:val="2"/>
                <w:sz w:val="28"/>
                <w:szCs w:val="24"/>
                <w:lang w:eastAsia="zh-CN" w:bidi="hi-IN"/>
              </w:rPr>
              <w:t xml:space="preserve">VIF </w:t>
            </w:r>
          </w:p>
        </w:tc>
      </w:tr>
      <w:tr w:rsidR="00D8772D" w:rsidRPr="00104892" w:rsidTr="00A65B1C">
        <w:trPr>
          <w:trHeight w:val="401"/>
        </w:trPr>
        <w:tc>
          <w:tcPr>
            <w:tcW w:w="4845" w:type="dxa"/>
            <w:tcBorders>
              <w:left w:val="single" w:sz="4" w:space="0" w:color="000000"/>
              <w:bottom w:val="single" w:sz="4" w:space="0" w:color="000000"/>
            </w:tcBorders>
            <w:shd w:val="clear" w:color="auto" w:fill="auto"/>
            <w:vAlign w:val="center"/>
          </w:tcPr>
          <w:p w:rsidR="00D8772D" w:rsidRPr="00104892" w:rsidRDefault="00D8772D" w:rsidP="00E637B0">
            <w:pPr>
              <w:suppressLineNumbers/>
              <w:spacing w:after="0"/>
              <w:rPr>
                <w:rFonts w:ascii="Times New Roman" w:eastAsia="AR PL SungtiL GB" w:hAnsi="Times New Roman" w:cs="Lohit Devanagari"/>
                <w:kern w:val="2"/>
                <w:sz w:val="28"/>
                <w:szCs w:val="24"/>
                <w:lang w:eastAsia="zh-CN" w:bidi="hi-IN"/>
              </w:rPr>
            </w:pPr>
            <w:r w:rsidRPr="00D8772D">
              <w:rPr>
                <w:rFonts w:ascii="Times New Roman" w:eastAsia="AR PL SungtiL GB" w:hAnsi="Times New Roman" w:cs="Lohit Devanagari"/>
                <w:kern w:val="2"/>
                <w:sz w:val="28"/>
                <w:szCs w:val="24"/>
                <w:lang w:eastAsia="zh-CN" w:bidi="hi-IN"/>
              </w:rPr>
              <w:t>Бос аймақ</w:t>
            </w:r>
          </w:p>
        </w:tc>
        <w:tc>
          <w:tcPr>
            <w:tcW w:w="2530" w:type="dxa"/>
            <w:tcBorders>
              <w:left w:val="single" w:sz="4" w:space="0" w:color="000000"/>
              <w:bottom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kern w:val="2"/>
                <w:sz w:val="28"/>
                <w:szCs w:val="24"/>
                <w:lang w:eastAsia="zh-CN" w:bidi="hi-IN"/>
              </w:rPr>
            </w:pPr>
            <w:r w:rsidRPr="00104892">
              <w:rPr>
                <w:rFonts w:ascii="Times New Roman" w:eastAsia="AR PL SungtiL GB" w:hAnsi="Times New Roman" w:cs="Lohit Devanagari"/>
                <w:kern w:val="2"/>
                <w:sz w:val="28"/>
                <w:szCs w:val="24"/>
                <w:lang w:eastAsia="zh-CN" w:bidi="hi-IN"/>
              </w:rPr>
              <w:t xml:space="preserve">-7,57 [-15,12; -0,28] </w:t>
            </w:r>
          </w:p>
        </w:tc>
        <w:tc>
          <w:tcPr>
            <w:tcW w:w="1157" w:type="dxa"/>
            <w:tcBorders>
              <w:left w:val="single" w:sz="4" w:space="0" w:color="000000"/>
              <w:bottom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kern w:val="2"/>
                <w:sz w:val="28"/>
                <w:szCs w:val="24"/>
                <w:lang w:eastAsia="zh-CN" w:bidi="hi-IN"/>
              </w:rPr>
            </w:pPr>
            <w:r w:rsidRPr="00104892">
              <w:rPr>
                <w:rFonts w:ascii="Times New Roman" w:eastAsia="AR PL SungtiL GB" w:hAnsi="Times New Roman" w:cs="Lohit Devanagari"/>
                <w:kern w:val="2"/>
                <w:sz w:val="28"/>
                <w:szCs w:val="24"/>
                <w:lang w:eastAsia="zh-CN" w:bidi="hi-IN"/>
              </w:rPr>
              <w:t xml:space="preserve">0,0446 </w:t>
            </w:r>
          </w:p>
        </w:tc>
        <w:tc>
          <w:tcPr>
            <w:tcW w:w="1095" w:type="dxa"/>
            <w:tcBorders>
              <w:left w:val="single" w:sz="4" w:space="0" w:color="000000"/>
              <w:bottom w:val="single" w:sz="4" w:space="0" w:color="000000"/>
              <w:right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kern w:val="2"/>
                <w:sz w:val="28"/>
                <w:szCs w:val="24"/>
                <w:lang w:eastAsia="zh-CN" w:bidi="hi-IN"/>
              </w:rPr>
            </w:pPr>
            <w:r w:rsidRPr="00104892">
              <w:rPr>
                <w:rFonts w:ascii="Times New Roman" w:eastAsia="AR PL SungtiL GB" w:hAnsi="Times New Roman" w:cs="Lohit Devanagari"/>
                <w:kern w:val="2"/>
                <w:sz w:val="28"/>
                <w:szCs w:val="24"/>
                <w:lang w:eastAsia="zh-CN" w:bidi="hi-IN"/>
              </w:rPr>
              <w:t xml:space="preserve">– </w:t>
            </w:r>
          </w:p>
        </w:tc>
      </w:tr>
      <w:tr w:rsidR="00D8772D" w:rsidRPr="00104892" w:rsidTr="00A65B1C">
        <w:trPr>
          <w:trHeight w:val="431"/>
        </w:trPr>
        <w:tc>
          <w:tcPr>
            <w:tcW w:w="4845" w:type="dxa"/>
            <w:tcBorders>
              <w:left w:val="single" w:sz="4" w:space="0" w:color="000000"/>
              <w:bottom w:val="single" w:sz="4" w:space="0" w:color="000000"/>
            </w:tcBorders>
            <w:shd w:val="clear" w:color="auto" w:fill="auto"/>
            <w:vAlign w:val="center"/>
          </w:tcPr>
          <w:p w:rsidR="00D8772D" w:rsidRPr="00104892" w:rsidRDefault="00160547" w:rsidP="00E637B0">
            <w:pPr>
              <w:suppressLineNumbers/>
              <w:spacing w:after="0"/>
              <w:rPr>
                <w:rFonts w:ascii="Times New Roman" w:eastAsia="AR PL SungtiL GB" w:hAnsi="Times New Roman" w:cs="Lohit Devanagari"/>
                <w:kern w:val="2"/>
                <w:sz w:val="28"/>
                <w:szCs w:val="24"/>
                <w:lang w:eastAsia="zh-CN" w:bidi="hi-IN"/>
              </w:rPr>
            </w:pPr>
            <w:r w:rsidRPr="00160547">
              <w:rPr>
                <w:rFonts w:ascii="Times New Roman" w:eastAsia="AR PL SungtiL GB" w:hAnsi="Times New Roman" w:cs="Lohit Devanagari"/>
                <w:kern w:val="2"/>
                <w:sz w:val="28"/>
                <w:szCs w:val="24"/>
                <w:lang w:eastAsia="zh-CN" w:bidi="hi-IN"/>
              </w:rPr>
              <w:t>Менархе жасы (әрбір жылға)</w:t>
            </w:r>
          </w:p>
        </w:tc>
        <w:tc>
          <w:tcPr>
            <w:tcW w:w="2530" w:type="dxa"/>
            <w:tcBorders>
              <w:left w:val="single" w:sz="4" w:space="0" w:color="000000"/>
              <w:bottom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kern w:val="2"/>
                <w:sz w:val="28"/>
                <w:szCs w:val="24"/>
                <w:lang w:eastAsia="zh-CN" w:bidi="hi-IN"/>
              </w:rPr>
            </w:pPr>
            <w:r w:rsidRPr="00104892">
              <w:rPr>
                <w:rFonts w:ascii="Times New Roman" w:eastAsia="AR PL SungtiL GB" w:hAnsi="Times New Roman" w:cs="Lohit Devanagari"/>
                <w:kern w:val="2"/>
                <w:sz w:val="28"/>
                <w:szCs w:val="24"/>
                <w:lang w:eastAsia="zh-CN" w:bidi="hi-IN"/>
              </w:rPr>
              <w:t xml:space="preserve">-0,43 [-1,01; 0,09] </w:t>
            </w:r>
          </w:p>
        </w:tc>
        <w:tc>
          <w:tcPr>
            <w:tcW w:w="1157" w:type="dxa"/>
            <w:tcBorders>
              <w:left w:val="single" w:sz="4" w:space="0" w:color="000000"/>
              <w:bottom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kern w:val="2"/>
                <w:sz w:val="28"/>
                <w:szCs w:val="24"/>
                <w:lang w:eastAsia="zh-CN" w:bidi="hi-IN"/>
              </w:rPr>
            </w:pPr>
            <w:r w:rsidRPr="00104892">
              <w:rPr>
                <w:rFonts w:ascii="Times New Roman" w:eastAsia="AR PL SungtiL GB" w:hAnsi="Times New Roman" w:cs="Lohit Devanagari"/>
                <w:kern w:val="2"/>
                <w:sz w:val="28"/>
                <w:szCs w:val="24"/>
                <w:lang w:eastAsia="zh-CN" w:bidi="hi-IN"/>
              </w:rPr>
              <w:t xml:space="preserve">0,1273 </w:t>
            </w:r>
          </w:p>
        </w:tc>
        <w:tc>
          <w:tcPr>
            <w:tcW w:w="1095" w:type="dxa"/>
            <w:tcBorders>
              <w:left w:val="single" w:sz="4" w:space="0" w:color="000000"/>
              <w:bottom w:val="single" w:sz="4" w:space="0" w:color="000000"/>
              <w:right w:val="single" w:sz="4" w:space="0" w:color="000000"/>
            </w:tcBorders>
            <w:shd w:val="clear" w:color="auto" w:fill="auto"/>
            <w:vAlign w:val="center"/>
          </w:tcPr>
          <w:p w:rsidR="00D8772D" w:rsidRPr="00104892" w:rsidRDefault="003E6A91" w:rsidP="00E637B0">
            <w:pPr>
              <w:suppressLineNumbers/>
              <w:spacing w:after="0"/>
              <w:jc w:val="center"/>
              <w:rPr>
                <w:rFonts w:ascii="Times New Roman" w:eastAsia="AR PL SungtiL GB" w:hAnsi="Times New Roman" w:cs="Lohit Devanagari"/>
                <w:kern w:val="2"/>
                <w:sz w:val="28"/>
                <w:szCs w:val="24"/>
                <w:lang w:eastAsia="zh-CN" w:bidi="hi-IN"/>
              </w:rPr>
            </w:pPr>
            <w:r>
              <w:rPr>
                <w:rFonts w:ascii="Times New Roman" w:eastAsia="AR PL SungtiL GB" w:hAnsi="Times New Roman" w:cs="Lohit Devanagari"/>
                <w:kern w:val="2"/>
                <w:sz w:val="28"/>
                <w:szCs w:val="24"/>
                <w:lang w:eastAsia="zh-CN" w:bidi="hi-IN"/>
              </w:rPr>
              <w:t>1,</w:t>
            </w:r>
            <w:r w:rsidR="00D8772D" w:rsidRPr="00104892">
              <w:rPr>
                <w:rFonts w:ascii="Times New Roman" w:eastAsia="AR PL SungtiL GB" w:hAnsi="Times New Roman" w:cs="Lohit Devanagari"/>
                <w:kern w:val="2"/>
                <w:sz w:val="28"/>
                <w:szCs w:val="24"/>
                <w:lang w:eastAsia="zh-CN" w:bidi="hi-IN"/>
              </w:rPr>
              <w:t xml:space="preserve">05 </w:t>
            </w:r>
          </w:p>
        </w:tc>
      </w:tr>
      <w:tr w:rsidR="00D8772D" w:rsidRPr="00104892" w:rsidTr="00A65B1C">
        <w:trPr>
          <w:trHeight w:val="431"/>
        </w:trPr>
        <w:tc>
          <w:tcPr>
            <w:tcW w:w="4845" w:type="dxa"/>
            <w:tcBorders>
              <w:left w:val="single" w:sz="4" w:space="0" w:color="000000"/>
              <w:bottom w:val="single" w:sz="4" w:space="0" w:color="000000"/>
            </w:tcBorders>
            <w:shd w:val="clear" w:color="auto" w:fill="auto"/>
            <w:vAlign w:val="center"/>
          </w:tcPr>
          <w:p w:rsidR="00D8772D" w:rsidRPr="00160547" w:rsidRDefault="00160547" w:rsidP="00E637B0">
            <w:pPr>
              <w:suppressLineNumbers/>
              <w:spacing w:after="0"/>
              <w:rPr>
                <w:rFonts w:ascii="Times New Roman" w:eastAsia="AR PL SungtiL GB" w:hAnsi="Times New Roman" w:cs="Lohit Devanagari"/>
                <w:kern w:val="2"/>
                <w:sz w:val="28"/>
                <w:szCs w:val="24"/>
                <w:lang w:val="kk-KZ" w:eastAsia="zh-CN" w:bidi="hi-IN"/>
              </w:rPr>
            </w:pPr>
            <w:r>
              <w:rPr>
                <w:rFonts w:ascii="Times New Roman" w:eastAsia="AR PL SungtiL GB" w:hAnsi="Times New Roman" w:cs="Lohit Devanagari"/>
                <w:kern w:val="2"/>
                <w:sz w:val="28"/>
                <w:szCs w:val="24"/>
                <w:lang w:val="kk-KZ" w:eastAsia="zh-CN" w:bidi="hi-IN"/>
              </w:rPr>
              <w:t>Анамнезінде босану саны</w:t>
            </w:r>
          </w:p>
        </w:tc>
        <w:tc>
          <w:tcPr>
            <w:tcW w:w="2530" w:type="dxa"/>
            <w:tcBorders>
              <w:left w:val="single" w:sz="4" w:space="0" w:color="000000"/>
              <w:bottom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kern w:val="2"/>
                <w:sz w:val="28"/>
                <w:szCs w:val="24"/>
                <w:lang w:eastAsia="zh-CN" w:bidi="hi-IN"/>
              </w:rPr>
            </w:pPr>
            <w:r w:rsidRPr="00104892">
              <w:rPr>
                <w:rFonts w:ascii="Times New Roman" w:eastAsia="AR PL SungtiL GB" w:hAnsi="Times New Roman" w:cs="Lohit Devanagari"/>
                <w:kern w:val="2"/>
                <w:sz w:val="28"/>
                <w:szCs w:val="24"/>
                <w:lang w:eastAsia="zh-CN" w:bidi="hi-IN"/>
              </w:rPr>
              <w:t xml:space="preserve">-0,33 [-0,73; 0,05] </w:t>
            </w:r>
          </w:p>
        </w:tc>
        <w:tc>
          <w:tcPr>
            <w:tcW w:w="1157" w:type="dxa"/>
            <w:tcBorders>
              <w:left w:val="single" w:sz="4" w:space="0" w:color="000000"/>
              <w:bottom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kern w:val="2"/>
                <w:sz w:val="28"/>
                <w:szCs w:val="24"/>
                <w:lang w:eastAsia="zh-CN" w:bidi="hi-IN"/>
              </w:rPr>
            </w:pPr>
            <w:r w:rsidRPr="00104892">
              <w:rPr>
                <w:rFonts w:ascii="Times New Roman" w:eastAsia="AR PL SungtiL GB" w:hAnsi="Times New Roman" w:cs="Lohit Devanagari"/>
                <w:kern w:val="2"/>
                <w:sz w:val="28"/>
                <w:szCs w:val="24"/>
                <w:lang w:eastAsia="zh-CN" w:bidi="hi-IN"/>
              </w:rPr>
              <w:t xml:space="preserve">0,1008 </w:t>
            </w:r>
          </w:p>
        </w:tc>
        <w:tc>
          <w:tcPr>
            <w:tcW w:w="1095" w:type="dxa"/>
            <w:tcBorders>
              <w:left w:val="single" w:sz="4" w:space="0" w:color="000000"/>
              <w:bottom w:val="single" w:sz="4" w:space="0" w:color="000000"/>
              <w:right w:val="single" w:sz="4" w:space="0" w:color="000000"/>
            </w:tcBorders>
            <w:shd w:val="clear" w:color="auto" w:fill="auto"/>
            <w:vAlign w:val="center"/>
          </w:tcPr>
          <w:p w:rsidR="00D8772D" w:rsidRPr="00104892" w:rsidRDefault="003E6A91" w:rsidP="00E637B0">
            <w:pPr>
              <w:suppressLineNumbers/>
              <w:spacing w:after="0"/>
              <w:jc w:val="center"/>
              <w:rPr>
                <w:rFonts w:ascii="Times New Roman" w:eastAsia="AR PL SungtiL GB" w:hAnsi="Times New Roman" w:cs="Lohit Devanagari"/>
                <w:kern w:val="2"/>
                <w:sz w:val="28"/>
                <w:szCs w:val="24"/>
                <w:lang w:eastAsia="zh-CN" w:bidi="hi-IN"/>
              </w:rPr>
            </w:pPr>
            <w:r>
              <w:rPr>
                <w:rFonts w:ascii="Times New Roman" w:eastAsia="AR PL SungtiL GB" w:hAnsi="Times New Roman" w:cs="Lohit Devanagari"/>
                <w:kern w:val="2"/>
                <w:sz w:val="28"/>
                <w:szCs w:val="24"/>
                <w:lang w:eastAsia="zh-CN" w:bidi="hi-IN"/>
              </w:rPr>
              <w:t>1,</w:t>
            </w:r>
            <w:r w:rsidR="00D8772D" w:rsidRPr="00104892">
              <w:rPr>
                <w:rFonts w:ascii="Times New Roman" w:eastAsia="AR PL SungtiL GB" w:hAnsi="Times New Roman" w:cs="Lohit Devanagari"/>
                <w:kern w:val="2"/>
                <w:sz w:val="28"/>
                <w:szCs w:val="24"/>
                <w:lang w:eastAsia="zh-CN" w:bidi="hi-IN"/>
              </w:rPr>
              <w:t xml:space="preserve">12 </w:t>
            </w:r>
          </w:p>
        </w:tc>
      </w:tr>
      <w:tr w:rsidR="00D8772D" w:rsidRPr="00104892" w:rsidTr="00A65B1C">
        <w:trPr>
          <w:trHeight w:val="863"/>
        </w:trPr>
        <w:tc>
          <w:tcPr>
            <w:tcW w:w="4845" w:type="dxa"/>
            <w:tcBorders>
              <w:left w:val="single" w:sz="4" w:space="0" w:color="000000"/>
              <w:bottom w:val="single" w:sz="4" w:space="0" w:color="000000"/>
            </w:tcBorders>
            <w:shd w:val="clear" w:color="auto" w:fill="auto"/>
            <w:vAlign w:val="center"/>
          </w:tcPr>
          <w:p w:rsidR="00D8772D" w:rsidRPr="00104892" w:rsidRDefault="00160547" w:rsidP="00E637B0">
            <w:pPr>
              <w:suppressLineNumbers/>
              <w:spacing w:after="0"/>
              <w:rPr>
                <w:rFonts w:ascii="Times New Roman" w:eastAsia="AR PL SungtiL GB" w:hAnsi="Times New Roman" w:cs="Lohit Devanagari"/>
                <w:kern w:val="2"/>
                <w:sz w:val="28"/>
                <w:szCs w:val="24"/>
                <w:lang w:eastAsia="zh-CN" w:bidi="hi-IN"/>
              </w:rPr>
            </w:pPr>
            <w:r>
              <w:rPr>
                <w:rFonts w:ascii="Times New Roman" w:eastAsia="AR PL SungtiL GB" w:hAnsi="Times New Roman" w:cs="Lohit Devanagari"/>
                <w:kern w:val="2"/>
                <w:sz w:val="28"/>
                <w:szCs w:val="24"/>
                <w:lang w:val="kk-KZ" w:eastAsia="zh-CN" w:bidi="hi-IN"/>
              </w:rPr>
              <w:t>П</w:t>
            </w:r>
            <w:r w:rsidRPr="00160547">
              <w:rPr>
                <w:rFonts w:ascii="Times New Roman" w:eastAsia="AR PL SungtiL GB" w:hAnsi="Times New Roman" w:cs="Lohit Devanagari"/>
                <w:kern w:val="2"/>
                <w:sz w:val="28"/>
                <w:szCs w:val="24"/>
                <w:lang w:eastAsia="zh-CN" w:bidi="hi-IN"/>
              </w:rPr>
              <w:t xml:space="preserve">ерзертханаға түскен кездегі </w:t>
            </w:r>
            <w:r>
              <w:rPr>
                <w:rFonts w:ascii="Times New Roman" w:eastAsia="AR PL SungtiL GB" w:hAnsi="Times New Roman" w:cs="Lohit Devanagari"/>
                <w:kern w:val="2"/>
                <w:sz w:val="28"/>
                <w:szCs w:val="24"/>
                <w:lang w:val="kk-KZ" w:eastAsia="zh-CN" w:bidi="hi-IN"/>
              </w:rPr>
              <w:t>САҚҚ</w:t>
            </w:r>
            <w:r w:rsidR="00D8772D" w:rsidRPr="00104892">
              <w:rPr>
                <w:rFonts w:ascii="Times New Roman" w:eastAsia="AR PL SungtiL GB" w:hAnsi="Times New Roman" w:cs="Lohit Devanagari"/>
                <w:kern w:val="2"/>
                <w:sz w:val="28"/>
                <w:szCs w:val="24"/>
                <w:lang w:eastAsia="zh-CN" w:bidi="hi-IN"/>
              </w:rPr>
              <w:t xml:space="preserve"> </w:t>
            </w:r>
            <w:r w:rsidRPr="00160547">
              <w:rPr>
                <w:rFonts w:ascii="Times New Roman" w:eastAsia="AR PL SungtiL GB" w:hAnsi="Times New Roman" w:cs="Lohit Devanagari"/>
                <w:kern w:val="2"/>
                <w:sz w:val="28"/>
                <w:szCs w:val="24"/>
                <w:lang w:eastAsia="zh-CN" w:bidi="hi-IN"/>
              </w:rPr>
              <w:t>(әрбір мм.с.б.)</w:t>
            </w:r>
          </w:p>
        </w:tc>
        <w:tc>
          <w:tcPr>
            <w:tcW w:w="2530" w:type="dxa"/>
            <w:tcBorders>
              <w:left w:val="single" w:sz="4" w:space="0" w:color="000000"/>
              <w:bottom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kern w:val="2"/>
                <w:sz w:val="28"/>
                <w:szCs w:val="24"/>
                <w:lang w:eastAsia="zh-CN" w:bidi="hi-IN"/>
              </w:rPr>
            </w:pPr>
            <w:r w:rsidRPr="00104892">
              <w:rPr>
                <w:rFonts w:ascii="Times New Roman" w:eastAsia="AR PL SungtiL GB" w:hAnsi="Times New Roman" w:cs="Lohit Devanagari"/>
                <w:kern w:val="2"/>
                <w:sz w:val="28"/>
                <w:szCs w:val="24"/>
                <w:lang w:eastAsia="zh-CN" w:bidi="hi-IN"/>
              </w:rPr>
              <w:t xml:space="preserve">0,11 [0,08; 0,13] </w:t>
            </w:r>
          </w:p>
        </w:tc>
        <w:tc>
          <w:tcPr>
            <w:tcW w:w="1157" w:type="dxa"/>
            <w:tcBorders>
              <w:left w:val="single" w:sz="4" w:space="0" w:color="000000"/>
              <w:bottom w:val="single" w:sz="4" w:space="0" w:color="000000"/>
            </w:tcBorders>
            <w:shd w:val="clear" w:color="auto" w:fill="auto"/>
            <w:vAlign w:val="center"/>
          </w:tcPr>
          <w:p w:rsidR="00D8772D" w:rsidRPr="00104892" w:rsidRDefault="00D8772D" w:rsidP="00E637B0">
            <w:pPr>
              <w:suppressLineNumbers/>
              <w:spacing w:after="0"/>
              <w:jc w:val="center"/>
              <w:rPr>
                <w:rFonts w:ascii="Times New Roman" w:eastAsia="AR PL SungtiL GB" w:hAnsi="Times New Roman" w:cs="Lohit Devanagari"/>
                <w:kern w:val="2"/>
                <w:sz w:val="28"/>
                <w:szCs w:val="24"/>
                <w:lang w:eastAsia="zh-CN" w:bidi="hi-IN"/>
              </w:rPr>
            </w:pPr>
            <w:r w:rsidRPr="00104892">
              <w:rPr>
                <w:rFonts w:ascii="Times New Roman" w:eastAsia="AR PL SungtiL GB" w:hAnsi="Times New Roman" w:cs="Lohit Devanagari"/>
                <w:kern w:val="2"/>
                <w:sz w:val="28"/>
                <w:szCs w:val="24"/>
                <w:lang w:eastAsia="zh-CN" w:bidi="hi-IN"/>
              </w:rPr>
              <w:t>&lt;0,0001</w:t>
            </w:r>
          </w:p>
        </w:tc>
        <w:tc>
          <w:tcPr>
            <w:tcW w:w="1095" w:type="dxa"/>
            <w:tcBorders>
              <w:left w:val="single" w:sz="4" w:space="0" w:color="000000"/>
              <w:bottom w:val="single" w:sz="4" w:space="0" w:color="000000"/>
              <w:right w:val="single" w:sz="4" w:space="0" w:color="000000"/>
            </w:tcBorders>
            <w:shd w:val="clear" w:color="auto" w:fill="auto"/>
            <w:vAlign w:val="center"/>
          </w:tcPr>
          <w:p w:rsidR="00D8772D" w:rsidRPr="00104892" w:rsidRDefault="003E6A91" w:rsidP="00E637B0">
            <w:pPr>
              <w:suppressLineNumbers/>
              <w:spacing w:after="0"/>
              <w:jc w:val="center"/>
              <w:rPr>
                <w:rFonts w:ascii="Times New Roman" w:eastAsia="AR PL SungtiL GB" w:hAnsi="Times New Roman" w:cs="Lohit Devanagari"/>
                <w:kern w:val="2"/>
                <w:sz w:val="28"/>
                <w:szCs w:val="24"/>
                <w:lang w:eastAsia="zh-CN" w:bidi="hi-IN"/>
              </w:rPr>
            </w:pPr>
            <w:r>
              <w:rPr>
                <w:rFonts w:ascii="Times New Roman" w:eastAsia="AR PL SungtiL GB" w:hAnsi="Times New Roman" w:cs="Lohit Devanagari"/>
                <w:kern w:val="2"/>
                <w:sz w:val="28"/>
                <w:szCs w:val="24"/>
                <w:lang w:eastAsia="zh-CN" w:bidi="hi-IN"/>
              </w:rPr>
              <w:t>1,</w:t>
            </w:r>
            <w:r w:rsidR="00D8772D" w:rsidRPr="00104892">
              <w:rPr>
                <w:rFonts w:ascii="Times New Roman" w:eastAsia="AR PL SungtiL GB" w:hAnsi="Times New Roman" w:cs="Lohit Devanagari"/>
                <w:kern w:val="2"/>
                <w:sz w:val="28"/>
                <w:szCs w:val="24"/>
                <w:lang w:eastAsia="zh-CN" w:bidi="hi-IN"/>
              </w:rPr>
              <w:t xml:space="preserve">12 </w:t>
            </w:r>
          </w:p>
        </w:tc>
      </w:tr>
    </w:tbl>
    <w:p w:rsidR="009F4E90" w:rsidRDefault="009F4E90" w:rsidP="000F4855">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D8772D" w:rsidRDefault="000F4855" w:rsidP="000F4855">
      <w:pPr>
        <w:spacing w:after="0" w:line="240" w:lineRule="auto"/>
        <w:ind w:firstLine="706"/>
        <w:jc w:val="both"/>
        <w:rPr>
          <w:rFonts w:ascii="Times New Roman" w:eastAsia="AR PL SungtiL GB" w:hAnsi="Times New Roman" w:cs="Lohit Devanagari"/>
          <w:kern w:val="2"/>
          <w:sz w:val="28"/>
          <w:szCs w:val="24"/>
          <w:lang w:val="kk-KZ" w:eastAsia="zh-CN" w:bidi="hi-IN"/>
        </w:rPr>
      </w:pPr>
      <w:r w:rsidRPr="000F4855">
        <w:rPr>
          <w:rFonts w:ascii="Times New Roman" w:eastAsia="AR PL SungtiL GB" w:hAnsi="Times New Roman" w:cs="Lohit Devanagari"/>
          <w:kern w:val="2"/>
          <w:sz w:val="28"/>
          <w:szCs w:val="24"/>
          <w:lang w:val="kk-KZ" w:eastAsia="zh-CN" w:bidi="hi-IN"/>
        </w:rPr>
        <w:t xml:space="preserve">ПЭ даму ықтималдығын бағалауға арналған номограмма </w:t>
      </w:r>
      <w:r>
        <w:rPr>
          <w:rFonts w:ascii="Times New Roman" w:eastAsia="AR PL SungtiL GB" w:hAnsi="Times New Roman" w:cs="Lohit Devanagari"/>
          <w:kern w:val="2"/>
          <w:sz w:val="28"/>
          <w:szCs w:val="24"/>
          <w:lang w:val="kk-KZ" w:eastAsia="zh-CN" w:bidi="hi-IN"/>
        </w:rPr>
        <w:t>3</w:t>
      </w:r>
      <w:r w:rsidR="00256F08">
        <w:rPr>
          <w:rFonts w:ascii="Times New Roman" w:eastAsia="AR PL SungtiL GB" w:hAnsi="Times New Roman" w:cs="Lohit Devanagari"/>
          <w:kern w:val="2"/>
          <w:sz w:val="28"/>
          <w:szCs w:val="24"/>
          <w:lang w:val="kk-KZ" w:eastAsia="zh-CN" w:bidi="hi-IN"/>
        </w:rPr>
        <w:t>4</w:t>
      </w:r>
      <w:r>
        <w:rPr>
          <w:rFonts w:ascii="Times New Roman" w:eastAsia="AR PL SungtiL GB" w:hAnsi="Times New Roman" w:cs="Lohit Devanagari"/>
          <w:kern w:val="2"/>
          <w:sz w:val="28"/>
          <w:szCs w:val="24"/>
          <w:lang w:val="kk-KZ" w:eastAsia="zh-CN" w:bidi="hi-IN"/>
        </w:rPr>
        <w:t xml:space="preserve"> және 3</w:t>
      </w:r>
      <w:r w:rsidR="00256F08">
        <w:rPr>
          <w:rFonts w:ascii="Times New Roman" w:eastAsia="AR PL SungtiL GB" w:hAnsi="Times New Roman" w:cs="Lohit Devanagari"/>
          <w:kern w:val="2"/>
          <w:sz w:val="28"/>
          <w:szCs w:val="24"/>
          <w:lang w:val="kk-KZ" w:eastAsia="zh-CN" w:bidi="hi-IN"/>
        </w:rPr>
        <w:t>5</w:t>
      </w:r>
      <w:r w:rsidRPr="000F4855">
        <w:rPr>
          <w:rFonts w:ascii="Times New Roman" w:eastAsia="AR PL SungtiL GB" w:hAnsi="Times New Roman" w:cs="Lohit Devanagari"/>
          <w:kern w:val="2"/>
          <w:sz w:val="28"/>
          <w:szCs w:val="24"/>
          <w:lang w:val="kk-KZ" w:eastAsia="zh-CN" w:bidi="hi-IN"/>
        </w:rPr>
        <w:t xml:space="preserve"> суреттерде көрсетілген.</w:t>
      </w:r>
    </w:p>
    <w:p w:rsidR="000F4855" w:rsidRDefault="000F4855" w:rsidP="00E35BF6">
      <w:pPr>
        <w:spacing w:after="0" w:line="240" w:lineRule="auto"/>
        <w:jc w:val="both"/>
        <w:rPr>
          <w:rFonts w:ascii="Times New Roman" w:eastAsia="AR PL SungtiL GB" w:hAnsi="Times New Roman" w:cs="Lohit Devanagari"/>
          <w:kern w:val="2"/>
          <w:sz w:val="28"/>
          <w:szCs w:val="24"/>
          <w:lang w:val="kk-KZ" w:eastAsia="zh-CN" w:bidi="hi-IN"/>
        </w:rPr>
      </w:pPr>
    </w:p>
    <w:p w:rsidR="00E35BF6" w:rsidRDefault="00E35BF6" w:rsidP="00E35BF6">
      <w:pPr>
        <w:spacing w:after="0" w:line="240" w:lineRule="auto"/>
        <w:jc w:val="both"/>
        <w:rPr>
          <w:rFonts w:ascii="Times New Roman" w:eastAsia="AR PL SungtiL GB" w:hAnsi="Times New Roman" w:cs="Lohit Devanagari"/>
          <w:kern w:val="2"/>
          <w:sz w:val="28"/>
          <w:szCs w:val="24"/>
          <w:lang w:val="kk-KZ" w:eastAsia="zh-CN" w:bidi="hi-IN"/>
        </w:rPr>
      </w:pPr>
    </w:p>
    <w:p w:rsidR="009F4E90" w:rsidRPr="000F4855" w:rsidRDefault="00E35BF6" w:rsidP="00E35BF6">
      <w:pPr>
        <w:spacing w:after="0" w:line="240" w:lineRule="auto"/>
        <w:jc w:val="both"/>
        <w:rPr>
          <w:rFonts w:ascii="Times New Roman" w:eastAsia="AR PL SungtiL GB" w:hAnsi="Times New Roman" w:cs="Lohit Devanagari"/>
          <w:kern w:val="2"/>
          <w:sz w:val="28"/>
          <w:szCs w:val="24"/>
          <w:lang w:val="kk-KZ" w:eastAsia="zh-CN" w:bidi="hi-IN"/>
        </w:rPr>
      </w:pPr>
      <w:r>
        <w:rPr>
          <w:rFonts w:ascii="Times New Roman" w:eastAsia="AR PL SungtiL GB" w:hAnsi="Times New Roman" w:cs="Lohit Devanagari"/>
          <w:noProof/>
          <w:kern w:val="2"/>
          <w:sz w:val="28"/>
          <w:szCs w:val="24"/>
          <w:lang w:eastAsia="ru-RU"/>
        </w:rPr>
        <w:drawing>
          <wp:inline distT="0" distB="0" distL="0" distR="0">
            <wp:extent cx="6019800" cy="3248025"/>
            <wp:effectExtent l="0" t="0" r="0" b="9525"/>
            <wp:docPr id="42" name="Рисунок 42" descr="C:\Users\C00F~1\AppData\Local\Temp\Rar$DIa0.753\Рисунок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00F~1\AppData\Local\Temp\Rar$DIa0.753\Рисунок 3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31230" cy="3254192"/>
                    </a:xfrm>
                    <a:prstGeom prst="rect">
                      <a:avLst/>
                    </a:prstGeom>
                    <a:noFill/>
                    <a:ln>
                      <a:noFill/>
                    </a:ln>
                  </pic:spPr>
                </pic:pic>
              </a:graphicData>
            </a:graphic>
          </wp:inline>
        </w:drawing>
      </w:r>
    </w:p>
    <w:p w:rsidR="00E35BF6" w:rsidRDefault="00E35BF6"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1B723F" w:rsidRDefault="001B723F"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0F4855" w:rsidRDefault="000F4855"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r>
        <w:rPr>
          <w:rFonts w:ascii="Times New Roman" w:eastAsia="AR PL SungtiL GB" w:hAnsi="Times New Roman" w:cs="Lohit Devanagari"/>
          <w:kern w:val="2"/>
          <w:sz w:val="28"/>
          <w:szCs w:val="24"/>
          <w:lang w:val="kk-KZ" w:eastAsia="zh-CN" w:bidi="hi-IN"/>
        </w:rPr>
        <w:t>Сурет 3</w:t>
      </w:r>
      <w:r w:rsidR="00256F08">
        <w:rPr>
          <w:rFonts w:ascii="Times New Roman" w:eastAsia="AR PL SungtiL GB" w:hAnsi="Times New Roman" w:cs="Lohit Devanagari"/>
          <w:kern w:val="2"/>
          <w:sz w:val="28"/>
          <w:szCs w:val="24"/>
          <w:lang w:val="kk-KZ" w:eastAsia="zh-CN" w:bidi="hi-IN"/>
        </w:rPr>
        <w:t>4</w:t>
      </w:r>
      <w:r w:rsidRPr="000F4855">
        <w:rPr>
          <w:rFonts w:ascii="Times New Roman" w:eastAsia="AR PL SungtiL GB" w:hAnsi="Times New Roman" w:cs="Lohit Devanagari"/>
          <w:kern w:val="2"/>
          <w:sz w:val="28"/>
          <w:szCs w:val="24"/>
          <w:lang w:val="kk-KZ" w:eastAsia="zh-CN" w:bidi="hi-IN"/>
        </w:rPr>
        <w:t xml:space="preserve"> -  Регрессиялық модель негізінде алынған номограмма</w:t>
      </w:r>
    </w:p>
    <w:p w:rsidR="001B723F" w:rsidRDefault="001B723F"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A65B1C" w:rsidRDefault="00C137CE"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r w:rsidRPr="00104892">
        <w:rPr>
          <w:rFonts w:ascii="Times New Roman" w:eastAsia="AR PL SungtiL GB" w:hAnsi="Times New Roman" w:cs="Lohit Devanagari"/>
          <w:noProof/>
          <w:kern w:val="2"/>
          <w:sz w:val="28"/>
          <w:szCs w:val="24"/>
          <w:lang w:eastAsia="ru-RU"/>
        </w:rPr>
        <w:drawing>
          <wp:anchor distT="0" distB="0" distL="0" distR="0" simplePos="0" relativeHeight="251725824" behindDoc="0" locked="0" layoutInCell="1" allowOverlap="1" wp14:anchorId="2B78C26E" wp14:editId="52C7C948">
            <wp:simplePos x="0" y="0"/>
            <wp:positionH relativeFrom="column">
              <wp:align>center</wp:align>
            </wp:positionH>
            <wp:positionV relativeFrom="paragraph">
              <wp:posOffset>635</wp:posOffset>
            </wp:positionV>
            <wp:extent cx="6113780" cy="3227070"/>
            <wp:effectExtent l="0" t="0" r="1270" b="0"/>
            <wp:wrapTopAndBottom/>
            <wp:docPr id="4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45"/>
                    <a:stretch>
                      <a:fillRect/>
                    </a:stretch>
                  </pic:blipFill>
                  <pic:spPr bwMode="auto">
                    <a:xfrm>
                      <a:off x="0" y="0"/>
                      <a:ext cx="6120130" cy="3230567"/>
                    </a:xfrm>
                    <a:prstGeom prst="rect">
                      <a:avLst/>
                    </a:prstGeom>
                  </pic:spPr>
                </pic:pic>
              </a:graphicData>
            </a:graphic>
            <wp14:sizeRelH relativeFrom="margin">
              <wp14:pctWidth>0</wp14:pctWidth>
            </wp14:sizeRelH>
            <wp14:sizeRelV relativeFrom="margin">
              <wp14:pctHeight>0</wp14:pctHeight>
            </wp14:sizeRelV>
          </wp:anchor>
        </w:drawing>
      </w:r>
    </w:p>
    <w:p w:rsidR="009F4E90" w:rsidRPr="009F4E90" w:rsidRDefault="009F4E90" w:rsidP="009F4E90">
      <w:pPr>
        <w:spacing w:after="0" w:line="240" w:lineRule="auto"/>
        <w:ind w:firstLine="706"/>
        <w:jc w:val="center"/>
        <w:rPr>
          <w:rFonts w:ascii="Times New Roman" w:eastAsia="AR PL SungtiL GB" w:hAnsi="Times New Roman" w:cs="Lohit Devanagari"/>
          <w:kern w:val="2"/>
          <w:sz w:val="28"/>
          <w:szCs w:val="24"/>
          <w:lang w:val="kk-KZ" w:eastAsia="zh-CN" w:bidi="hi-IN"/>
        </w:rPr>
      </w:pPr>
      <w:r>
        <w:rPr>
          <w:rFonts w:ascii="Times New Roman" w:eastAsia="AR PL SungtiL GB" w:hAnsi="Times New Roman" w:cs="Lohit Devanagari"/>
          <w:kern w:val="2"/>
          <w:sz w:val="28"/>
          <w:szCs w:val="24"/>
          <w:lang w:val="kk-KZ" w:eastAsia="zh-CN" w:bidi="hi-IN"/>
        </w:rPr>
        <w:t>Сурет 3</w:t>
      </w:r>
      <w:r w:rsidR="00256F08">
        <w:rPr>
          <w:rFonts w:ascii="Times New Roman" w:eastAsia="AR PL SungtiL GB" w:hAnsi="Times New Roman" w:cs="Lohit Devanagari"/>
          <w:kern w:val="2"/>
          <w:sz w:val="28"/>
          <w:szCs w:val="24"/>
          <w:lang w:val="kk-KZ" w:eastAsia="zh-CN" w:bidi="hi-IN"/>
        </w:rPr>
        <w:t>5</w:t>
      </w:r>
      <w:r w:rsidRPr="009F4E90">
        <w:rPr>
          <w:rFonts w:ascii="Times New Roman" w:eastAsia="AR PL SungtiL GB" w:hAnsi="Times New Roman" w:cs="Lohit Devanagari"/>
          <w:kern w:val="2"/>
          <w:sz w:val="28"/>
          <w:szCs w:val="24"/>
          <w:lang w:val="kk-KZ" w:eastAsia="zh-CN" w:bidi="hi-IN"/>
        </w:rPr>
        <w:t xml:space="preserve"> -  ПЭ даму ықтималдығын бағалау</w:t>
      </w:r>
    </w:p>
    <w:p w:rsidR="00F10A3B" w:rsidRDefault="00F10A3B" w:rsidP="00D8772D">
      <w:pPr>
        <w:spacing w:after="0" w:line="240" w:lineRule="auto"/>
        <w:jc w:val="both"/>
        <w:rPr>
          <w:rFonts w:ascii="Times New Roman" w:eastAsia="AR PL SungtiL GB" w:hAnsi="Times New Roman" w:cs="Lohit Devanagari"/>
          <w:kern w:val="2"/>
          <w:sz w:val="28"/>
          <w:szCs w:val="24"/>
          <w:lang w:val="kk-KZ" w:eastAsia="zh-CN" w:bidi="hi-IN"/>
        </w:rPr>
      </w:pPr>
    </w:p>
    <w:p w:rsidR="00C705A2" w:rsidRDefault="00C705A2" w:rsidP="00D8772D">
      <w:pPr>
        <w:spacing w:after="0" w:line="240" w:lineRule="auto"/>
        <w:jc w:val="both"/>
        <w:rPr>
          <w:rFonts w:ascii="Times New Roman" w:eastAsia="AR PL SungtiL GB" w:hAnsi="Times New Roman" w:cs="Lohit Devanagari"/>
          <w:kern w:val="2"/>
          <w:sz w:val="28"/>
          <w:szCs w:val="24"/>
          <w:lang w:val="kk-KZ" w:eastAsia="zh-CN" w:bidi="hi-IN"/>
        </w:rPr>
      </w:pPr>
    </w:p>
    <w:p w:rsidR="00F10A3B" w:rsidRDefault="00F10A3B" w:rsidP="00D8772D">
      <w:pPr>
        <w:spacing w:after="0" w:line="240" w:lineRule="auto"/>
        <w:jc w:val="both"/>
        <w:rPr>
          <w:rFonts w:ascii="Times New Roman" w:eastAsia="AR PL SungtiL GB" w:hAnsi="Times New Roman" w:cs="Lohit Devanagari"/>
          <w:kern w:val="2"/>
          <w:sz w:val="28"/>
          <w:szCs w:val="24"/>
          <w:lang w:val="kk-KZ" w:eastAsia="zh-CN" w:bidi="hi-IN"/>
        </w:rPr>
      </w:pPr>
      <w:r w:rsidRPr="00F10A3B">
        <w:rPr>
          <w:rFonts w:ascii="Times New Roman" w:eastAsia="AR PL SungtiL GB" w:hAnsi="Times New Roman" w:cs="Lohit Devanagari"/>
          <w:kern w:val="2"/>
          <w:sz w:val="28"/>
          <w:szCs w:val="24"/>
          <w:lang w:val="kk-KZ" w:eastAsia="zh-CN" w:bidi="hi-IN"/>
        </w:rPr>
        <w:t>Ұсынылған болжам</w:t>
      </w:r>
      <w:r>
        <w:rPr>
          <w:rFonts w:ascii="Times New Roman" w:eastAsia="AR PL SungtiL GB" w:hAnsi="Times New Roman" w:cs="Lohit Devanagari"/>
          <w:kern w:val="2"/>
          <w:sz w:val="28"/>
          <w:szCs w:val="24"/>
          <w:lang w:val="kk-KZ" w:eastAsia="zh-CN" w:bidi="hi-IN"/>
        </w:rPr>
        <w:t>ды модельді калибрлеу нәтижесі 3</w:t>
      </w:r>
      <w:r w:rsidR="00256F08">
        <w:rPr>
          <w:rFonts w:ascii="Times New Roman" w:eastAsia="AR PL SungtiL GB" w:hAnsi="Times New Roman" w:cs="Lohit Devanagari"/>
          <w:kern w:val="2"/>
          <w:sz w:val="28"/>
          <w:szCs w:val="24"/>
          <w:lang w:val="kk-KZ" w:eastAsia="zh-CN" w:bidi="hi-IN"/>
        </w:rPr>
        <w:t>6</w:t>
      </w:r>
      <w:r w:rsidRPr="00F10A3B">
        <w:rPr>
          <w:rFonts w:ascii="Times New Roman" w:eastAsia="AR PL SungtiL GB" w:hAnsi="Times New Roman" w:cs="Lohit Devanagari"/>
          <w:kern w:val="2"/>
          <w:sz w:val="28"/>
          <w:szCs w:val="24"/>
          <w:lang w:val="kk-KZ" w:eastAsia="zh-CN" w:bidi="hi-IN"/>
        </w:rPr>
        <w:t>-суретте көрсетілген</w:t>
      </w:r>
    </w:p>
    <w:p w:rsidR="00A65B1C" w:rsidRDefault="00A65B1C" w:rsidP="00D8772D">
      <w:pPr>
        <w:spacing w:after="0" w:line="240" w:lineRule="auto"/>
        <w:jc w:val="both"/>
        <w:rPr>
          <w:rFonts w:ascii="Times New Roman" w:eastAsia="AR PL SungtiL GB" w:hAnsi="Times New Roman" w:cs="Lohit Devanagari"/>
          <w:kern w:val="2"/>
          <w:sz w:val="28"/>
          <w:szCs w:val="24"/>
          <w:lang w:val="kk-KZ" w:eastAsia="zh-CN" w:bidi="hi-IN"/>
        </w:rPr>
      </w:pPr>
    </w:p>
    <w:p w:rsidR="00C705A2" w:rsidRDefault="00C705A2" w:rsidP="00F10A3B">
      <w:pPr>
        <w:spacing w:after="0" w:line="240" w:lineRule="auto"/>
        <w:jc w:val="center"/>
        <w:rPr>
          <w:rFonts w:ascii="Times New Roman" w:eastAsia="AR PL SungtiL GB" w:hAnsi="Times New Roman" w:cs="Lohit Devanagari"/>
          <w:kern w:val="2"/>
          <w:sz w:val="28"/>
          <w:szCs w:val="24"/>
          <w:lang w:val="kk-KZ" w:eastAsia="zh-CN" w:bidi="hi-IN"/>
        </w:rPr>
      </w:pPr>
    </w:p>
    <w:p w:rsidR="00F71CA1" w:rsidRDefault="00F71CA1" w:rsidP="00F10A3B">
      <w:pPr>
        <w:spacing w:after="0" w:line="240" w:lineRule="auto"/>
        <w:jc w:val="center"/>
        <w:rPr>
          <w:rFonts w:ascii="Times New Roman" w:eastAsia="AR PL SungtiL GB" w:hAnsi="Times New Roman" w:cs="Lohit Devanagari"/>
          <w:kern w:val="2"/>
          <w:sz w:val="28"/>
          <w:szCs w:val="24"/>
          <w:lang w:val="kk-KZ" w:eastAsia="zh-CN" w:bidi="hi-IN"/>
        </w:rPr>
      </w:pPr>
    </w:p>
    <w:p w:rsidR="00D948F9" w:rsidRDefault="00F10A3B" w:rsidP="00F10A3B">
      <w:pPr>
        <w:spacing w:after="0" w:line="240" w:lineRule="auto"/>
        <w:jc w:val="center"/>
        <w:rPr>
          <w:rFonts w:ascii="Times New Roman" w:eastAsia="AR PL SungtiL GB" w:hAnsi="Times New Roman" w:cs="Lohit Devanagari"/>
          <w:kern w:val="2"/>
          <w:sz w:val="28"/>
          <w:szCs w:val="24"/>
          <w:highlight w:val="yellow"/>
          <w:lang w:val="kk-KZ" w:eastAsia="zh-CN" w:bidi="hi-IN"/>
        </w:rPr>
      </w:pPr>
      <w:r w:rsidRPr="00C621AD">
        <w:rPr>
          <w:rFonts w:ascii="Times New Roman" w:eastAsia="AR PL SungtiL GB" w:hAnsi="Times New Roman" w:cs="Lohit Devanagari"/>
          <w:noProof/>
          <w:kern w:val="2"/>
          <w:sz w:val="28"/>
          <w:szCs w:val="24"/>
          <w:highlight w:val="yellow"/>
          <w:lang w:eastAsia="ru-RU"/>
        </w:rPr>
        <w:drawing>
          <wp:anchor distT="0" distB="0" distL="0" distR="0" simplePos="0" relativeHeight="251727872" behindDoc="0" locked="0" layoutInCell="1" allowOverlap="1" wp14:anchorId="220FD35C" wp14:editId="542C3175">
            <wp:simplePos x="0" y="0"/>
            <wp:positionH relativeFrom="column">
              <wp:align>center</wp:align>
            </wp:positionH>
            <wp:positionV relativeFrom="paragraph">
              <wp:posOffset>635</wp:posOffset>
            </wp:positionV>
            <wp:extent cx="6109970" cy="3381375"/>
            <wp:effectExtent l="0" t="0" r="5080" b="9525"/>
            <wp:wrapTopAndBottom/>
            <wp:docPr id="5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46"/>
                    <a:stretch>
                      <a:fillRect/>
                    </a:stretch>
                  </pic:blipFill>
                  <pic:spPr bwMode="auto">
                    <a:xfrm>
                      <a:off x="0" y="0"/>
                      <a:ext cx="6120130" cy="3387151"/>
                    </a:xfrm>
                    <a:prstGeom prst="rect">
                      <a:avLst/>
                    </a:prstGeom>
                  </pic:spPr>
                </pic:pic>
              </a:graphicData>
            </a:graphic>
            <wp14:sizeRelH relativeFrom="margin">
              <wp14:pctWidth>0</wp14:pctWidth>
            </wp14:sizeRelH>
            <wp14:sizeRelV relativeFrom="margin">
              <wp14:pctHeight>0</wp14:pctHeight>
            </wp14:sizeRelV>
          </wp:anchor>
        </w:drawing>
      </w:r>
      <w:r w:rsidR="00D948F9">
        <w:rPr>
          <w:rFonts w:ascii="Times New Roman" w:eastAsia="AR PL SungtiL GB" w:hAnsi="Times New Roman" w:cs="Lohit Devanagari"/>
          <w:kern w:val="2"/>
          <w:sz w:val="28"/>
          <w:szCs w:val="24"/>
          <w:lang w:val="kk-KZ" w:eastAsia="zh-CN" w:bidi="hi-IN"/>
        </w:rPr>
        <w:t>Сурет 3</w:t>
      </w:r>
      <w:r w:rsidR="00256F08">
        <w:rPr>
          <w:rFonts w:ascii="Times New Roman" w:eastAsia="AR PL SungtiL GB" w:hAnsi="Times New Roman" w:cs="Lohit Devanagari"/>
          <w:kern w:val="2"/>
          <w:sz w:val="28"/>
          <w:szCs w:val="24"/>
          <w:lang w:val="kk-KZ" w:eastAsia="zh-CN" w:bidi="hi-IN"/>
        </w:rPr>
        <w:t>6</w:t>
      </w:r>
      <w:r w:rsidR="00D948F9" w:rsidRPr="00D948F9">
        <w:rPr>
          <w:rFonts w:ascii="Times New Roman" w:eastAsia="AR PL SungtiL GB" w:hAnsi="Times New Roman" w:cs="Lohit Devanagari"/>
          <w:kern w:val="2"/>
          <w:sz w:val="28"/>
          <w:szCs w:val="24"/>
          <w:lang w:val="kk-KZ" w:eastAsia="zh-CN" w:bidi="hi-IN"/>
        </w:rPr>
        <w:t xml:space="preserve"> - Алынған модельді калибрлеу нәтижелері</w:t>
      </w:r>
    </w:p>
    <w:p w:rsidR="00E753E7" w:rsidRDefault="00E753E7" w:rsidP="00E753E7">
      <w:pPr>
        <w:spacing w:after="0" w:line="240" w:lineRule="auto"/>
        <w:ind w:firstLine="708"/>
        <w:jc w:val="both"/>
        <w:rPr>
          <w:rFonts w:ascii="Times New Roman" w:eastAsia="AR PL SungtiL GB" w:hAnsi="Times New Roman" w:cs="Lohit Devanagari"/>
          <w:kern w:val="2"/>
          <w:sz w:val="28"/>
          <w:szCs w:val="24"/>
          <w:lang w:val="kk-KZ" w:eastAsia="zh-CN" w:bidi="hi-IN"/>
        </w:rPr>
      </w:pPr>
      <w:r w:rsidRPr="00E753E7">
        <w:rPr>
          <w:rFonts w:ascii="Times New Roman" w:eastAsia="AR PL SungtiL GB" w:hAnsi="Times New Roman" w:cs="Lohit Devanagari"/>
          <w:kern w:val="2"/>
          <w:sz w:val="28"/>
          <w:szCs w:val="24"/>
          <w:lang w:val="kk-KZ" w:eastAsia="zh-CN" w:bidi="hi-IN"/>
        </w:rPr>
        <w:lastRenderedPageBreak/>
        <w:t>Преэклампсия ықтимал</w:t>
      </w:r>
      <w:r>
        <w:rPr>
          <w:rFonts w:ascii="Times New Roman" w:eastAsia="AR PL SungtiL GB" w:hAnsi="Times New Roman" w:cs="Lohit Devanagari"/>
          <w:kern w:val="2"/>
          <w:sz w:val="28"/>
          <w:szCs w:val="24"/>
          <w:lang w:val="kk-KZ" w:eastAsia="zh-CN" w:bidi="hi-IN"/>
        </w:rPr>
        <w:t>дығын бағалау үшін ROC қисығы 3</w:t>
      </w:r>
      <w:r w:rsidR="00256F08">
        <w:rPr>
          <w:rFonts w:ascii="Times New Roman" w:eastAsia="AR PL SungtiL GB" w:hAnsi="Times New Roman" w:cs="Lohit Devanagari"/>
          <w:kern w:val="2"/>
          <w:sz w:val="28"/>
          <w:szCs w:val="24"/>
          <w:lang w:val="kk-KZ" w:eastAsia="zh-CN" w:bidi="hi-IN"/>
        </w:rPr>
        <w:t>7</w:t>
      </w:r>
      <w:r w:rsidRPr="00E753E7">
        <w:rPr>
          <w:rFonts w:ascii="Times New Roman" w:eastAsia="AR PL SungtiL GB" w:hAnsi="Times New Roman" w:cs="Lohit Devanagari"/>
          <w:kern w:val="2"/>
          <w:sz w:val="28"/>
          <w:szCs w:val="24"/>
          <w:lang w:val="kk-KZ" w:eastAsia="zh-CN" w:bidi="hi-IN"/>
        </w:rPr>
        <w:t>-суретте көрсе</w:t>
      </w:r>
      <w:r w:rsidR="00D6663C">
        <w:rPr>
          <w:rFonts w:ascii="Times New Roman" w:eastAsia="AR PL SungtiL GB" w:hAnsi="Times New Roman" w:cs="Lohit Devanagari"/>
          <w:kern w:val="2"/>
          <w:sz w:val="28"/>
          <w:szCs w:val="24"/>
          <w:lang w:val="kk-KZ" w:eastAsia="zh-CN" w:bidi="hi-IN"/>
        </w:rPr>
        <w:t xml:space="preserve">тілген </w:t>
      </w:r>
      <w:r w:rsidR="00D6663C" w:rsidRPr="00230C95">
        <w:rPr>
          <w:rFonts w:ascii="Times New Roman" w:eastAsia="AR PL SungtiL GB" w:hAnsi="Times New Roman" w:cs="Lohit Devanagari"/>
          <w:kern w:val="2"/>
          <w:sz w:val="28"/>
          <w:szCs w:val="24"/>
          <w:lang w:val="kk-KZ" w:eastAsia="zh-CN" w:bidi="hi-IN"/>
        </w:rPr>
        <w:t>(AUC 0,94 [95% С</w:t>
      </w:r>
      <w:r w:rsidRPr="00230C95">
        <w:rPr>
          <w:rFonts w:ascii="Times New Roman" w:eastAsia="AR PL SungtiL GB" w:hAnsi="Times New Roman" w:cs="Lohit Devanagari"/>
          <w:kern w:val="2"/>
          <w:sz w:val="28"/>
          <w:szCs w:val="24"/>
          <w:lang w:val="kk-KZ" w:eastAsia="zh-CN" w:bidi="hi-IN"/>
        </w:rPr>
        <w:t>И: 0,90; 0,98]).</w:t>
      </w:r>
    </w:p>
    <w:p w:rsidR="00E753E7" w:rsidRDefault="00E753E7" w:rsidP="00E753E7">
      <w:pPr>
        <w:spacing w:after="0" w:line="240" w:lineRule="auto"/>
        <w:jc w:val="center"/>
        <w:rPr>
          <w:rFonts w:ascii="Times New Roman" w:eastAsia="AR PL SungtiL GB" w:hAnsi="Times New Roman" w:cs="Lohit Devanagari"/>
          <w:kern w:val="2"/>
          <w:sz w:val="28"/>
          <w:szCs w:val="24"/>
          <w:highlight w:val="yellow"/>
          <w:lang w:val="kk-KZ" w:eastAsia="zh-CN" w:bidi="hi-IN"/>
        </w:rPr>
      </w:pPr>
      <w:r>
        <w:rPr>
          <w:rFonts w:ascii="Times New Roman" w:eastAsia="AR PL SungtiL GB" w:hAnsi="Times New Roman" w:cs="Lohit Devanagari"/>
          <w:noProof/>
          <w:kern w:val="2"/>
          <w:sz w:val="28"/>
          <w:szCs w:val="24"/>
          <w:lang w:eastAsia="ru-RU"/>
        </w:rPr>
        <w:drawing>
          <wp:inline distT="0" distB="0" distL="0" distR="0" wp14:anchorId="5198E6EC">
            <wp:extent cx="6091881" cy="3694670"/>
            <wp:effectExtent l="0" t="0" r="4445"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712188"/>
                    </a:xfrm>
                    <a:prstGeom prst="rect">
                      <a:avLst/>
                    </a:prstGeom>
                    <a:noFill/>
                  </pic:spPr>
                </pic:pic>
              </a:graphicData>
            </a:graphic>
          </wp:inline>
        </w:drawing>
      </w:r>
    </w:p>
    <w:p w:rsidR="00C705A2" w:rsidRDefault="00C705A2" w:rsidP="00332607">
      <w:pPr>
        <w:spacing w:after="0" w:line="240" w:lineRule="auto"/>
        <w:jc w:val="center"/>
        <w:rPr>
          <w:rFonts w:ascii="Times New Roman" w:eastAsia="AR PL SungtiL GB" w:hAnsi="Times New Roman" w:cs="Lohit Devanagari"/>
          <w:kern w:val="2"/>
          <w:sz w:val="28"/>
          <w:szCs w:val="24"/>
          <w:lang w:val="kk-KZ" w:eastAsia="zh-CN" w:bidi="hi-IN"/>
        </w:rPr>
      </w:pPr>
    </w:p>
    <w:p w:rsidR="00E753E7" w:rsidRDefault="00E753E7" w:rsidP="00332607">
      <w:pPr>
        <w:spacing w:after="0" w:line="240" w:lineRule="auto"/>
        <w:jc w:val="center"/>
        <w:rPr>
          <w:rFonts w:ascii="Times New Roman" w:eastAsia="AR PL SungtiL GB" w:hAnsi="Times New Roman" w:cs="Lohit Devanagari"/>
          <w:kern w:val="2"/>
          <w:sz w:val="28"/>
          <w:szCs w:val="24"/>
          <w:lang w:val="kk-KZ" w:eastAsia="zh-CN" w:bidi="hi-IN"/>
        </w:rPr>
      </w:pPr>
      <w:r w:rsidRPr="00E753E7">
        <w:rPr>
          <w:rFonts w:ascii="Times New Roman" w:eastAsia="AR PL SungtiL GB" w:hAnsi="Times New Roman" w:cs="Lohit Devanagari"/>
          <w:kern w:val="2"/>
          <w:sz w:val="28"/>
          <w:szCs w:val="24"/>
          <w:lang w:val="kk-KZ" w:eastAsia="zh-CN" w:bidi="hi-IN"/>
        </w:rPr>
        <w:t>С</w:t>
      </w:r>
      <w:r>
        <w:rPr>
          <w:rFonts w:ascii="Times New Roman" w:eastAsia="AR PL SungtiL GB" w:hAnsi="Times New Roman" w:cs="Lohit Devanagari"/>
          <w:kern w:val="2"/>
          <w:sz w:val="28"/>
          <w:szCs w:val="24"/>
          <w:lang w:val="kk-KZ" w:eastAsia="zh-CN" w:bidi="hi-IN"/>
        </w:rPr>
        <w:t>урет 3</w:t>
      </w:r>
      <w:r w:rsidR="00256F08">
        <w:rPr>
          <w:rFonts w:ascii="Times New Roman" w:eastAsia="AR PL SungtiL GB" w:hAnsi="Times New Roman" w:cs="Lohit Devanagari"/>
          <w:kern w:val="2"/>
          <w:sz w:val="28"/>
          <w:szCs w:val="24"/>
          <w:lang w:val="kk-KZ" w:eastAsia="zh-CN" w:bidi="hi-IN"/>
        </w:rPr>
        <w:t>7</w:t>
      </w:r>
      <w:r w:rsidRPr="00E753E7">
        <w:rPr>
          <w:rFonts w:ascii="Times New Roman" w:eastAsia="AR PL SungtiL GB" w:hAnsi="Times New Roman" w:cs="Lohit Devanagari"/>
          <w:kern w:val="2"/>
          <w:sz w:val="28"/>
          <w:szCs w:val="24"/>
          <w:lang w:val="kk-KZ" w:eastAsia="zh-CN" w:bidi="hi-IN"/>
        </w:rPr>
        <w:t xml:space="preserve"> - Сезімталдылық пен </w:t>
      </w:r>
      <w:r w:rsidR="00FF134E">
        <w:rPr>
          <w:rFonts w:ascii="Times New Roman" w:eastAsia="AR PL SungtiL GB" w:hAnsi="Times New Roman" w:cs="Lohit Devanagari"/>
          <w:kern w:val="2"/>
          <w:sz w:val="28"/>
          <w:szCs w:val="24"/>
          <w:lang w:val="kk-KZ" w:eastAsia="zh-CN" w:bidi="hi-IN"/>
        </w:rPr>
        <w:t>арнайлылық</w:t>
      </w:r>
      <w:r w:rsidRPr="00E753E7">
        <w:rPr>
          <w:rFonts w:ascii="Times New Roman" w:eastAsia="AR PL SungtiL GB" w:hAnsi="Times New Roman" w:cs="Lohit Devanagari"/>
          <w:kern w:val="2"/>
          <w:sz w:val="28"/>
          <w:szCs w:val="24"/>
          <w:lang w:val="kk-KZ" w:eastAsia="zh-CN" w:bidi="hi-IN"/>
        </w:rPr>
        <w:t xml:space="preserve"> максимал</w:t>
      </w:r>
      <w:r>
        <w:rPr>
          <w:rFonts w:ascii="Times New Roman" w:eastAsia="AR PL SungtiL GB" w:hAnsi="Times New Roman" w:cs="Lohit Devanagari"/>
          <w:kern w:val="2"/>
          <w:sz w:val="28"/>
          <w:szCs w:val="24"/>
          <w:lang w:val="kk-KZ" w:eastAsia="zh-CN" w:bidi="hi-IN"/>
        </w:rPr>
        <w:t>ь</w:t>
      </w:r>
      <w:r w:rsidRPr="00E753E7">
        <w:rPr>
          <w:rFonts w:ascii="Times New Roman" w:eastAsia="AR PL SungtiL GB" w:hAnsi="Times New Roman" w:cs="Lohit Devanagari"/>
          <w:kern w:val="2"/>
          <w:sz w:val="28"/>
          <w:szCs w:val="24"/>
          <w:lang w:val="kk-KZ" w:eastAsia="zh-CN" w:bidi="hi-IN"/>
        </w:rPr>
        <w:t>ды 90% ішінара AUC аумақтарын бағалауы бар модельдік болжамдарға арналған ROC қисығы</w:t>
      </w:r>
    </w:p>
    <w:p w:rsidR="00E753E7" w:rsidRDefault="00E753E7" w:rsidP="00E753E7">
      <w:pPr>
        <w:spacing w:after="0" w:line="240" w:lineRule="auto"/>
        <w:jc w:val="both"/>
        <w:rPr>
          <w:rFonts w:ascii="Times New Roman" w:eastAsia="AR PL SungtiL GB" w:hAnsi="Times New Roman" w:cs="Lohit Devanagari"/>
          <w:kern w:val="2"/>
          <w:sz w:val="28"/>
          <w:szCs w:val="24"/>
          <w:lang w:val="kk-KZ" w:eastAsia="zh-CN" w:bidi="hi-IN"/>
        </w:rPr>
      </w:pPr>
    </w:p>
    <w:p w:rsidR="00CC709D" w:rsidRDefault="00CC709D"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332607" w:rsidRDefault="00332607"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r w:rsidRPr="00332607">
        <w:rPr>
          <w:rFonts w:ascii="Times New Roman" w:eastAsia="AR PL SungtiL GB" w:hAnsi="Times New Roman" w:cs="Lohit Devanagari"/>
          <w:kern w:val="2"/>
          <w:sz w:val="28"/>
          <w:szCs w:val="24"/>
          <w:lang w:val="kk-KZ" w:eastAsia="zh-CN" w:bidi="hi-IN"/>
        </w:rPr>
        <w:t xml:space="preserve">Шекті мән ретінде </w:t>
      </w:r>
      <w:r w:rsidR="00B05ADD">
        <w:rPr>
          <w:rFonts w:ascii="Times New Roman" w:eastAsia="AR PL SungtiL GB" w:hAnsi="Times New Roman" w:cs="Lohit Devanagari"/>
          <w:kern w:val="2"/>
          <w:sz w:val="28"/>
          <w:szCs w:val="24"/>
          <w:lang w:val="kk-KZ" w:eastAsia="zh-CN" w:bidi="hi-IN"/>
        </w:rPr>
        <w:t>ПЭ</w:t>
      </w:r>
      <w:r w:rsidRPr="00332607">
        <w:rPr>
          <w:rFonts w:ascii="Times New Roman" w:eastAsia="AR PL SungtiL GB" w:hAnsi="Times New Roman" w:cs="Lohit Devanagari"/>
          <w:kern w:val="2"/>
          <w:sz w:val="28"/>
          <w:szCs w:val="24"/>
          <w:lang w:val="kk-KZ" w:eastAsia="zh-CN" w:bidi="hi-IN"/>
        </w:rPr>
        <w:t xml:space="preserve"> = 10% ықтималдылығын бағалауды пайдаланған кезде модельдің сезімталдығы 92,1 (85,0–96,5), </w:t>
      </w:r>
      <w:r w:rsidR="00FF134E">
        <w:rPr>
          <w:rFonts w:ascii="Times New Roman" w:eastAsia="AR PL SungtiL GB" w:hAnsi="Times New Roman" w:cs="Lohit Devanagari"/>
          <w:kern w:val="2"/>
          <w:sz w:val="28"/>
          <w:szCs w:val="24"/>
          <w:lang w:val="kk-KZ" w:eastAsia="zh-CN" w:bidi="hi-IN"/>
        </w:rPr>
        <w:t>арнайлығы</w:t>
      </w:r>
      <w:r w:rsidRPr="00332607">
        <w:rPr>
          <w:rFonts w:ascii="Times New Roman" w:eastAsia="AR PL SungtiL GB" w:hAnsi="Times New Roman" w:cs="Lohit Devanagari"/>
          <w:kern w:val="2"/>
          <w:sz w:val="28"/>
          <w:szCs w:val="24"/>
          <w:lang w:val="kk-KZ" w:eastAsia="zh-CN" w:bidi="hi-IN"/>
        </w:rPr>
        <w:t xml:space="preserve"> 89,5%</w:t>
      </w:r>
      <w:r>
        <w:rPr>
          <w:rFonts w:ascii="Times New Roman" w:eastAsia="AR PL SungtiL GB" w:hAnsi="Times New Roman" w:cs="Lohit Devanagari"/>
          <w:kern w:val="2"/>
          <w:sz w:val="28"/>
          <w:szCs w:val="24"/>
          <w:lang w:val="kk-KZ" w:eastAsia="zh-CN" w:bidi="hi-IN"/>
        </w:rPr>
        <w:t xml:space="preserve"> [95% С</w:t>
      </w:r>
      <w:r w:rsidRPr="00332607">
        <w:rPr>
          <w:rFonts w:ascii="Times New Roman" w:eastAsia="AR PL SungtiL GB" w:hAnsi="Times New Roman" w:cs="Lohit Devanagari"/>
          <w:kern w:val="2"/>
          <w:sz w:val="28"/>
          <w:szCs w:val="24"/>
          <w:lang w:val="kk-KZ" w:eastAsia="zh-CN" w:bidi="hi-IN"/>
        </w:rPr>
        <w:t>И: 85,4; 92,8]</w:t>
      </w:r>
      <w:r>
        <w:rPr>
          <w:rFonts w:ascii="Times New Roman" w:eastAsia="AR PL SungtiL GB" w:hAnsi="Times New Roman" w:cs="Lohit Devanagari"/>
          <w:kern w:val="2"/>
          <w:sz w:val="28"/>
          <w:szCs w:val="24"/>
          <w:lang w:val="kk-KZ" w:eastAsia="zh-CN" w:bidi="hi-IN"/>
        </w:rPr>
        <w:t xml:space="preserve"> құрады</w:t>
      </w:r>
      <w:r w:rsidRPr="00332607">
        <w:rPr>
          <w:rFonts w:ascii="Times New Roman" w:eastAsia="AR PL SungtiL GB" w:hAnsi="Times New Roman" w:cs="Lohit Devanagari"/>
          <w:kern w:val="2"/>
          <w:sz w:val="28"/>
          <w:szCs w:val="24"/>
          <w:lang w:val="kk-KZ" w:eastAsia="zh-CN" w:bidi="hi-IN"/>
        </w:rPr>
        <w:t>.</w:t>
      </w: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173943" w:rsidRDefault="00173943"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173943" w:rsidRDefault="00173943"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E637B0" w:rsidRDefault="00E637B0" w:rsidP="00D8772D">
      <w:pPr>
        <w:spacing w:after="0" w:line="240" w:lineRule="auto"/>
        <w:ind w:firstLine="706"/>
        <w:jc w:val="both"/>
        <w:rPr>
          <w:rFonts w:ascii="Times New Roman" w:eastAsia="AR PL SungtiL GB" w:hAnsi="Times New Roman" w:cs="Lohit Devanagari"/>
          <w:kern w:val="2"/>
          <w:sz w:val="28"/>
          <w:szCs w:val="24"/>
          <w:lang w:val="kk-KZ" w:eastAsia="zh-CN" w:bidi="hi-IN"/>
        </w:rPr>
      </w:pPr>
    </w:p>
    <w:p w:rsidR="00216E4B" w:rsidRPr="00DB6BDB" w:rsidRDefault="00134339" w:rsidP="00134339">
      <w:pPr>
        <w:pStyle w:val="a3"/>
        <w:numPr>
          <w:ilvl w:val="0"/>
          <w:numId w:val="28"/>
        </w:numPr>
        <w:spacing w:after="0" w:line="240" w:lineRule="auto"/>
        <w:jc w:val="center"/>
        <w:rPr>
          <w:rFonts w:ascii="Times New Roman" w:hAnsi="Times New Roman" w:cs="Times New Roman"/>
          <w:b/>
          <w:sz w:val="28"/>
          <w:szCs w:val="28"/>
          <w:lang w:val="kk-KZ"/>
        </w:rPr>
      </w:pPr>
      <w:r w:rsidRPr="00DB6BDB">
        <w:rPr>
          <w:rFonts w:ascii="Times New Roman" w:hAnsi="Times New Roman" w:cs="Times New Roman"/>
          <w:b/>
          <w:sz w:val="28"/>
          <w:szCs w:val="28"/>
          <w:lang w:val="kk-KZ"/>
        </w:rPr>
        <w:lastRenderedPageBreak/>
        <w:t>ЗЕРТТЕУ НӘТИЖЕЛЕРІН ТАЛҚЫЛАУ</w:t>
      </w:r>
    </w:p>
    <w:p w:rsidR="00134339" w:rsidRPr="00DB6BDB" w:rsidRDefault="00134339" w:rsidP="00134339">
      <w:pPr>
        <w:pStyle w:val="a3"/>
        <w:spacing w:after="0" w:line="240" w:lineRule="auto"/>
        <w:ind w:left="375"/>
        <w:rPr>
          <w:rFonts w:ascii="Times New Roman" w:hAnsi="Times New Roman" w:cs="Times New Roman"/>
          <w:sz w:val="28"/>
          <w:szCs w:val="28"/>
          <w:lang w:val="kk-KZ"/>
        </w:rPr>
      </w:pPr>
    </w:p>
    <w:p w:rsidR="00DB6BDB" w:rsidRPr="00DB6BDB" w:rsidRDefault="00DB6BDB" w:rsidP="00DB6BDB">
      <w:pPr>
        <w:spacing w:after="0" w:line="240" w:lineRule="auto"/>
        <w:ind w:firstLine="708"/>
        <w:jc w:val="both"/>
        <w:rPr>
          <w:rFonts w:ascii="Times New Roman" w:hAnsi="Times New Roman" w:cs="Times New Roman"/>
          <w:sz w:val="28"/>
          <w:szCs w:val="28"/>
          <w:lang w:val="kk-KZ"/>
        </w:rPr>
      </w:pPr>
      <w:r w:rsidRPr="00DB6BDB">
        <w:rPr>
          <w:rFonts w:ascii="Times New Roman" w:hAnsi="Times New Roman" w:cs="Times New Roman"/>
          <w:sz w:val="28"/>
          <w:szCs w:val="28"/>
          <w:lang w:val="kk-KZ"/>
        </w:rPr>
        <w:t>Преэклампсия - акушерлік салададағы жаһандық шешімін таппаған денсаулық сақтау саласында ана және перинаталдық өлім мен сырқаттанушылықтың басты себебі болып қала берген</w:t>
      </w:r>
      <w:r>
        <w:rPr>
          <w:rFonts w:ascii="Times New Roman" w:hAnsi="Times New Roman" w:cs="Times New Roman"/>
          <w:sz w:val="28"/>
          <w:szCs w:val="28"/>
          <w:lang w:val="kk-KZ"/>
        </w:rPr>
        <w:t>,</w:t>
      </w:r>
      <w:r w:rsidRPr="00DB6BDB">
        <w:rPr>
          <w:rFonts w:ascii="Times New Roman" w:hAnsi="Times New Roman" w:cs="Times New Roman"/>
          <w:sz w:val="28"/>
          <w:szCs w:val="28"/>
          <w:lang w:val="kk-KZ"/>
        </w:rPr>
        <w:t xml:space="preserve"> көп жылдар бойына дүниежүзілік масштабтағы өзекті мәселе болып келеді. </w:t>
      </w:r>
    </w:p>
    <w:p w:rsidR="005D177F" w:rsidRDefault="00DB6BDB" w:rsidP="00DB6BDB">
      <w:pPr>
        <w:spacing w:after="0" w:line="240" w:lineRule="auto"/>
        <w:ind w:firstLine="708"/>
        <w:jc w:val="both"/>
        <w:rPr>
          <w:rFonts w:ascii="Times New Roman" w:hAnsi="Times New Roman" w:cs="Times New Roman"/>
          <w:sz w:val="28"/>
          <w:szCs w:val="28"/>
          <w:lang w:val="kk-KZ"/>
        </w:rPr>
      </w:pPr>
      <w:r w:rsidRPr="00DB6BDB">
        <w:rPr>
          <w:rFonts w:ascii="Times New Roman" w:hAnsi="Times New Roman" w:cs="Times New Roman"/>
          <w:sz w:val="28"/>
          <w:szCs w:val="28"/>
          <w:lang w:val="kk-KZ"/>
        </w:rPr>
        <w:t>Біздің ғылым</w:t>
      </w:r>
      <w:r>
        <w:rPr>
          <w:rFonts w:ascii="Times New Roman" w:hAnsi="Times New Roman" w:cs="Times New Roman"/>
          <w:sz w:val="28"/>
          <w:szCs w:val="28"/>
          <w:lang w:val="kk-KZ"/>
        </w:rPr>
        <w:t xml:space="preserve"> мен</w:t>
      </w:r>
      <w:r w:rsidRPr="00DB6BDB">
        <w:rPr>
          <w:rFonts w:ascii="Times New Roman" w:hAnsi="Times New Roman" w:cs="Times New Roman"/>
          <w:sz w:val="28"/>
          <w:szCs w:val="28"/>
          <w:lang w:val="kk-KZ"/>
        </w:rPr>
        <w:t xml:space="preserve"> білім саласы және пре</w:t>
      </w:r>
      <w:r w:rsidR="006A1AEF">
        <w:rPr>
          <w:rFonts w:ascii="Times New Roman" w:hAnsi="Times New Roman" w:cs="Times New Roman"/>
          <w:sz w:val="28"/>
          <w:szCs w:val="28"/>
          <w:lang w:val="kk-KZ"/>
        </w:rPr>
        <w:t>э</w:t>
      </w:r>
      <w:r w:rsidRPr="00DB6BDB">
        <w:rPr>
          <w:rFonts w:ascii="Times New Roman" w:hAnsi="Times New Roman" w:cs="Times New Roman"/>
          <w:sz w:val="28"/>
          <w:szCs w:val="28"/>
          <w:lang w:val="kk-KZ"/>
        </w:rPr>
        <w:t>клампсияны диагностикалау мен емдеу әдістердің үнемі жақсаруына, көптеген мемлекеттер мен халықаралық ұйымдардың ана мен бала денсаулығын қорғау саласындағы саясатының басым бағытына, медицинаның осы саласын дамытуға орасан зор қаржылық қолдау көрсетуіне қарамастан акушер-гинколог дәрігерлер тәжірибесінде преэклампсия жиілігі әлі күнге дейін төмендеген жоқ.</w:t>
      </w:r>
    </w:p>
    <w:p w:rsidR="00DB6BDB" w:rsidRPr="00DB6BDB" w:rsidRDefault="00DB6BDB" w:rsidP="00DB6BD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Преэклампсия</w:t>
      </w:r>
      <w:r w:rsidRPr="00DB6BD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мәселесін </w:t>
      </w:r>
      <w:r w:rsidRPr="00DB6BDB">
        <w:rPr>
          <w:rFonts w:ascii="Times New Roman" w:hAnsi="Times New Roman" w:cs="Times New Roman"/>
          <w:sz w:val="28"/>
          <w:szCs w:val="28"/>
          <w:lang w:val="kk-KZ"/>
        </w:rPr>
        <w:t>ше</w:t>
      </w:r>
      <w:r>
        <w:rPr>
          <w:rFonts w:ascii="Times New Roman" w:hAnsi="Times New Roman" w:cs="Times New Roman"/>
          <w:sz w:val="28"/>
          <w:szCs w:val="28"/>
          <w:lang w:val="kk-KZ"/>
        </w:rPr>
        <w:t>шудегі негізгі бағыт және</w:t>
      </w:r>
      <w:r w:rsidRPr="00DB6BDB">
        <w:rPr>
          <w:rFonts w:ascii="Times New Roman" w:hAnsi="Times New Roman" w:cs="Times New Roman"/>
          <w:sz w:val="28"/>
          <w:szCs w:val="28"/>
          <w:lang w:val="kk-KZ"/>
        </w:rPr>
        <w:t xml:space="preserve"> осы асқыну</w:t>
      </w:r>
      <w:r>
        <w:rPr>
          <w:rFonts w:ascii="Times New Roman" w:hAnsi="Times New Roman" w:cs="Times New Roman"/>
          <w:sz w:val="28"/>
          <w:szCs w:val="28"/>
          <w:lang w:val="kk-KZ"/>
        </w:rPr>
        <w:t xml:space="preserve"> кезінде</w:t>
      </w:r>
      <w:r w:rsidRPr="00DB6BDB">
        <w:rPr>
          <w:rFonts w:ascii="Times New Roman" w:hAnsi="Times New Roman" w:cs="Times New Roman"/>
          <w:sz w:val="28"/>
          <w:szCs w:val="28"/>
          <w:lang w:val="kk-KZ"/>
        </w:rPr>
        <w:t xml:space="preserve"> гестациялық нәтижелерді жақсартудың жалғыз резерві </w:t>
      </w:r>
      <w:r>
        <w:rPr>
          <w:rFonts w:ascii="Times New Roman" w:hAnsi="Times New Roman" w:cs="Times New Roman"/>
          <w:sz w:val="28"/>
          <w:szCs w:val="28"/>
          <w:lang w:val="kk-KZ"/>
        </w:rPr>
        <w:t xml:space="preserve"> болып алдын алу мен диагностикалау, жүктіліктің ерте мерзімінде болжаудың</w:t>
      </w:r>
      <w:r w:rsidRPr="00DB6BDB">
        <w:rPr>
          <w:rFonts w:ascii="Times New Roman" w:hAnsi="Times New Roman" w:cs="Times New Roman"/>
          <w:sz w:val="28"/>
          <w:szCs w:val="28"/>
          <w:lang w:val="kk-KZ"/>
        </w:rPr>
        <w:t xml:space="preserve"> жаңа, тиімді және патогенетикалық негізделген әдістерін іздеу болып табылады.</w:t>
      </w:r>
    </w:p>
    <w:p w:rsidR="000124C4" w:rsidRDefault="00DB6BDB" w:rsidP="00DB6BDB">
      <w:pPr>
        <w:spacing w:after="0" w:line="240" w:lineRule="auto"/>
        <w:jc w:val="both"/>
        <w:rPr>
          <w:rFonts w:ascii="Times New Roman" w:hAnsi="Times New Roman" w:cs="Times New Roman"/>
          <w:sz w:val="28"/>
          <w:szCs w:val="28"/>
          <w:lang w:val="kk-KZ"/>
        </w:rPr>
      </w:pPr>
      <w:r w:rsidRPr="00DB6BDB">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000124C4">
        <w:rPr>
          <w:rFonts w:ascii="Times New Roman" w:hAnsi="Times New Roman" w:cs="Times New Roman"/>
          <w:sz w:val="28"/>
          <w:szCs w:val="28"/>
          <w:lang w:val="kk-KZ"/>
        </w:rPr>
        <w:t>Сонымен қатар п</w:t>
      </w:r>
      <w:r w:rsidR="000124C4" w:rsidRPr="000124C4">
        <w:rPr>
          <w:rFonts w:ascii="Times New Roman" w:hAnsi="Times New Roman" w:cs="Times New Roman"/>
          <w:sz w:val="28"/>
          <w:szCs w:val="28"/>
          <w:lang w:val="kk-KZ"/>
        </w:rPr>
        <w:t>реэклампсияның дамуында гендік полиморфизмнің</w:t>
      </w:r>
      <w:r w:rsidR="000124C4">
        <w:rPr>
          <w:rFonts w:ascii="Times New Roman" w:hAnsi="Times New Roman" w:cs="Times New Roman"/>
          <w:sz w:val="28"/>
          <w:szCs w:val="28"/>
          <w:lang w:val="kk-KZ"/>
        </w:rPr>
        <w:t xml:space="preserve"> де</w:t>
      </w:r>
      <w:r w:rsidR="000124C4" w:rsidRPr="000124C4">
        <w:rPr>
          <w:rFonts w:ascii="Times New Roman" w:hAnsi="Times New Roman" w:cs="Times New Roman"/>
          <w:sz w:val="28"/>
          <w:szCs w:val="28"/>
          <w:lang w:val="kk-KZ"/>
        </w:rPr>
        <w:t xml:space="preserve"> болуы маңызды рөл </w:t>
      </w:r>
      <w:r w:rsidR="000124C4">
        <w:rPr>
          <w:rFonts w:ascii="Times New Roman" w:hAnsi="Times New Roman" w:cs="Times New Roman"/>
          <w:sz w:val="28"/>
          <w:szCs w:val="28"/>
          <w:lang w:val="kk-KZ"/>
        </w:rPr>
        <w:t>атқаруда</w:t>
      </w:r>
      <w:r w:rsidR="000124C4" w:rsidRPr="000124C4">
        <w:rPr>
          <w:rFonts w:ascii="Times New Roman" w:hAnsi="Times New Roman" w:cs="Times New Roman"/>
          <w:sz w:val="28"/>
          <w:szCs w:val="28"/>
          <w:lang w:val="kk-KZ"/>
        </w:rPr>
        <w:t>. Преэклампсияға генетикалық бейімділікті зерттеу гравидарлық алды сатыда болжауға және преэклампсияның дамуы бойынша жоғары қауіп тобын уақытында қалыптастыруға мүмкіндік береді. Бірақ бұл болжау механизмі зерттелуде</w:t>
      </w:r>
      <w:r w:rsidR="000124C4">
        <w:rPr>
          <w:rFonts w:ascii="Times New Roman" w:hAnsi="Times New Roman" w:cs="Times New Roman"/>
          <w:sz w:val="28"/>
          <w:szCs w:val="28"/>
          <w:lang w:val="kk-KZ"/>
        </w:rPr>
        <w:t>.</w:t>
      </w:r>
    </w:p>
    <w:p w:rsidR="00DB6BDB" w:rsidRDefault="00DB6BDB" w:rsidP="000124C4">
      <w:pPr>
        <w:spacing w:after="0" w:line="240" w:lineRule="auto"/>
        <w:ind w:firstLine="708"/>
        <w:jc w:val="both"/>
        <w:rPr>
          <w:rFonts w:ascii="Times New Roman" w:hAnsi="Times New Roman" w:cs="Times New Roman"/>
          <w:sz w:val="28"/>
          <w:szCs w:val="28"/>
          <w:lang w:val="kk-KZ"/>
        </w:rPr>
      </w:pPr>
      <w:r w:rsidRPr="00DB6BDB">
        <w:rPr>
          <w:rFonts w:ascii="Times New Roman" w:hAnsi="Times New Roman" w:cs="Times New Roman"/>
          <w:sz w:val="28"/>
          <w:szCs w:val="28"/>
          <w:lang w:val="kk-KZ"/>
        </w:rPr>
        <w:t>Осыған байланысты, осы асқынудың клиникалық және патогенетикалық ерекшеліктерін тұтас талдауға негізделген ПЭ-нің дәйекті патогенетикалық тұжырымдамасын жасау қажеттілігі, жаңа болжау</w:t>
      </w:r>
      <w:r>
        <w:rPr>
          <w:rFonts w:ascii="Times New Roman" w:hAnsi="Times New Roman" w:cs="Times New Roman"/>
          <w:sz w:val="28"/>
          <w:szCs w:val="28"/>
          <w:lang w:val="kk-KZ"/>
        </w:rPr>
        <w:t xml:space="preserve"> предикторлары</w:t>
      </w:r>
      <w:r w:rsidRPr="00DB6BDB">
        <w:rPr>
          <w:rFonts w:ascii="Times New Roman" w:hAnsi="Times New Roman" w:cs="Times New Roman"/>
          <w:sz w:val="28"/>
          <w:szCs w:val="28"/>
          <w:lang w:val="kk-KZ"/>
        </w:rPr>
        <w:t xml:space="preserve"> мен ПЭ ауырлығын ерте диагностикалау әдістерін іздеу акушерлік қызметтің басым бағыттары болып қал</w:t>
      </w:r>
      <w:r>
        <w:rPr>
          <w:rFonts w:ascii="Times New Roman" w:hAnsi="Times New Roman" w:cs="Times New Roman"/>
          <w:sz w:val="28"/>
          <w:szCs w:val="28"/>
          <w:lang w:val="kk-KZ"/>
        </w:rPr>
        <w:t xml:space="preserve">а береді. </w:t>
      </w:r>
    </w:p>
    <w:p w:rsidR="000124C4" w:rsidRDefault="000124C4" w:rsidP="00DB6B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B1822">
        <w:rPr>
          <w:rFonts w:ascii="Times New Roman" w:hAnsi="Times New Roman" w:cs="Times New Roman"/>
          <w:b/>
          <w:sz w:val="28"/>
          <w:szCs w:val="28"/>
          <w:lang w:val="kk-KZ"/>
        </w:rPr>
        <w:t>Зерттеу жұмысының мақсаты</w:t>
      </w:r>
      <w:r>
        <w:rPr>
          <w:rFonts w:ascii="Times New Roman" w:hAnsi="Times New Roman" w:cs="Times New Roman"/>
          <w:sz w:val="28"/>
          <w:szCs w:val="28"/>
          <w:lang w:val="kk-KZ"/>
        </w:rPr>
        <w:t xml:space="preserve"> болып </w:t>
      </w:r>
      <w:r w:rsidRPr="000124C4">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әйелдерінде</w:t>
      </w:r>
      <w:r w:rsidRPr="000124C4">
        <w:rPr>
          <w:rFonts w:ascii="Times New Roman" w:hAnsi="Times New Roman" w:cs="Times New Roman"/>
          <w:sz w:val="28"/>
          <w:szCs w:val="28"/>
          <w:lang w:val="kk-KZ"/>
        </w:rPr>
        <w:t xml:space="preserve"> преэклампсия және PlGF гені SNP rs1042886 полиморфизмі арасындағы өзара байланысты бағалау, PlGF преэклампсияның әлеуетті болжам маркері рет</w:t>
      </w:r>
      <w:r>
        <w:rPr>
          <w:rFonts w:ascii="Times New Roman" w:hAnsi="Times New Roman" w:cs="Times New Roman"/>
          <w:sz w:val="28"/>
          <w:szCs w:val="28"/>
          <w:lang w:val="kk-KZ"/>
        </w:rPr>
        <w:t>інде клиникалық маңызын зерттеу табылды.</w:t>
      </w:r>
    </w:p>
    <w:p w:rsidR="000124C4" w:rsidRDefault="005D69FD" w:rsidP="00DB6B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Зерттеу жұмыстың жоспарға сай </w:t>
      </w:r>
      <w:r w:rsidRPr="005D69FD">
        <w:rPr>
          <w:rFonts w:ascii="Times New Roman" w:hAnsi="Times New Roman" w:cs="Times New Roman"/>
          <w:sz w:val="28"/>
          <w:szCs w:val="28"/>
          <w:lang w:val="kk-KZ"/>
        </w:rPr>
        <w:t>бірнеше сатыда жүргізілді</w:t>
      </w:r>
      <w:r>
        <w:rPr>
          <w:rFonts w:ascii="Times New Roman" w:hAnsi="Times New Roman" w:cs="Times New Roman"/>
          <w:sz w:val="28"/>
          <w:szCs w:val="28"/>
          <w:lang w:val="kk-KZ"/>
        </w:rPr>
        <w:t xml:space="preserve">:                     </w:t>
      </w:r>
      <w:r w:rsidRPr="00505D5B">
        <w:rPr>
          <w:rFonts w:ascii="Times New Roman" w:hAnsi="Times New Roman" w:cs="Times New Roman"/>
          <w:b/>
          <w:sz w:val="28"/>
          <w:szCs w:val="28"/>
          <w:lang w:val="kk-KZ"/>
        </w:rPr>
        <w:t>1 сатысында  -</w:t>
      </w:r>
      <w:r w:rsidRPr="00505D5B">
        <w:rPr>
          <w:rFonts w:ascii="Times New Roman" w:hAnsi="Times New Roman" w:cs="Times New Roman"/>
          <w:sz w:val="28"/>
          <w:szCs w:val="28"/>
          <w:lang w:val="kk-KZ"/>
        </w:rPr>
        <w:t xml:space="preserve"> </w:t>
      </w:r>
      <w:r w:rsidR="009E70FC">
        <w:rPr>
          <w:rFonts w:ascii="Times New Roman" w:hAnsi="Times New Roman" w:cs="Times New Roman"/>
          <w:sz w:val="28"/>
          <w:szCs w:val="28"/>
          <w:lang w:val="kk-KZ"/>
        </w:rPr>
        <w:t>«</w:t>
      </w:r>
      <w:r w:rsidR="009E70FC" w:rsidRPr="009E70FC">
        <w:rPr>
          <w:rFonts w:ascii="Times New Roman" w:hAnsi="Times New Roman" w:cs="Times New Roman"/>
          <w:sz w:val="28"/>
          <w:szCs w:val="28"/>
          <w:lang w:val="kk-KZ"/>
        </w:rPr>
        <w:t>Обсервационды проспективті когортты зерттеу</w:t>
      </w:r>
      <w:r w:rsidR="009E70FC">
        <w:rPr>
          <w:rFonts w:ascii="Times New Roman" w:hAnsi="Times New Roman" w:cs="Times New Roman"/>
          <w:sz w:val="28"/>
          <w:szCs w:val="28"/>
          <w:lang w:val="kk-KZ"/>
        </w:rPr>
        <w:t xml:space="preserve">» </w:t>
      </w:r>
      <w:r w:rsidR="009E70FC" w:rsidRPr="009E70FC">
        <w:rPr>
          <w:rFonts w:ascii="Times New Roman" w:hAnsi="Times New Roman" w:cs="Times New Roman"/>
          <w:sz w:val="28"/>
          <w:szCs w:val="28"/>
          <w:lang w:val="kk-KZ"/>
        </w:rPr>
        <w:t xml:space="preserve">дизайнына сай </w:t>
      </w:r>
      <w:r w:rsidR="009E70FC">
        <w:rPr>
          <w:rFonts w:ascii="Times New Roman" w:hAnsi="Times New Roman" w:cs="Times New Roman"/>
          <w:sz w:val="28"/>
          <w:szCs w:val="28"/>
          <w:lang w:val="kk-KZ"/>
        </w:rPr>
        <w:t xml:space="preserve">жүктіліктің 1 триместрінде </w:t>
      </w:r>
      <w:r w:rsidR="009E70FC" w:rsidRPr="00505D5B">
        <w:rPr>
          <w:rFonts w:ascii="Times New Roman" w:hAnsi="Times New Roman" w:cs="Times New Roman"/>
          <w:sz w:val="28"/>
          <w:szCs w:val="28"/>
          <w:lang w:val="kk-KZ"/>
        </w:rPr>
        <w:t>плацентарлық өсу факторының деңгейін анықтау үшін қан және зәр алынды</w:t>
      </w:r>
      <w:r w:rsidR="009E70FC">
        <w:rPr>
          <w:rFonts w:ascii="Times New Roman" w:hAnsi="Times New Roman" w:cs="Times New Roman"/>
          <w:sz w:val="28"/>
          <w:szCs w:val="28"/>
          <w:lang w:val="kk-KZ"/>
        </w:rPr>
        <w:t>,</w:t>
      </w:r>
      <w:r w:rsidR="009E70FC" w:rsidRPr="00505D5B">
        <w:rPr>
          <w:rFonts w:ascii="Times New Roman" w:hAnsi="Times New Roman" w:cs="Times New Roman"/>
          <w:sz w:val="28"/>
          <w:szCs w:val="28"/>
          <w:lang w:val="kk-KZ"/>
        </w:rPr>
        <w:t xml:space="preserve"> сонымен қатар </w:t>
      </w:r>
      <w:r w:rsidR="009E70FC">
        <w:rPr>
          <w:rFonts w:ascii="Times New Roman" w:hAnsi="Times New Roman" w:cs="Times New Roman"/>
          <w:sz w:val="28"/>
          <w:szCs w:val="28"/>
          <w:lang w:val="kk-KZ"/>
        </w:rPr>
        <w:t>к</w:t>
      </w:r>
      <w:r w:rsidRPr="00505D5B">
        <w:rPr>
          <w:rFonts w:ascii="Times New Roman" w:hAnsi="Times New Roman" w:cs="Times New Roman"/>
          <w:sz w:val="28"/>
          <w:szCs w:val="28"/>
          <w:lang w:val="kk-KZ"/>
        </w:rPr>
        <w:t>линико-анамнездік</w:t>
      </w:r>
      <w:r w:rsidR="009E70FC">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көрсеткіштер</w:t>
      </w:r>
      <w:r w:rsidR="009E70FC">
        <w:rPr>
          <w:rFonts w:ascii="Times New Roman" w:hAnsi="Times New Roman" w:cs="Times New Roman"/>
          <w:sz w:val="28"/>
          <w:szCs w:val="28"/>
          <w:lang w:val="kk-KZ"/>
        </w:rPr>
        <w:t>і</w:t>
      </w:r>
      <w:r w:rsidRPr="00505D5B">
        <w:rPr>
          <w:rFonts w:ascii="Times New Roman" w:hAnsi="Times New Roman" w:cs="Times New Roman"/>
          <w:sz w:val="28"/>
          <w:szCs w:val="28"/>
          <w:lang w:val="kk-KZ"/>
        </w:rPr>
        <w:t xml:space="preserve"> мен </w:t>
      </w:r>
      <w:r w:rsidR="009E70FC">
        <w:rPr>
          <w:rFonts w:ascii="Times New Roman" w:hAnsi="Times New Roman" w:cs="Times New Roman"/>
          <w:sz w:val="28"/>
          <w:szCs w:val="28"/>
          <w:lang w:val="kk-KZ"/>
        </w:rPr>
        <w:t>инструментальды</w:t>
      </w:r>
      <w:r w:rsidR="009E70FC" w:rsidRPr="00505D5B">
        <w:rPr>
          <w:rFonts w:ascii="Times New Roman" w:hAnsi="Times New Roman" w:cs="Times New Roman"/>
          <w:sz w:val="28"/>
          <w:szCs w:val="28"/>
          <w:lang w:val="kk-KZ"/>
        </w:rPr>
        <w:t xml:space="preserve"> </w:t>
      </w:r>
      <w:r w:rsidRPr="00505D5B">
        <w:rPr>
          <w:rFonts w:ascii="Times New Roman" w:hAnsi="Times New Roman" w:cs="Times New Roman"/>
          <w:sz w:val="28"/>
          <w:szCs w:val="28"/>
          <w:lang w:val="kk-KZ"/>
        </w:rPr>
        <w:t>мәліметтері талданды</w:t>
      </w:r>
      <w:r>
        <w:rPr>
          <w:rFonts w:ascii="Times New Roman" w:hAnsi="Times New Roman" w:cs="Times New Roman"/>
          <w:sz w:val="28"/>
          <w:szCs w:val="28"/>
          <w:lang w:val="kk-KZ"/>
        </w:rPr>
        <w:t>.</w:t>
      </w:r>
    </w:p>
    <w:p w:rsidR="005D69FD" w:rsidRDefault="005D69FD" w:rsidP="00DB6BDB">
      <w:pPr>
        <w:spacing w:after="0" w:line="240" w:lineRule="auto"/>
        <w:jc w:val="both"/>
        <w:rPr>
          <w:rFonts w:ascii="Times New Roman" w:hAnsi="Times New Roman" w:cs="Times New Roman"/>
          <w:sz w:val="28"/>
          <w:szCs w:val="28"/>
          <w:lang w:val="kk-KZ"/>
        </w:rPr>
      </w:pPr>
      <w:r w:rsidRPr="005D69FD">
        <w:rPr>
          <w:rFonts w:ascii="Times New Roman" w:hAnsi="Times New Roman" w:cs="Times New Roman"/>
          <w:b/>
          <w:sz w:val="28"/>
          <w:szCs w:val="28"/>
          <w:lang w:val="kk-KZ"/>
        </w:rPr>
        <w:t>2 сатысында</w:t>
      </w:r>
      <w:r w:rsidRPr="005D69FD">
        <w:rPr>
          <w:rFonts w:ascii="Times New Roman" w:hAnsi="Times New Roman" w:cs="Times New Roman"/>
          <w:sz w:val="28"/>
          <w:szCs w:val="28"/>
          <w:lang w:val="kk-KZ"/>
        </w:rPr>
        <w:t xml:space="preserve"> - «Жағдай-бақылау» дизайнына сай босанудың ІІІ кезеңінде </w:t>
      </w:r>
      <w:r w:rsidR="005B1822">
        <w:rPr>
          <w:rFonts w:ascii="Times New Roman" w:hAnsi="Times New Roman" w:cs="Times New Roman"/>
          <w:sz w:val="28"/>
          <w:szCs w:val="28"/>
          <w:lang w:val="kk-KZ"/>
        </w:rPr>
        <w:t xml:space="preserve">жалпы </w:t>
      </w:r>
      <w:r w:rsidRPr="005D69FD">
        <w:rPr>
          <w:rFonts w:ascii="Times New Roman" w:hAnsi="Times New Roman" w:cs="Times New Roman"/>
          <w:sz w:val="28"/>
          <w:szCs w:val="28"/>
          <w:lang w:val="kk-KZ"/>
        </w:rPr>
        <w:t>218 босанушылардан нақты уақыт режимінде полимеразды ті</w:t>
      </w:r>
      <w:r w:rsidR="00BD4E92">
        <w:rPr>
          <w:rFonts w:ascii="Times New Roman" w:hAnsi="Times New Roman" w:cs="Times New Roman"/>
          <w:sz w:val="28"/>
          <w:szCs w:val="28"/>
          <w:lang w:val="kk-KZ"/>
        </w:rPr>
        <w:t>збекті реакция (ПТР) әдісімен P</w:t>
      </w:r>
      <w:r w:rsidR="00BD4E92" w:rsidRPr="00BD4E92">
        <w:rPr>
          <w:rFonts w:ascii="Times New Roman" w:hAnsi="Times New Roman" w:cs="Times New Roman"/>
          <w:sz w:val="28"/>
          <w:szCs w:val="28"/>
          <w:lang w:val="kk-KZ"/>
        </w:rPr>
        <w:t>l</w:t>
      </w:r>
      <w:r w:rsidRPr="005D69FD">
        <w:rPr>
          <w:rFonts w:ascii="Times New Roman" w:hAnsi="Times New Roman" w:cs="Times New Roman"/>
          <w:sz w:val="28"/>
          <w:szCs w:val="28"/>
          <w:lang w:val="kk-KZ"/>
        </w:rPr>
        <w:t xml:space="preserve">GF генінің rs1042886 полиморфизмі анықталды. </w:t>
      </w:r>
    </w:p>
    <w:p w:rsidR="00887657" w:rsidRDefault="00887657" w:rsidP="00DB6BDB">
      <w:pPr>
        <w:spacing w:after="0" w:line="240" w:lineRule="auto"/>
        <w:jc w:val="both"/>
        <w:rPr>
          <w:rFonts w:ascii="Times New Roman" w:hAnsi="Times New Roman" w:cs="Times New Roman"/>
          <w:sz w:val="28"/>
          <w:szCs w:val="28"/>
          <w:lang w:val="kk-KZ"/>
        </w:rPr>
      </w:pPr>
      <w:r w:rsidRPr="00887657">
        <w:rPr>
          <w:rFonts w:ascii="Times New Roman" w:hAnsi="Times New Roman" w:cs="Times New Roman"/>
          <w:b/>
          <w:sz w:val="28"/>
          <w:szCs w:val="28"/>
          <w:lang w:val="kk-KZ"/>
        </w:rPr>
        <w:t>3 сатысында</w:t>
      </w:r>
      <w:r w:rsidRPr="00887657">
        <w:rPr>
          <w:rFonts w:ascii="Times New Roman" w:hAnsi="Times New Roman" w:cs="Times New Roman"/>
          <w:sz w:val="28"/>
          <w:szCs w:val="28"/>
          <w:lang w:val="kk-KZ"/>
        </w:rPr>
        <w:t xml:space="preserve"> – </w:t>
      </w:r>
      <w:r w:rsidR="00BD4E92" w:rsidRPr="00BD4E92">
        <w:rPr>
          <w:rFonts w:ascii="Times New Roman" w:hAnsi="Times New Roman" w:cs="Times New Roman"/>
          <w:sz w:val="28"/>
          <w:szCs w:val="28"/>
          <w:lang w:val="kk-KZ"/>
        </w:rPr>
        <w:t xml:space="preserve">Қазақ әйелдерінде </w:t>
      </w:r>
      <w:r w:rsidRPr="00887657">
        <w:rPr>
          <w:rFonts w:ascii="Times New Roman" w:hAnsi="Times New Roman" w:cs="Times New Roman"/>
          <w:sz w:val="28"/>
          <w:szCs w:val="28"/>
          <w:lang w:val="kk-KZ"/>
        </w:rPr>
        <w:t xml:space="preserve">жүктілік нәтижесін </w:t>
      </w:r>
      <w:r>
        <w:rPr>
          <w:rFonts w:ascii="Times New Roman" w:hAnsi="Times New Roman" w:cs="Times New Roman"/>
          <w:sz w:val="28"/>
          <w:szCs w:val="28"/>
          <w:lang w:val="kk-KZ"/>
        </w:rPr>
        <w:t xml:space="preserve">болжауды бағалау үшін қолданылатын </w:t>
      </w:r>
      <w:r w:rsidRPr="00887657">
        <w:rPr>
          <w:rFonts w:ascii="Times New Roman" w:hAnsi="Times New Roman" w:cs="Times New Roman"/>
          <w:sz w:val="28"/>
          <w:szCs w:val="28"/>
          <w:lang w:val="kk-KZ"/>
        </w:rPr>
        <w:t>математикалық модельдеу нәтижесінде алынған клиникалық -  зертханалық мониторинг нәтижелері мен қандағы және зәрдегі плацентарлық өсу факторы деңгейлерін қамтитын жүктіліктің ерте мерзімінде преэклампсияны болжау моделі жасалынды</w:t>
      </w:r>
      <w:r w:rsidR="009E70FC">
        <w:rPr>
          <w:rFonts w:ascii="Times New Roman" w:hAnsi="Times New Roman" w:cs="Times New Roman"/>
          <w:sz w:val="28"/>
          <w:szCs w:val="28"/>
          <w:lang w:val="kk-KZ"/>
        </w:rPr>
        <w:t>.</w:t>
      </w:r>
    </w:p>
    <w:p w:rsidR="00BD4E92" w:rsidRPr="00A66E4C" w:rsidRDefault="009E70FC" w:rsidP="00BD4E9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BD4E92" w:rsidRPr="00BD4E92">
        <w:rPr>
          <w:rFonts w:ascii="Times New Roman" w:hAnsi="Times New Roman" w:cs="Times New Roman"/>
          <w:sz w:val="28"/>
          <w:szCs w:val="28"/>
          <w:lang w:val="kk-KZ"/>
        </w:rPr>
        <w:t>Жалпы зерттеу жұмысының барысында аталғандай, проспективті когорттық зерттеудің нәтижесінде плацентарлық өсу факторының қандағы  концентрациясының медианасы – 35,5 (диапазон 22,4‒51,2) пг/мл, ал зәрдегі плацентарлық өсу факторының концентрациясының медиан</w:t>
      </w:r>
      <w:r w:rsidR="00B1160C">
        <w:rPr>
          <w:rFonts w:ascii="Times New Roman" w:hAnsi="Times New Roman" w:cs="Times New Roman"/>
          <w:sz w:val="28"/>
          <w:szCs w:val="28"/>
          <w:lang w:val="kk-KZ"/>
        </w:rPr>
        <w:t xml:space="preserve">асы – 20,8 (диапазон 13,8‒34,6) </w:t>
      </w:r>
      <w:r w:rsidR="00BD4E92" w:rsidRPr="00BD4E92">
        <w:rPr>
          <w:rFonts w:ascii="Times New Roman" w:hAnsi="Times New Roman" w:cs="Times New Roman"/>
          <w:sz w:val="28"/>
          <w:szCs w:val="28"/>
          <w:lang w:val="kk-KZ"/>
        </w:rPr>
        <w:t xml:space="preserve">пг/мл болды. Қандағы мен зәрдегі PlGF концентрацияларының арасындағы корреляциялық байланысты бағалау кезінде орташа оң мәндегі корреляциялық байланыс анықталды r = 0,62 (95% СИ: 0,54; 0,68, p &lt;0,0001). </w:t>
      </w:r>
    </w:p>
    <w:p w:rsidR="00BD4E92" w:rsidRPr="00A66E4C" w:rsidRDefault="00BD4E92" w:rsidP="00BD4E92">
      <w:pPr>
        <w:spacing w:after="0" w:line="240" w:lineRule="auto"/>
        <w:ind w:firstLine="708"/>
        <w:jc w:val="both"/>
        <w:rPr>
          <w:rFonts w:ascii="Times New Roman" w:hAnsi="Times New Roman" w:cs="Times New Roman"/>
          <w:sz w:val="28"/>
          <w:szCs w:val="28"/>
          <w:lang w:val="kk-KZ"/>
        </w:rPr>
      </w:pPr>
      <w:r w:rsidRPr="00BD4E92">
        <w:rPr>
          <w:rFonts w:ascii="Times New Roman" w:hAnsi="Times New Roman" w:cs="Times New Roman"/>
          <w:sz w:val="28"/>
          <w:szCs w:val="28"/>
          <w:lang w:val="kk-KZ"/>
        </w:rPr>
        <w:t xml:space="preserve">Жүктілік кезіндегі преэклампсия дамуына байланысты зерттелушілер 2 топқа бөлінді: ПЭ тобы (I топ) және қалыпты топ (II топ).  Зерттелушілердің орташа жасы I топта 27,0 (диапазон 25,0‒34,0) жас, II топта 26,0 (диапазон 24,0‒31,0) жас болды. Зерттеуге қосу кезінде жүктілік мерзімінің  медианасы екі топтада 12 (диапазон 11‒13) аптаға сай келді. Салмақ-бой индексі бойынша орташа мәндері семіздікке дейінгі шекті мәннен (СБИ&gt; 25 және &lt; 30 кг/м²) аспады және I топта 22,47 (3,60), II топта 22,49 (3,00) құрады (p&gt;0,05). I топта жұмыс жасайтындар 40% және жұмыс жасамайтындар 60% жағдайда, тиісінше II топта жұмыс жасайтындар 49% және жұмыс жасамайтындар 50,41% жағдайда кездесті және топтар арасында (p&gt;0,05) статистикалық айырмашылық анықталмады. Тұқым қуалаушылық, яғни жанұя анамнезінде АГ болуы бойынша  I топта 13% жағдай, II топта  3,1% жағдайда кездесті (p&gt;0,05). Және де II топта  жанұя анамнезінде қант диабет 2,8% жағдайда кездессе, бірінші топта анықталмады. Менархе жасының медианасы екі топтада 13 жас болып табылды (p&gt;0,05). Жыныстық қатынастың басталу жасының медианасы  I топта  22,00 (диапазон 20,50‒24,00) жасты, II топта 21,00 (диапазон 19,00‒22,00) жасты құрады және статистикалық айырмашылық анықталды (p&lt;0,05). Созылмалы экстрагенитальды аурулары бойынша миопия I топта 6,7%, ал II топта 3,1% жағдайда кездесті, тек II топта мастопатия 1,0% , бронхит пен гастрит 0,7%, сирек гипотериоз, пиелонефрит, тонзиллит, сүт безінің фиброаденомасы, цистит,  эпилепсия бір ретті жағдайда анықталды. Веналардың варикозды кеңеюі бойынша аяқ веналардың варикозды кеңеюі I топта  6,7%, II топта 1,7% жиілікте кездессе, тек II топта сыртқы жыныс мүшелері веналардың варикозды кеңеюі 1,0% (n=3), аяқ  және сыртқы жыныс мүшелері веналардың варикозды кеңеюі 0,7% (n=2) жағдайда кездесті және статистикалық айырмашылық анықталмады (p&gt;0,05). Гинекологиялық аурулардан екі топта жатыр мойны эрозиясы 20% (n=3) және  21% (n=60) жағдайда, тек II топта аналық без кистасы, аналық бездің поликистозды синдромы, эндометрий полипі, эндометрит, аднексит бір ретті жағдайда анықталды. Сонымен қатар басынан өткізген аурулардан I топта жедел аппендицит 13% (n=2), II топта 14% (n=40) жағдайда, тек II топта желшешек - 3,1%, гепатит А - 4,2%, зәр шығару жолдарының инфекциясы - 0,7%, калькулезды холецистит – 0,3% жиілікте анықталды. Басынан өткізген оперативті араласулар бойынша аппендоэктомия I топта 13%, II топта 14%  жағдайда, тек II топта кесар тілігі 3,1% жағдайда анықталды, ал цистэктомия, </w:t>
      </w:r>
      <w:r w:rsidRPr="00BD4E92">
        <w:rPr>
          <w:rFonts w:ascii="Times New Roman" w:hAnsi="Times New Roman" w:cs="Times New Roman"/>
          <w:sz w:val="28"/>
          <w:szCs w:val="28"/>
          <w:lang w:val="kk-KZ"/>
        </w:rPr>
        <w:lastRenderedPageBreak/>
        <w:t xml:space="preserve">мастэктомия, холецистэктомия тек бір ретті жағдайдан ғана кездесті (p&gt;0,05).   Босану паритетін талдауда топ арасында да маңызды айырмашы-лықтар анықталмады (p&gt;0,05). Алғаш босанушылар I топта 53% жағдайда,      II топта  35% жағдайда кездесті. Қайталап босанушылар I топта 47% жиілікте, ал II топта  65% жиілікте анықталды. Алдыңғы жүктілігін талдауда медициналық түсіктер I топтағы зерттелушілерде 13% (n=2) жағдайда, ал II топтағы зерттелушілерде 20% (n=58) жағдайда анықталды. Ал медициналық түсік I топта 13% жиілікте, ал II топта  14% жиілікте кездесті. Осы жүктіліктің ағымын талдау барысында  систолалық артериялық қан қысымы мен диастолалық артериялық қан қысымының орташа деңгейлері топтар арасында  қандайда бір статистикалық маңызды айырмашылықтар анықталмады (p&gt;0,05).  САҚҚ орташа мәні I топта 103,3 ± 8,2 (диапазон 100‒110), II топта  103,8 ± 7,7 (диапазон 100‒110) мм.с.б.болды. Ал ДАҚҚ орташа мәні I топта 66,0 ±6,3 (диапазон 60‒70), II топта  65,4 ±6,6 (диапазон 60‒70) мм.с.б. құрады. Сонымен қатар, I топта жүктілік мерзімінің өсуімен САҚҚ деңгейлері жоғарылау үрдісі болды және 24 апта мерзімнен бастап статистикалық түрде ерекшеленді (p &lt;0,05). САҚҚ жоғарылауының (≥ 142 мм.с.б.) клиникалық көріністері көбінесе жүктіліктің 34 аптасынан бастап анықталды. Ал жүктіліктің ағымын талдау барысында зерттелушілерде жүктіліктің 24 апта мерзімінен бастап диастолалық артериялық қан қысымның деңгейлерінде маңызды статистикалық айырмашылықтар  анықталды (p &lt;0,05).   ДАҚҚ жоғарылауының (≥ 102 мм.с.б.) клиникалық көріністері көбінесе жүктіліктің 40 аптасынан бастап байқалды. Преэклампсия және оның ауырлық дәрежесінің диагностикасы және/немесе ажырату диагностикасы үшін қолданылатын протеинурия деңгейі екі топ арасында жүктіліктің 20 апта мерзімінен бастап маңызды статистикалық айырмашылықтар  анықталды (p &lt;0,05). Жүктіліктің 24 аптасына дейін І топ зертелушілерінде II топпен салыстырғанда протеинурияның жоғары деңгейі анықталды, алайда бұл көрсеткіш жүктіліктің 30 аптасынан бастап клиникалық маңызды деңгейден (&lt;0,3 г/л) жоғары болып табылды.  Преэклампсия диагностикасының қосымша әдісі ретінде жүктіліктің 1 триместрінде барлық зерттелушілерден АЛТ және АСТ трансаминаза, тромбоциттер деңгейлері анықталды. Зерттеу нәтижелерін талдауда топ арасында қандай да бір маңызды статистикалық айырмашылықтар анықталмады (p&gt;0,05). АЛТ орташа мәні I топта 16,9 ± 5,0 (диапазон 12,0‒19,0) бірлік/литр, II топта  14,1±7,0 (диапазон 9,3‒16,5) бірлік/литр болса, АСТ трансаминазаның орташа мәні I топта 27 ± 8,0 (диапазон 23‒31) бірлік/литр, II топта  26±14,0 (диапазон 20‒29) бірлік/литр болды. Ал тромбоциттердің орташа концентрациясы I топта 235 ± 65,0 (диапазон 200‒263)*10⁹/л, II топта  238±50,0 (диапазон 200‒264)*10⁹/л құрады. Босану кезіндегі жүктілік мерзімі орташа I топта 38,0 (диапазон 37,0-40,0) аптаға, ал II топта 39,0 (диапазон 38,0-40,0) аптаға сай келді. Сонымен қатар I топта мерзімінде босану 73%,  мерзімінен бұрын босану 27% жиілікте болса,  II топта мерзімінде босану 95%, мерзімінен бұрын босану 5% жиілікте </w:t>
      </w:r>
      <w:r w:rsidRPr="00BD4E92">
        <w:rPr>
          <w:rFonts w:ascii="Times New Roman" w:hAnsi="Times New Roman" w:cs="Times New Roman"/>
          <w:sz w:val="28"/>
          <w:szCs w:val="28"/>
          <w:lang w:val="kk-KZ"/>
        </w:rPr>
        <w:lastRenderedPageBreak/>
        <w:t xml:space="preserve">кездесті. Салыстырмалы талдау кезінде босану кезіндегі жүктілік мерзімі мен босану түрі, яғни мерзімінде/мерзімінен бұрын босану бойынша топтар арасында статистикалық айырмашылық анықталды, бұл преэклампсия кезінде мерзімінен бұрын босануға /индукцияға/ байланысты болуы мүмкін. Ал оперативті босану I топта 20 %, II топта 9,4% жиілікте болды, топтар арасында маңызды статистикалық айырмашылықтар  анықталмады (p&gt;0,05). Зерттелуші аналардан туылған жаңа туылған нәрестелердің туылған кездегі салмағы мен бой ұзындығы және жаңа туылған нәрестенің жағдайын Апгар шкаласы бойынша 1 минутта/ 5 минутта бағалау бойынша І топты II топпен салыстырғанда статистикалық тұрғыдан айырмашылық анықталды (p&lt;0,05). </w:t>
      </w:r>
    </w:p>
    <w:p w:rsidR="00BD4E92" w:rsidRPr="00A66E4C" w:rsidRDefault="00BD4E92" w:rsidP="00EE77E8">
      <w:pPr>
        <w:spacing w:after="0" w:line="240" w:lineRule="auto"/>
        <w:ind w:firstLine="708"/>
        <w:jc w:val="both"/>
        <w:rPr>
          <w:rFonts w:ascii="Times New Roman" w:hAnsi="Times New Roman" w:cs="Times New Roman"/>
          <w:sz w:val="28"/>
          <w:szCs w:val="28"/>
          <w:lang w:val="kk-KZ"/>
        </w:rPr>
      </w:pPr>
      <w:r w:rsidRPr="00BD4E92">
        <w:rPr>
          <w:rFonts w:ascii="Times New Roman" w:hAnsi="Times New Roman" w:cs="Times New Roman"/>
          <w:sz w:val="28"/>
          <w:szCs w:val="28"/>
          <w:lang w:val="kk-KZ"/>
        </w:rPr>
        <w:t>ПЭ тобындағы зерттелушілерде PlGF деңгейлерінің салыстырмалы талдау  кезінде плацентарлық өсу факторы</w:t>
      </w:r>
      <w:r w:rsidR="00FA2B71">
        <w:rPr>
          <w:rFonts w:ascii="Times New Roman" w:hAnsi="Times New Roman" w:cs="Times New Roman"/>
          <w:sz w:val="28"/>
          <w:szCs w:val="28"/>
          <w:lang w:val="kk-KZ"/>
        </w:rPr>
        <w:t>ның</w:t>
      </w:r>
      <w:r w:rsidRPr="00BD4E92">
        <w:rPr>
          <w:rFonts w:ascii="Times New Roman" w:hAnsi="Times New Roman" w:cs="Times New Roman"/>
          <w:sz w:val="28"/>
          <w:szCs w:val="28"/>
          <w:lang w:val="kk-KZ"/>
        </w:rPr>
        <w:t xml:space="preserve"> қандағы концентрациясы</w:t>
      </w:r>
      <w:r w:rsidR="00FA2B71">
        <w:rPr>
          <w:rFonts w:ascii="Times New Roman" w:hAnsi="Times New Roman" w:cs="Times New Roman"/>
          <w:sz w:val="28"/>
          <w:szCs w:val="28"/>
          <w:lang w:val="kk-KZ"/>
        </w:rPr>
        <w:t>ның</w:t>
      </w:r>
      <w:r w:rsidRPr="00BD4E92">
        <w:rPr>
          <w:rFonts w:ascii="Times New Roman" w:hAnsi="Times New Roman" w:cs="Times New Roman"/>
          <w:sz w:val="28"/>
          <w:szCs w:val="28"/>
          <w:lang w:val="kk-KZ"/>
        </w:rPr>
        <w:t xml:space="preserve"> медианасы – 11,4 (диапазон 8,6‒33,0) пг/мл, зәрдегі плацентарлық өсу факторы концентрациясының  медианасы – 7,2 (диапазон 5,8‒18,0) пг/мл болды. Сәйкесінше ІІ топта плацентарлық өсу факторының қандағы концентрациясының медианасы – 36,5 (диапазон 22,9‒52,2) пг/мл, зәрдегі плацентарлық өсу факторы концентрациясының  медианасы – 21,4 (диапазон 14,4‒35,1) пг/мл құрады. Қанда да, зәрде де PlGF ақуызының статистикалық тұрғыдан төмен концентрациясы анықталды (p&lt;0,05). Қандағы және зәрдегі PlGF деңгейлері мен сандық анамнестикалық көрсеткіштердің (жүкті әйелдің жасы, менархе жасы, жыныстық қатынас бастаған жасы) арасында корреляциялық талдауы нәтижесінде қандағы </w:t>
      </w:r>
      <w:r w:rsidR="00FA2B71">
        <w:rPr>
          <w:rFonts w:ascii="Times New Roman" w:hAnsi="Times New Roman" w:cs="Times New Roman"/>
          <w:sz w:val="28"/>
          <w:szCs w:val="28"/>
          <w:lang w:val="kk-KZ"/>
        </w:rPr>
        <w:t>P</w:t>
      </w:r>
      <w:r w:rsidR="00FA2B71" w:rsidRPr="00FA2B71">
        <w:rPr>
          <w:rFonts w:ascii="Times New Roman" w:hAnsi="Times New Roman" w:cs="Times New Roman"/>
          <w:sz w:val="28"/>
          <w:szCs w:val="28"/>
          <w:lang w:val="kk-KZ"/>
        </w:rPr>
        <w:t>l</w:t>
      </w:r>
      <w:r w:rsidRPr="00BD4E92">
        <w:rPr>
          <w:rFonts w:ascii="Times New Roman" w:hAnsi="Times New Roman" w:cs="Times New Roman"/>
          <w:sz w:val="28"/>
          <w:szCs w:val="28"/>
          <w:lang w:val="kk-KZ"/>
        </w:rPr>
        <w:t>GF концентрациясы мен жүкті әйелдің жасы арасында статистикалық тұрғыдан теріс корреляциялық байланыс анықталды (ρ = -0,17, 95% СИ: -0,27; -0,05, p = 0,0039), ал осы көрсеткішпен зәрдегі PlGF концентрациясы арасында статистикалық маңызды корреляция болмады (ρ = -0,06, 95% СИ: -0,17; 0,05, p = 0,2797 ).</w:t>
      </w:r>
    </w:p>
    <w:p w:rsidR="00BD4E92" w:rsidRPr="00BD4E92" w:rsidRDefault="00BD4E92" w:rsidP="00BD4E92">
      <w:pPr>
        <w:spacing w:after="0" w:line="240" w:lineRule="auto"/>
        <w:ind w:firstLine="708"/>
        <w:jc w:val="both"/>
        <w:rPr>
          <w:rFonts w:ascii="Times New Roman" w:eastAsia="Calibri" w:hAnsi="Times New Roman" w:cs="Times New Roman"/>
          <w:sz w:val="28"/>
          <w:szCs w:val="28"/>
          <w:lang w:val="kk-KZ"/>
        </w:rPr>
      </w:pPr>
      <w:r w:rsidRPr="00BD4E92">
        <w:rPr>
          <w:rFonts w:ascii="Times New Roman" w:eastAsia="Calibri" w:hAnsi="Times New Roman" w:cs="Times New Roman"/>
          <w:sz w:val="28"/>
          <w:szCs w:val="28"/>
          <w:lang w:val="kk-KZ"/>
        </w:rPr>
        <w:t xml:space="preserve">Бірфакторлы логистикалық регрессиялық модельдерді пайдалана отырып, анамнездік және клиникалық деректердің ПЭ даму қаупімен байланысын бағалау нәтижесінде жыныстық қатынас басталған жасына қатысты статистикалық маңызды байланыс анықталды: жыныстық қатынас басталған жасы әрбір 1 жылға жоғарлаған сайын орта есеппен ПЭ даму мүмкіндігі 1,2 есе өсті. </w:t>
      </w:r>
    </w:p>
    <w:p w:rsidR="00EE77E8" w:rsidRDefault="007E004E" w:rsidP="00EE77E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бірге </w:t>
      </w:r>
      <w:r w:rsidRPr="00A26393">
        <w:rPr>
          <w:rFonts w:ascii="Times New Roman" w:hAnsi="Times New Roman" w:cs="Times New Roman"/>
          <w:b/>
          <w:i/>
          <w:sz w:val="28"/>
          <w:szCs w:val="28"/>
          <w:lang w:val="kk-KZ"/>
        </w:rPr>
        <w:t>б</w:t>
      </w:r>
      <w:r w:rsidR="00EE77E8" w:rsidRPr="00A26393">
        <w:rPr>
          <w:rFonts w:ascii="Times New Roman" w:hAnsi="Times New Roman" w:cs="Times New Roman"/>
          <w:b/>
          <w:i/>
          <w:sz w:val="28"/>
          <w:szCs w:val="28"/>
          <w:lang w:val="kk-KZ"/>
        </w:rPr>
        <w:t>ірфакторлы логистикалық регрессиялық модельдерді пайдалана</w:t>
      </w:r>
      <w:r w:rsidR="00BD4E92">
        <w:rPr>
          <w:rFonts w:ascii="Times New Roman" w:hAnsi="Times New Roman" w:cs="Times New Roman"/>
          <w:b/>
          <w:i/>
          <w:sz w:val="28"/>
          <w:szCs w:val="28"/>
          <w:lang w:val="kk-KZ"/>
        </w:rPr>
        <w:t xml:space="preserve"> отырып, қандағы және зәрдегі P</w:t>
      </w:r>
      <w:r w:rsidR="00BD4E92" w:rsidRPr="00BD4E92">
        <w:rPr>
          <w:rFonts w:ascii="Times New Roman" w:hAnsi="Times New Roman" w:cs="Times New Roman"/>
          <w:b/>
          <w:i/>
          <w:sz w:val="28"/>
          <w:szCs w:val="28"/>
          <w:lang w:val="kk-KZ"/>
        </w:rPr>
        <w:t>l</w:t>
      </w:r>
      <w:r w:rsidR="00EE77E8" w:rsidRPr="00A26393">
        <w:rPr>
          <w:rFonts w:ascii="Times New Roman" w:hAnsi="Times New Roman" w:cs="Times New Roman"/>
          <w:b/>
          <w:i/>
          <w:sz w:val="28"/>
          <w:szCs w:val="28"/>
          <w:lang w:val="kk-KZ"/>
        </w:rPr>
        <w:t>GF концентрациясының ПЭ даму қаупімен байланысын талдау</w:t>
      </w:r>
      <w:r w:rsidR="00EE77E8" w:rsidRPr="00EE77E8">
        <w:rPr>
          <w:rFonts w:ascii="Times New Roman" w:hAnsi="Times New Roman" w:cs="Times New Roman"/>
          <w:sz w:val="28"/>
          <w:szCs w:val="28"/>
          <w:lang w:val="kk-KZ"/>
        </w:rPr>
        <w:t xml:space="preserve"> кезінде екі болжаушы үшін де статистикалық маңызды байланыс табылды, ал ол  өз кезегінде модельге  жасты  ковариат ретінде қосу кезінде әсердің мөлшері өзгермеді.</w:t>
      </w:r>
      <w:r>
        <w:rPr>
          <w:rFonts w:ascii="Times New Roman" w:hAnsi="Times New Roman" w:cs="Times New Roman"/>
          <w:sz w:val="28"/>
          <w:szCs w:val="28"/>
          <w:lang w:val="kk-KZ"/>
        </w:rPr>
        <w:t xml:space="preserve"> </w:t>
      </w:r>
      <w:r w:rsidR="00EE77E8" w:rsidRPr="00E95545">
        <w:rPr>
          <w:rFonts w:ascii="Times New Roman" w:hAnsi="Times New Roman" w:cs="Times New Roman"/>
          <w:i/>
          <w:sz w:val="28"/>
          <w:szCs w:val="28"/>
          <w:lang w:val="kk-KZ"/>
        </w:rPr>
        <w:t>Қандағы P</w:t>
      </w:r>
      <w:r w:rsidR="00BD4E92" w:rsidRPr="00BD4E92">
        <w:rPr>
          <w:rFonts w:ascii="Times New Roman" w:hAnsi="Times New Roman" w:cs="Times New Roman"/>
          <w:i/>
          <w:sz w:val="28"/>
          <w:szCs w:val="28"/>
          <w:lang w:val="kk-KZ"/>
        </w:rPr>
        <w:t>l</w:t>
      </w:r>
      <w:r w:rsidR="00EE77E8" w:rsidRPr="00E95545">
        <w:rPr>
          <w:rFonts w:ascii="Times New Roman" w:hAnsi="Times New Roman" w:cs="Times New Roman"/>
          <w:i/>
          <w:sz w:val="28"/>
          <w:szCs w:val="28"/>
          <w:lang w:val="kk-KZ"/>
        </w:rPr>
        <w:t>GF концентрациясының әрбір 10 пг/мл-ге төмендеуімен ПЭ даму ықтималдығы орта есеппен</w:t>
      </w:r>
      <w:r w:rsidR="00BD4E92">
        <w:rPr>
          <w:rFonts w:ascii="Times New Roman" w:hAnsi="Times New Roman" w:cs="Times New Roman"/>
          <w:i/>
          <w:sz w:val="28"/>
          <w:szCs w:val="28"/>
          <w:lang w:val="kk-KZ"/>
        </w:rPr>
        <w:t xml:space="preserve"> 1,54 есе жоғарлайды; зәрдегі P</w:t>
      </w:r>
      <w:r w:rsidR="00BD4E92" w:rsidRPr="00BD4E92">
        <w:rPr>
          <w:rFonts w:ascii="Times New Roman" w:hAnsi="Times New Roman" w:cs="Times New Roman"/>
          <w:i/>
          <w:sz w:val="28"/>
          <w:szCs w:val="28"/>
          <w:lang w:val="kk-KZ"/>
        </w:rPr>
        <w:t>l</w:t>
      </w:r>
      <w:r w:rsidR="00EE77E8" w:rsidRPr="00E95545">
        <w:rPr>
          <w:rFonts w:ascii="Times New Roman" w:hAnsi="Times New Roman" w:cs="Times New Roman"/>
          <w:i/>
          <w:sz w:val="28"/>
          <w:szCs w:val="28"/>
          <w:lang w:val="kk-KZ"/>
        </w:rPr>
        <w:t>GF концентрациясы әрбір 10 пг/мл үшін төмендегенде, ПЭ даму мүмкіндігі орта есеппен 2,7 есе жоғарлайды деген болжам жасалды</w:t>
      </w:r>
      <w:r w:rsidR="00EE77E8" w:rsidRPr="00EE77E8">
        <w:rPr>
          <w:rFonts w:ascii="Times New Roman" w:hAnsi="Times New Roman" w:cs="Times New Roman"/>
          <w:sz w:val="28"/>
          <w:szCs w:val="28"/>
          <w:lang w:val="kk-KZ"/>
        </w:rPr>
        <w:t>.</w:t>
      </w:r>
      <w:r w:rsidR="00EE77E8">
        <w:rPr>
          <w:rFonts w:ascii="Times New Roman" w:hAnsi="Times New Roman" w:cs="Times New Roman"/>
          <w:sz w:val="28"/>
          <w:szCs w:val="28"/>
          <w:lang w:val="kk-KZ"/>
        </w:rPr>
        <w:t xml:space="preserve"> </w:t>
      </w:r>
      <w:r w:rsidR="00EE77E8" w:rsidRPr="00EE77E8">
        <w:rPr>
          <w:rFonts w:ascii="Times New Roman" w:hAnsi="Times New Roman" w:cs="Times New Roman"/>
          <w:sz w:val="28"/>
          <w:szCs w:val="28"/>
          <w:lang w:val="kk-KZ"/>
        </w:rPr>
        <w:t>Қандағы</w:t>
      </w:r>
      <w:r w:rsidR="00BD4E92">
        <w:rPr>
          <w:rFonts w:ascii="Times New Roman" w:hAnsi="Times New Roman" w:cs="Times New Roman"/>
          <w:sz w:val="28"/>
          <w:szCs w:val="28"/>
          <w:lang w:val="kk-KZ"/>
        </w:rPr>
        <w:t xml:space="preserve"> P</w:t>
      </w:r>
      <w:r w:rsidR="00BD4E92" w:rsidRPr="00BD4E92">
        <w:rPr>
          <w:rFonts w:ascii="Times New Roman" w:hAnsi="Times New Roman" w:cs="Times New Roman"/>
          <w:sz w:val="28"/>
          <w:szCs w:val="28"/>
          <w:lang w:val="kk-KZ"/>
        </w:rPr>
        <w:t>l</w:t>
      </w:r>
      <w:r w:rsidR="00EE77E8" w:rsidRPr="00EE77E8">
        <w:rPr>
          <w:rFonts w:ascii="Times New Roman" w:hAnsi="Times New Roman" w:cs="Times New Roman"/>
          <w:sz w:val="28"/>
          <w:szCs w:val="28"/>
          <w:lang w:val="kk-KZ"/>
        </w:rPr>
        <w:t xml:space="preserve">GF концентрациясының AUC мәні 0,74 </w:t>
      </w:r>
      <w:r w:rsidR="00BD4E92">
        <w:rPr>
          <w:rFonts w:ascii="Times New Roman" w:hAnsi="Times New Roman" w:cs="Times New Roman"/>
          <w:sz w:val="28"/>
          <w:szCs w:val="28"/>
          <w:lang w:val="kk-KZ"/>
        </w:rPr>
        <w:t>[95% СИ: 0,58; 0,90], зәрдегі P</w:t>
      </w:r>
      <w:r w:rsidR="00BD4E92" w:rsidRPr="00BD4E92">
        <w:rPr>
          <w:rFonts w:ascii="Times New Roman" w:hAnsi="Times New Roman" w:cs="Times New Roman"/>
          <w:sz w:val="28"/>
          <w:szCs w:val="28"/>
          <w:lang w:val="kk-KZ"/>
        </w:rPr>
        <w:t>l</w:t>
      </w:r>
      <w:r w:rsidR="00EE77E8" w:rsidRPr="00EE77E8">
        <w:rPr>
          <w:rFonts w:ascii="Times New Roman" w:hAnsi="Times New Roman" w:cs="Times New Roman"/>
          <w:sz w:val="28"/>
          <w:szCs w:val="28"/>
          <w:lang w:val="kk-KZ"/>
        </w:rPr>
        <w:t>GF концентрациясы үшін - 0,79 [95% СИ: 0,64; 0,93].</w:t>
      </w:r>
    </w:p>
    <w:p w:rsidR="00EE77E8" w:rsidRDefault="00EE77E8" w:rsidP="00EE77E8">
      <w:pPr>
        <w:spacing w:after="0" w:line="240" w:lineRule="auto"/>
        <w:ind w:firstLine="708"/>
        <w:jc w:val="both"/>
        <w:rPr>
          <w:rFonts w:ascii="Times New Roman" w:hAnsi="Times New Roman" w:cs="Times New Roman"/>
          <w:sz w:val="28"/>
          <w:szCs w:val="28"/>
          <w:lang w:val="kk-KZ"/>
        </w:rPr>
      </w:pPr>
      <w:r w:rsidRPr="00EE77E8">
        <w:rPr>
          <w:rFonts w:ascii="Times New Roman" w:hAnsi="Times New Roman" w:cs="Times New Roman"/>
          <w:sz w:val="28"/>
          <w:szCs w:val="28"/>
          <w:lang w:val="kk-KZ"/>
        </w:rPr>
        <w:lastRenderedPageBreak/>
        <w:t>Қандағы</w:t>
      </w:r>
      <w:r w:rsidR="00DB5560">
        <w:rPr>
          <w:rFonts w:ascii="Times New Roman" w:hAnsi="Times New Roman" w:cs="Times New Roman"/>
          <w:sz w:val="28"/>
          <w:szCs w:val="28"/>
          <w:lang w:val="kk-KZ"/>
        </w:rPr>
        <w:t xml:space="preserve"> және зәрдегі P</w:t>
      </w:r>
      <w:r w:rsidR="00DB5560" w:rsidRPr="00DB5560">
        <w:rPr>
          <w:rFonts w:ascii="Times New Roman" w:hAnsi="Times New Roman" w:cs="Times New Roman"/>
          <w:sz w:val="28"/>
          <w:szCs w:val="28"/>
          <w:lang w:val="kk-KZ"/>
        </w:rPr>
        <w:t>l</w:t>
      </w:r>
      <w:r w:rsidRPr="00EE77E8">
        <w:rPr>
          <w:rFonts w:ascii="Times New Roman" w:hAnsi="Times New Roman" w:cs="Times New Roman"/>
          <w:sz w:val="28"/>
          <w:szCs w:val="28"/>
          <w:lang w:val="kk-KZ"/>
        </w:rPr>
        <w:t xml:space="preserve">GF деңгейін </w:t>
      </w:r>
      <w:r w:rsidRPr="003066C4">
        <w:rPr>
          <w:rFonts w:ascii="Times New Roman" w:hAnsi="Times New Roman" w:cs="Times New Roman"/>
          <w:i/>
          <w:sz w:val="28"/>
          <w:szCs w:val="28"/>
          <w:lang w:val="kk-KZ"/>
        </w:rPr>
        <w:t>«асқынуларсыз &lt;ГАГ&lt;жеңіл ПЭ&lt;ауыр ПЭ &lt;эклампсия»</w:t>
      </w:r>
      <w:r w:rsidRPr="00EE77E8">
        <w:rPr>
          <w:rFonts w:ascii="Times New Roman" w:hAnsi="Times New Roman" w:cs="Times New Roman"/>
          <w:sz w:val="28"/>
          <w:szCs w:val="28"/>
          <w:lang w:val="kk-KZ"/>
        </w:rPr>
        <w:t xml:space="preserve"> ретінде қалыптасқан реттік нәтижемен байланысын талдау кезінде </w:t>
      </w:r>
      <w:r w:rsidRPr="003066C4">
        <w:rPr>
          <w:rFonts w:ascii="Times New Roman" w:hAnsi="Times New Roman" w:cs="Times New Roman"/>
          <w:i/>
          <w:sz w:val="28"/>
          <w:szCs w:val="28"/>
          <w:lang w:val="kk-KZ"/>
        </w:rPr>
        <w:t>қандағы</w:t>
      </w:r>
      <w:r w:rsidR="00DB5560">
        <w:rPr>
          <w:rFonts w:ascii="Times New Roman" w:hAnsi="Times New Roman" w:cs="Times New Roman"/>
          <w:i/>
          <w:sz w:val="28"/>
          <w:szCs w:val="28"/>
          <w:lang w:val="kk-KZ"/>
        </w:rPr>
        <w:t xml:space="preserve"> P</w:t>
      </w:r>
      <w:r w:rsidR="00DB5560" w:rsidRPr="00DB5560">
        <w:rPr>
          <w:rFonts w:ascii="Times New Roman" w:hAnsi="Times New Roman" w:cs="Times New Roman"/>
          <w:i/>
          <w:sz w:val="28"/>
          <w:szCs w:val="28"/>
          <w:lang w:val="kk-KZ"/>
        </w:rPr>
        <w:t>l</w:t>
      </w:r>
      <w:r w:rsidRPr="003066C4">
        <w:rPr>
          <w:rFonts w:ascii="Times New Roman" w:hAnsi="Times New Roman" w:cs="Times New Roman"/>
          <w:i/>
          <w:sz w:val="28"/>
          <w:szCs w:val="28"/>
          <w:lang w:val="kk-KZ"/>
        </w:rPr>
        <w:t>GF концентрациясының жоғарылауы ауырлық дәрежесінің және асқынудың даму қаупінің төмендеуімен байланысты екендігі анықталды</w:t>
      </w:r>
      <w:r w:rsidRPr="00EE77E8">
        <w:rPr>
          <w:rFonts w:ascii="Times New Roman" w:hAnsi="Times New Roman" w:cs="Times New Roman"/>
          <w:sz w:val="28"/>
          <w:szCs w:val="28"/>
          <w:lang w:val="kk-KZ"/>
        </w:rPr>
        <w:t xml:space="preserve"> (</w:t>
      </w:r>
      <w:r w:rsidRPr="003066C4">
        <w:rPr>
          <w:rFonts w:ascii="Times New Roman" w:hAnsi="Times New Roman" w:cs="Times New Roman"/>
          <w:i/>
          <w:sz w:val="28"/>
          <w:szCs w:val="28"/>
          <w:lang w:val="kk-KZ"/>
        </w:rPr>
        <w:t>әрбір 10 пг/мл қатынас мүмкіндігі (ОШ) 0,68-ті құрады</w:t>
      </w:r>
      <w:r w:rsidRPr="00EE77E8">
        <w:rPr>
          <w:rFonts w:ascii="Times New Roman" w:hAnsi="Times New Roman" w:cs="Times New Roman"/>
          <w:sz w:val="28"/>
          <w:szCs w:val="28"/>
          <w:lang w:val="kk-KZ"/>
        </w:rPr>
        <w:t>, 95 % СИ: 0,52; 0,84, p = 0,0001)</w:t>
      </w:r>
      <w:r>
        <w:rPr>
          <w:rFonts w:ascii="Times New Roman" w:hAnsi="Times New Roman" w:cs="Times New Roman"/>
          <w:sz w:val="28"/>
          <w:szCs w:val="28"/>
          <w:lang w:val="kk-KZ"/>
        </w:rPr>
        <w:t xml:space="preserve">, ал </w:t>
      </w:r>
      <w:r w:rsidRPr="00EE77E8">
        <w:rPr>
          <w:rFonts w:ascii="Times New Roman" w:hAnsi="Times New Roman" w:cs="Times New Roman"/>
          <w:sz w:val="28"/>
          <w:szCs w:val="28"/>
          <w:lang w:val="kk-KZ"/>
        </w:rPr>
        <w:t>зәрдегі PLGF концентрациясының жоғарылауы ауырлық дәрежесінің және асқынудың даму қаупінің төмендеуімен байланысты екені анықталды (әрбір 10 пг/мл қатынас мүмкіндігі (ОШ) 0,46, 95 %СИ: 0,29; 0,67, p &lt; 0,0001</w:t>
      </w:r>
      <w:r>
        <w:rPr>
          <w:rFonts w:ascii="Times New Roman" w:hAnsi="Times New Roman" w:cs="Times New Roman"/>
          <w:sz w:val="28"/>
          <w:szCs w:val="28"/>
          <w:lang w:val="kk-KZ"/>
        </w:rPr>
        <w:t>.</w:t>
      </w:r>
    </w:p>
    <w:p w:rsidR="00EE77E8" w:rsidRPr="00E8698E" w:rsidRDefault="007E004E" w:rsidP="00E8698E">
      <w:pPr>
        <w:spacing w:after="0" w:line="240" w:lineRule="auto"/>
        <w:ind w:firstLine="708"/>
        <w:jc w:val="both"/>
        <w:rPr>
          <w:rFonts w:ascii="Times New Roman" w:hAnsi="Times New Roman" w:cs="Times New Roman"/>
          <w:sz w:val="28"/>
          <w:szCs w:val="28"/>
          <w:lang w:val="kk-KZ"/>
        </w:rPr>
      </w:pPr>
      <w:r w:rsidRPr="00E8698E">
        <w:rPr>
          <w:rFonts w:ascii="Times New Roman" w:hAnsi="Times New Roman" w:cs="Times New Roman"/>
          <w:sz w:val="28"/>
          <w:szCs w:val="28"/>
          <w:lang w:val="kk-KZ"/>
        </w:rPr>
        <w:t xml:space="preserve">Зерттеу нәтижелерін саттистикалық талдау барысында </w:t>
      </w:r>
      <w:r w:rsidR="00E8698E" w:rsidRPr="00E8698E">
        <w:rPr>
          <w:rFonts w:ascii="Times New Roman" w:hAnsi="Times New Roman" w:cs="Times New Roman"/>
          <w:sz w:val="28"/>
          <w:szCs w:val="28"/>
          <w:lang w:val="kk-KZ"/>
        </w:rPr>
        <w:t>қ</w:t>
      </w:r>
      <w:r w:rsidR="00DB5560">
        <w:rPr>
          <w:rFonts w:ascii="Times New Roman" w:hAnsi="Times New Roman" w:cs="Times New Roman"/>
          <w:sz w:val="28"/>
          <w:szCs w:val="28"/>
          <w:lang w:val="kk-KZ"/>
        </w:rPr>
        <w:t>андағы және зәрдегі P</w:t>
      </w:r>
      <w:r w:rsidR="00DB5560" w:rsidRPr="00DB5560">
        <w:rPr>
          <w:rFonts w:ascii="Times New Roman" w:hAnsi="Times New Roman" w:cs="Times New Roman"/>
          <w:sz w:val="28"/>
          <w:szCs w:val="28"/>
          <w:lang w:val="kk-KZ"/>
        </w:rPr>
        <w:t>l</w:t>
      </w:r>
      <w:r w:rsidR="00EE77E8" w:rsidRPr="00E8698E">
        <w:rPr>
          <w:rFonts w:ascii="Times New Roman" w:hAnsi="Times New Roman" w:cs="Times New Roman"/>
          <w:sz w:val="28"/>
          <w:szCs w:val="28"/>
          <w:lang w:val="kk-KZ"/>
        </w:rPr>
        <w:t>GF концентрациясының 1 минуттағы Апгар көрсеткішімен (қатынас мүмкіндігі (ОШ) = 1,01, 95 %СИ: 0,91; 1,12, p = 0,9047 және қатынас мүмкіндігі (ОШ)  = 1,08, 95 %СИ: 0,95; 1,24, p = 0,2283, тиісінше) және 5 мин</w:t>
      </w:r>
      <w:r w:rsidR="00210D78">
        <w:rPr>
          <w:rFonts w:ascii="Times New Roman" w:hAnsi="Times New Roman" w:cs="Times New Roman"/>
          <w:sz w:val="28"/>
          <w:szCs w:val="28"/>
          <w:lang w:val="kk-KZ"/>
        </w:rPr>
        <w:t xml:space="preserve">утта (қатынас мүмкіндігі (ОШ) </w:t>
      </w:r>
      <w:r w:rsidR="00EE77E8" w:rsidRPr="00E8698E">
        <w:rPr>
          <w:rFonts w:ascii="Times New Roman" w:hAnsi="Times New Roman" w:cs="Times New Roman"/>
          <w:sz w:val="28"/>
          <w:szCs w:val="28"/>
          <w:lang w:val="kk-KZ"/>
        </w:rPr>
        <w:t>= 1,00, 95 %СИ: 0,91; 1,11, p = 0,9275</w:t>
      </w:r>
      <w:r w:rsidR="00210D78">
        <w:rPr>
          <w:rFonts w:ascii="Times New Roman" w:hAnsi="Times New Roman" w:cs="Times New Roman"/>
          <w:sz w:val="28"/>
          <w:szCs w:val="28"/>
          <w:lang w:val="kk-KZ"/>
        </w:rPr>
        <w:t xml:space="preserve"> және қатынас мүмкіндігі (ОШ) </w:t>
      </w:r>
      <w:r w:rsidR="00EE77E8" w:rsidRPr="00E8698E">
        <w:rPr>
          <w:rFonts w:ascii="Times New Roman" w:hAnsi="Times New Roman" w:cs="Times New Roman"/>
          <w:sz w:val="28"/>
          <w:szCs w:val="28"/>
          <w:lang w:val="kk-KZ"/>
        </w:rPr>
        <w:t>= 1,08, 95 %СИ: 0</w:t>
      </w:r>
      <w:r w:rsidR="00E8698E" w:rsidRPr="00E8698E">
        <w:rPr>
          <w:rFonts w:ascii="Times New Roman" w:hAnsi="Times New Roman" w:cs="Times New Roman"/>
          <w:sz w:val="28"/>
          <w:szCs w:val="28"/>
          <w:lang w:val="kk-KZ"/>
        </w:rPr>
        <w:t>,96; 1,24, p = 0,224, тиісінше) болса, ал</w:t>
      </w:r>
      <w:r w:rsidR="00EE77E8" w:rsidRPr="00E8698E">
        <w:rPr>
          <w:rFonts w:ascii="Times New Roman" w:hAnsi="Times New Roman" w:cs="Times New Roman"/>
          <w:sz w:val="28"/>
          <w:szCs w:val="28"/>
          <w:lang w:val="kk-KZ"/>
        </w:rPr>
        <w:t xml:space="preserve"> мерзімінен бұрын босану қаупімен статистикалық маңызды байланысы</w:t>
      </w:r>
      <w:r w:rsidR="00210D78">
        <w:rPr>
          <w:rFonts w:ascii="Times New Roman" w:hAnsi="Times New Roman" w:cs="Times New Roman"/>
          <w:sz w:val="28"/>
          <w:szCs w:val="28"/>
          <w:lang w:val="kk-KZ"/>
        </w:rPr>
        <w:t xml:space="preserve"> жоқ (қатынас мүмкіндігі (ОШ) </w:t>
      </w:r>
      <w:bookmarkStart w:id="0" w:name="_GoBack"/>
      <w:bookmarkEnd w:id="0"/>
      <w:r w:rsidR="00EE77E8" w:rsidRPr="00E8698E">
        <w:rPr>
          <w:rFonts w:ascii="Times New Roman" w:hAnsi="Times New Roman" w:cs="Times New Roman"/>
          <w:sz w:val="28"/>
          <w:szCs w:val="28"/>
          <w:lang w:val="kk-KZ"/>
        </w:rPr>
        <w:t>= 0,96, 95% СИ: 0,77; 1,16, p = 0,707</w:t>
      </w:r>
      <w:r w:rsidR="00210D78">
        <w:rPr>
          <w:rFonts w:ascii="Times New Roman" w:hAnsi="Times New Roman" w:cs="Times New Roman"/>
          <w:sz w:val="28"/>
          <w:szCs w:val="28"/>
          <w:lang w:val="kk-KZ"/>
        </w:rPr>
        <w:t xml:space="preserve">5 және қатынас мүмкіндігі (ОШ) </w:t>
      </w:r>
      <w:r w:rsidR="00EE77E8" w:rsidRPr="00E8698E">
        <w:rPr>
          <w:rFonts w:ascii="Times New Roman" w:hAnsi="Times New Roman" w:cs="Times New Roman"/>
          <w:sz w:val="28"/>
          <w:szCs w:val="28"/>
          <w:lang w:val="kk-KZ"/>
        </w:rPr>
        <w:t>= 1,04, 95% СИ: 0,82; 1,27, p = 0,7049,тиісінше).</w:t>
      </w:r>
      <w:r w:rsidR="00E8698E" w:rsidRPr="00E8698E">
        <w:rPr>
          <w:rFonts w:ascii="Times New Roman" w:hAnsi="Times New Roman" w:cs="Times New Roman"/>
          <w:sz w:val="28"/>
          <w:szCs w:val="28"/>
          <w:lang w:val="kk-KZ"/>
        </w:rPr>
        <w:t xml:space="preserve"> Т</w:t>
      </w:r>
      <w:r w:rsidR="00EE77E8" w:rsidRPr="00E8698E">
        <w:rPr>
          <w:rFonts w:ascii="Times New Roman" w:hAnsi="Times New Roman" w:cs="Times New Roman"/>
          <w:sz w:val="28"/>
          <w:szCs w:val="28"/>
          <w:lang w:val="kk-KZ"/>
        </w:rPr>
        <w:t>уа біткен даму ақаулардың қаупімен статистикалық маңызды байланысы болмады(қатынас мүмкіндігі (ОШ) = 0,96, 95% СИ: 0,58; 1,38, p = 0,8541 және қатынас мүмкіндігі (ОШ) = 1,14, 95% СИ: 0,71; 1,62, p = 0,496, тиісінше).</w:t>
      </w:r>
      <w:r w:rsidR="00E8698E" w:rsidRPr="00E8698E">
        <w:rPr>
          <w:rFonts w:ascii="Times New Roman" w:hAnsi="Times New Roman" w:cs="Times New Roman"/>
          <w:sz w:val="28"/>
          <w:szCs w:val="28"/>
          <w:lang w:val="kk-KZ"/>
        </w:rPr>
        <w:t xml:space="preserve"> Нәрестелер туралы деректерді талдау кезінде </w:t>
      </w:r>
      <w:r w:rsidR="00EE77E8" w:rsidRPr="00E8698E">
        <w:rPr>
          <w:rFonts w:ascii="Times New Roman" w:hAnsi="Times New Roman" w:cs="Times New Roman"/>
          <w:sz w:val="28"/>
          <w:szCs w:val="28"/>
          <w:lang w:val="kk-KZ"/>
        </w:rPr>
        <w:t>жаңа туған нәрестені жаңа туған нәрестелер патология бөлімі немесе жаңа туған нәрестелер реанимациясы бөліміне аудару қаупімен статистикалық маңызды байланысы болмады  (қатынас мүмкіндігі (ОШ) = 0,90, 95% СИ: 0,70; 1,10, p = 0,3226 және қатынас мүмкіндігі (ОШ) = 0,93, 95% СИ: 0</w:t>
      </w:r>
      <w:r w:rsidR="00E8698E" w:rsidRPr="00E8698E">
        <w:rPr>
          <w:rFonts w:ascii="Times New Roman" w:hAnsi="Times New Roman" w:cs="Times New Roman"/>
          <w:sz w:val="28"/>
          <w:szCs w:val="28"/>
          <w:lang w:val="kk-KZ"/>
        </w:rPr>
        <w:t xml:space="preserve">,69; 1,17, p = 0,577, тиісінше), жаңа туған нәрестелердің бой ұзындығымен (ρ = -0,03 [-0,15; 0,08], p = 0,5624 және ρ = 0,06 [-0,06; 0,17], p = 0,3328, тиісінше), дене салмағымен (ρ = -0,09 [-0,20; 0,02], p = 0,1256 және ρ = -0,04 [-0,15; 0,08], p = 0,5113, тиісінше) статистикалық тұрғыдан маңызды болмады, ал </w:t>
      </w:r>
      <w:r w:rsidR="00EE77E8" w:rsidRPr="00E8698E">
        <w:rPr>
          <w:rFonts w:ascii="Times New Roman" w:hAnsi="Times New Roman" w:cs="Times New Roman"/>
          <w:sz w:val="28"/>
          <w:szCs w:val="28"/>
          <w:lang w:val="kk-KZ"/>
        </w:rPr>
        <w:t>тромбоциттер санымен (ρ = 0,04 [-0,07; 0,15], p = 0,4852 және ρ = -0,03 [-0,15; 0,08], p = 0,563, тиісінше), АЛТ трансаминаза деңгейімен (ρ = -0,14 [-0,46; 0,22], p = 0,4608 және ρ = -0,31 [-0,60; 0,04], p = 0,082, тиісінше) және АСТ трансаминаза деңгейімен (ρ = -0,10 [-0,43; 0,26], p = 0,5959 және ρ = -0,20 [-0,51; 0,16], p = 0,2818, тиісінше) статистикалық маңызды байланыста болмады</w:t>
      </w:r>
      <w:r w:rsidR="00E8698E" w:rsidRPr="00E8698E">
        <w:rPr>
          <w:rFonts w:ascii="Times New Roman" w:hAnsi="Times New Roman" w:cs="Times New Roman"/>
          <w:sz w:val="28"/>
          <w:szCs w:val="28"/>
          <w:lang w:val="kk-KZ"/>
        </w:rPr>
        <w:t>.</w:t>
      </w:r>
    </w:p>
    <w:p w:rsidR="00FA60A9" w:rsidRDefault="00840039" w:rsidP="00E8698E">
      <w:pPr>
        <w:spacing w:after="0" w:line="240" w:lineRule="auto"/>
        <w:ind w:firstLine="708"/>
        <w:jc w:val="both"/>
        <w:rPr>
          <w:rFonts w:ascii="Times New Roman" w:hAnsi="Times New Roman" w:cs="Times New Roman"/>
          <w:sz w:val="28"/>
          <w:szCs w:val="28"/>
          <w:lang w:val="kk-KZ"/>
        </w:rPr>
      </w:pPr>
      <w:r w:rsidRPr="00840039">
        <w:rPr>
          <w:rFonts w:ascii="Times New Roman" w:hAnsi="Times New Roman" w:cs="Times New Roman"/>
          <w:sz w:val="28"/>
          <w:szCs w:val="28"/>
          <w:lang w:val="kk-KZ"/>
        </w:rPr>
        <w:t>Сонымен қатар жүкті әйелде</w:t>
      </w:r>
      <w:r w:rsidR="00DB5560">
        <w:rPr>
          <w:rFonts w:ascii="Times New Roman" w:hAnsi="Times New Roman" w:cs="Times New Roman"/>
          <w:sz w:val="28"/>
          <w:szCs w:val="28"/>
          <w:lang w:val="kk-KZ"/>
        </w:rPr>
        <w:t>рдің қанындағы және зәріндегі P</w:t>
      </w:r>
      <w:r w:rsidR="00DB5560" w:rsidRPr="00DB5560">
        <w:rPr>
          <w:rFonts w:ascii="Times New Roman" w:hAnsi="Times New Roman" w:cs="Times New Roman"/>
          <w:sz w:val="28"/>
          <w:szCs w:val="28"/>
          <w:lang w:val="kk-KZ"/>
        </w:rPr>
        <w:t>l</w:t>
      </w:r>
      <w:r w:rsidRPr="00840039">
        <w:rPr>
          <w:rFonts w:ascii="Times New Roman" w:hAnsi="Times New Roman" w:cs="Times New Roman"/>
          <w:sz w:val="28"/>
          <w:szCs w:val="28"/>
          <w:lang w:val="kk-KZ"/>
        </w:rPr>
        <w:t>GF концентрациясына байланысты САҚҚ, ДАҚҚ және протеинурия динамикасының тәуелділігін талдау жүргізілді.</w:t>
      </w:r>
      <w:r w:rsidR="00E8698E">
        <w:rPr>
          <w:rFonts w:ascii="Times New Roman" w:hAnsi="Times New Roman" w:cs="Times New Roman"/>
          <w:sz w:val="28"/>
          <w:szCs w:val="28"/>
          <w:lang w:val="kk-KZ"/>
        </w:rPr>
        <w:t xml:space="preserve"> </w:t>
      </w:r>
      <w:r w:rsidRPr="00840039">
        <w:rPr>
          <w:rFonts w:ascii="Times New Roman" w:hAnsi="Times New Roman" w:cs="Times New Roman"/>
          <w:sz w:val="28"/>
          <w:szCs w:val="28"/>
          <w:lang w:val="kk-KZ"/>
        </w:rPr>
        <w:t>Қандағы</w:t>
      </w:r>
      <w:r w:rsidR="00DB5560">
        <w:rPr>
          <w:rFonts w:ascii="Times New Roman" w:hAnsi="Times New Roman" w:cs="Times New Roman"/>
          <w:sz w:val="28"/>
          <w:szCs w:val="28"/>
          <w:lang w:val="kk-KZ"/>
        </w:rPr>
        <w:t xml:space="preserve"> және зәрдегі P</w:t>
      </w:r>
      <w:r w:rsidR="00DB5560" w:rsidRPr="00DB5560">
        <w:rPr>
          <w:rFonts w:ascii="Times New Roman" w:hAnsi="Times New Roman" w:cs="Times New Roman"/>
          <w:sz w:val="28"/>
          <w:szCs w:val="28"/>
          <w:lang w:val="kk-KZ"/>
        </w:rPr>
        <w:t>l</w:t>
      </w:r>
      <w:r w:rsidRPr="00840039">
        <w:rPr>
          <w:rFonts w:ascii="Times New Roman" w:hAnsi="Times New Roman" w:cs="Times New Roman"/>
          <w:sz w:val="28"/>
          <w:szCs w:val="28"/>
          <w:lang w:val="kk-KZ"/>
        </w:rPr>
        <w:t>GF төмен концентрациясы жүктіліктің 3</w:t>
      </w:r>
      <w:r w:rsidR="00E8698E">
        <w:rPr>
          <w:rFonts w:ascii="Times New Roman" w:hAnsi="Times New Roman" w:cs="Times New Roman"/>
          <w:sz w:val="28"/>
          <w:szCs w:val="28"/>
          <w:lang w:val="kk-KZ"/>
        </w:rPr>
        <w:t xml:space="preserve"> триместр</w:t>
      </w:r>
      <w:r w:rsidRPr="00840039">
        <w:rPr>
          <w:rFonts w:ascii="Times New Roman" w:hAnsi="Times New Roman" w:cs="Times New Roman"/>
          <w:sz w:val="28"/>
          <w:szCs w:val="28"/>
          <w:lang w:val="kk-KZ"/>
        </w:rPr>
        <w:t xml:space="preserve"> ағымындағы САҚҚ және ДАҚҚ жоғарылауымен статистикалық тұрғыдан маңызды байланыста </w:t>
      </w:r>
      <w:r w:rsidR="00E8698E" w:rsidRPr="00840039">
        <w:rPr>
          <w:rFonts w:ascii="Times New Roman" w:hAnsi="Times New Roman" w:cs="Times New Roman"/>
          <w:sz w:val="28"/>
          <w:szCs w:val="28"/>
          <w:lang w:val="kk-KZ"/>
        </w:rPr>
        <w:t>(p &lt;0,0001)</w:t>
      </w:r>
      <w:r w:rsidR="00E8698E">
        <w:rPr>
          <w:rFonts w:ascii="Times New Roman" w:hAnsi="Times New Roman" w:cs="Times New Roman"/>
          <w:sz w:val="28"/>
          <w:szCs w:val="28"/>
          <w:lang w:val="kk-KZ"/>
        </w:rPr>
        <w:t xml:space="preserve">, ал </w:t>
      </w:r>
      <w:r w:rsidRPr="00840039">
        <w:rPr>
          <w:rFonts w:ascii="Times New Roman" w:hAnsi="Times New Roman" w:cs="Times New Roman"/>
          <w:sz w:val="28"/>
          <w:szCs w:val="28"/>
          <w:lang w:val="kk-KZ"/>
        </w:rPr>
        <w:t>пр</w:t>
      </w:r>
      <w:r w:rsidR="00E8698E">
        <w:rPr>
          <w:rFonts w:ascii="Times New Roman" w:hAnsi="Times New Roman" w:cs="Times New Roman"/>
          <w:sz w:val="28"/>
          <w:szCs w:val="28"/>
          <w:lang w:val="kk-KZ"/>
        </w:rPr>
        <w:t>о</w:t>
      </w:r>
      <w:r w:rsidRPr="00840039">
        <w:rPr>
          <w:rFonts w:ascii="Times New Roman" w:hAnsi="Times New Roman" w:cs="Times New Roman"/>
          <w:sz w:val="28"/>
          <w:szCs w:val="28"/>
          <w:lang w:val="kk-KZ"/>
        </w:rPr>
        <w:t>теинурия концентрациясының жоғарылауымен статистикалық тұрғыдан маңызды байланыста болды (p &lt;0,0001).</w:t>
      </w:r>
    </w:p>
    <w:p w:rsidR="00A31C91" w:rsidRPr="00EE77E8" w:rsidRDefault="00EE1538" w:rsidP="00EE77E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Әрі қарай диссертациялық жұмыстың 1 сатысының мәліметтері бойынша </w:t>
      </w:r>
      <w:r w:rsidRPr="00A26393">
        <w:rPr>
          <w:rFonts w:ascii="Times New Roman" w:hAnsi="Times New Roman" w:cs="Times New Roman"/>
          <w:b/>
          <w:i/>
          <w:sz w:val="28"/>
          <w:szCs w:val="28"/>
          <w:lang w:val="kk-KZ"/>
        </w:rPr>
        <w:t>б</w:t>
      </w:r>
      <w:r w:rsidR="00FA60A9" w:rsidRPr="00A26393">
        <w:rPr>
          <w:rFonts w:ascii="Times New Roman" w:hAnsi="Times New Roman" w:cs="Times New Roman"/>
          <w:b/>
          <w:i/>
          <w:sz w:val="28"/>
          <w:szCs w:val="28"/>
          <w:lang w:val="kk-KZ"/>
        </w:rPr>
        <w:t>олжамдық модельді әзірлеу үшін</w:t>
      </w:r>
      <w:r w:rsidR="00FA60A9" w:rsidRPr="00FA60A9">
        <w:rPr>
          <w:rFonts w:ascii="Times New Roman" w:hAnsi="Times New Roman" w:cs="Times New Roman"/>
          <w:sz w:val="28"/>
          <w:szCs w:val="28"/>
          <w:lang w:val="kk-KZ"/>
        </w:rPr>
        <w:t xml:space="preserve"> Акаике ақпараттық критерийі негізінде предикторлардың екі жақты бағыттағы кезеңді таңдауы жасалынды.</w:t>
      </w:r>
      <w:r>
        <w:rPr>
          <w:rFonts w:ascii="Times New Roman" w:hAnsi="Times New Roman" w:cs="Times New Roman"/>
          <w:sz w:val="28"/>
          <w:szCs w:val="28"/>
          <w:lang w:val="kk-KZ"/>
        </w:rPr>
        <w:t xml:space="preserve"> </w:t>
      </w:r>
      <w:r w:rsidR="00A40C7A" w:rsidRPr="00A40C7A">
        <w:rPr>
          <w:rFonts w:ascii="Times New Roman" w:hAnsi="Times New Roman" w:cs="Times New Roman"/>
          <w:sz w:val="28"/>
          <w:szCs w:val="28"/>
          <w:lang w:val="kk-KZ"/>
        </w:rPr>
        <w:t xml:space="preserve">Екі жақты бағыттағы кезеңді таңдау кезінде алынған регрессиялық модель коэффиценттерін бағалау нәтижесінде барлық көрсеткіштерден тек </w:t>
      </w:r>
      <w:r w:rsidR="00A40C7A" w:rsidRPr="00E95545">
        <w:rPr>
          <w:rFonts w:ascii="Times New Roman" w:hAnsi="Times New Roman" w:cs="Times New Roman"/>
          <w:i/>
          <w:sz w:val="28"/>
          <w:szCs w:val="28"/>
          <w:lang w:val="kk-KZ"/>
        </w:rPr>
        <w:t>зәрдегі плацентарлық өсу факторы мен жыныстық қатынас басталған жасы</w:t>
      </w:r>
      <w:r w:rsidR="00A40C7A" w:rsidRPr="00A40C7A">
        <w:rPr>
          <w:rFonts w:ascii="Times New Roman" w:hAnsi="Times New Roman" w:cs="Times New Roman"/>
          <w:sz w:val="28"/>
          <w:szCs w:val="28"/>
          <w:lang w:val="kk-KZ"/>
        </w:rPr>
        <w:t xml:space="preserve"> ғана ПЭ даму ықтималдығын бағалауға арналған модельге қатыстырылды.</w:t>
      </w:r>
      <w:r>
        <w:rPr>
          <w:rFonts w:ascii="Times New Roman" w:hAnsi="Times New Roman" w:cs="Times New Roman"/>
          <w:sz w:val="28"/>
          <w:szCs w:val="28"/>
          <w:lang w:val="kk-KZ"/>
        </w:rPr>
        <w:t xml:space="preserve"> </w:t>
      </w:r>
      <w:r w:rsidR="00A31C91" w:rsidRPr="00A31C91">
        <w:rPr>
          <w:rFonts w:ascii="Times New Roman" w:hAnsi="Times New Roman" w:cs="Times New Roman"/>
          <w:sz w:val="28"/>
          <w:szCs w:val="28"/>
          <w:lang w:val="kk-KZ"/>
        </w:rPr>
        <w:t xml:space="preserve">Шекті мән ретінде ПЭ = 10%-дық ықтималдылықты бағалауды пайдаланған кезде модельдің дәлдігі 88,4% [95% СИ: 84,2; 91,8], сезімталдылығы 66,7% [95% СИ: 38,4; 88,2],  оң нәтижелігі (PPV) – 25% [95% СИ: 12,7; 41,2], </w:t>
      </w:r>
      <w:r w:rsidR="00B97DDC" w:rsidRPr="00B97DDC">
        <w:rPr>
          <w:rFonts w:ascii="Times New Roman" w:hAnsi="Times New Roman" w:cs="Times New Roman"/>
          <w:sz w:val="28"/>
          <w:szCs w:val="28"/>
          <w:lang w:val="kk-KZ"/>
        </w:rPr>
        <w:t>ар</w:t>
      </w:r>
      <w:r w:rsidR="00B97DDC">
        <w:rPr>
          <w:rFonts w:ascii="Times New Roman" w:hAnsi="Times New Roman" w:cs="Times New Roman"/>
          <w:sz w:val="28"/>
          <w:szCs w:val="28"/>
          <w:lang w:val="kk-KZ"/>
        </w:rPr>
        <w:t>найлығы</w:t>
      </w:r>
      <w:r w:rsidR="00A31C91" w:rsidRPr="00A31C91">
        <w:rPr>
          <w:rFonts w:ascii="Times New Roman" w:hAnsi="Times New Roman" w:cs="Times New Roman"/>
          <w:sz w:val="28"/>
          <w:szCs w:val="28"/>
          <w:lang w:val="kk-KZ"/>
        </w:rPr>
        <w:t>– 89,5% [95% СИ: 85,4; 92,8], теріс болжамдық мәні (NPV) – 98,1% [95% СИ: 95,6; 99,4] құрады.</w:t>
      </w:r>
    </w:p>
    <w:p w:rsidR="00EE77E8" w:rsidRDefault="00EE1538" w:rsidP="00EE77E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когорттық зерттеу нәтижесінде алынған мәліметтер бойынша б</w:t>
      </w:r>
      <w:r w:rsidR="00840039" w:rsidRPr="00840039">
        <w:rPr>
          <w:rFonts w:ascii="Times New Roman" w:hAnsi="Times New Roman" w:cs="Times New Roman"/>
          <w:sz w:val="28"/>
          <w:szCs w:val="28"/>
          <w:lang w:val="kk-KZ"/>
        </w:rPr>
        <w:t>осану нәтижелерін ескере отырып, зерттелушілер 2 топқа бөлінді:         І топ – мерзімінен бұрын босану – 5,96 % (n=18) және ІІ топ – мерзімінде босану 94,04% (n=284)</w:t>
      </w:r>
      <w:r w:rsidR="00840039">
        <w:rPr>
          <w:rFonts w:ascii="Times New Roman" w:hAnsi="Times New Roman" w:cs="Times New Roman"/>
          <w:sz w:val="28"/>
          <w:szCs w:val="28"/>
          <w:lang w:val="kk-KZ"/>
        </w:rPr>
        <w:t xml:space="preserve">. </w:t>
      </w:r>
      <w:r w:rsidR="00840039" w:rsidRPr="00840039">
        <w:rPr>
          <w:rFonts w:ascii="Times New Roman" w:hAnsi="Times New Roman" w:cs="Times New Roman"/>
          <w:sz w:val="28"/>
          <w:szCs w:val="28"/>
          <w:lang w:val="kk-KZ"/>
        </w:rPr>
        <w:t xml:space="preserve">Әрі қарай зерттелуші топтарда қандағы мен зәрдегі PLGF деңгейлерінің салыстырмалы талдауы жүргізілді: мерзімінен бұрын босану кезінде қандағы плацентарлық өсу </w:t>
      </w:r>
      <w:r w:rsidR="009F7E1A">
        <w:rPr>
          <w:rFonts w:ascii="Times New Roman" w:hAnsi="Times New Roman" w:cs="Times New Roman"/>
          <w:sz w:val="28"/>
          <w:szCs w:val="28"/>
          <w:lang w:val="kk-KZ"/>
        </w:rPr>
        <w:t xml:space="preserve">факторы </w:t>
      </w:r>
      <w:r w:rsidR="00840039" w:rsidRPr="00840039">
        <w:rPr>
          <w:rFonts w:ascii="Times New Roman" w:hAnsi="Times New Roman" w:cs="Times New Roman"/>
          <w:sz w:val="28"/>
          <w:szCs w:val="28"/>
          <w:lang w:val="kk-KZ"/>
        </w:rPr>
        <w:t>концентрациясы</w:t>
      </w:r>
      <w:r w:rsidR="00F602D1">
        <w:rPr>
          <w:rFonts w:ascii="Times New Roman" w:hAnsi="Times New Roman" w:cs="Times New Roman"/>
          <w:sz w:val="28"/>
          <w:szCs w:val="28"/>
          <w:lang w:val="kk-KZ"/>
        </w:rPr>
        <w:t>ның</w:t>
      </w:r>
      <w:r w:rsidR="00840039" w:rsidRPr="00840039">
        <w:rPr>
          <w:rFonts w:ascii="Times New Roman" w:hAnsi="Times New Roman" w:cs="Times New Roman"/>
          <w:sz w:val="28"/>
          <w:szCs w:val="28"/>
          <w:lang w:val="kk-KZ"/>
        </w:rPr>
        <w:t xml:space="preserve"> медиана</w:t>
      </w:r>
      <w:r w:rsidR="009F7E1A">
        <w:rPr>
          <w:rFonts w:ascii="Times New Roman" w:hAnsi="Times New Roman" w:cs="Times New Roman"/>
          <w:sz w:val="28"/>
          <w:szCs w:val="28"/>
          <w:lang w:val="kk-KZ"/>
        </w:rPr>
        <w:t>сы</w:t>
      </w:r>
      <w:r w:rsidR="00840039" w:rsidRPr="00840039">
        <w:rPr>
          <w:rFonts w:ascii="Times New Roman" w:hAnsi="Times New Roman" w:cs="Times New Roman"/>
          <w:sz w:val="28"/>
          <w:szCs w:val="28"/>
          <w:lang w:val="kk-KZ"/>
        </w:rPr>
        <w:t xml:space="preserve"> – 36,6 (13,5‒49,3) пг/мл, ал зәрдегі плацентарлық өсу факторы</w:t>
      </w:r>
      <w:r w:rsidR="009F7E1A">
        <w:rPr>
          <w:rFonts w:ascii="Times New Roman" w:hAnsi="Times New Roman" w:cs="Times New Roman"/>
          <w:sz w:val="28"/>
          <w:szCs w:val="28"/>
          <w:lang w:val="kk-KZ"/>
        </w:rPr>
        <w:t xml:space="preserve"> концентрациясының </w:t>
      </w:r>
      <w:r w:rsidR="00840039" w:rsidRPr="00840039">
        <w:rPr>
          <w:rFonts w:ascii="Times New Roman" w:hAnsi="Times New Roman" w:cs="Times New Roman"/>
          <w:sz w:val="28"/>
          <w:szCs w:val="28"/>
          <w:lang w:val="kk-KZ"/>
        </w:rPr>
        <w:t>медиана</w:t>
      </w:r>
      <w:r w:rsidR="009F7E1A">
        <w:rPr>
          <w:rFonts w:ascii="Times New Roman" w:hAnsi="Times New Roman" w:cs="Times New Roman"/>
          <w:sz w:val="28"/>
          <w:szCs w:val="28"/>
          <w:lang w:val="kk-KZ"/>
        </w:rPr>
        <w:t>сы</w:t>
      </w:r>
      <w:r w:rsidR="00840039" w:rsidRPr="00840039">
        <w:rPr>
          <w:rFonts w:ascii="Times New Roman" w:hAnsi="Times New Roman" w:cs="Times New Roman"/>
          <w:sz w:val="28"/>
          <w:szCs w:val="28"/>
          <w:lang w:val="kk-KZ"/>
        </w:rPr>
        <w:t xml:space="preserve"> – 24,5 (15,6‒39,9) пг/мл құрады. Сәйкесінше мерзімінде босанушыларда қандағы плацентарлық өсу </w:t>
      </w:r>
      <w:r w:rsidR="00ED5753">
        <w:rPr>
          <w:rFonts w:ascii="Times New Roman" w:hAnsi="Times New Roman" w:cs="Times New Roman"/>
          <w:sz w:val="28"/>
          <w:szCs w:val="28"/>
          <w:lang w:val="kk-KZ"/>
        </w:rPr>
        <w:t xml:space="preserve">факторы концентрациясының </w:t>
      </w:r>
      <w:r w:rsidR="00840039" w:rsidRPr="00840039">
        <w:rPr>
          <w:rFonts w:ascii="Times New Roman" w:hAnsi="Times New Roman" w:cs="Times New Roman"/>
          <w:sz w:val="28"/>
          <w:szCs w:val="28"/>
          <w:lang w:val="kk-KZ"/>
        </w:rPr>
        <w:t>медиана</w:t>
      </w:r>
      <w:r w:rsidR="00ED5753">
        <w:rPr>
          <w:rFonts w:ascii="Times New Roman" w:hAnsi="Times New Roman" w:cs="Times New Roman"/>
          <w:sz w:val="28"/>
          <w:szCs w:val="28"/>
          <w:lang w:val="kk-KZ"/>
        </w:rPr>
        <w:t>сы</w:t>
      </w:r>
      <w:r w:rsidR="00840039" w:rsidRPr="00840039">
        <w:rPr>
          <w:rFonts w:ascii="Times New Roman" w:hAnsi="Times New Roman" w:cs="Times New Roman"/>
          <w:sz w:val="28"/>
          <w:szCs w:val="28"/>
          <w:lang w:val="kk-KZ"/>
        </w:rPr>
        <w:t xml:space="preserve"> – 35,2 (22,5‒51,2) пг/мл, ал зәрдегі плацентарлық өсу факторы</w:t>
      </w:r>
      <w:r w:rsidR="00ED5753">
        <w:rPr>
          <w:rFonts w:ascii="Times New Roman" w:hAnsi="Times New Roman" w:cs="Times New Roman"/>
          <w:sz w:val="28"/>
          <w:szCs w:val="28"/>
          <w:lang w:val="kk-KZ"/>
        </w:rPr>
        <w:t xml:space="preserve"> концентрациясының </w:t>
      </w:r>
      <w:r w:rsidR="00840039" w:rsidRPr="00840039">
        <w:rPr>
          <w:rFonts w:ascii="Times New Roman" w:hAnsi="Times New Roman" w:cs="Times New Roman"/>
          <w:sz w:val="28"/>
          <w:szCs w:val="28"/>
          <w:lang w:val="kk-KZ"/>
        </w:rPr>
        <w:t>медиана</w:t>
      </w:r>
      <w:r w:rsidR="00ED5753">
        <w:rPr>
          <w:rFonts w:ascii="Times New Roman" w:hAnsi="Times New Roman" w:cs="Times New Roman"/>
          <w:sz w:val="28"/>
          <w:szCs w:val="28"/>
          <w:lang w:val="kk-KZ"/>
        </w:rPr>
        <w:t>сы</w:t>
      </w:r>
      <w:r w:rsidR="00840039" w:rsidRPr="00840039">
        <w:rPr>
          <w:rFonts w:ascii="Times New Roman" w:hAnsi="Times New Roman" w:cs="Times New Roman"/>
          <w:sz w:val="28"/>
          <w:szCs w:val="28"/>
          <w:lang w:val="kk-KZ"/>
        </w:rPr>
        <w:t xml:space="preserve"> – 20,4 (13,8‒34,1) пг/мл болды. Топтар арасында қандайда бір маңызды статистикалық айырмашылықтар  анықталмады (p &gt;0,05)</w:t>
      </w:r>
      <w:r w:rsidR="00840039">
        <w:rPr>
          <w:rFonts w:ascii="Times New Roman" w:hAnsi="Times New Roman" w:cs="Times New Roman"/>
          <w:sz w:val="28"/>
          <w:szCs w:val="28"/>
          <w:lang w:val="kk-KZ"/>
        </w:rPr>
        <w:t>.</w:t>
      </w:r>
    </w:p>
    <w:p w:rsidR="00840039" w:rsidRDefault="00840039" w:rsidP="00840039">
      <w:pPr>
        <w:spacing w:after="0" w:line="240" w:lineRule="auto"/>
        <w:ind w:firstLine="708"/>
        <w:jc w:val="both"/>
        <w:rPr>
          <w:rFonts w:ascii="Times New Roman" w:hAnsi="Times New Roman" w:cs="Times New Roman"/>
          <w:sz w:val="28"/>
          <w:szCs w:val="28"/>
          <w:lang w:val="kk-KZ"/>
        </w:rPr>
      </w:pPr>
      <w:r w:rsidRPr="00840039">
        <w:rPr>
          <w:rFonts w:ascii="Times New Roman" w:hAnsi="Times New Roman" w:cs="Times New Roman"/>
          <w:b/>
          <w:sz w:val="28"/>
          <w:szCs w:val="28"/>
          <w:lang w:val="kk-KZ"/>
        </w:rPr>
        <w:t xml:space="preserve">Зерттеу жұмыстың 2 сатысына сәйкес «Жағдай-бақылау» дизайны  бойынша </w:t>
      </w:r>
      <w:r w:rsidRPr="00840039">
        <w:rPr>
          <w:rFonts w:ascii="Times New Roman" w:hAnsi="Times New Roman" w:cs="Times New Roman"/>
          <w:sz w:val="28"/>
          <w:szCs w:val="28"/>
          <w:lang w:val="kk-KZ"/>
        </w:rPr>
        <w:t>жалпы 218 әйел (101 жағдай және 117 бақылау) қатысты.</w:t>
      </w:r>
      <w:r w:rsidR="00EE1538">
        <w:rPr>
          <w:rFonts w:ascii="Times New Roman" w:hAnsi="Times New Roman" w:cs="Times New Roman"/>
          <w:sz w:val="28"/>
          <w:szCs w:val="28"/>
          <w:lang w:val="kk-KZ"/>
        </w:rPr>
        <w:t xml:space="preserve"> </w:t>
      </w:r>
      <w:r w:rsidRPr="00840039">
        <w:rPr>
          <w:rFonts w:ascii="Times New Roman" w:hAnsi="Times New Roman" w:cs="Times New Roman"/>
          <w:sz w:val="28"/>
          <w:szCs w:val="28"/>
          <w:lang w:val="kk-KZ"/>
        </w:rPr>
        <w:t>Зерттелушілердің о</w:t>
      </w:r>
      <w:r w:rsidR="00754DF5">
        <w:rPr>
          <w:rFonts w:ascii="Times New Roman" w:hAnsi="Times New Roman" w:cs="Times New Roman"/>
          <w:sz w:val="28"/>
          <w:szCs w:val="28"/>
          <w:lang w:val="kk-KZ"/>
        </w:rPr>
        <w:t>рташа жасы I топта 29,0 (24,0‒34,0) жас, II топта 27,0 (24,</w:t>
      </w:r>
      <w:r w:rsidRPr="00840039">
        <w:rPr>
          <w:rFonts w:ascii="Times New Roman" w:hAnsi="Times New Roman" w:cs="Times New Roman"/>
          <w:sz w:val="28"/>
          <w:szCs w:val="28"/>
          <w:lang w:val="kk-KZ"/>
        </w:rPr>
        <w:t>0‒32</w:t>
      </w:r>
      <w:r w:rsidR="00754DF5">
        <w:rPr>
          <w:rFonts w:ascii="Times New Roman" w:hAnsi="Times New Roman" w:cs="Times New Roman"/>
          <w:sz w:val="28"/>
          <w:szCs w:val="28"/>
          <w:lang w:val="kk-KZ"/>
        </w:rPr>
        <w:t>,</w:t>
      </w:r>
      <w:r w:rsidRPr="00840039">
        <w:rPr>
          <w:rFonts w:ascii="Times New Roman" w:hAnsi="Times New Roman" w:cs="Times New Roman"/>
          <w:sz w:val="28"/>
          <w:szCs w:val="28"/>
          <w:lang w:val="kk-KZ"/>
        </w:rPr>
        <w:t>0) жас болды. Салмақ</w:t>
      </w:r>
      <w:r w:rsidR="0061737B">
        <w:rPr>
          <w:rFonts w:ascii="Times New Roman" w:hAnsi="Times New Roman" w:cs="Times New Roman"/>
          <w:sz w:val="28"/>
          <w:szCs w:val="28"/>
          <w:lang w:val="kk-KZ"/>
        </w:rPr>
        <w:t>-бой индексі бойынша I топта 26,5 (3,</w:t>
      </w:r>
      <w:r w:rsidRPr="00840039">
        <w:rPr>
          <w:rFonts w:ascii="Times New Roman" w:hAnsi="Times New Roman" w:cs="Times New Roman"/>
          <w:sz w:val="28"/>
          <w:szCs w:val="28"/>
          <w:lang w:val="kk-KZ"/>
        </w:rPr>
        <w:t>0) , II топта 23</w:t>
      </w:r>
      <w:r w:rsidR="0061737B">
        <w:rPr>
          <w:rFonts w:ascii="Times New Roman" w:hAnsi="Times New Roman" w:cs="Times New Roman"/>
          <w:sz w:val="28"/>
          <w:szCs w:val="28"/>
          <w:lang w:val="kk-KZ"/>
        </w:rPr>
        <w:t>,4 (3,</w:t>
      </w:r>
      <w:r w:rsidRPr="00840039">
        <w:rPr>
          <w:rFonts w:ascii="Times New Roman" w:hAnsi="Times New Roman" w:cs="Times New Roman"/>
          <w:sz w:val="28"/>
          <w:szCs w:val="28"/>
          <w:lang w:val="kk-KZ"/>
        </w:rPr>
        <w:t>4) құрады (&lt;0,0001). I топта жұмыс жасайтындар 36% (</w:t>
      </w:r>
      <w:r w:rsidR="00754DF5" w:rsidRPr="00754DF5">
        <w:rPr>
          <w:rFonts w:ascii="Times New Roman" w:hAnsi="Times New Roman" w:cs="Times New Roman"/>
          <w:sz w:val="28"/>
          <w:szCs w:val="28"/>
          <w:lang w:val="kk-KZ"/>
        </w:rPr>
        <w:t>n=</w:t>
      </w:r>
      <w:r w:rsidRPr="00840039">
        <w:rPr>
          <w:rFonts w:ascii="Times New Roman" w:hAnsi="Times New Roman" w:cs="Times New Roman"/>
          <w:sz w:val="28"/>
          <w:szCs w:val="28"/>
          <w:lang w:val="kk-KZ"/>
        </w:rPr>
        <w:t>36) және жұмыс жасамайтындар 64% (</w:t>
      </w:r>
      <w:r w:rsidR="00754DF5" w:rsidRPr="00754DF5">
        <w:rPr>
          <w:rFonts w:ascii="Times New Roman" w:hAnsi="Times New Roman" w:cs="Times New Roman"/>
          <w:sz w:val="28"/>
          <w:szCs w:val="28"/>
          <w:lang w:val="kk-KZ"/>
        </w:rPr>
        <w:t>n=</w:t>
      </w:r>
      <w:r w:rsidRPr="00840039">
        <w:rPr>
          <w:rFonts w:ascii="Times New Roman" w:hAnsi="Times New Roman" w:cs="Times New Roman"/>
          <w:sz w:val="28"/>
          <w:szCs w:val="28"/>
          <w:lang w:val="kk-KZ"/>
        </w:rPr>
        <w:t>65) жағдайда, тиісінше II топта жұмыс жасайтындар 42% (</w:t>
      </w:r>
      <w:r w:rsidR="0061737B" w:rsidRPr="0061737B">
        <w:rPr>
          <w:rFonts w:ascii="Times New Roman" w:hAnsi="Times New Roman" w:cs="Times New Roman"/>
          <w:sz w:val="28"/>
          <w:szCs w:val="28"/>
          <w:lang w:val="kk-KZ"/>
        </w:rPr>
        <w:t>n=</w:t>
      </w:r>
      <w:r w:rsidRPr="00840039">
        <w:rPr>
          <w:rFonts w:ascii="Times New Roman" w:hAnsi="Times New Roman" w:cs="Times New Roman"/>
          <w:sz w:val="28"/>
          <w:szCs w:val="28"/>
          <w:lang w:val="kk-KZ"/>
        </w:rPr>
        <w:t>49) және жұмыс жасамайтындар 58% (</w:t>
      </w:r>
      <w:r w:rsidR="0061737B" w:rsidRPr="0061737B">
        <w:rPr>
          <w:rFonts w:ascii="Times New Roman" w:hAnsi="Times New Roman" w:cs="Times New Roman"/>
          <w:sz w:val="28"/>
          <w:szCs w:val="28"/>
          <w:lang w:val="kk-KZ"/>
        </w:rPr>
        <w:t>n=</w:t>
      </w:r>
      <w:r w:rsidRPr="00840039">
        <w:rPr>
          <w:rFonts w:ascii="Times New Roman" w:hAnsi="Times New Roman" w:cs="Times New Roman"/>
          <w:sz w:val="28"/>
          <w:szCs w:val="28"/>
          <w:lang w:val="kk-KZ"/>
        </w:rPr>
        <w:t>58) жағдайда кездесті және топтар арасында (p&gt;0,05) статистикалық айырмашылық анықталмады. Тұқым қуалаушылық, яғни жанұя анамнезінде АГ болуы бойынша  I топта 1 жағдай, II топта  2 жағдайда, ал  жанұя анамнезінде қант диабет II топта  1 жағдайда кездессе, бірінші топта анықталмады (p&gt;0,05). Менархе жасының медианасы екі топтада 13 жас болып табылды (&lt;0,05). Жыныстық қатынастың басталу жасының медианасы екі топта</w:t>
      </w:r>
      <w:r w:rsidR="0061737B" w:rsidRPr="0061737B">
        <w:rPr>
          <w:rFonts w:ascii="Times New Roman" w:hAnsi="Times New Roman" w:cs="Times New Roman"/>
          <w:sz w:val="28"/>
          <w:szCs w:val="28"/>
          <w:lang w:val="kk-KZ"/>
        </w:rPr>
        <w:t xml:space="preserve"> </w:t>
      </w:r>
      <w:r w:rsidR="0061737B">
        <w:rPr>
          <w:rFonts w:ascii="Times New Roman" w:hAnsi="Times New Roman" w:cs="Times New Roman"/>
          <w:sz w:val="28"/>
          <w:szCs w:val="28"/>
          <w:lang w:val="kk-KZ"/>
        </w:rPr>
        <w:t>да</w:t>
      </w:r>
      <w:r w:rsidRPr="00840039">
        <w:rPr>
          <w:rFonts w:ascii="Times New Roman" w:hAnsi="Times New Roman" w:cs="Times New Roman"/>
          <w:sz w:val="28"/>
          <w:szCs w:val="28"/>
          <w:lang w:val="kk-KZ"/>
        </w:rPr>
        <w:t xml:space="preserve"> 13 жасты құрады және статистикалық айырмашылық анықталмады (p&gt;0,05). </w:t>
      </w:r>
      <w:r w:rsidR="00A26393">
        <w:rPr>
          <w:rFonts w:ascii="Times New Roman" w:hAnsi="Times New Roman" w:cs="Times New Roman"/>
          <w:sz w:val="28"/>
          <w:szCs w:val="28"/>
          <w:lang w:val="kk-KZ"/>
        </w:rPr>
        <w:t>Соматикалық және гинекологиялық анамнезін талдауда с</w:t>
      </w:r>
      <w:r w:rsidRPr="00840039">
        <w:rPr>
          <w:rFonts w:ascii="Times New Roman" w:hAnsi="Times New Roman" w:cs="Times New Roman"/>
          <w:sz w:val="28"/>
          <w:szCs w:val="28"/>
          <w:lang w:val="kk-KZ"/>
        </w:rPr>
        <w:t xml:space="preserve">озылмалы экстрагенитальды аурулары бойынша I топта пиелонефрит 3%, миопия 2% жағдайда, ал САГ, ревматоидты артрит, гайморит 1 жағдайдан кездессе,  II топта миопия мен мастопатия 2 %, пиелонефрит пен САГ 0,9 %  жағдайда </w:t>
      </w:r>
      <w:r w:rsidRPr="00840039">
        <w:rPr>
          <w:rFonts w:ascii="Times New Roman" w:hAnsi="Times New Roman" w:cs="Times New Roman"/>
          <w:sz w:val="28"/>
          <w:szCs w:val="28"/>
          <w:lang w:val="kk-KZ"/>
        </w:rPr>
        <w:lastRenderedPageBreak/>
        <w:t>кездесті. Аяқ веналардың варикозды кеңеюі I топта  6,9%, II топта 4,3% жиілікте анықталды (p&gt;0,05).</w:t>
      </w:r>
      <w:r w:rsidR="00A26393">
        <w:rPr>
          <w:rFonts w:ascii="Times New Roman" w:hAnsi="Times New Roman" w:cs="Times New Roman"/>
          <w:sz w:val="28"/>
          <w:szCs w:val="28"/>
          <w:lang w:val="kk-KZ"/>
        </w:rPr>
        <w:t>Г</w:t>
      </w:r>
      <w:r w:rsidRPr="00840039">
        <w:rPr>
          <w:rFonts w:ascii="Times New Roman" w:hAnsi="Times New Roman" w:cs="Times New Roman"/>
          <w:sz w:val="28"/>
          <w:szCs w:val="28"/>
          <w:lang w:val="kk-KZ"/>
        </w:rPr>
        <w:t>инекологиялық аурулардан екі топта жатыр мойны эрозиясы 5,9% (</w:t>
      </w:r>
      <w:r w:rsidR="0036230F" w:rsidRPr="0036230F">
        <w:rPr>
          <w:rFonts w:ascii="Times New Roman" w:hAnsi="Times New Roman" w:cs="Times New Roman"/>
          <w:sz w:val="28"/>
          <w:szCs w:val="28"/>
          <w:lang w:val="kk-KZ"/>
        </w:rPr>
        <w:t>n=</w:t>
      </w:r>
      <w:r w:rsidRPr="00840039">
        <w:rPr>
          <w:rFonts w:ascii="Times New Roman" w:hAnsi="Times New Roman" w:cs="Times New Roman"/>
          <w:sz w:val="28"/>
          <w:szCs w:val="28"/>
          <w:lang w:val="kk-KZ"/>
        </w:rPr>
        <w:t>6) және  15% (</w:t>
      </w:r>
      <w:r w:rsidR="0036230F" w:rsidRPr="0036230F">
        <w:rPr>
          <w:rFonts w:ascii="Times New Roman" w:hAnsi="Times New Roman" w:cs="Times New Roman"/>
          <w:sz w:val="28"/>
          <w:szCs w:val="28"/>
          <w:lang w:val="kk-KZ"/>
        </w:rPr>
        <w:t>n=</w:t>
      </w:r>
      <w:r w:rsidRPr="00840039">
        <w:rPr>
          <w:rFonts w:ascii="Times New Roman" w:hAnsi="Times New Roman" w:cs="Times New Roman"/>
          <w:sz w:val="28"/>
          <w:szCs w:val="28"/>
          <w:lang w:val="kk-KZ"/>
        </w:rPr>
        <w:t>18) жағдайда кездессе, I топта   аналық без кистасы мен жатыр миомасы 1% жағдайдан, сәйкесінше II топта аналық бездің поликистозды синдромы мен эндометрий полипі 1% жағдайдан анықталды (p&lt;0,05)</w:t>
      </w:r>
      <w:r>
        <w:rPr>
          <w:rFonts w:ascii="Times New Roman" w:hAnsi="Times New Roman" w:cs="Times New Roman"/>
          <w:sz w:val="28"/>
          <w:szCs w:val="28"/>
          <w:lang w:val="kk-KZ"/>
        </w:rPr>
        <w:t>.</w:t>
      </w:r>
      <w:r w:rsidR="00A26393">
        <w:rPr>
          <w:rFonts w:ascii="Times New Roman" w:hAnsi="Times New Roman" w:cs="Times New Roman"/>
          <w:sz w:val="28"/>
          <w:szCs w:val="28"/>
          <w:lang w:val="kk-KZ"/>
        </w:rPr>
        <w:t xml:space="preserve"> </w:t>
      </w:r>
      <w:r w:rsidRPr="00840039">
        <w:rPr>
          <w:rFonts w:ascii="Times New Roman" w:hAnsi="Times New Roman" w:cs="Times New Roman"/>
          <w:sz w:val="28"/>
          <w:szCs w:val="28"/>
          <w:lang w:val="kk-KZ"/>
        </w:rPr>
        <w:t>Босану паритетін талдауда топ арасында да маңызды айырмашылықтар анықталмады (p&gt;0,05).  Алғаш босанушылар I топта 42% жағдайда, II топта  27% жағдайда кездесті. Қайталап босанушылар I топта 58% жиілікте, ал II топта 73% жиілікте анықталды. Алдыңғы жүктілігін талдауда медициналық түсіктер I топтағы зерттелушілерде 14% (</w:t>
      </w:r>
      <w:r w:rsidR="0036230F" w:rsidRPr="0036230F">
        <w:rPr>
          <w:rFonts w:ascii="Times New Roman" w:hAnsi="Times New Roman" w:cs="Times New Roman"/>
          <w:sz w:val="28"/>
          <w:szCs w:val="28"/>
          <w:lang w:val="kk-KZ"/>
        </w:rPr>
        <w:t>n=</w:t>
      </w:r>
      <w:r w:rsidRPr="00840039">
        <w:rPr>
          <w:rFonts w:ascii="Times New Roman" w:hAnsi="Times New Roman" w:cs="Times New Roman"/>
          <w:sz w:val="28"/>
          <w:szCs w:val="28"/>
          <w:lang w:val="kk-KZ"/>
        </w:rPr>
        <w:t>14) жағдайда, ал II топтағы зерттелушілерде 24% (</w:t>
      </w:r>
      <w:r w:rsidR="0036230F" w:rsidRPr="0036230F">
        <w:rPr>
          <w:rFonts w:ascii="Times New Roman" w:hAnsi="Times New Roman" w:cs="Times New Roman"/>
          <w:sz w:val="28"/>
          <w:szCs w:val="28"/>
          <w:lang w:val="kk-KZ"/>
        </w:rPr>
        <w:t>n=</w:t>
      </w:r>
      <w:r w:rsidRPr="00840039">
        <w:rPr>
          <w:rFonts w:ascii="Times New Roman" w:hAnsi="Times New Roman" w:cs="Times New Roman"/>
          <w:sz w:val="28"/>
          <w:szCs w:val="28"/>
          <w:lang w:val="kk-KZ"/>
        </w:rPr>
        <w:t>28) жағдайда анықталды. Ал медициналық түсік I топта 20% жиілікте, ал II топта  17% жиілікте кездесті</w:t>
      </w:r>
      <w:r>
        <w:rPr>
          <w:rFonts w:ascii="Times New Roman" w:hAnsi="Times New Roman" w:cs="Times New Roman"/>
          <w:sz w:val="28"/>
          <w:szCs w:val="28"/>
          <w:lang w:val="kk-KZ"/>
        </w:rPr>
        <w:t xml:space="preserve">. </w:t>
      </w:r>
      <w:r w:rsidRPr="00840039">
        <w:rPr>
          <w:rFonts w:ascii="Times New Roman" w:hAnsi="Times New Roman" w:cs="Times New Roman"/>
          <w:sz w:val="28"/>
          <w:szCs w:val="28"/>
          <w:lang w:val="kk-KZ"/>
        </w:rPr>
        <w:t>Осы жүктіліктің ағымын талдау барысында  ДАҚҚ орташа мәні I топта 94 ± 15,0 (90‒100), II топта  68 ± 9,0 (60‒70) мм.с.б.болды. Ал САҚҚ орташа мәні I топта 155 ±23,0 (140‒170), II топта  108 ±13,0 (100‒110) мм.с.б. құрады</w:t>
      </w:r>
      <w:r w:rsidR="00A26393">
        <w:rPr>
          <w:rFonts w:ascii="Times New Roman" w:hAnsi="Times New Roman" w:cs="Times New Roman"/>
          <w:sz w:val="28"/>
          <w:szCs w:val="28"/>
          <w:lang w:val="kk-KZ"/>
        </w:rPr>
        <w:t xml:space="preserve">.  </w:t>
      </w:r>
      <w:r w:rsidRPr="00840039">
        <w:rPr>
          <w:rFonts w:ascii="Times New Roman" w:hAnsi="Times New Roman" w:cs="Times New Roman"/>
          <w:sz w:val="28"/>
          <w:szCs w:val="28"/>
          <w:lang w:val="kk-KZ"/>
        </w:rPr>
        <w:t>Босану ағымы мен нәтижесін талдау барысында мерзімінде/мерзімінен бұрын босану бойынша топтар арасында статистикалық айырмашылық анықталды, бұл өз кезегінде преэклампсия кезінде мерзімінен бұрын босануға /индукцияға/ байланысты болуы мүмкін.  Сонымен бірге оперативті босану  I топта 36%, II топта 13% жиілікте болды. Зерттелуші аналардан туылған жаңа туылған нәрестелердің туылған кездегі салмағы мен бой ұзындығы және жаңа туылған нәрестенің жағдайын Апгар шкаласы бойынша 1 минутта/ 5 минутта бағалау бойынша І топты II топпен салыстырғанда статистикалық тұрғыдан айырмашылық анықталды (p&lt;0,05). Тағыда бір ескере кететін бір жайт преэклампсия тобында  жаңа туылған нәрестелердің ішінде 2% жағдайда өлі туылу анықталды</w:t>
      </w:r>
      <w:r>
        <w:rPr>
          <w:rFonts w:ascii="Times New Roman" w:hAnsi="Times New Roman" w:cs="Times New Roman"/>
          <w:sz w:val="28"/>
          <w:szCs w:val="28"/>
          <w:lang w:val="kk-KZ"/>
        </w:rPr>
        <w:t>.</w:t>
      </w:r>
      <w:r w:rsidR="00A26393">
        <w:rPr>
          <w:rFonts w:ascii="Times New Roman" w:hAnsi="Times New Roman" w:cs="Times New Roman"/>
          <w:sz w:val="28"/>
          <w:szCs w:val="28"/>
          <w:lang w:val="kk-KZ"/>
        </w:rPr>
        <w:t xml:space="preserve"> </w:t>
      </w:r>
      <w:r w:rsidRPr="00840039">
        <w:rPr>
          <w:rFonts w:ascii="Times New Roman" w:hAnsi="Times New Roman" w:cs="Times New Roman"/>
          <w:sz w:val="28"/>
          <w:szCs w:val="28"/>
          <w:lang w:val="kk-KZ"/>
        </w:rPr>
        <w:t>Негізгі және бақылау топта</w:t>
      </w:r>
      <w:r w:rsidR="00DB5560">
        <w:rPr>
          <w:rFonts w:ascii="Times New Roman" w:hAnsi="Times New Roman" w:cs="Times New Roman"/>
          <w:sz w:val="28"/>
          <w:szCs w:val="28"/>
          <w:lang w:val="kk-KZ"/>
        </w:rPr>
        <w:t>рда плацентарлық өсу факторы (</w:t>
      </w:r>
      <w:r w:rsidR="00DB5560" w:rsidRPr="00DB5560">
        <w:rPr>
          <w:rFonts w:ascii="Times New Roman" w:hAnsi="Times New Roman" w:cs="Times New Roman"/>
          <w:i/>
          <w:sz w:val="28"/>
          <w:szCs w:val="28"/>
          <w:lang w:val="kk-KZ"/>
        </w:rPr>
        <w:t>Pl</w:t>
      </w:r>
      <w:r w:rsidRPr="00DB5560">
        <w:rPr>
          <w:rFonts w:ascii="Times New Roman" w:hAnsi="Times New Roman" w:cs="Times New Roman"/>
          <w:i/>
          <w:sz w:val="28"/>
          <w:szCs w:val="28"/>
          <w:lang w:val="kk-KZ"/>
        </w:rPr>
        <w:t>GF</w:t>
      </w:r>
      <w:r w:rsidRPr="00840039">
        <w:rPr>
          <w:rFonts w:ascii="Times New Roman" w:hAnsi="Times New Roman" w:cs="Times New Roman"/>
          <w:sz w:val="28"/>
          <w:szCs w:val="28"/>
          <w:lang w:val="kk-KZ"/>
        </w:rPr>
        <w:t>) генінің rs 1042886 полиморфты вариантының таралуын талдағанда  генотиптер жиілігінің Харди-Вайнберг тепе-теңдігіне сәйкестігін талдадық, екі топ арасында, яғни негізгі топтада (p ≈ 1), бақылау топтада теориялық жиіліктерден статистикалық маңызды ауытқулар болған жоқ</w:t>
      </w:r>
      <w:r>
        <w:rPr>
          <w:rFonts w:ascii="Times New Roman" w:hAnsi="Times New Roman" w:cs="Times New Roman"/>
          <w:sz w:val="28"/>
          <w:szCs w:val="28"/>
          <w:lang w:val="kk-KZ"/>
        </w:rPr>
        <w:t>.</w:t>
      </w:r>
      <w:r w:rsidR="00A26393">
        <w:rPr>
          <w:rFonts w:ascii="Times New Roman" w:hAnsi="Times New Roman" w:cs="Times New Roman"/>
          <w:sz w:val="28"/>
          <w:szCs w:val="28"/>
          <w:lang w:val="kk-KZ"/>
        </w:rPr>
        <w:t xml:space="preserve"> Т</w:t>
      </w:r>
      <w:r w:rsidRPr="00840039">
        <w:rPr>
          <w:rFonts w:ascii="Times New Roman" w:hAnsi="Times New Roman" w:cs="Times New Roman"/>
          <w:sz w:val="28"/>
          <w:szCs w:val="28"/>
          <w:lang w:val="kk-KZ"/>
        </w:rPr>
        <w:t>оптардағы эмпир</w:t>
      </w:r>
      <w:r w:rsidR="00DB5560">
        <w:rPr>
          <w:rFonts w:ascii="Times New Roman" w:hAnsi="Times New Roman" w:cs="Times New Roman"/>
          <w:sz w:val="28"/>
          <w:szCs w:val="28"/>
          <w:lang w:val="kk-KZ"/>
        </w:rPr>
        <w:t>икалық генотиптер және  аллельдер</w:t>
      </w:r>
      <w:r w:rsidRPr="00840039">
        <w:rPr>
          <w:rFonts w:ascii="Times New Roman" w:hAnsi="Times New Roman" w:cs="Times New Roman"/>
          <w:sz w:val="28"/>
          <w:szCs w:val="28"/>
          <w:lang w:val="kk-KZ"/>
        </w:rPr>
        <w:t xml:space="preserve"> </w:t>
      </w:r>
      <w:r w:rsidR="00DB5560">
        <w:rPr>
          <w:rFonts w:ascii="Times New Roman" w:hAnsi="Times New Roman" w:cs="Times New Roman"/>
          <w:sz w:val="28"/>
          <w:szCs w:val="28"/>
          <w:lang w:val="kk-KZ"/>
        </w:rPr>
        <w:t xml:space="preserve">жиіліктері </w:t>
      </w:r>
      <w:r w:rsidRPr="00840039">
        <w:rPr>
          <w:rFonts w:ascii="Times New Roman" w:hAnsi="Times New Roman" w:cs="Times New Roman"/>
          <w:sz w:val="28"/>
          <w:szCs w:val="28"/>
          <w:lang w:val="kk-KZ"/>
        </w:rPr>
        <w:t>туралы деректерін талдау кезін</w:t>
      </w:r>
      <w:r w:rsidR="00DD42EE">
        <w:rPr>
          <w:rFonts w:ascii="Times New Roman" w:hAnsi="Times New Roman" w:cs="Times New Roman"/>
          <w:sz w:val="28"/>
          <w:szCs w:val="28"/>
          <w:lang w:val="kk-KZ"/>
        </w:rPr>
        <w:t>де «Жағдай» тобында  генотиптерд</w:t>
      </w:r>
      <w:r w:rsidRPr="00840039">
        <w:rPr>
          <w:rFonts w:ascii="Times New Roman" w:hAnsi="Times New Roman" w:cs="Times New Roman"/>
          <w:sz w:val="28"/>
          <w:szCs w:val="28"/>
          <w:lang w:val="kk-KZ"/>
        </w:rPr>
        <w:t xml:space="preserve">ің кездесу </w:t>
      </w:r>
      <w:r w:rsidRPr="00C05F86">
        <w:rPr>
          <w:rFonts w:ascii="Times New Roman" w:hAnsi="Times New Roman" w:cs="Times New Roman"/>
          <w:sz w:val="28"/>
          <w:szCs w:val="28"/>
          <w:lang w:val="kk-KZ"/>
        </w:rPr>
        <w:t>жиіліктері:</w:t>
      </w:r>
      <w:r w:rsidR="00C05F86" w:rsidRPr="00C05F86">
        <w:rPr>
          <w:lang w:val="kk-KZ"/>
        </w:rPr>
        <w:t xml:space="preserve"> </w:t>
      </w:r>
      <w:r w:rsidR="00C05F86" w:rsidRPr="00C05F86">
        <w:rPr>
          <w:rFonts w:ascii="Times New Roman" w:hAnsi="Times New Roman" w:cs="Times New Roman"/>
          <w:sz w:val="28"/>
          <w:szCs w:val="28"/>
          <w:lang w:val="kk-KZ"/>
        </w:rPr>
        <w:t xml:space="preserve">GG 0,64%, GC 0,32%, CC 0,04% жағдайда болса, «Бақылау» тобында GG 0,67%, GC 0,30%, CC 0,03% жағдайда анықталды. Ал аллельдің болуы бойынша І топта G 0,8%, C 0,2% жағдайда, ІІ топта G 0,18%, C 0,82% </w:t>
      </w:r>
      <w:r w:rsidRPr="00C05F86">
        <w:rPr>
          <w:rFonts w:ascii="Times New Roman" w:hAnsi="Times New Roman" w:cs="Times New Roman"/>
          <w:sz w:val="28"/>
          <w:szCs w:val="28"/>
          <w:lang w:val="kk-KZ"/>
        </w:rPr>
        <w:t xml:space="preserve">  жағдайда байқалды</w:t>
      </w:r>
      <w:r w:rsidRPr="00840039">
        <w:rPr>
          <w:rFonts w:ascii="Times New Roman" w:hAnsi="Times New Roman" w:cs="Times New Roman"/>
          <w:sz w:val="28"/>
          <w:szCs w:val="28"/>
          <w:lang w:val="kk-KZ"/>
        </w:rPr>
        <w:t>. Қандайда бір</w:t>
      </w:r>
      <w:r>
        <w:rPr>
          <w:rFonts w:ascii="Times New Roman" w:hAnsi="Times New Roman" w:cs="Times New Roman"/>
          <w:sz w:val="28"/>
          <w:szCs w:val="28"/>
          <w:lang w:val="kk-KZ"/>
        </w:rPr>
        <w:t xml:space="preserve"> </w:t>
      </w:r>
      <w:r w:rsidRPr="00840039">
        <w:rPr>
          <w:rFonts w:ascii="Times New Roman" w:hAnsi="Times New Roman" w:cs="Times New Roman"/>
          <w:sz w:val="28"/>
          <w:szCs w:val="28"/>
          <w:lang w:val="kk-KZ"/>
        </w:rPr>
        <w:t>статистикалық маңызды айырмашылықтар табылған жоқ</w:t>
      </w:r>
      <w:r>
        <w:rPr>
          <w:rFonts w:ascii="Times New Roman" w:hAnsi="Times New Roman" w:cs="Times New Roman"/>
          <w:sz w:val="28"/>
          <w:szCs w:val="28"/>
          <w:lang w:val="kk-KZ"/>
        </w:rPr>
        <w:t>.</w:t>
      </w:r>
    </w:p>
    <w:p w:rsidR="00840039" w:rsidRDefault="00840039" w:rsidP="00840039">
      <w:pPr>
        <w:spacing w:after="0" w:line="240" w:lineRule="auto"/>
        <w:ind w:firstLine="708"/>
        <w:jc w:val="both"/>
        <w:rPr>
          <w:rFonts w:ascii="Times New Roman" w:hAnsi="Times New Roman" w:cs="Times New Roman"/>
          <w:sz w:val="28"/>
          <w:szCs w:val="28"/>
          <w:lang w:val="kk-KZ"/>
        </w:rPr>
      </w:pPr>
      <w:r w:rsidRPr="005A123D">
        <w:rPr>
          <w:rFonts w:ascii="Times New Roman" w:hAnsi="Times New Roman" w:cs="Times New Roman"/>
          <w:b/>
          <w:i/>
          <w:sz w:val="28"/>
          <w:szCs w:val="28"/>
          <w:lang w:val="kk-KZ"/>
        </w:rPr>
        <w:t xml:space="preserve">Бірфакторлы логистикалық регрессиялық модельдерді пайдалана отырып, анамнездік және клиникалық деректердің ПЭ даму қаупімен байланысын бағалау </w:t>
      </w:r>
      <w:r w:rsidRPr="00840039">
        <w:rPr>
          <w:rFonts w:ascii="Times New Roman" w:hAnsi="Times New Roman" w:cs="Times New Roman"/>
          <w:sz w:val="28"/>
          <w:szCs w:val="28"/>
          <w:lang w:val="kk-KZ"/>
        </w:rPr>
        <w:t>нәтижесінде зерттелушінің жасы мен менархе жасына, перзертханаға түскен кездегі систолалық артериялық қан қысымы мен диастолалық артериялық қан қысымына қатысты статистикалық маңызды байланыс анықталды</w:t>
      </w:r>
      <w:r>
        <w:rPr>
          <w:rFonts w:ascii="Times New Roman" w:hAnsi="Times New Roman" w:cs="Times New Roman"/>
          <w:sz w:val="28"/>
          <w:szCs w:val="28"/>
          <w:lang w:val="kk-KZ"/>
        </w:rPr>
        <w:t>.</w:t>
      </w:r>
    </w:p>
    <w:p w:rsidR="00C65BE5" w:rsidRDefault="00840039" w:rsidP="005A123D">
      <w:pPr>
        <w:spacing w:after="0" w:line="240" w:lineRule="auto"/>
        <w:ind w:firstLine="708"/>
        <w:jc w:val="both"/>
        <w:rPr>
          <w:rFonts w:ascii="Times New Roman" w:hAnsi="Times New Roman" w:cs="Times New Roman"/>
          <w:sz w:val="28"/>
          <w:szCs w:val="28"/>
          <w:lang w:val="kk-KZ"/>
        </w:rPr>
      </w:pPr>
      <w:r w:rsidRPr="005A123D">
        <w:rPr>
          <w:rFonts w:ascii="Times New Roman" w:hAnsi="Times New Roman" w:cs="Times New Roman"/>
          <w:b/>
          <w:i/>
          <w:sz w:val="28"/>
          <w:szCs w:val="28"/>
          <w:lang w:val="kk-KZ"/>
        </w:rPr>
        <w:lastRenderedPageBreak/>
        <w:t>Болжамдық модельді әзірлеу үшін</w:t>
      </w:r>
      <w:r w:rsidRPr="00840039">
        <w:rPr>
          <w:rFonts w:ascii="Times New Roman" w:hAnsi="Times New Roman" w:cs="Times New Roman"/>
          <w:sz w:val="28"/>
          <w:szCs w:val="28"/>
          <w:lang w:val="kk-KZ"/>
        </w:rPr>
        <w:t xml:space="preserve"> Акаике ақпараттық критерийі негізінде предикторлардың екі жақты бағыттағы кезеңді таңдауы жасалынды</w:t>
      </w:r>
      <w:r w:rsidR="00EA18A6">
        <w:rPr>
          <w:rFonts w:ascii="Times New Roman" w:hAnsi="Times New Roman" w:cs="Times New Roman"/>
          <w:sz w:val="28"/>
          <w:szCs w:val="28"/>
          <w:lang w:val="kk-KZ"/>
        </w:rPr>
        <w:t xml:space="preserve">. </w:t>
      </w:r>
      <w:r w:rsidR="00EA18A6" w:rsidRPr="00EA18A6">
        <w:rPr>
          <w:rFonts w:ascii="Times New Roman" w:hAnsi="Times New Roman" w:cs="Times New Roman"/>
          <w:sz w:val="28"/>
          <w:szCs w:val="28"/>
          <w:lang w:val="kk-KZ"/>
        </w:rPr>
        <w:t xml:space="preserve">Екі жақты бағыттағы кезеңді таңдау кезінде алынған регрессиялық модель коэффиценттерін бағалау нәтижесінде барлық көрсеткіштерден </w:t>
      </w:r>
      <w:r w:rsidR="00EA18A6" w:rsidRPr="003066C4">
        <w:rPr>
          <w:rFonts w:ascii="Times New Roman" w:hAnsi="Times New Roman" w:cs="Times New Roman"/>
          <w:i/>
          <w:sz w:val="28"/>
          <w:szCs w:val="28"/>
          <w:lang w:val="kk-KZ"/>
        </w:rPr>
        <w:t>менархе жасы, анамнезінде босанудың болуы, перзертханаға түскен кездегі систолалық артериялық қан қысым</w:t>
      </w:r>
      <w:r w:rsidR="00EA18A6" w:rsidRPr="00EA18A6">
        <w:rPr>
          <w:rFonts w:ascii="Times New Roman" w:hAnsi="Times New Roman" w:cs="Times New Roman"/>
          <w:sz w:val="28"/>
          <w:szCs w:val="28"/>
          <w:lang w:val="kk-KZ"/>
        </w:rPr>
        <w:t xml:space="preserve"> ғана ПЭ даму ықтималдығын бағалауға арналған модельге қатыстырылды.</w:t>
      </w:r>
      <w:r w:rsidR="00EA18A6">
        <w:rPr>
          <w:rFonts w:ascii="Times New Roman" w:hAnsi="Times New Roman" w:cs="Times New Roman"/>
          <w:sz w:val="28"/>
          <w:szCs w:val="28"/>
          <w:lang w:val="kk-KZ"/>
        </w:rPr>
        <w:t xml:space="preserve"> </w:t>
      </w:r>
      <w:r w:rsidR="00FA60A9" w:rsidRPr="00FA60A9">
        <w:rPr>
          <w:rFonts w:ascii="Times New Roman" w:hAnsi="Times New Roman" w:cs="Times New Roman"/>
          <w:sz w:val="28"/>
          <w:szCs w:val="28"/>
          <w:lang w:val="kk-KZ"/>
        </w:rPr>
        <w:t xml:space="preserve">Шекті мән ретінде </w:t>
      </w:r>
      <w:r w:rsidR="00B05ADD">
        <w:rPr>
          <w:rFonts w:ascii="Times New Roman" w:hAnsi="Times New Roman" w:cs="Times New Roman"/>
          <w:sz w:val="28"/>
          <w:szCs w:val="28"/>
          <w:lang w:val="kk-KZ"/>
        </w:rPr>
        <w:t>ПЭ</w:t>
      </w:r>
      <w:r w:rsidR="00FA60A9" w:rsidRPr="00FA60A9">
        <w:rPr>
          <w:rFonts w:ascii="Times New Roman" w:hAnsi="Times New Roman" w:cs="Times New Roman"/>
          <w:sz w:val="28"/>
          <w:szCs w:val="28"/>
          <w:lang w:val="kk-KZ"/>
        </w:rPr>
        <w:t xml:space="preserve"> = 10% ықтималдылығын бағалауды пайдаланған кезде модельдің сезімталдығы 92,1 (85,0–96,5), </w:t>
      </w:r>
      <w:r w:rsidR="00F602D1">
        <w:rPr>
          <w:rFonts w:ascii="Times New Roman" w:hAnsi="Times New Roman" w:cs="Times New Roman"/>
          <w:sz w:val="28"/>
          <w:szCs w:val="28"/>
          <w:lang w:val="kk-KZ"/>
        </w:rPr>
        <w:t>арнайлығы</w:t>
      </w:r>
      <w:r w:rsidR="00FA60A9" w:rsidRPr="00FA60A9">
        <w:rPr>
          <w:rFonts w:ascii="Times New Roman" w:hAnsi="Times New Roman" w:cs="Times New Roman"/>
          <w:sz w:val="28"/>
          <w:szCs w:val="28"/>
          <w:lang w:val="kk-KZ"/>
        </w:rPr>
        <w:t xml:space="preserve"> 89,5% [95% СИ: 85,4; 92,8] құрады.</w:t>
      </w:r>
      <w:r w:rsidR="003066C4">
        <w:rPr>
          <w:rFonts w:ascii="Times New Roman" w:hAnsi="Times New Roman" w:cs="Times New Roman"/>
          <w:sz w:val="28"/>
          <w:szCs w:val="28"/>
          <w:lang w:val="kk-KZ"/>
        </w:rPr>
        <w:t xml:space="preserve"> </w:t>
      </w:r>
    </w:p>
    <w:p w:rsidR="005D177F" w:rsidRPr="000A355F" w:rsidRDefault="003066C4" w:rsidP="005A123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Pr="00505D5B">
        <w:rPr>
          <w:rFonts w:ascii="Times New Roman" w:hAnsi="Times New Roman" w:cs="Times New Roman"/>
          <w:sz w:val="28"/>
          <w:szCs w:val="28"/>
          <w:lang w:val="kk-KZ"/>
        </w:rPr>
        <w:t>преэклампсия және PlGF генінің SNP rs1042886 полиморфизмі ара</w:t>
      </w:r>
      <w:r>
        <w:rPr>
          <w:rFonts w:ascii="Times New Roman" w:hAnsi="Times New Roman" w:cs="Times New Roman"/>
          <w:sz w:val="28"/>
          <w:szCs w:val="28"/>
          <w:lang w:val="kk-KZ"/>
        </w:rPr>
        <w:t>сындағы өзара байланыс</w:t>
      </w:r>
      <w:r w:rsidR="00F602D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анықталмады</w:t>
      </w:r>
    </w:p>
    <w:p w:rsidR="00C65BE5" w:rsidRDefault="00C65BE5" w:rsidP="00835F24">
      <w:pPr>
        <w:spacing w:after="0" w:line="240" w:lineRule="auto"/>
        <w:jc w:val="center"/>
        <w:rPr>
          <w:rFonts w:ascii="Times New Roman" w:hAnsi="Times New Roman" w:cs="Times New Roman"/>
          <w:b/>
          <w:sz w:val="28"/>
          <w:szCs w:val="28"/>
          <w:lang w:val="kk-KZ"/>
        </w:rPr>
      </w:pPr>
    </w:p>
    <w:p w:rsidR="00F37D43" w:rsidRDefault="00F37D43" w:rsidP="00835F24">
      <w:pPr>
        <w:spacing w:after="0" w:line="240" w:lineRule="auto"/>
        <w:jc w:val="center"/>
        <w:rPr>
          <w:rFonts w:ascii="Times New Roman" w:hAnsi="Times New Roman" w:cs="Times New Roman"/>
          <w:b/>
          <w:sz w:val="28"/>
          <w:szCs w:val="28"/>
          <w:lang w:val="kk-KZ"/>
        </w:rPr>
      </w:pPr>
    </w:p>
    <w:p w:rsidR="00F37D43" w:rsidRDefault="00F37D43" w:rsidP="00835F24">
      <w:pPr>
        <w:spacing w:after="0" w:line="240" w:lineRule="auto"/>
        <w:jc w:val="center"/>
        <w:rPr>
          <w:rFonts w:ascii="Times New Roman" w:hAnsi="Times New Roman" w:cs="Times New Roman"/>
          <w:b/>
          <w:sz w:val="28"/>
          <w:szCs w:val="28"/>
          <w:lang w:val="kk-KZ"/>
        </w:rPr>
      </w:pPr>
    </w:p>
    <w:p w:rsidR="00F37D43" w:rsidRDefault="00C80044" w:rsidP="005F2AB3">
      <w:pPr>
        <w:spacing w:after="0" w:line="240" w:lineRule="auto"/>
        <w:jc w:val="center"/>
        <w:rPr>
          <w:rFonts w:ascii="Times New Roman" w:hAnsi="Times New Roman" w:cs="Times New Roman"/>
          <w:b/>
          <w:sz w:val="28"/>
          <w:szCs w:val="28"/>
          <w:lang w:val="kk-KZ"/>
        </w:rPr>
      </w:pPr>
      <w:r w:rsidRPr="00B44F9C">
        <w:rPr>
          <w:rFonts w:ascii="Times New Roman" w:hAnsi="Times New Roman" w:cs="Times New Roman"/>
          <w:b/>
          <w:sz w:val="28"/>
          <w:szCs w:val="28"/>
          <w:lang w:val="kk-KZ"/>
        </w:rPr>
        <w:t>ҚОРЫТЫНДЫ</w:t>
      </w:r>
    </w:p>
    <w:p w:rsidR="00C65BE5" w:rsidRPr="00B44F9C" w:rsidRDefault="00C65BE5" w:rsidP="00835F24">
      <w:pPr>
        <w:spacing w:after="0" w:line="240" w:lineRule="auto"/>
        <w:jc w:val="center"/>
        <w:rPr>
          <w:rFonts w:ascii="Times New Roman" w:hAnsi="Times New Roman" w:cs="Times New Roman"/>
          <w:b/>
          <w:sz w:val="28"/>
          <w:szCs w:val="28"/>
          <w:lang w:val="kk-KZ"/>
        </w:rPr>
      </w:pPr>
    </w:p>
    <w:p w:rsidR="00B56390" w:rsidRDefault="00EF1BEA" w:rsidP="00A64853">
      <w:pPr>
        <w:spacing w:after="0" w:line="240" w:lineRule="auto"/>
        <w:ind w:firstLine="708"/>
        <w:jc w:val="both"/>
        <w:rPr>
          <w:rFonts w:ascii="Times New Roman" w:hAnsi="Times New Roman" w:cs="Times New Roman"/>
          <w:sz w:val="28"/>
          <w:szCs w:val="28"/>
          <w:lang w:val="kk-KZ"/>
        </w:rPr>
      </w:pPr>
      <w:r w:rsidRPr="002C1647">
        <w:rPr>
          <w:rFonts w:ascii="Times New Roman" w:hAnsi="Times New Roman" w:cs="Times New Roman"/>
          <w:sz w:val="28"/>
          <w:szCs w:val="28"/>
          <w:lang w:val="kk-KZ"/>
        </w:rPr>
        <w:t>Жоғарыдағы алынған нәтижелердің негізінде мынандай қорытынды жасауға болады:</w:t>
      </w:r>
      <w:r w:rsidR="00A64853" w:rsidRPr="002C1647">
        <w:rPr>
          <w:rFonts w:ascii="Times New Roman" w:hAnsi="Times New Roman" w:cs="Times New Roman"/>
          <w:sz w:val="28"/>
          <w:szCs w:val="28"/>
          <w:lang w:val="kk-KZ"/>
        </w:rPr>
        <w:t xml:space="preserve"> </w:t>
      </w:r>
      <w:r w:rsidR="009F0B05" w:rsidRPr="002C1647">
        <w:rPr>
          <w:rFonts w:ascii="Times New Roman" w:hAnsi="Times New Roman" w:cs="Times New Roman"/>
          <w:sz w:val="28"/>
          <w:szCs w:val="28"/>
          <w:lang w:val="kk-KZ"/>
        </w:rPr>
        <w:t xml:space="preserve">Жүктіліктің бірінші триместрінде плацентарлық өсу </w:t>
      </w:r>
      <w:r w:rsidR="001C4F37" w:rsidRPr="002C1647">
        <w:rPr>
          <w:rFonts w:ascii="Times New Roman" w:hAnsi="Times New Roman" w:cs="Times New Roman"/>
          <w:sz w:val="28"/>
          <w:szCs w:val="28"/>
          <w:lang w:val="kk-KZ"/>
        </w:rPr>
        <w:t xml:space="preserve">факторы қандағы </w:t>
      </w:r>
      <w:r w:rsidR="001974D4">
        <w:rPr>
          <w:rFonts w:ascii="Times New Roman" w:hAnsi="Times New Roman" w:cs="Times New Roman"/>
          <w:sz w:val="28"/>
          <w:szCs w:val="28"/>
          <w:lang w:val="kk-KZ"/>
        </w:rPr>
        <w:t xml:space="preserve">концентрациясының </w:t>
      </w:r>
      <w:r w:rsidR="001C4F37" w:rsidRPr="002C1647">
        <w:rPr>
          <w:rFonts w:ascii="Times New Roman" w:hAnsi="Times New Roman" w:cs="Times New Roman"/>
          <w:sz w:val="28"/>
          <w:szCs w:val="28"/>
          <w:lang w:val="kk-KZ"/>
        </w:rPr>
        <w:t>медиана</w:t>
      </w:r>
      <w:r w:rsidR="001974D4">
        <w:rPr>
          <w:rFonts w:ascii="Times New Roman" w:hAnsi="Times New Roman" w:cs="Times New Roman"/>
          <w:sz w:val="28"/>
          <w:szCs w:val="28"/>
          <w:lang w:val="kk-KZ"/>
        </w:rPr>
        <w:t>сы</w:t>
      </w:r>
      <w:r w:rsidR="001C4F37" w:rsidRPr="002C1647">
        <w:rPr>
          <w:rFonts w:ascii="Times New Roman" w:hAnsi="Times New Roman" w:cs="Times New Roman"/>
          <w:sz w:val="28"/>
          <w:szCs w:val="28"/>
          <w:lang w:val="kk-KZ"/>
        </w:rPr>
        <w:t xml:space="preserve"> – 35,5 (22,4‒51,2) пг/мл, ал зәрдегі плацентарлық өсу факторы концентрациясы</w:t>
      </w:r>
      <w:r w:rsidR="001974D4">
        <w:rPr>
          <w:rFonts w:ascii="Times New Roman" w:hAnsi="Times New Roman" w:cs="Times New Roman"/>
          <w:sz w:val="28"/>
          <w:szCs w:val="28"/>
          <w:lang w:val="kk-KZ"/>
        </w:rPr>
        <w:t>ның</w:t>
      </w:r>
      <w:r w:rsidR="001C4F37" w:rsidRPr="002C1647">
        <w:rPr>
          <w:rFonts w:ascii="Times New Roman" w:hAnsi="Times New Roman" w:cs="Times New Roman"/>
          <w:sz w:val="28"/>
          <w:szCs w:val="28"/>
          <w:lang w:val="kk-KZ"/>
        </w:rPr>
        <w:t xml:space="preserve"> медиана</w:t>
      </w:r>
      <w:r w:rsidR="001974D4">
        <w:rPr>
          <w:rFonts w:ascii="Times New Roman" w:hAnsi="Times New Roman" w:cs="Times New Roman"/>
          <w:sz w:val="28"/>
          <w:szCs w:val="28"/>
          <w:lang w:val="kk-KZ"/>
        </w:rPr>
        <w:t>сы</w:t>
      </w:r>
      <w:r w:rsidR="001C4F37" w:rsidRPr="002C1647">
        <w:rPr>
          <w:rFonts w:ascii="Times New Roman" w:hAnsi="Times New Roman" w:cs="Times New Roman"/>
          <w:sz w:val="28"/>
          <w:szCs w:val="28"/>
          <w:lang w:val="kk-KZ"/>
        </w:rPr>
        <w:t xml:space="preserve"> – 20,8 (13,8‒34,6) пг/мл болды.</w:t>
      </w:r>
      <w:r w:rsidR="00B42BC8" w:rsidRPr="002C1647">
        <w:rPr>
          <w:rFonts w:ascii="Times New Roman" w:hAnsi="Times New Roman" w:cs="Times New Roman"/>
          <w:sz w:val="28"/>
          <w:szCs w:val="28"/>
          <w:lang w:val="kk-KZ"/>
        </w:rPr>
        <w:t xml:space="preserve"> Преэклампсия дамыған то</w:t>
      </w:r>
      <w:r w:rsidR="001974D4">
        <w:rPr>
          <w:rFonts w:ascii="Times New Roman" w:hAnsi="Times New Roman" w:cs="Times New Roman"/>
          <w:sz w:val="28"/>
          <w:szCs w:val="28"/>
          <w:lang w:val="kk-KZ"/>
        </w:rPr>
        <w:t>птарда плацентарлық өсу факторы</w:t>
      </w:r>
      <w:r w:rsidR="00B42BC8" w:rsidRPr="002C1647">
        <w:rPr>
          <w:rFonts w:ascii="Times New Roman" w:hAnsi="Times New Roman" w:cs="Times New Roman"/>
          <w:sz w:val="28"/>
          <w:szCs w:val="28"/>
          <w:lang w:val="kk-KZ"/>
        </w:rPr>
        <w:t xml:space="preserve"> қандағы</w:t>
      </w:r>
      <w:r w:rsidR="00790520" w:rsidRPr="002C1647">
        <w:rPr>
          <w:rFonts w:ascii="Times New Roman" w:hAnsi="Times New Roman" w:cs="Times New Roman"/>
          <w:sz w:val="28"/>
          <w:szCs w:val="28"/>
          <w:lang w:val="kk-KZ"/>
        </w:rPr>
        <w:t xml:space="preserve"> концентрациясының </w:t>
      </w:r>
      <w:r w:rsidR="00B42BC8" w:rsidRPr="002C1647">
        <w:rPr>
          <w:rFonts w:ascii="Times New Roman" w:hAnsi="Times New Roman" w:cs="Times New Roman"/>
          <w:sz w:val="28"/>
          <w:szCs w:val="28"/>
          <w:lang w:val="kk-KZ"/>
        </w:rPr>
        <w:t>медиана</w:t>
      </w:r>
      <w:r w:rsidR="00790520" w:rsidRPr="002C1647">
        <w:rPr>
          <w:rFonts w:ascii="Times New Roman" w:hAnsi="Times New Roman" w:cs="Times New Roman"/>
          <w:sz w:val="28"/>
          <w:szCs w:val="28"/>
          <w:lang w:val="kk-KZ"/>
        </w:rPr>
        <w:t>сы</w:t>
      </w:r>
      <w:r w:rsidR="00B42BC8" w:rsidRPr="002C1647">
        <w:rPr>
          <w:rFonts w:ascii="Times New Roman" w:hAnsi="Times New Roman" w:cs="Times New Roman"/>
          <w:sz w:val="28"/>
          <w:szCs w:val="28"/>
          <w:lang w:val="kk-KZ"/>
        </w:rPr>
        <w:t xml:space="preserve"> – 11,4 (8,6‒33,0) пг/мл, зәрдегі плацентарлық өсу ф</w:t>
      </w:r>
      <w:r w:rsidR="00790520" w:rsidRPr="002C1647">
        <w:rPr>
          <w:rFonts w:ascii="Times New Roman" w:hAnsi="Times New Roman" w:cs="Times New Roman"/>
          <w:sz w:val="28"/>
          <w:szCs w:val="28"/>
          <w:lang w:val="kk-KZ"/>
        </w:rPr>
        <w:t xml:space="preserve">акторы концентрациясының </w:t>
      </w:r>
      <w:r w:rsidR="00B42BC8" w:rsidRPr="002C1647">
        <w:rPr>
          <w:rFonts w:ascii="Times New Roman" w:hAnsi="Times New Roman" w:cs="Times New Roman"/>
          <w:sz w:val="28"/>
          <w:szCs w:val="28"/>
          <w:lang w:val="kk-KZ"/>
        </w:rPr>
        <w:t>медиана</w:t>
      </w:r>
      <w:r w:rsidR="00790520" w:rsidRPr="002C1647">
        <w:rPr>
          <w:rFonts w:ascii="Times New Roman" w:hAnsi="Times New Roman" w:cs="Times New Roman"/>
          <w:sz w:val="28"/>
          <w:szCs w:val="28"/>
          <w:lang w:val="kk-KZ"/>
        </w:rPr>
        <w:t>сы</w:t>
      </w:r>
      <w:r w:rsidR="00B42BC8" w:rsidRPr="002C1647">
        <w:rPr>
          <w:rFonts w:ascii="Times New Roman" w:hAnsi="Times New Roman" w:cs="Times New Roman"/>
          <w:sz w:val="28"/>
          <w:szCs w:val="28"/>
          <w:lang w:val="kk-KZ"/>
        </w:rPr>
        <w:t xml:space="preserve"> – 7,2 (5,8‒18,0) пг/мл болды. </w:t>
      </w:r>
      <w:r w:rsidR="00A64853">
        <w:rPr>
          <w:rFonts w:ascii="Times New Roman" w:hAnsi="Times New Roman" w:cs="Times New Roman"/>
          <w:sz w:val="28"/>
          <w:szCs w:val="28"/>
          <w:lang w:val="kk-KZ"/>
        </w:rPr>
        <w:t>Қазақ</w:t>
      </w:r>
      <w:r w:rsidR="00A64853" w:rsidRPr="00A64853">
        <w:rPr>
          <w:rFonts w:ascii="Times New Roman" w:hAnsi="Times New Roman" w:cs="Times New Roman"/>
          <w:sz w:val="28"/>
          <w:szCs w:val="28"/>
          <w:lang w:val="kk-KZ"/>
        </w:rPr>
        <w:t xml:space="preserve"> </w:t>
      </w:r>
      <w:r w:rsidR="00230C95">
        <w:rPr>
          <w:rFonts w:ascii="Times New Roman" w:hAnsi="Times New Roman" w:cs="Times New Roman"/>
          <w:sz w:val="28"/>
          <w:szCs w:val="28"/>
          <w:lang w:val="kk-KZ"/>
        </w:rPr>
        <w:t>әйелдерінде</w:t>
      </w:r>
      <w:r w:rsidR="009F0B05" w:rsidRPr="004A0526">
        <w:rPr>
          <w:rFonts w:ascii="Times New Roman" w:hAnsi="Times New Roman" w:cs="Times New Roman"/>
          <w:sz w:val="28"/>
          <w:szCs w:val="28"/>
          <w:lang w:val="kk-KZ"/>
        </w:rPr>
        <w:t xml:space="preserve"> PlGF генінің SNP rs1042886 полиморфизмінің болуын және жиілігін анықтау</w:t>
      </w:r>
      <w:r w:rsidR="004A0526" w:rsidRPr="004A0526">
        <w:rPr>
          <w:rFonts w:ascii="Times New Roman" w:hAnsi="Times New Roman" w:cs="Times New Roman"/>
          <w:sz w:val="28"/>
          <w:szCs w:val="28"/>
          <w:lang w:val="kk-KZ"/>
        </w:rPr>
        <w:t xml:space="preserve"> міндетіне сәйкес </w:t>
      </w:r>
      <w:r w:rsidR="00FE4DD8" w:rsidRPr="004A0526">
        <w:rPr>
          <w:rFonts w:ascii="Times New Roman" w:hAnsi="Times New Roman" w:cs="Times New Roman"/>
          <w:sz w:val="28"/>
          <w:szCs w:val="28"/>
          <w:lang w:val="kk-KZ"/>
        </w:rPr>
        <w:t xml:space="preserve">генотиптер </w:t>
      </w:r>
      <w:r w:rsidR="00201D78" w:rsidRPr="004A0526">
        <w:rPr>
          <w:rFonts w:ascii="Times New Roman" w:hAnsi="Times New Roman" w:cs="Times New Roman"/>
          <w:sz w:val="28"/>
          <w:szCs w:val="28"/>
          <w:lang w:val="kk-KZ"/>
        </w:rPr>
        <w:t xml:space="preserve">және </w:t>
      </w:r>
      <w:r w:rsidR="00201D78">
        <w:rPr>
          <w:rFonts w:ascii="Times New Roman" w:hAnsi="Times New Roman" w:cs="Times New Roman"/>
          <w:sz w:val="28"/>
          <w:szCs w:val="28"/>
          <w:lang w:val="kk-KZ"/>
        </w:rPr>
        <w:t>аллельдердің</w:t>
      </w:r>
      <w:r w:rsidR="00201D78" w:rsidRPr="004A0526">
        <w:rPr>
          <w:rFonts w:ascii="Times New Roman" w:hAnsi="Times New Roman" w:cs="Times New Roman"/>
          <w:sz w:val="28"/>
          <w:szCs w:val="28"/>
          <w:lang w:val="kk-KZ"/>
        </w:rPr>
        <w:t xml:space="preserve"> </w:t>
      </w:r>
      <w:r w:rsidR="00201D78">
        <w:rPr>
          <w:rFonts w:ascii="Times New Roman" w:hAnsi="Times New Roman" w:cs="Times New Roman"/>
          <w:sz w:val="28"/>
          <w:szCs w:val="28"/>
          <w:lang w:val="kk-KZ"/>
        </w:rPr>
        <w:t xml:space="preserve">жиіліктері туралы деректерін талдау </w:t>
      </w:r>
      <w:r w:rsidR="004A0526" w:rsidRPr="004A0526">
        <w:rPr>
          <w:rFonts w:ascii="Times New Roman" w:hAnsi="Times New Roman" w:cs="Times New Roman"/>
          <w:sz w:val="28"/>
          <w:szCs w:val="28"/>
          <w:lang w:val="kk-KZ"/>
        </w:rPr>
        <w:t xml:space="preserve">жасалынды және </w:t>
      </w:r>
      <w:r w:rsidR="00FE4DD8" w:rsidRPr="004A0526">
        <w:rPr>
          <w:rFonts w:ascii="Times New Roman" w:hAnsi="Times New Roman" w:cs="Times New Roman"/>
          <w:sz w:val="28"/>
          <w:szCs w:val="28"/>
          <w:lang w:val="kk-KZ"/>
        </w:rPr>
        <w:t xml:space="preserve"> </w:t>
      </w:r>
      <w:r w:rsidR="0086698E" w:rsidRPr="004A0526">
        <w:rPr>
          <w:rFonts w:ascii="Times New Roman" w:hAnsi="Times New Roman" w:cs="Times New Roman"/>
          <w:sz w:val="28"/>
          <w:szCs w:val="28"/>
          <w:lang w:val="kk-KZ"/>
        </w:rPr>
        <w:t>преэклампсия</w:t>
      </w:r>
      <w:r w:rsidR="00FE4DD8" w:rsidRPr="004A0526">
        <w:rPr>
          <w:rFonts w:ascii="Times New Roman" w:hAnsi="Times New Roman" w:cs="Times New Roman"/>
          <w:sz w:val="28"/>
          <w:szCs w:val="28"/>
          <w:lang w:val="kk-KZ"/>
        </w:rPr>
        <w:t xml:space="preserve">  </w:t>
      </w:r>
      <w:r w:rsidR="0086698E" w:rsidRPr="004A0526">
        <w:rPr>
          <w:rFonts w:ascii="Times New Roman" w:hAnsi="Times New Roman" w:cs="Times New Roman"/>
          <w:sz w:val="28"/>
          <w:szCs w:val="28"/>
          <w:lang w:val="kk-KZ"/>
        </w:rPr>
        <w:t xml:space="preserve">анықталғандардағы </w:t>
      </w:r>
      <w:r w:rsidR="003C7658">
        <w:rPr>
          <w:rFonts w:ascii="Times New Roman" w:hAnsi="Times New Roman" w:cs="Times New Roman"/>
          <w:sz w:val="28"/>
          <w:szCs w:val="28"/>
          <w:lang w:val="kk-KZ"/>
        </w:rPr>
        <w:t>генотиптерд</w:t>
      </w:r>
      <w:r w:rsidR="00FE4DD8" w:rsidRPr="004A0526">
        <w:rPr>
          <w:rFonts w:ascii="Times New Roman" w:hAnsi="Times New Roman" w:cs="Times New Roman"/>
          <w:sz w:val="28"/>
          <w:szCs w:val="28"/>
          <w:lang w:val="kk-KZ"/>
        </w:rPr>
        <w:t xml:space="preserve">ің кездесу жиіліктері:  </w:t>
      </w:r>
      <w:r w:rsidR="002C1647">
        <w:rPr>
          <w:rFonts w:ascii="Times New Roman" w:hAnsi="Times New Roman" w:cs="Times New Roman"/>
          <w:sz w:val="28"/>
          <w:szCs w:val="28"/>
          <w:lang w:val="kk-KZ"/>
        </w:rPr>
        <w:t xml:space="preserve">ПЭ тобында </w:t>
      </w:r>
      <w:r w:rsidR="00201D78" w:rsidRPr="00201D78">
        <w:rPr>
          <w:rFonts w:ascii="Times New Roman" w:hAnsi="Times New Roman" w:cs="Times New Roman"/>
          <w:sz w:val="28"/>
          <w:szCs w:val="28"/>
          <w:lang w:val="kk-KZ"/>
        </w:rPr>
        <w:t>GG 0,64%, GC 0,32%, CC 0,04% жағдайда болса, «Бақылау» тобында GG 0,67%, GC 0,30%, CC 0,03% жағдайда анықталды. Ал аллельдің болуы бойынша І топта G 0,8%, C 0,2% жағдайда, ІІ топта G 0,18%, C 0,82%   жағдайда байқалды.</w:t>
      </w:r>
      <w:r w:rsidR="00A64853" w:rsidRPr="004A0526">
        <w:rPr>
          <w:rFonts w:ascii="Times New Roman" w:hAnsi="Times New Roman" w:cs="Times New Roman"/>
          <w:sz w:val="28"/>
          <w:szCs w:val="28"/>
          <w:lang w:val="kk-KZ"/>
        </w:rPr>
        <w:t xml:space="preserve"> </w:t>
      </w:r>
      <w:r w:rsidR="00543CC8" w:rsidRPr="004A0526">
        <w:rPr>
          <w:rFonts w:ascii="Times New Roman" w:hAnsi="Times New Roman" w:cs="Times New Roman"/>
          <w:sz w:val="28"/>
          <w:szCs w:val="28"/>
          <w:lang w:val="kk-KZ"/>
        </w:rPr>
        <w:t>Бірфакторлы логистикалық регрессиялық модельдерді пайдалана отырып, қандағы және зәрдегі P</w:t>
      </w:r>
      <w:r w:rsidR="00201D78" w:rsidRPr="00201D78">
        <w:rPr>
          <w:rFonts w:ascii="Times New Roman" w:hAnsi="Times New Roman" w:cs="Times New Roman"/>
          <w:sz w:val="28"/>
          <w:szCs w:val="28"/>
          <w:lang w:val="kk-KZ"/>
        </w:rPr>
        <w:t>l</w:t>
      </w:r>
      <w:r w:rsidR="00543CC8" w:rsidRPr="004A0526">
        <w:rPr>
          <w:rFonts w:ascii="Times New Roman" w:hAnsi="Times New Roman" w:cs="Times New Roman"/>
          <w:sz w:val="28"/>
          <w:szCs w:val="28"/>
          <w:lang w:val="kk-KZ"/>
        </w:rPr>
        <w:t>GF концентрациясының ПЭ даму қаупімен байланысын талдау кезінде</w:t>
      </w:r>
      <w:r w:rsidR="00543CC8" w:rsidRPr="004A0526">
        <w:rPr>
          <w:lang w:val="kk-KZ"/>
        </w:rPr>
        <w:t xml:space="preserve"> </w:t>
      </w:r>
      <w:r w:rsidR="00543CC8" w:rsidRPr="004A0526">
        <w:rPr>
          <w:rFonts w:ascii="Times New Roman" w:hAnsi="Times New Roman" w:cs="Times New Roman"/>
          <w:sz w:val="28"/>
          <w:szCs w:val="28"/>
          <w:lang w:val="kk-KZ"/>
        </w:rPr>
        <w:t>қандағы</w:t>
      </w:r>
      <w:r w:rsidR="00201D78">
        <w:rPr>
          <w:rFonts w:ascii="Times New Roman" w:hAnsi="Times New Roman" w:cs="Times New Roman"/>
          <w:sz w:val="28"/>
          <w:szCs w:val="28"/>
          <w:lang w:val="kk-KZ"/>
        </w:rPr>
        <w:t xml:space="preserve"> P</w:t>
      </w:r>
      <w:r w:rsidR="00201D78" w:rsidRPr="00201D78">
        <w:rPr>
          <w:rFonts w:ascii="Times New Roman" w:hAnsi="Times New Roman" w:cs="Times New Roman"/>
          <w:sz w:val="28"/>
          <w:szCs w:val="28"/>
          <w:lang w:val="kk-KZ"/>
        </w:rPr>
        <w:t>l</w:t>
      </w:r>
      <w:r w:rsidR="00543CC8" w:rsidRPr="004A0526">
        <w:rPr>
          <w:rFonts w:ascii="Times New Roman" w:hAnsi="Times New Roman" w:cs="Times New Roman"/>
          <w:sz w:val="28"/>
          <w:szCs w:val="28"/>
          <w:lang w:val="kk-KZ"/>
        </w:rPr>
        <w:t xml:space="preserve">GF концентрациясының әрбір 10 пг/мл-ге төмендеуімен ПЭ даму ықтималдығы орта есеппен 1,54 есе жоғарлайды; </w:t>
      </w:r>
      <w:r w:rsidR="007B3F85">
        <w:rPr>
          <w:rFonts w:ascii="Times New Roman" w:hAnsi="Times New Roman" w:cs="Times New Roman"/>
          <w:sz w:val="28"/>
          <w:szCs w:val="28"/>
          <w:lang w:val="kk-KZ"/>
        </w:rPr>
        <w:t>зәрдегі</w:t>
      </w:r>
      <w:r w:rsidR="00245F39">
        <w:rPr>
          <w:rFonts w:ascii="Times New Roman" w:hAnsi="Times New Roman" w:cs="Times New Roman"/>
          <w:sz w:val="28"/>
          <w:szCs w:val="28"/>
          <w:lang w:val="kk-KZ"/>
        </w:rPr>
        <w:t xml:space="preserve"> P</w:t>
      </w:r>
      <w:r w:rsidR="00245F39" w:rsidRPr="00245F39">
        <w:rPr>
          <w:rFonts w:ascii="Times New Roman" w:hAnsi="Times New Roman" w:cs="Times New Roman"/>
          <w:sz w:val="28"/>
          <w:szCs w:val="28"/>
          <w:lang w:val="kk-KZ"/>
        </w:rPr>
        <w:t>l</w:t>
      </w:r>
      <w:r w:rsidR="00543CC8" w:rsidRPr="004A0526">
        <w:rPr>
          <w:rFonts w:ascii="Times New Roman" w:hAnsi="Times New Roman" w:cs="Times New Roman"/>
          <w:sz w:val="28"/>
          <w:szCs w:val="28"/>
          <w:lang w:val="kk-KZ"/>
        </w:rPr>
        <w:t>GF концентрациясы әрбір 10 пг/мл үшін төмендегенде, ПЭ даму мүмкіндігі орта есеппен 2,7 есе жоғарлайды деген болжам жасал</w:t>
      </w:r>
      <w:r w:rsidR="004A0526" w:rsidRPr="004A0526">
        <w:rPr>
          <w:rFonts w:ascii="Times New Roman" w:hAnsi="Times New Roman" w:cs="Times New Roman"/>
          <w:sz w:val="28"/>
          <w:szCs w:val="28"/>
          <w:lang w:val="kk-KZ"/>
        </w:rPr>
        <w:t>ын</w:t>
      </w:r>
      <w:r w:rsidR="00543CC8" w:rsidRPr="004A0526">
        <w:rPr>
          <w:rFonts w:ascii="Times New Roman" w:hAnsi="Times New Roman" w:cs="Times New Roman"/>
          <w:sz w:val="28"/>
          <w:szCs w:val="28"/>
          <w:lang w:val="kk-KZ"/>
        </w:rPr>
        <w:t>ды.</w:t>
      </w:r>
      <w:r w:rsidR="00B22CB8">
        <w:rPr>
          <w:rFonts w:ascii="Times New Roman" w:hAnsi="Times New Roman" w:cs="Times New Roman"/>
          <w:sz w:val="28"/>
          <w:szCs w:val="28"/>
          <w:lang w:val="kk-KZ"/>
        </w:rPr>
        <w:t xml:space="preserve"> </w:t>
      </w:r>
      <w:r w:rsidR="00B22CB8" w:rsidRPr="00B22CB8">
        <w:rPr>
          <w:rFonts w:ascii="Times New Roman" w:hAnsi="Times New Roman" w:cs="Times New Roman"/>
          <w:sz w:val="28"/>
          <w:szCs w:val="28"/>
          <w:lang w:val="kk-KZ"/>
        </w:rPr>
        <w:t>Қандағы</w:t>
      </w:r>
      <w:r w:rsidR="00245F39">
        <w:rPr>
          <w:rFonts w:ascii="Times New Roman" w:hAnsi="Times New Roman" w:cs="Times New Roman"/>
          <w:sz w:val="28"/>
          <w:szCs w:val="28"/>
          <w:lang w:val="kk-KZ"/>
        </w:rPr>
        <w:t xml:space="preserve"> P</w:t>
      </w:r>
      <w:r w:rsidR="00245F39" w:rsidRPr="00245F39">
        <w:rPr>
          <w:rFonts w:ascii="Times New Roman" w:hAnsi="Times New Roman" w:cs="Times New Roman"/>
          <w:sz w:val="28"/>
          <w:szCs w:val="28"/>
          <w:lang w:val="kk-KZ"/>
        </w:rPr>
        <w:t>l</w:t>
      </w:r>
      <w:r w:rsidR="00B22CB8" w:rsidRPr="00B22CB8">
        <w:rPr>
          <w:rFonts w:ascii="Times New Roman" w:hAnsi="Times New Roman" w:cs="Times New Roman"/>
          <w:sz w:val="28"/>
          <w:szCs w:val="28"/>
          <w:lang w:val="kk-KZ"/>
        </w:rPr>
        <w:t xml:space="preserve">GF концентрациясының AUC мәні 0,74 </w:t>
      </w:r>
      <w:r w:rsidR="00245F39">
        <w:rPr>
          <w:rFonts w:ascii="Times New Roman" w:hAnsi="Times New Roman" w:cs="Times New Roman"/>
          <w:sz w:val="28"/>
          <w:szCs w:val="28"/>
          <w:lang w:val="kk-KZ"/>
        </w:rPr>
        <w:t>[95% СИ: 0,58; 0,90], зәрдегі P</w:t>
      </w:r>
      <w:r w:rsidR="00245F39" w:rsidRPr="00245F39">
        <w:rPr>
          <w:rFonts w:ascii="Times New Roman" w:hAnsi="Times New Roman" w:cs="Times New Roman"/>
          <w:sz w:val="28"/>
          <w:szCs w:val="28"/>
          <w:lang w:val="kk-KZ"/>
        </w:rPr>
        <w:t>l</w:t>
      </w:r>
      <w:r w:rsidR="00B22CB8" w:rsidRPr="00B22CB8">
        <w:rPr>
          <w:rFonts w:ascii="Times New Roman" w:hAnsi="Times New Roman" w:cs="Times New Roman"/>
          <w:sz w:val="28"/>
          <w:szCs w:val="28"/>
          <w:lang w:val="kk-KZ"/>
        </w:rPr>
        <w:t>GF концентрациясы үшін - 0,79 [95% СИ: 0,64; 0,93].</w:t>
      </w:r>
      <w:r w:rsidR="00A64853" w:rsidRPr="00EE77E8">
        <w:rPr>
          <w:rFonts w:ascii="Times New Roman" w:hAnsi="Times New Roman" w:cs="Times New Roman"/>
          <w:sz w:val="28"/>
          <w:szCs w:val="28"/>
          <w:lang w:val="kk-KZ"/>
        </w:rPr>
        <w:t xml:space="preserve"> </w:t>
      </w:r>
      <w:r w:rsidR="00C65BE5" w:rsidRPr="00EE77E8">
        <w:rPr>
          <w:rFonts w:ascii="Times New Roman" w:hAnsi="Times New Roman" w:cs="Times New Roman"/>
          <w:sz w:val="28"/>
          <w:szCs w:val="28"/>
          <w:lang w:val="kk-KZ"/>
        </w:rPr>
        <w:t>Қандағы</w:t>
      </w:r>
      <w:r w:rsidR="00245F39">
        <w:rPr>
          <w:rFonts w:ascii="Times New Roman" w:hAnsi="Times New Roman" w:cs="Times New Roman"/>
          <w:sz w:val="28"/>
          <w:szCs w:val="28"/>
          <w:lang w:val="kk-KZ"/>
        </w:rPr>
        <w:t xml:space="preserve"> және зәрдегі P</w:t>
      </w:r>
      <w:r w:rsidR="00245F39" w:rsidRPr="00245F39">
        <w:rPr>
          <w:rFonts w:ascii="Times New Roman" w:hAnsi="Times New Roman" w:cs="Times New Roman"/>
          <w:sz w:val="28"/>
          <w:szCs w:val="28"/>
          <w:lang w:val="kk-KZ"/>
        </w:rPr>
        <w:t>l</w:t>
      </w:r>
      <w:r w:rsidR="00C65BE5" w:rsidRPr="00EE77E8">
        <w:rPr>
          <w:rFonts w:ascii="Times New Roman" w:hAnsi="Times New Roman" w:cs="Times New Roman"/>
          <w:sz w:val="28"/>
          <w:szCs w:val="28"/>
          <w:lang w:val="kk-KZ"/>
        </w:rPr>
        <w:t xml:space="preserve">GF деңгейін </w:t>
      </w:r>
      <w:r w:rsidR="00C65BE5" w:rsidRPr="003066C4">
        <w:rPr>
          <w:rFonts w:ascii="Times New Roman" w:hAnsi="Times New Roman" w:cs="Times New Roman"/>
          <w:i/>
          <w:sz w:val="28"/>
          <w:szCs w:val="28"/>
          <w:lang w:val="kk-KZ"/>
        </w:rPr>
        <w:t>«асқынуларсыз &lt;ГАГ&lt;жеңіл ПЭ&lt;ауыр ПЭ &lt;эклампсия»</w:t>
      </w:r>
      <w:r w:rsidR="00C65BE5" w:rsidRPr="00EE77E8">
        <w:rPr>
          <w:rFonts w:ascii="Times New Roman" w:hAnsi="Times New Roman" w:cs="Times New Roman"/>
          <w:sz w:val="28"/>
          <w:szCs w:val="28"/>
          <w:lang w:val="kk-KZ"/>
        </w:rPr>
        <w:t xml:space="preserve"> ретінде қалыптасқан реттік нәтижемен байланысын талдау кезінде </w:t>
      </w:r>
      <w:r w:rsidR="00C65BE5" w:rsidRPr="003066C4">
        <w:rPr>
          <w:rFonts w:ascii="Times New Roman" w:hAnsi="Times New Roman" w:cs="Times New Roman"/>
          <w:i/>
          <w:sz w:val="28"/>
          <w:szCs w:val="28"/>
          <w:lang w:val="kk-KZ"/>
        </w:rPr>
        <w:t>қандағы</w:t>
      </w:r>
      <w:r w:rsidR="00245F39">
        <w:rPr>
          <w:rFonts w:ascii="Times New Roman" w:hAnsi="Times New Roman" w:cs="Times New Roman"/>
          <w:i/>
          <w:sz w:val="28"/>
          <w:szCs w:val="28"/>
          <w:lang w:val="kk-KZ"/>
        </w:rPr>
        <w:t xml:space="preserve"> P</w:t>
      </w:r>
      <w:r w:rsidR="00245F39" w:rsidRPr="00245F39">
        <w:rPr>
          <w:rFonts w:ascii="Times New Roman" w:hAnsi="Times New Roman" w:cs="Times New Roman"/>
          <w:i/>
          <w:sz w:val="28"/>
          <w:szCs w:val="28"/>
          <w:lang w:val="kk-KZ"/>
        </w:rPr>
        <w:t>l</w:t>
      </w:r>
      <w:r w:rsidR="00C65BE5" w:rsidRPr="003066C4">
        <w:rPr>
          <w:rFonts w:ascii="Times New Roman" w:hAnsi="Times New Roman" w:cs="Times New Roman"/>
          <w:i/>
          <w:sz w:val="28"/>
          <w:szCs w:val="28"/>
          <w:lang w:val="kk-KZ"/>
        </w:rPr>
        <w:t xml:space="preserve">GF концентрациясының </w:t>
      </w:r>
      <w:r w:rsidR="00C65BE5">
        <w:rPr>
          <w:rFonts w:ascii="Times New Roman" w:hAnsi="Times New Roman" w:cs="Times New Roman"/>
          <w:i/>
          <w:sz w:val="28"/>
          <w:szCs w:val="28"/>
          <w:lang w:val="kk-KZ"/>
        </w:rPr>
        <w:t>төмендеуі</w:t>
      </w:r>
      <w:r w:rsidR="00C65BE5" w:rsidRPr="003066C4">
        <w:rPr>
          <w:rFonts w:ascii="Times New Roman" w:hAnsi="Times New Roman" w:cs="Times New Roman"/>
          <w:i/>
          <w:sz w:val="28"/>
          <w:szCs w:val="28"/>
          <w:lang w:val="kk-KZ"/>
        </w:rPr>
        <w:t xml:space="preserve"> ауырлық дәрежесінің және асқынудың даму қаупінің </w:t>
      </w:r>
      <w:r w:rsidR="00C65BE5">
        <w:rPr>
          <w:rFonts w:ascii="Times New Roman" w:hAnsi="Times New Roman" w:cs="Times New Roman"/>
          <w:i/>
          <w:sz w:val="28"/>
          <w:szCs w:val="28"/>
          <w:lang w:val="kk-KZ"/>
        </w:rPr>
        <w:t>жоғарлауымен</w:t>
      </w:r>
      <w:r w:rsidR="00C65BE5" w:rsidRPr="003066C4">
        <w:rPr>
          <w:rFonts w:ascii="Times New Roman" w:hAnsi="Times New Roman" w:cs="Times New Roman"/>
          <w:i/>
          <w:sz w:val="28"/>
          <w:szCs w:val="28"/>
          <w:lang w:val="kk-KZ"/>
        </w:rPr>
        <w:t xml:space="preserve"> байланысты екендігі анықталды</w:t>
      </w:r>
      <w:r w:rsidR="00C65BE5" w:rsidRPr="00EE77E8">
        <w:rPr>
          <w:rFonts w:ascii="Times New Roman" w:hAnsi="Times New Roman" w:cs="Times New Roman"/>
          <w:sz w:val="28"/>
          <w:szCs w:val="28"/>
          <w:lang w:val="kk-KZ"/>
        </w:rPr>
        <w:t xml:space="preserve"> (</w:t>
      </w:r>
      <w:r w:rsidR="00C65BE5" w:rsidRPr="003066C4">
        <w:rPr>
          <w:rFonts w:ascii="Times New Roman" w:hAnsi="Times New Roman" w:cs="Times New Roman"/>
          <w:i/>
          <w:sz w:val="28"/>
          <w:szCs w:val="28"/>
          <w:lang w:val="kk-KZ"/>
        </w:rPr>
        <w:t>әрбір 10 пг/мл қатынас мүмкіндігі (ОШ) 0,68-ті құрады</w:t>
      </w:r>
      <w:r w:rsidR="00C65BE5" w:rsidRPr="00EE77E8">
        <w:rPr>
          <w:rFonts w:ascii="Times New Roman" w:hAnsi="Times New Roman" w:cs="Times New Roman"/>
          <w:sz w:val="28"/>
          <w:szCs w:val="28"/>
          <w:lang w:val="kk-KZ"/>
        </w:rPr>
        <w:t>, 95 % СИ: 0,52; 0,84, p = 0,0001)</w:t>
      </w:r>
      <w:r w:rsidR="00C65BE5">
        <w:rPr>
          <w:rFonts w:ascii="Times New Roman" w:hAnsi="Times New Roman" w:cs="Times New Roman"/>
          <w:sz w:val="28"/>
          <w:szCs w:val="28"/>
          <w:lang w:val="kk-KZ"/>
        </w:rPr>
        <w:t xml:space="preserve">, ал </w:t>
      </w:r>
      <w:r w:rsidR="00C65BE5" w:rsidRPr="00EE77E8">
        <w:rPr>
          <w:rFonts w:ascii="Times New Roman" w:hAnsi="Times New Roman" w:cs="Times New Roman"/>
          <w:sz w:val="28"/>
          <w:szCs w:val="28"/>
          <w:lang w:val="kk-KZ"/>
        </w:rPr>
        <w:lastRenderedPageBreak/>
        <w:t xml:space="preserve">зәрдегі PLGF концентрациясының </w:t>
      </w:r>
      <w:r w:rsidR="00C65BE5" w:rsidRPr="00155C2F">
        <w:rPr>
          <w:rFonts w:ascii="Times New Roman" w:hAnsi="Times New Roman" w:cs="Times New Roman"/>
          <w:sz w:val="28"/>
          <w:szCs w:val="28"/>
          <w:lang w:val="kk-KZ"/>
        </w:rPr>
        <w:t>т</w:t>
      </w:r>
      <w:r w:rsidR="00714947" w:rsidRPr="00155C2F">
        <w:rPr>
          <w:rFonts w:ascii="Times New Roman" w:hAnsi="Times New Roman" w:cs="Times New Roman"/>
          <w:sz w:val="28"/>
          <w:szCs w:val="28"/>
          <w:lang w:val="kk-KZ"/>
        </w:rPr>
        <w:t>ө</w:t>
      </w:r>
      <w:r w:rsidR="00C65BE5" w:rsidRPr="00155C2F">
        <w:rPr>
          <w:rFonts w:ascii="Times New Roman" w:hAnsi="Times New Roman" w:cs="Times New Roman"/>
          <w:sz w:val="28"/>
          <w:szCs w:val="28"/>
          <w:lang w:val="kk-KZ"/>
        </w:rPr>
        <w:t>мендеуі ауырлық дәрежесінің және асқынудың даму қаупінің жоғарлауымен байланысты екені анықталды</w:t>
      </w:r>
      <w:r w:rsidR="00155C2F">
        <w:rPr>
          <w:rFonts w:ascii="Times New Roman" w:hAnsi="Times New Roman" w:cs="Times New Roman"/>
          <w:sz w:val="28"/>
          <w:szCs w:val="28"/>
          <w:lang w:val="kk-KZ"/>
        </w:rPr>
        <w:t xml:space="preserve"> </w:t>
      </w:r>
      <w:r w:rsidR="00155C2F" w:rsidRPr="00155C2F">
        <w:rPr>
          <w:rFonts w:ascii="Times New Roman" w:hAnsi="Times New Roman" w:cs="Times New Roman"/>
          <w:sz w:val="28"/>
          <w:szCs w:val="28"/>
          <w:lang w:val="kk-KZ"/>
        </w:rPr>
        <w:t>(әрбір 10 пг/мл қатынас мүмкіндігі (ОШ) 0,46, 95 %СИ: 0,29; 0,67, p &lt; 0,0001.</w:t>
      </w:r>
      <w:r w:rsidR="00A64853" w:rsidRPr="00B56390">
        <w:rPr>
          <w:rFonts w:ascii="Times New Roman" w:hAnsi="Times New Roman" w:cs="Times New Roman"/>
          <w:sz w:val="28"/>
          <w:szCs w:val="28"/>
          <w:lang w:val="kk-KZ"/>
        </w:rPr>
        <w:t xml:space="preserve"> </w:t>
      </w:r>
      <w:r w:rsidR="00B56390" w:rsidRPr="00B56390">
        <w:rPr>
          <w:rFonts w:ascii="Times New Roman" w:hAnsi="Times New Roman" w:cs="Times New Roman"/>
          <w:sz w:val="28"/>
          <w:szCs w:val="28"/>
          <w:lang w:val="kk-KZ"/>
        </w:rPr>
        <w:t>Бірфакторлы логистикалық регрессиялық модельдерді пайдалана отырып, анамнездік және клиникалық деректердің ПЭ даму қаупімен байланысын бағалау нәтижесінде жыныстық қатынас басталған жасына қатысты статистикалық маңызды байланыс анықталды.</w:t>
      </w:r>
    </w:p>
    <w:p w:rsidR="00447FC1" w:rsidRDefault="00447FC1" w:rsidP="00BA0F60">
      <w:pPr>
        <w:spacing w:after="0" w:line="240" w:lineRule="auto"/>
        <w:jc w:val="center"/>
        <w:rPr>
          <w:rFonts w:ascii="Times New Roman" w:hAnsi="Times New Roman" w:cs="Times New Roman"/>
          <w:b/>
          <w:sz w:val="28"/>
          <w:szCs w:val="28"/>
          <w:lang w:val="kk-KZ"/>
        </w:rPr>
      </w:pPr>
    </w:p>
    <w:p w:rsidR="00F37D43" w:rsidRDefault="00F37D43" w:rsidP="00BA0F60">
      <w:pPr>
        <w:spacing w:after="0" w:line="240" w:lineRule="auto"/>
        <w:jc w:val="center"/>
        <w:rPr>
          <w:rFonts w:ascii="Times New Roman" w:hAnsi="Times New Roman" w:cs="Times New Roman"/>
          <w:b/>
          <w:sz w:val="28"/>
          <w:szCs w:val="28"/>
          <w:lang w:val="kk-KZ"/>
        </w:rPr>
      </w:pPr>
    </w:p>
    <w:p w:rsidR="00F37D43" w:rsidRDefault="00F37D43" w:rsidP="00BA0F60">
      <w:pPr>
        <w:spacing w:after="0" w:line="240" w:lineRule="auto"/>
        <w:jc w:val="center"/>
        <w:rPr>
          <w:rFonts w:ascii="Times New Roman" w:hAnsi="Times New Roman" w:cs="Times New Roman"/>
          <w:b/>
          <w:sz w:val="28"/>
          <w:szCs w:val="28"/>
          <w:lang w:val="kk-KZ"/>
        </w:rPr>
      </w:pPr>
    </w:p>
    <w:p w:rsidR="00BA0F60" w:rsidRDefault="00BA0F60" w:rsidP="00BA0F60">
      <w:pPr>
        <w:spacing w:after="0" w:line="240" w:lineRule="auto"/>
        <w:jc w:val="center"/>
        <w:rPr>
          <w:rFonts w:ascii="Times New Roman" w:hAnsi="Times New Roman" w:cs="Times New Roman"/>
          <w:b/>
          <w:sz w:val="28"/>
          <w:szCs w:val="28"/>
          <w:lang w:val="kk-KZ"/>
        </w:rPr>
      </w:pPr>
      <w:r w:rsidRPr="00BA0F60">
        <w:rPr>
          <w:rFonts w:ascii="Times New Roman" w:hAnsi="Times New Roman" w:cs="Times New Roman"/>
          <w:b/>
          <w:sz w:val="28"/>
          <w:szCs w:val="28"/>
          <w:lang w:val="kk-KZ"/>
        </w:rPr>
        <w:t>ҒЫЛЫМИ - ЗЕРТТЕУ ЖҰМЫСЫНЫҢ</w:t>
      </w:r>
      <w:r w:rsidR="005F2AB3">
        <w:rPr>
          <w:rFonts w:ascii="Times New Roman" w:hAnsi="Times New Roman" w:cs="Times New Roman"/>
          <w:b/>
          <w:sz w:val="28"/>
          <w:szCs w:val="28"/>
          <w:lang w:val="kk-KZ"/>
        </w:rPr>
        <w:t xml:space="preserve"> ТҰЖЫРЫМДАРЫ</w:t>
      </w:r>
    </w:p>
    <w:p w:rsidR="00BA0F60" w:rsidRPr="00BA0F60" w:rsidRDefault="00BA0F60" w:rsidP="005F2AB3">
      <w:pPr>
        <w:spacing w:after="0" w:line="240" w:lineRule="auto"/>
        <w:rPr>
          <w:rFonts w:ascii="Times New Roman" w:hAnsi="Times New Roman" w:cs="Times New Roman"/>
          <w:b/>
          <w:sz w:val="28"/>
          <w:szCs w:val="28"/>
          <w:lang w:val="kk-KZ"/>
        </w:rPr>
      </w:pPr>
    </w:p>
    <w:p w:rsidR="00BA0F60" w:rsidRDefault="00BA0F60" w:rsidP="00BA0F60">
      <w:pPr>
        <w:spacing w:after="0" w:line="240" w:lineRule="auto"/>
        <w:jc w:val="both"/>
        <w:rPr>
          <w:rFonts w:ascii="Times New Roman" w:hAnsi="Times New Roman" w:cs="Times New Roman"/>
          <w:sz w:val="28"/>
          <w:szCs w:val="28"/>
          <w:lang w:val="kk-KZ"/>
        </w:rPr>
      </w:pPr>
      <w:r w:rsidRPr="00BA0F60">
        <w:rPr>
          <w:rFonts w:ascii="Times New Roman" w:hAnsi="Times New Roman" w:cs="Times New Roman"/>
          <w:sz w:val="28"/>
          <w:szCs w:val="28"/>
          <w:lang w:val="kk-KZ"/>
        </w:rPr>
        <w:t xml:space="preserve">1.   </w:t>
      </w:r>
      <w:r w:rsidR="0023121B" w:rsidRPr="0023121B">
        <w:rPr>
          <w:rFonts w:ascii="Times New Roman" w:hAnsi="Times New Roman" w:cs="Times New Roman"/>
          <w:sz w:val="28"/>
          <w:szCs w:val="28"/>
          <w:lang w:val="kk-KZ"/>
        </w:rPr>
        <w:t>Жүктіліктің бірінші триместрінде плацентарлық өсу факторы қандағы концентрациясының медианасы – 35,5 (22,4‒51,2) пг/мл, ал зәрдегі плацентарлық өсу факторы концентрациясының медианасы – 20,8 (13,8‒34,6) пг/мл</w:t>
      </w:r>
      <w:r w:rsidRPr="00BA0F60">
        <w:rPr>
          <w:rFonts w:ascii="Times New Roman" w:hAnsi="Times New Roman" w:cs="Times New Roman"/>
          <w:sz w:val="28"/>
          <w:szCs w:val="28"/>
          <w:lang w:val="kk-KZ"/>
        </w:rPr>
        <w:t>.</w:t>
      </w:r>
    </w:p>
    <w:p w:rsidR="00F37D43" w:rsidRPr="00BA0F60" w:rsidRDefault="00F37D43" w:rsidP="00BA0F60">
      <w:pPr>
        <w:spacing w:after="0" w:line="240" w:lineRule="auto"/>
        <w:jc w:val="both"/>
        <w:rPr>
          <w:rFonts w:ascii="Times New Roman" w:hAnsi="Times New Roman" w:cs="Times New Roman"/>
          <w:sz w:val="28"/>
          <w:szCs w:val="28"/>
          <w:lang w:val="kk-KZ"/>
        </w:rPr>
      </w:pPr>
    </w:p>
    <w:p w:rsidR="00BA0F60" w:rsidRDefault="00BA0F60" w:rsidP="00BA0F60">
      <w:pPr>
        <w:spacing w:after="0" w:line="240" w:lineRule="auto"/>
        <w:jc w:val="both"/>
        <w:rPr>
          <w:rFonts w:ascii="Times New Roman" w:hAnsi="Times New Roman" w:cs="Times New Roman"/>
          <w:sz w:val="28"/>
          <w:szCs w:val="28"/>
          <w:lang w:val="kk-KZ"/>
        </w:rPr>
      </w:pPr>
      <w:r w:rsidRPr="00BA0F60">
        <w:rPr>
          <w:rFonts w:ascii="Times New Roman" w:hAnsi="Times New Roman" w:cs="Times New Roman"/>
          <w:sz w:val="28"/>
          <w:szCs w:val="28"/>
          <w:lang w:val="kk-KZ"/>
        </w:rPr>
        <w:t>2.</w:t>
      </w:r>
      <w:r w:rsidRPr="00BA0F60">
        <w:rPr>
          <w:rFonts w:ascii="Times New Roman" w:hAnsi="Times New Roman" w:cs="Times New Roman"/>
          <w:sz w:val="28"/>
          <w:szCs w:val="28"/>
          <w:lang w:val="kk-KZ"/>
        </w:rPr>
        <w:tab/>
      </w:r>
      <w:r w:rsidR="0023121B">
        <w:rPr>
          <w:rFonts w:ascii="Times New Roman" w:hAnsi="Times New Roman" w:cs="Times New Roman"/>
          <w:sz w:val="28"/>
          <w:szCs w:val="28"/>
          <w:lang w:val="kk-KZ"/>
        </w:rPr>
        <w:t>Қазақ әйелдерінде P</w:t>
      </w:r>
      <w:r w:rsidR="0023121B" w:rsidRPr="0023121B">
        <w:rPr>
          <w:rFonts w:ascii="Times New Roman" w:hAnsi="Times New Roman" w:cs="Times New Roman"/>
          <w:sz w:val="28"/>
          <w:szCs w:val="28"/>
          <w:lang w:val="kk-KZ"/>
        </w:rPr>
        <w:t>l</w:t>
      </w:r>
      <w:r w:rsidRPr="00BA0F60">
        <w:rPr>
          <w:rFonts w:ascii="Times New Roman" w:hAnsi="Times New Roman" w:cs="Times New Roman"/>
          <w:sz w:val="28"/>
          <w:szCs w:val="28"/>
          <w:lang w:val="kk-KZ"/>
        </w:rPr>
        <w:t xml:space="preserve">GF генінің SNP rs1042886 полиморфизмінің жиілігі бойынша преэклампсия тобында </w:t>
      </w:r>
      <w:r w:rsidR="004269E8" w:rsidRPr="004269E8">
        <w:rPr>
          <w:rFonts w:ascii="Times New Roman" w:hAnsi="Times New Roman" w:cs="Times New Roman"/>
          <w:sz w:val="28"/>
          <w:szCs w:val="28"/>
          <w:lang w:val="kk-KZ"/>
        </w:rPr>
        <w:t xml:space="preserve">GG 0,64%, GC 0,32%, CC 0,04% жағдайда болса, «Бақылау» тобында GG 0,67%, GC 0,30%, CC 0,03% жағдайда анықталды. Ал аллельдің болуы бойынша І топта G 0,8%, C 0,2% жағдайда, ІІ топта G 0,18%, C 0,82% </w:t>
      </w:r>
      <w:r w:rsidRPr="00BA0F60">
        <w:rPr>
          <w:rFonts w:ascii="Times New Roman" w:hAnsi="Times New Roman" w:cs="Times New Roman"/>
          <w:sz w:val="28"/>
          <w:szCs w:val="28"/>
          <w:lang w:val="kk-KZ"/>
        </w:rPr>
        <w:t xml:space="preserve"> жағдайда байқалды.</w:t>
      </w:r>
    </w:p>
    <w:p w:rsidR="00F37D43" w:rsidRPr="00BA0F60" w:rsidRDefault="00F37D43" w:rsidP="00BA0F60">
      <w:pPr>
        <w:spacing w:after="0" w:line="240" w:lineRule="auto"/>
        <w:jc w:val="both"/>
        <w:rPr>
          <w:rFonts w:ascii="Times New Roman" w:hAnsi="Times New Roman" w:cs="Times New Roman"/>
          <w:sz w:val="28"/>
          <w:szCs w:val="28"/>
          <w:lang w:val="kk-KZ"/>
        </w:rPr>
      </w:pPr>
    </w:p>
    <w:p w:rsidR="00BA0F60" w:rsidRDefault="00BA0F60" w:rsidP="00BA0F60">
      <w:pPr>
        <w:spacing w:after="0" w:line="240" w:lineRule="auto"/>
        <w:jc w:val="both"/>
        <w:rPr>
          <w:rFonts w:ascii="Times New Roman" w:hAnsi="Times New Roman" w:cs="Times New Roman"/>
          <w:sz w:val="28"/>
          <w:szCs w:val="28"/>
          <w:lang w:val="kk-KZ"/>
        </w:rPr>
      </w:pPr>
      <w:r w:rsidRPr="00BA0F60">
        <w:rPr>
          <w:rFonts w:ascii="Times New Roman" w:hAnsi="Times New Roman" w:cs="Times New Roman"/>
          <w:sz w:val="28"/>
          <w:szCs w:val="28"/>
          <w:lang w:val="kk-KZ"/>
        </w:rPr>
        <w:t>3.</w:t>
      </w:r>
      <w:r w:rsidRPr="00BA0F60">
        <w:rPr>
          <w:rFonts w:ascii="Times New Roman" w:hAnsi="Times New Roman" w:cs="Times New Roman"/>
          <w:sz w:val="28"/>
          <w:szCs w:val="28"/>
          <w:lang w:val="kk-KZ"/>
        </w:rPr>
        <w:tab/>
      </w:r>
      <w:r w:rsidR="0023121B">
        <w:rPr>
          <w:rFonts w:ascii="Times New Roman" w:hAnsi="Times New Roman" w:cs="Times New Roman"/>
          <w:sz w:val="28"/>
          <w:szCs w:val="28"/>
          <w:lang w:val="kk-KZ"/>
        </w:rPr>
        <w:t>Қ</w:t>
      </w:r>
      <w:r w:rsidRPr="00BA0F60">
        <w:rPr>
          <w:rFonts w:ascii="Times New Roman" w:hAnsi="Times New Roman" w:cs="Times New Roman"/>
          <w:sz w:val="28"/>
          <w:szCs w:val="28"/>
          <w:lang w:val="kk-KZ"/>
        </w:rPr>
        <w:t>азақ әйелдерінде жүктіліктің</w:t>
      </w:r>
      <w:r w:rsidR="0023121B">
        <w:rPr>
          <w:rFonts w:ascii="Times New Roman" w:hAnsi="Times New Roman" w:cs="Times New Roman"/>
          <w:sz w:val="28"/>
          <w:szCs w:val="28"/>
          <w:lang w:val="kk-KZ"/>
        </w:rPr>
        <w:t xml:space="preserve"> бірінші триместрінде қандағы P</w:t>
      </w:r>
      <w:r w:rsidR="0023121B" w:rsidRPr="0023121B">
        <w:rPr>
          <w:rFonts w:ascii="Times New Roman" w:hAnsi="Times New Roman" w:cs="Times New Roman"/>
          <w:sz w:val="28"/>
          <w:szCs w:val="28"/>
          <w:lang w:val="kk-KZ"/>
        </w:rPr>
        <w:t>l</w:t>
      </w:r>
      <w:r w:rsidRPr="00BA0F60">
        <w:rPr>
          <w:rFonts w:ascii="Times New Roman" w:hAnsi="Times New Roman" w:cs="Times New Roman"/>
          <w:sz w:val="28"/>
          <w:szCs w:val="28"/>
          <w:lang w:val="kk-KZ"/>
        </w:rPr>
        <w:t>GF концентрациясының әрбір 10 пг/мл-ге төмендеуімен ПЭ даму ықтималдығы орта есеппен</w:t>
      </w:r>
      <w:r w:rsidR="0023121B">
        <w:rPr>
          <w:rFonts w:ascii="Times New Roman" w:hAnsi="Times New Roman" w:cs="Times New Roman"/>
          <w:sz w:val="28"/>
          <w:szCs w:val="28"/>
          <w:lang w:val="kk-KZ"/>
        </w:rPr>
        <w:t xml:space="preserve"> 1,54 есе жоғарлайды; зәрдегі P</w:t>
      </w:r>
      <w:r w:rsidR="0023121B" w:rsidRPr="0023121B">
        <w:rPr>
          <w:rFonts w:ascii="Times New Roman" w:hAnsi="Times New Roman" w:cs="Times New Roman"/>
          <w:sz w:val="28"/>
          <w:szCs w:val="28"/>
          <w:lang w:val="kk-KZ"/>
        </w:rPr>
        <w:t>l</w:t>
      </w:r>
      <w:r w:rsidRPr="00BA0F60">
        <w:rPr>
          <w:rFonts w:ascii="Times New Roman" w:hAnsi="Times New Roman" w:cs="Times New Roman"/>
          <w:sz w:val="28"/>
          <w:szCs w:val="28"/>
          <w:lang w:val="kk-KZ"/>
        </w:rPr>
        <w:t>GF концентрациясы әрбір 10 пг/мл үшін төмендегенде, ПЭ даму мүмкіндігі орта есеппен 2,7 есе жоғарлайды де</w:t>
      </w:r>
      <w:r w:rsidR="0023121B">
        <w:rPr>
          <w:rFonts w:ascii="Times New Roman" w:hAnsi="Times New Roman" w:cs="Times New Roman"/>
          <w:sz w:val="28"/>
          <w:szCs w:val="28"/>
          <w:lang w:val="kk-KZ"/>
        </w:rPr>
        <w:t>ген болжам жасалынды. Қандағы P</w:t>
      </w:r>
      <w:r w:rsidR="0023121B" w:rsidRPr="0023121B">
        <w:rPr>
          <w:rFonts w:ascii="Times New Roman" w:hAnsi="Times New Roman" w:cs="Times New Roman"/>
          <w:sz w:val="28"/>
          <w:szCs w:val="28"/>
          <w:lang w:val="kk-KZ"/>
        </w:rPr>
        <w:t>l</w:t>
      </w:r>
      <w:r w:rsidRPr="00BA0F60">
        <w:rPr>
          <w:rFonts w:ascii="Times New Roman" w:hAnsi="Times New Roman" w:cs="Times New Roman"/>
          <w:sz w:val="28"/>
          <w:szCs w:val="28"/>
          <w:lang w:val="kk-KZ"/>
        </w:rPr>
        <w:t>GF концентрациясының AUC мәні 0,74 [95% СИ: 0,58; 0,90]</w:t>
      </w:r>
      <w:r w:rsidR="0023121B">
        <w:rPr>
          <w:rFonts w:ascii="Times New Roman" w:hAnsi="Times New Roman" w:cs="Times New Roman"/>
          <w:sz w:val="28"/>
          <w:szCs w:val="28"/>
          <w:lang w:val="kk-KZ"/>
        </w:rPr>
        <w:t>, зәрдегі P</w:t>
      </w:r>
      <w:r w:rsidR="0023121B" w:rsidRPr="0023121B">
        <w:rPr>
          <w:rFonts w:ascii="Times New Roman" w:hAnsi="Times New Roman" w:cs="Times New Roman"/>
          <w:sz w:val="28"/>
          <w:szCs w:val="28"/>
          <w:lang w:val="kk-KZ"/>
        </w:rPr>
        <w:t>l</w:t>
      </w:r>
      <w:r w:rsidRPr="00BA0F60">
        <w:rPr>
          <w:rFonts w:ascii="Times New Roman" w:hAnsi="Times New Roman" w:cs="Times New Roman"/>
          <w:sz w:val="28"/>
          <w:szCs w:val="28"/>
          <w:lang w:val="kk-KZ"/>
        </w:rPr>
        <w:t>GF концентрациясы үшін - 0,79 [95% СИ: 0,64; 0,93].</w:t>
      </w:r>
    </w:p>
    <w:p w:rsidR="00F37D43" w:rsidRPr="00BA0F60" w:rsidRDefault="00F37D43" w:rsidP="00BA0F60">
      <w:pPr>
        <w:spacing w:after="0" w:line="240" w:lineRule="auto"/>
        <w:jc w:val="both"/>
        <w:rPr>
          <w:rFonts w:ascii="Times New Roman" w:hAnsi="Times New Roman" w:cs="Times New Roman"/>
          <w:sz w:val="28"/>
          <w:szCs w:val="28"/>
          <w:lang w:val="kk-KZ"/>
        </w:rPr>
      </w:pPr>
    </w:p>
    <w:p w:rsidR="00B56390" w:rsidRPr="00BA0F60" w:rsidRDefault="00BA0F60" w:rsidP="00BA0F60">
      <w:pPr>
        <w:spacing w:after="0" w:line="240" w:lineRule="auto"/>
        <w:jc w:val="both"/>
        <w:rPr>
          <w:rFonts w:ascii="Times New Roman" w:hAnsi="Times New Roman" w:cs="Times New Roman"/>
          <w:sz w:val="28"/>
          <w:szCs w:val="28"/>
          <w:lang w:val="kk-KZ"/>
        </w:rPr>
      </w:pPr>
      <w:r w:rsidRPr="00BA0F60">
        <w:rPr>
          <w:rFonts w:ascii="Times New Roman" w:hAnsi="Times New Roman" w:cs="Times New Roman"/>
          <w:sz w:val="28"/>
          <w:szCs w:val="28"/>
          <w:lang w:val="kk-KZ"/>
        </w:rPr>
        <w:t>4.</w:t>
      </w:r>
      <w:r w:rsidRPr="00BA0F60">
        <w:rPr>
          <w:rFonts w:ascii="Times New Roman" w:hAnsi="Times New Roman" w:cs="Times New Roman"/>
          <w:sz w:val="28"/>
          <w:szCs w:val="28"/>
          <w:lang w:val="kk-KZ"/>
        </w:rPr>
        <w:tab/>
      </w:r>
      <w:r w:rsidR="0023121B">
        <w:rPr>
          <w:rFonts w:ascii="Times New Roman" w:hAnsi="Times New Roman" w:cs="Times New Roman"/>
          <w:sz w:val="28"/>
          <w:szCs w:val="28"/>
          <w:lang w:val="kk-KZ"/>
        </w:rPr>
        <w:t>Қ</w:t>
      </w:r>
      <w:r w:rsidRPr="00BA0F60">
        <w:rPr>
          <w:rFonts w:ascii="Times New Roman" w:hAnsi="Times New Roman" w:cs="Times New Roman"/>
          <w:sz w:val="28"/>
          <w:szCs w:val="28"/>
          <w:lang w:val="kk-KZ"/>
        </w:rPr>
        <w:t>азақ әйелдерінде преэклампсия және PlGF генінің SNP rs1042886 полимор</w:t>
      </w:r>
      <w:r w:rsidR="00EF4C67">
        <w:rPr>
          <w:rFonts w:ascii="Times New Roman" w:hAnsi="Times New Roman" w:cs="Times New Roman"/>
          <w:sz w:val="28"/>
          <w:szCs w:val="28"/>
          <w:lang w:val="kk-KZ"/>
        </w:rPr>
        <w:t>физмі арасындағы өзара байланыс</w:t>
      </w:r>
      <w:r w:rsidRPr="00BA0F60">
        <w:rPr>
          <w:rFonts w:ascii="Times New Roman" w:hAnsi="Times New Roman" w:cs="Times New Roman"/>
          <w:sz w:val="28"/>
          <w:szCs w:val="28"/>
          <w:lang w:val="kk-KZ"/>
        </w:rPr>
        <w:t xml:space="preserve"> анықталмады.</w:t>
      </w:r>
    </w:p>
    <w:p w:rsidR="00B56390" w:rsidRDefault="00B56390" w:rsidP="00D8772D">
      <w:pPr>
        <w:spacing w:after="0" w:line="240" w:lineRule="auto"/>
        <w:jc w:val="center"/>
        <w:rPr>
          <w:rFonts w:ascii="Times New Roman" w:hAnsi="Times New Roman" w:cs="Times New Roman"/>
          <w:b/>
          <w:sz w:val="28"/>
          <w:szCs w:val="28"/>
          <w:lang w:val="kk-KZ"/>
        </w:rPr>
      </w:pPr>
    </w:p>
    <w:p w:rsidR="00F37D43" w:rsidRDefault="00F37D43" w:rsidP="00D8772D">
      <w:pPr>
        <w:spacing w:after="0" w:line="240" w:lineRule="auto"/>
        <w:jc w:val="center"/>
        <w:rPr>
          <w:rFonts w:ascii="Times New Roman" w:hAnsi="Times New Roman" w:cs="Times New Roman"/>
          <w:b/>
          <w:sz w:val="28"/>
          <w:szCs w:val="28"/>
          <w:lang w:val="kk-KZ"/>
        </w:rPr>
      </w:pPr>
    </w:p>
    <w:p w:rsidR="00F37D43" w:rsidRDefault="00F37D43" w:rsidP="00D8772D">
      <w:pPr>
        <w:spacing w:after="0" w:line="240" w:lineRule="auto"/>
        <w:jc w:val="center"/>
        <w:rPr>
          <w:rFonts w:ascii="Times New Roman" w:hAnsi="Times New Roman" w:cs="Times New Roman"/>
          <w:b/>
          <w:sz w:val="28"/>
          <w:szCs w:val="28"/>
          <w:lang w:val="kk-KZ"/>
        </w:rPr>
      </w:pPr>
    </w:p>
    <w:p w:rsidR="00F37D43" w:rsidRDefault="00F37D43" w:rsidP="00D8772D">
      <w:pPr>
        <w:spacing w:after="0" w:line="240" w:lineRule="auto"/>
        <w:jc w:val="center"/>
        <w:rPr>
          <w:rFonts w:ascii="Times New Roman" w:hAnsi="Times New Roman" w:cs="Times New Roman"/>
          <w:b/>
          <w:sz w:val="28"/>
          <w:szCs w:val="28"/>
          <w:lang w:val="kk-KZ"/>
        </w:rPr>
      </w:pPr>
    </w:p>
    <w:p w:rsidR="00F37D43" w:rsidRDefault="00F37D43" w:rsidP="00D8772D">
      <w:pPr>
        <w:spacing w:after="0" w:line="240" w:lineRule="auto"/>
        <w:jc w:val="center"/>
        <w:rPr>
          <w:rFonts w:ascii="Times New Roman" w:hAnsi="Times New Roman" w:cs="Times New Roman"/>
          <w:b/>
          <w:sz w:val="28"/>
          <w:szCs w:val="28"/>
          <w:lang w:val="kk-KZ"/>
        </w:rPr>
      </w:pPr>
    </w:p>
    <w:p w:rsidR="00F37D43" w:rsidRDefault="00F37D43" w:rsidP="00D8772D">
      <w:pPr>
        <w:spacing w:after="0" w:line="240" w:lineRule="auto"/>
        <w:jc w:val="center"/>
        <w:rPr>
          <w:rFonts w:ascii="Times New Roman" w:hAnsi="Times New Roman" w:cs="Times New Roman"/>
          <w:b/>
          <w:sz w:val="28"/>
          <w:szCs w:val="28"/>
          <w:lang w:val="kk-KZ"/>
        </w:rPr>
      </w:pPr>
    </w:p>
    <w:p w:rsidR="00F37D43" w:rsidRDefault="00F37D43" w:rsidP="00D8772D">
      <w:pPr>
        <w:spacing w:after="0" w:line="240" w:lineRule="auto"/>
        <w:jc w:val="center"/>
        <w:rPr>
          <w:rFonts w:ascii="Times New Roman" w:hAnsi="Times New Roman" w:cs="Times New Roman"/>
          <w:b/>
          <w:sz w:val="28"/>
          <w:szCs w:val="28"/>
          <w:lang w:val="kk-KZ"/>
        </w:rPr>
      </w:pPr>
    </w:p>
    <w:p w:rsidR="00F37D43" w:rsidRDefault="00F37D43" w:rsidP="00D8772D">
      <w:pPr>
        <w:spacing w:after="0" w:line="240" w:lineRule="auto"/>
        <w:jc w:val="center"/>
        <w:rPr>
          <w:rFonts w:ascii="Times New Roman" w:hAnsi="Times New Roman" w:cs="Times New Roman"/>
          <w:b/>
          <w:sz w:val="28"/>
          <w:szCs w:val="28"/>
          <w:lang w:val="kk-KZ"/>
        </w:rPr>
      </w:pPr>
    </w:p>
    <w:p w:rsidR="005F2AB3" w:rsidRDefault="005F2AB3" w:rsidP="00D8772D">
      <w:pPr>
        <w:spacing w:after="0" w:line="240" w:lineRule="auto"/>
        <w:jc w:val="center"/>
        <w:rPr>
          <w:rFonts w:ascii="Times New Roman" w:hAnsi="Times New Roman" w:cs="Times New Roman"/>
          <w:b/>
          <w:sz w:val="28"/>
          <w:szCs w:val="28"/>
          <w:lang w:val="kk-KZ"/>
        </w:rPr>
      </w:pPr>
    </w:p>
    <w:p w:rsidR="005F2AB3" w:rsidRDefault="005F2AB3" w:rsidP="00D8772D">
      <w:pPr>
        <w:spacing w:after="0" w:line="240" w:lineRule="auto"/>
        <w:jc w:val="center"/>
        <w:rPr>
          <w:rFonts w:ascii="Times New Roman" w:hAnsi="Times New Roman" w:cs="Times New Roman"/>
          <w:b/>
          <w:sz w:val="28"/>
          <w:szCs w:val="28"/>
          <w:lang w:val="kk-KZ"/>
        </w:rPr>
      </w:pPr>
    </w:p>
    <w:p w:rsidR="00C80044" w:rsidRDefault="00C80044" w:rsidP="00D8772D">
      <w:pPr>
        <w:spacing w:after="0" w:line="240" w:lineRule="auto"/>
        <w:jc w:val="center"/>
        <w:rPr>
          <w:rFonts w:ascii="Times New Roman" w:hAnsi="Times New Roman" w:cs="Times New Roman"/>
          <w:b/>
          <w:sz w:val="28"/>
          <w:szCs w:val="28"/>
          <w:lang w:val="kk-KZ"/>
        </w:rPr>
      </w:pPr>
      <w:r w:rsidRPr="00155C2F">
        <w:rPr>
          <w:rFonts w:ascii="Times New Roman" w:hAnsi="Times New Roman" w:cs="Times New Roman"/>
          <w:b/>
          <w:sz w:val="28"/>
          <w:szCs w:val="28"/>
          <w:lang w:val="kk-KZ"/>
        </w:rPr>
        <w:lastRenderedPageBreak/>
        <w:t>ТӘЖІРИБЕЛІК ҰСЫНЫСТАР</w:t>
      </w:r>
    </w:p>
    <w:p w:rsidR="00F37D43" w:rsidRPr="00155C2F" w:rsidRDefault="00F37D43" w:rsidP="00D8772D">
      <w:pPr>
        <w:spacing w:after="0" w:line="240" w:lineRule="auto"/>
        <w:jc w:val="center"/>
        <w:rPr>
          <w:rFonts w:ascii="Times New Roman" w:hAnsi="Times New Roman" w:cs="Times New Roman"/>
          <w:b/>
          <w:sz w:val="28"/>
          <w:szCs w:val="28"/>
          <w:lang w:val="kk-KZ"/>
        </w:rPr>
      </w:pPr>
    </w:p>
    <w:p w:rsidR="00C80044" w:rsidRPr="008261A8" w:rsidRDefault="00C80044" w:rsidP="00D8772D">
      <w:pPr>
        <w:spacing w:after="0" w:line="240" w:lineRule="auto"/>
        <w:rPr>
          <w:rFonts w:ascii="Times New Roman" w:hAnsi="Times New Roman" w:cs="Times New Roman"/>
          <w:b/>
          <w:sz w:val="28"/>
          <w:szCs w:val="28"/>
          <w:highlight w:val="yellow"/>
          <w:lang w:val="kk-KZ"/>
        </w:rPr>
      </w:pPr>
    </w:p>
    <w:p w:rsidR="00155C2F" w:rsidRDefault="00155C2F" w:rsidP="00155C2F">
      <w:pPr>
        <w:pStyle w:val="a3"/>
        <w:numPr>
          <w:ilvl w:val="0"/>
          <w:numId w:val="33"/>
        </w:numPr>
        <w:spacing w:after="0" w:line="240" w:lineRule="auto"/>
        <w:ind w:left="0" w:firstLine="0"/>
        <w:jc w:val="both"/>
        <w:rPr>
          <w:rFonts w:ascii="Times New Roman" w:hAnsi="Times New Roman" w:cs="Times New Roman"/>
          <w:sz w:val="28"/>
          <w:szCs w:val="28"/>
          <w:lang w:val="kk-KZ"/>
        </w:rPr>
      </w:pPr>
      <w:r w:rsidRPr="00412111">
        <w:rPr>
          <w:rFonts w:ascii="Times New Roman" w:hAnsi="Times New Roman" w:cs="Times New Roman"/>
          <w:sz w:val="28"/>
          <w:szCs w:val="28"/>
          <w:lang w:val="kk-KZ"/>
        </w:rPr>
        <w:t xml:space="preserve">Акушер-гинекологқа ПЭ бар жүкті әйелдерді кешенді тексеруге негізгі диагностикалық критерийлерге қосымша қандағы және зәрдегі плацентарлық өсу факторын анықтау ұсынылады. </w:t>
      </w:r>
    </w:p>
    <w:p w:rsidR="00F37D43" w:rsidRDefault="00F37D43" w:rsidP="00F37D43">
      <w:pPr>
        <w:pStyle w:val="a3"/>
        <w:spacing w:after="0" w:line="240" w:lineRule="auto"/>
        <w:ind w:left="0"/>
        <w:jc w:val="both"/>
        <w:rPr>
          <w:rFonts w:ascii="Times New Roman" w:hAnsi="Times New Roman" w:cs="Times New Roman"/>
          <w:sz w:val="28"/>
          <w:szCs w:val="28"/>
          <w:lang w:val="kk-KZ"/>
        </w:rPr>
      </w:pPr>
    </w:p>
    <w:p w:rsidR="00412111" w:rsidRPr="00412111" w:rsidRDefault="00412111" w:rsidP="00155C2F">
      <w:pPr>
        <w:pStyle w:val="a3"/>
        <w:numPr>
          <w:ilvl w:val="0"/>
          <w:numId w:val="33"/>
        </w:numPr>
        <w:spacing w:after="0" w:line="240" w:lineRule="auto"/>
        <w:ind w:left="0" w:firstLine="0"/>
        <w:jc w:val="both"/>
        <w:rPr>
          <w:rFonts w:ascii="Times New Roman" w:hAnsi="Times New Roman" w:cs="Times New Roman"/>
          <w:sz w:val="28"/>
          <w:szCs w:val="28"/>
          <w:lang w:val="kk-KZ"/>
        </w:rPr>
      </w:pPr>
      <w:r w:rsidRPr="00412111">
        <w:rPr>
          <w:rFonts w:ascii="Times New Roman" w:hAnsi="Times New Roman" w:cs="Times New Roman"/>
          <w:sz w:val="28"/>
          <w:szCs w:val="28"/>
          <w:lang w:val="kk-KZ"/>
        </w:rPr>
        <w:t>Жүктіліктің 1 триместрінде преэклампсия дамуын болжаудың ақпаратты критерийлері:</w:t>
      </w:r>
    </w:p>
    <w:p w:rsidR="00412111" w:rsidRDefault="00412111" w:rsidP="00D02D54">
      <w:pPr>
        <w:pStyle w:val="a3"/>
        <w:numPr>
          <w:ilvl w:val="0"/>
          <w:numId w:val="34"/>
        </w:numPr>
        <w:spacing w:after="0" w:line="240" w:lineRule="auto"/>
        <w:jc w:val="both"/>
        <w:rPr>
          <w:rFonts w:ascii="Times New Roman" w:hAnsi="Times New Roman" w:cs="Times New Roman"/>
          <w:sz w:val="28"/>
          <w:szCs w:val="28"/>
          <w:lang w:val="kk-KZ"/>
        </w:rPr>
      </w:pPr>
      <w:r w:rsidRPr="00412111">
        <w:rPr>
          <w:rFonts w:ascii="Times New Roman" w:hAnsi="Times New Roman" w:cs="Times New Roman"/>
          <w:sz w:val="28"/>
          <w:szCs w:val="28"/>
          <w:lang w:val="kk-KZ"/>
        </w:rPr>
        <w:t>қандағы плацентарлық өсу факторының концентрациясы</w:t>
      </w:r>
      <w:r w:rsidR="00D02D54">
        <w:rPr>
          <w:rFonts w:ascii="Times New Roman" w:hAnsi="Times New Roman" w:cs="Times New Roman"/>
          <w:sz w:val="28"/>
          <w:szCs w:val="28"/>
          <w:lang w:val="kk-KZ"/>
        </w:rPr>
        <w:t xml:space="preserve"> -</w:t>
      </w:r>
      <w:r w:rsidRPr="00412111">
        <w:rPr>
          <w:rFonts w:ascii="Times New Roman" w:hAnsi="Times New Roman" w:cs="Times New Roman"/>
          <w:sz w:val="28"/>
          <w:szCs w:val="28"/>
          <w:lang w:val="kk-KZ"/>
        </w:rPr>
        <w:t xml:space="preserve"> </w:t>
      </w:r>
      <w:r w:rsidR="00D02D54" w:rsidRPr="00D02D54">
        <w:rPr>
          <w:rFonts w:ascii="Times New Roman" w:hAnsi="Times New Roman" w:cs="Times New Roman"/>
          <w:sz w:val="28"/>
          <w:szCs w:val="28"/>
          <w:lang w:val="kk-KZ"/>
        </w:rPr>
        <w:t xml:space="preserve">35,5 </w:t>
      </w:r>
      <w:r w:rsidRPr="00412111">
        <w:rPr>
          <w:rFonts w:ascii="Times New Roman" w:hAnsi="Times New Roman" w:cs="Times New Roman"/>
          <w:sz w:val="28"/>
          <w:szCs w:val="28"/>
          <w:lang w:val="kk-KZ"/>
        </w:rPr>
        <w:t>пг/мл</w:t>
      </w:r>
      <w:r w:rsidR="00D02D54">
        <w:rPr>
          <w:rFonts w:ascii="Times New Roman" w:hAnsi="Times New Roman" w:cs="Times New Roman"/>
          <w:sz w:val="28"/>
          <w:szCs w:val="28"/>
          <w:lang w:val="kk-KZ"/>
        </w:rPr>
        <w:t xml:space="preserve"> төмен</w:t>
      </w:r>
      <w:r>
        <w:rPr>
          <w:rFonts w:ascii="Times New Roman" w:hAnsi="Times New Roman" w:cs="Times New Roman"/>
          <w:sz w:val="28"/>
          <w:szCs w:val="28"/>
          <w:lang w:val="kk-KZ"/>
        </w:rPr>
        <w:t>;</w:t>
      </w:r>
    </w:p>
    <w:p w:rsidR="00412111" w:rsidRDefault="00412111" w:rsidP="00D02D54">
      <w:pPr>
        <w:pStyle w:val="a3"/>
        <w:numPr>
          <w:ilvl w:val="0"/>
          <w:numId w:val="34"/>
        </w:numPr>
        <w:spacing w:after="0" w:line="240" w:lineRule="auto"/>
        <w:jc w:val="both"/>
        <w:rPr>
          <w:rFonts w:ascii="Times New Roman" w:hAnsi="Times New Roman" w:cs="Times New Roman"/>
          <w:sz w:val="28"/>
          <w:szCs w:val="28"/>
          <w:lang w:val="kk-KZ"/>
        </w:rPr>
      </w:pPr>
      <w:r w:rsidRPr="00412111">
        <w:rPr>
          <w:rFonts w:ascii="Times New Roman" w:hAnsi="Times New Roman" w:cs="Times New Roman"/>
          <w:sz w:val="28"/>
          <w:szCs w:val="28"/>
          <w:lang w:val="kk-KZ"/>
        </w:rPr>
        <w:t xml:space="preserve"> зәрдегі плацентарлық өсу факторының концентрациясы</w:t>
      </w:r>
      <w:r w:rsidR="00D02D54">
        <w:rPr>
          <w:rFonts w:ascii="Times New Roman" w:hAnsi="Times New Roman" w:cs="Times New Roman"/>
          <w:sz w:val="28"/>
          <w:szCs w:val="28"/>
          <w:lang w:val="kk-KZ"/>
        </w:rPr>
        <w:t xml:space="preserve"> -</w:t>
      </w:r>
      <w:r w:rsidRPr="00412111">
        <w:rPr>
          <w:rFonts w:ascii="Times New Roman" w:hAnsi="Times New Roman" w:cs="Times New Roman"/>
          <w:sz w:val="28"/>
          <w:szCs w:val="28"/>
          <w:lang w:val="kk-KZ"/>
        </w:rPr>
        <w:t xml:space="preserve"> </w:t>
      </w:r>
      <w:r w:rsidR="00D02D54">
        <w:rPr>
          <w:rFonts w:ascii="Times New Roman" w:hAnsi="Times New Roman" w:cs="Times New Roman"/>
          <w:sz w:val="28"/>
          <w:szCs w:val="28"/>
          <w:lang w:val="kk-KZ"/>
        </w:rPr>
        <w:t xml:space="preserve"> </w:t>
      </w:r>
      <w:r w:rsidR="00D02D54" w:rsidRPr="00D02D54">
        <w:rPr>
          <w:rFonts w:ascii="Times New Roman" w:hAnsi="Times New Roman" w:cs="Times New Roman"/>
          <w:sz w:val="28"/>
          <w:szCs w:val="28"/>
          <w:lang w:val="kk-KZ"/>
        </w:rPr>
        <w:t xml:space="preserve">20,8 </w:t>
      </w:r>
      <w:r>
        <w:rPr>
          <w:rFonts w:ascii="Times New Roman" w:hAnsi="Times New Roman" w:cs="Times New Roman"/>
          <w:sz w:val="28"/>
          <w:szCs w:val="28"/>
          <w:lang w:val="kk-KZ"/>
        </w:rPr>
        <w:t>пг/мл</w:t>
      </w:r>
      <w:r w:rsidR="00D02D54">
        <w:rPr>
          <w:rFonts w:ascii="Times New Roman" w:hAnsi="Times New Roman" w:cs="Times New Roman"/>
          <w:sz w:val="28"/>
          <w:szCs w:val="28"/>
          <w:lang w:val="kk-KZ"/>
        </w:rPr>
        <w:t xml:space="preserve"> төмен</w:t>
      </w:r>
      <w:r>
        <w:rPr>
          <w:rFonts w:ascii="Times New Roman" w:hAnsi="Times New Roman" w:cs="Times New Roman"/>
          <w:sz w:val="28"/>
          <w:szCs w:val="28"/>
          <w:lang w:val="kk-KZ"/>
        </w:rPr>
        <w:t>.</w:t>
      </w:r>
    </w:p>
    <w:p w:rsidR="00F37D43" w:rsidRPr="00F37D43" w:rsidRDefault="00F37D43" w:rsidP="00F37D43">
      <w:pPr>
        <w:spacing w:after="0" w:line="240" w:lineRule="auto"/>
        <w:ind w:left="360"/>
        <w:jc w:val="both"/>
        <w:rPr>
          <w:rFonts w:ascii="Times New Roman" w:hAnsi="Times New Roman" w:cs="Times New Roman"/>
          <w:sz w:val="28"/>
          <w:szCs w:val="28"/>
          <w:lang w:val="kk-KZ"/>
        </w:rPr>
      </w:pPr>
    </w:p>
    <w:p w:rsidR="00A56233" w:rsidRPr="00A56233" w:rsidRDefault="00A56233" w:rsidP="00717A1A">
      <w:pPr>
        <w:pStyle w:val="a3"/>
        <w:numPr>
          <w:ilvl w:val="0"/>
          <w:numId w:val="33"/>
        </w:numPr>
        <w:ind w:left="0" w:firstLine="0"/>
        <w:jc w:val="both"/>
        <w:rPr>
          <w:rFonts w:ascii="Times New Roman" w:hAnsi="Times New Roman" w:cs="Times New Roman"/>
          <w:sz w:val="28"/>
          <w:szCs w:val="28"/>
          <w:lang w:val="kk-KZ"/>
        </w:rPr>
      </w:pPr>
      <w:r w:rsidRPr="00A56233">
        <w:rPr>
          <w:rFonts w:ascii="Times New Roman" w:hAnsi="Times New Roman" w:cs="Times New Roman"/>
          <w:sz w:val="28"/>
          <w:szCs w:val="28"/>
          <w:lang w:val="kk-KZ"/>
        </w:rPr>
        <w:t>Зәрдегі PlGF концентрациясы қандағы PlGF концентрациясына қарағанда преэклапсия даму ықтималдығына жоғары сезімтал маркер</w:t>
      </w:r>
      <w:r w:rsidR="00CA45F2">
        <w:rPr>
          <w:rFonts w:ascii="Times New Roman" w:hAnsi="Times New Roman" w:cs="Times New Roman"/>
          <w:sz w:val="28"/>
          <w:szCs w:val="28"/>
          <w:lang w:val="kk-KZ"/>
        </w:rPr>
        <w:t xml:space="preserve"> </w:t>
      </w:r>
      <w:r w:rsidRPr="00A56233">
        <w:rPr>
          <w:rFonts w:ascii="Times New Roman" w:hAnsi="Times New Roman" w:cs="Times New Roman"/>
          <w:sz w:val="28"/>
          <w:szCs w:val="28"/>
          <w:lang w:val="kk-KZ"/>
        </w:rPr>
        <w:t>ретінде көрсетті.</w:t>
      </w:r>
    </w:p>
    <w:p w:rsidR="00155C2F" w:rsidRDefault="00155C2F" w:rsidP="00155C2F">
      <w:pPr>
        <w:spacing w:after="0" w:line="240" w:lineRule="auto"/>
        <w:jc w:val="both"/>
        <w:rPr>
          <w:rFonts w:ascii="Times New Roman" w:hAnsi="Times New Roman" w:cs="Times New Roman"/>
          <w:sz w:val="28"/>
          <w:szCs w:val="28"/>
          <w:highlight w:val="yellow"/>
          <w:lang w:val="kk-KZ"/>
        </w:rPr>
      </w:pPr>
    </w:p>
    <w:p w:rsidR="00F37D43" w:rsidRDefault="00F37D43" w:rsidP="008261A8">
      <w:pPr>
        <w:spacing w:after="0" w:line="240" w:lineRule="auto"/>
        <w:jc w:val="center"/>
        <w:rPr>
          <w:rFonts w:ascii="Times New Roman" w:hAnsi="Times New Roman" w:cs="Times New Roman"/>
          <w:b/>
          <w:sz w:val="28"/>
          <w:szCs w:val="28"/>
          <w:lang w:val="kk-KZ"/>
        </w:rPr>
      </w:pPr>
    </w:p>
    <w:p w:rsidR="00E472B0" w:rsidRDefault="00E472B0" w:rsidP="008261A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Т</w:t>
      </w:r>
      <w:r w:rsidR="00F37D43">
        <w:rPr>
          <w:rFonts w:ascii="Times New Roman" w:hAnsi="Times New Roman" w:cs="Times New Roman"/>
          <w:b/>
          <w:sz w:val="28"/>
          <w:szCs w:val="28"/>
          <w:lang w:val="kk-KZ"/>
        </w:rPr>
        <w:t xml:space="preserve">АҚЫРЫПТЫ ӘРІ ҚАРАЙ ДАМЫТУДЫ ЖЕТІЛДІРУ </w:t>
      </w:r>
    </w:p>
    <w:p w:rsidR="00B8738E" w:rsidRPr="00505D5B" w:rsidRDefault="00B8738E" w:rsidP="00D8772D">
      <w:pPr>
        <w:spacing w:after="0" w:line="240" w:lineRule="auto"/>
        <w:jc w:val="center"/>
        <w:rPr>
          <w:rFonts w:ascii="Times New Roman" w:hAnsi="Times New Roman" w:cs="Times New Roman"/>
          <w:b/>
          <w:sz w:val="28"/>
          <w:szCs w:val="28"/>
          <w:lang w:val="kk-KZ"/>
        </w:rPr>
      </w:pPr>
    </w:p>
    <w:p w:rsidR="00B8738E" w:rsidRPr="00E472B0" w:rsidRDefault="00E472B0" w:rsidP="00E472B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Преэклампсия пайда болуында</w:t>
      </w:r>
      <w:r w:rsidR="00F37D43">
        <w:rPr>
          <w:rFonts w:ascii="Times New Roman" w:hAnsi="Times New Roman" w:cs="Times New Roman"/>
          <w:sz w:val="28"/>
          <w:szCs w:val="28"/>
          <w:lang w:val="kk-KZ"/>
        </w:rPr>
        <w:t xml:space="preserve"> анықталған заңдылықтар бойынша</w:t>
      </w:r>
      <w:r w:rsidRPr="00E472B0">
        <w:rPr>
          <w:rFonts w:ascii="Times New Roman" w:hAnsi="Times New Roman" w:cs="Times New Roman"/>
          <w:sz w:val="28"/>
          <w:szCs w:val="28"/>
          <w:lang w:val="kk-KZ"/>
        </w:rPr>
        <w:t xml:space="preserve"> </w:t>
      </w:r>
      <w:r>
        <w:rPr>
          <w:rFonts w:ascii="Times New Roman" w:hAnsi="Times New Roman" w:cs="Times New Roman"/>
          <w:sz w:val="28"/>
          <w:szCs w:val="28"/>
          <w:lang w:val="kk-KZ"/>
        </w:rPr>
        <w:t>тәжірибелік</w:t>
      </w:r>
      <w:r w:rsidRPr="00E472B0">
        <w:rPr>
          <w:rFonts w:ascii="Times New Roman" w:hAnsi="Times New Roman" w:cs="Times New Roman"/>
          <w:sz w:val="28"/>
          <w:szCs w:val="28"/>
          <w:lang w:val="kk-KZ"/>
        </w:rPr>
        <w:t xml:space="preserve"> денсаулық сақтау үшін кеңінен қол жетімді жоғары ақпараттандырылған молекулалық-генетикалық предикторларды, </w:t>
      </w:r>
      <w:r w:rsidR="00F37D43">
        <w:rPr>
          <w:rFonts w:ascii="Times New Roman" w:hAnsi="Times New Roman" w:cs="Times New Roman"/>
          <w:sz w:val="28"/>
          <w:szCs w:val="28"/>
          <w:lang w:val="kk-KZ"/>
        </w:rPr>
        <w:t>преэклампсия</w:t>
      </w:r>
      <w:r w:rsidRPr="00E472B0">
        <w:rPr>
          <w:rFonts w:ascii="Times New Roman" w:hAnsi="Times New Roman" w:cs="Times New Roman"/>
          <w:sz w:val="28"/>
          <w:szCs w:val="28"/>
          <w:lang w:val="kk-KZ"/>
        </w:rPr>
        <w:t xml:space="preserve"> ауырлығын ерте диагностикалаудың объективті критерийлерін және оны емдеудің тиімділігін одан әрі іздеуді өзекті етеді. </w:t>
      </w:r>
      <w:r w:rsidR="00F37D43">
        <w:rPr>
          <w:rFonts w:ascii="Times New Roman" w:hAnsi="Times New Roman" w:cs="Times New Roman"/>
          <w:sz w:val="28"/>
          <w:szCs w:val="28"/>
          <w:lang w:val="kk-KZ"/>
        </w:rPr>
        <w:t>Преэклампсия</w:t>
      </w:r>
      <w:r w:rsidRPr="00E472B0">
        <w:rPr>
          <w:rFonts w:ascii="Times New Roman" w:hAnsi="Times New Roman" w:cs="Times New Roman"/>
          <w:sz w:val="28"/>
          <w:szCs w:val="28"/>
          <w:lang w:val="kk-KZ"/>
        </w:rPr>
        <w:t xml:space="preserve"> бойынша жаңа деректерді ескере отырып, </w:t>
      </w:r>
      <w:r w:rsidR="008B0248" w:rsidRPr="008B0248">
        <w:rPr>
          <w:rFonts w:ascii="Times New Roman" w:hAnsi="Times New Roman" w:cs="Times New Roman"/>
          <w:sz w:val="28"/>
          <w:szCs w:val="28"/>
          <w:lang w:val="kk-KZ"/>
        </w:rPr>
        <w:t>гравидарлық алды сатыда</w:t>
      </w:r>
      <w:r w:rsidRPr="00E472B0">
        <w:rPr>
          <w:rFonts w:ascii="Times New Roman" w:hAnsi="Times New Roman" w:cs="Times New Roman"/>
          <w:sz w:val="28"/>
          <w:szCs w:val="28"/>
          <w:lang w:val="kk-KZ"/>
        </w:rPr>
        <w:t xml:space="preserve"> дайындау және </w:t>
      </w:r>
      <w:r w:rsidR="008B0248">
        <w:rPr>
          <w:rFonts w:ascii="Times New Roman" w:hAnsi="Times New Roman" w:cs="Times New Roman"/>
          <w:sz w:val="28"/>
          <w:szCs w:val="28"/>
          <w:lang w:val="kk-KZ"/>
        </w:rPr>
        <w:t xml:space="preserve">алдын алу </w:t>
      </w:r>
      <w:r w:rsidRPr="00E472B0">
        <w:rPr>
          <w:rFonts w:ascii="Times New Roman" w:hAnsi="Times New Roman" w:cs="Times New Roman"/>
          <w:sz w:val="28"/>
          <w:szCs w:val="28"/>
          <w:lang w:val="kk-KZ"/>
        </w:rPr>
        <w:t xml:space="preserve">мәселелерін шешу, мақсатты терапияны іс жүзінде жүзеге асыру қажет. Жоғары қауіпті </w:t>
      </w:r>
      <w:r w:rsidR="007253B4">
        <w:rPr>
          <w:rFonts w:ascii="Times New Roman" w:hAnsi="Times New Roman" w:cs="Times New Roman"/>
          <w:sz w:val="28"/>
          <w:szCs w:val="28"/>
          <w:lang w:val="kk-KZ"/>
        </w:rPr>
        <w:t>топтағ</w:t>
      </w:r>
      <w:r w:rsidR="00F37D43">
        <w:rPr>
          <w:rFonts w:ascii="Times New Roman" w:hAnsi="Times New Roman" w:cs="Times New Roman"/>
          <w:sz w:val="28"/>
          <w:szCs w:val="28"/>
          <w:lang w:val="kk-KZ"/>
        </w:rPr>
        <w:t xml:space="preserve">ы </w:t>
      </w:r>
      <w:r w:rsidRPr="00E472B0">
        <w:rPr>
          <w:rFonts w:ascii="Times New Roman" w:hAnsi="Times New Roman" w:cs="Times New Roman"/>
          <w:sz w:val="28"/>
          <w:szCs w:val="28"/>
          <w:lang w:val="kk-KZ"/>
        </w:rPr>
        <w:t>жүкті әйелдерді персоналды басқару жүйесі ғылыми негіздеуді талап етеді.</w:t>
      </w:r>
    </w:p>
    <w:p w:rsidR="00142489" w:rsidRDefault="00142489" w:rsidP="00D8772D">
      <w:pPr>
        <w:spacing w:after="0" w:line="240" w:lineRule="auto"/>
        <w:jc w:val="center"/>
        <w:rPr>
          <w:rFonts w:ascii="Times New Roman" w:hAnsi="Times New Roman" w:cs="Times New Roman"/>
          <w:b/>
          <w:sz w:val="28"/>
          <w:szCs w:val="28"/>
          <w:lang w:val="kk-KZ"/>
        </w:rPr>
      </w:pPr>
    </w:p>
    <w:p w:rsidR="00142489" w:rsidRDefault="00142489" w:rsidP="00D8772D">
      <w:pPr>
        <w:spacing w:after="0" w:line="240" w:lineRule="auto"/>
        <w:jc w:val="center"/>
        <w:rPr>
          <w:rFonts w:ascii="Times New Roman" w:hAnsi="Times New Roman" w:cs="Times New Roman"/>
          <w:b/>
          <w:sz w:val="28"/>
          <w:szCs w:val="28"/>
          <w:lang w:val="kk-KZ"/>
        </w:rPr>
      </w:pPr>
    </w:p>
    <w:p w:rsidR="00142489" w:rsidRDefault="00142489" w:rsidP="00D8772D">
      <w:pPr>
        <w:spacing w:after="0" w:line="240" w:lineRule="auto"/>
        <w:jc w:val="center"/>
        <w:rPr>
          <w:rFonts w:ascii="Times New Roman" w:hAnsi="Times New Roman" w:cs="Times New Roman"/>
          <w:b/>
          <w:sz w:val="28"/>
          <w:szCs w:val="28"/>
          <w:lang w:val="kk-KZ"/>
        </w:rPr>
      </w:pPr>
    </w:p>
    <w:p w:rsidR="00142489" w:rsidRDefault="00142489" w:rsidP="00D8772D">
      <w:pPr>
        <w:spacing w:after="0" w:line="240" w:lineRule="auto"/>
        <w:jc w:val="center"/>
        <w:rPr>
          <w:rFonts w:ascii="Times New Roman" w:hAnsi="Times New Roman" w:cs="Times New Roman"/>
          <w:b/>
          <w:sz w:val="28"/>
          <w:szCs w:val="28"/>
          <w:lang w:val="kk-KZ"/>
        </w:rPr>
      </w:pPr>
    </w:p>
    <w:p w:rsidR="00142489" w:rsidRDefault="00142489" w:rsidP="00D8772D">
      <w:pPr>
        <w:spacing w:after="0" w:line="240" w:lineRule="auto"/>
        <w:jc w:val="center"/>
        <w:rPr>
          <w:rFonts w:ascii="Times New Roman" w:hAnsi="Times New Roman" w:cs="Times New Roman"/>
          <w:b/>
          <w:sz w:val="28"/>
          <w:szCs w:val="28"/>
          <w:lang w:val="kk-KZ"/>
        </w:rPr>
      </w:pPr>
    </w:p>
    <w:p w:rsidR="00142489" w:rsidRDefault="00142489" w:rsidP="00D8772D">
      <w:pPr>
        <w:spacing w:after="0" w:line="240" w:lineRule="auto"/>
        <w:jc w:val="center"/>
        <w:rPr>
          <w:rFonts w:ascii="Times New Roman" w:hAnsi="Times New Roman" w:cs="Times New Roman"/>
          <w:b/>
          <w:sz w:val="28"/>
          <w:szCs w:val="28"/>
          <w:lang w:val="kk-KZ"/>
        </w:rPr>
      </w:pPr>
    </w:p>
    <w:p w:rsidR="00142489" w:rsidRDefault="00142489" w:rsidP="00D8772D">
      <w:pPr>
        <w:spacing w:after="0" w:line="240" w:lineRule="auto"/>
        <w:jc w:val="center"/>
        <w:rPr>
          <w:rFonts w:ascii="Times New Roman" w:hAnsi="Times New Roman" w:cs="Times New Roman"/>
          <w:b/>
          <w:sz w:val="28"/>
          <w:szCs w:val="28"/>
          <w:lang w:val="kk-KZ"/>
        </w:rPr>
      </w:pPr>
    </w:p>
    <w:p w:rsidR="00142489" w:rsidRDefault="00142489" w:rsidP="00D8772D">
      <w:pPr>
        <w:spacing w:after="0" w:line="240" w:lineRule="auto"/>
        <w:jc w:val="center"/>
        <w:rPr>
          <w:rFonts w:ascii="Times New Roman" w:hAnsi="Times New Roman" w:cs="Times New Roman"/>
          <w:b/>
          <w:sz w:val="28"/>
          <w:szCs w:val="28"/>
          <w:lang w:val="kk-KZ"/>
        </w:rPr>
      </w:pPr>
    </w:p>
    <w:p w:rsidR="00142489" w:rsidRDefault="00142489" w:rsidP="00D8772D">
      <w:pPr>
        <w:spacing w:after="0" w:line="240" w:lineRule="auto"/>
        <w:jc w:val="center"/>
        <w:rPr>
          <w:rFonts w:ascii="Times New Roman" w:hAnsi="Times New Roman" w:cs="Times New Roman"/>
          <w:b/>
          <w:sz w:val="28"/>
          <w:szCs w:val="28"/>
          <w:lang w:val="kk-KZ"/>
        </w:rPr>
      </w:pPr>
    </w:p>
    <w:p w:rsidR="00D02D54" w:rsidRDefault="00D02D54" w:rsidP="00D8772D">
      <w:pPr>
        <w:spacing w:after="0" w:line="240" w:lineRule="auto"/>
        <w:jc w:val="center"/>
        <w:rPr>
          <w:rFonts w:ascii="Times New Roman" w:hAnsi="Times New Roman" w:cs="Times New Roman"/>
          <w:b/>
          <w:sz w:val="28"/>
          <w:szCs w:val="28"/>
          <w:lang w:val="kk-KZ"/>
        </w:rPr>
      </w:pPr>
    </w:p>
    <w:p w:rsidR="00717A1A" w:rsidRDefault="00717A1A" w:rsidP="00D8772D">
      <w:pPr>
        <w:spacing w:after="0" w:line="240" w:lineRule="auto"/>
        <w:jc w:val="center"/>
        <w:rPr>
          <w:rFonts w:ascii="Times New Roman" w:hAnsi="Times New Roman" w:cs="Times New Roman"/>
          <w:b/>
          <w:sz w:val="28"/>
          <w:szCs w:val="28"/>
          <w:lang w:val="kk-KZ"/>
        </w:rPr>
      </w:pPr>
    </w:p>
    <w:p w:rsidR="007769F4" w:rsidRDefault="007769F4" w:rsidP="00D8772D">
      <w:pPr>
        <w:spacing w:after="0" w:line="240" w:lineRule="auto"/>
        <w:jc w:val="center"/>
        <w:rPr>
          <w:rFonts w:ascii="Times New Roman" w:hAnsi="Times New Roman" w:cs="Times New Roman"/>
          <w:b/>
          <w:sz w:val="28"/>
          <w:szCs w:val="28"/>
          <w:lang w:val="kk-KZ"/>
        </w:rPr>
      </w:pPr>
    </w:p>
    <w:p w:rsidR="00C80044" w:rsidRPr="00505D5B" w:rsidRDefault="00C80044"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lastRenderedPageBreak/>
        <w:t>ҚОЛДАНЫЛҒАН ӘДЕБИЕТТЕР ТІЗІМІ</w:t>
      </w:r>
    </w:p>
    <w:p w:rsidR="00CA5095" w:rsidRPr="00505D5B" w:rsidRDefault="00CA5095" w:rsidP="00D8772D">
      <w:pPr>
        <w:spacing w:after="0" w:line="240" w:lineRule="auto"/>
        <w:jc w:val="center"/>
        <w:rPr>
          <w:rFonts w:ascii="Times New Roman" w:hAnsi="Times New Roman" w:cs="Times New Roman"/>
          <w:b/>
          <w:sz w:val="28"/>
          <w:szCs w:val="28"/>
          <w:lang w:val="kk-KZ"/>
        </w:rPr>
      </w:pPr>
    </w:p>
    <w:p w:rsidR="00C80044" w:rsidRPr="00505D5B" w:rsidRDefault="00C80044" w:rsidP="00D8772D">
      <w:pPr>
        <w:numPr>
          <w:ilvl w:val="0"/>
          <w:numId w:val="22"/>
        </w:numPr>
        <w:suppressAutoHyphens/>
        <w:autoSpaceDE w:val="0"/>
        <w:spacing w:after="0" w:line="240" w:lineRule="auto"/>
        <w:ind w:left="0" w:firstLine="0"/>
        <w:jc w:val="both"/>
        <w:rPr>
          <w:rFonts w:ascii="Times New Roman" w:eastAsia="TimesNewRomanPSMT" w:hAnsi="Times New Roman" w:cs="Times New Roman"/>
          <w:sz w:val="28"/>
          <w:szCs w:val="28"/>
          <w:lang w:val="en-US"/>
        </w:rPr>
      </w:pPr>
      <w:r w:rsidRPr="00505D5B">
        <w:rPr>
          <w:rFonts w:ascii="Times New Roman" w:eastAsia="TimesNewRomanPSMT" w:hAnsi="Times New Roman" w:cs="Times New Roman"/>
          <w:sz w:val="28"/>
          <w:szCs w:val="28"/>
          <w:lang w:val="en-US"/>
        </w:rPr>
        <w:t>Prabha</w:t>
      </w:r>
      <w:r w:rsidRPr="00505D5B">
        <w:rPr>
          <w:rFonts w:ascii="Times New Roman" w:eastAsia="TimesNewRomanPSMT" w:hAnsi="Times New Roman" w:cs="Times New Roman"/>
          <w:sz w:val="28"/>
          <w:szCs w:val="28"/>
          <w:lang w:val="kk-KZ"/>
        </w:rPr>
        <w:t xml:space="preserve"> H. Andraweera, Gustaaf A. Dekker, Vajira H.W. Dissanayake, Tina Bianco-Miotto, Rohan W. Jayasekara &amp; Claire T. Roberts. </w:t>
      </w:r>
      <w:r w:rsidRPr="00505D5B">
        <w:rPr>
          <w:rFonts w:ascii="Times New Roman" w:eastAsia="TimesNewRomanPSMT" w:hAnsi="Times New Roman" w:cs="Times New Roman"/>
          <w:sz w:val="28"/>
          <w:szCs w:val="28"/>
          <w:lang w:val="en-US"/>
        </w:rPr>
        <w:t xml:space="preserve">Vascular endothelial growth factor family gene polymorphisms  in preeclampsia in Sinhalese women in Sri-Lanka. The Journal of Maternal-Fetal and Neonatal Medicine, 2013; 26(5): 532–536 © 2013 Informa UK, Ltd. </w:t>
      </w:r>
    </w:p>
    <w:p w:rsidR="00C80044" w:rsidRPr="00505D5B" w:rsidRDefault="00C80044" w:rsidP="00D8772D">
      <w:pPr>
        <w:numPr>
          <w:ilvl w:val="0"/>
          <w:numId w:val="22"/>
        </w:numPr>
        <w:suppressAutoHyphens/>
        <w:autoSpaceDE w:val="0"/>
        <w:spacing w:after="0" w:line="240" w:lineRule="auto"/>
        <w:ind w:left="0" w:firstLine="0"/>
        <w:jc w:val="both"/>
        <w:rPr>
          <w:rFonts w:ascii="Times New Roman" w:eastAsia="TimesNewRomanPSMT" w:hAnsi="Times New Roman" w:cs="Times New Roman"/>
          <w:sz w:val="28"/>
          <w:szCs w:val="28"/>
          <w:lang w:val="en-US"/>
        </w:rPr>
      </w:pPr>
      <w:r w:rsidRPr="00505D5B">
        <w:rPr>
          <w:rFonts w:ascii="Times New Roman" w:eastAsia="TimesNewRomanPSMT" w:hAnsi="Times New Roman" w:cs="Times New Roman"/>
          <w:sz w:val="28"/>
          <w:szCs w:val="28"/>
          <w:lang w:val="en-US"/>
        </w:rPr>
        <w:t>Sibai     B,     Dekker     G,     Kupferminc     M.     Pre-eclampsia.     Lancet     2005;365:785–799.</w:t>
      </w:r>
    </w:p>
    <w:p w:rsidR="00C80044" w:rsidRPr="00505D5B" w:rsidRDefault="00C80044" w:rsidP="00D8772D">
      <w:pPr>
        <w:numPr>
          <w:ilvl w:val="0"/>
          <w:numId w:val="22"/>
        </w:numPr>
        <w:suppressAutoHyphens/>
        <w:autoSpaceDE w:val="0"/>
        <w:spacing w:after="0" w:line="240" w:lineRule="auto"/>
        <w:ind w:left="0" w:firstLine="0"/>
        <w:jc w:val="both"/>
        <w:rPr>
          <w:rFonts w:ascii="Times New Roman" w:eastAsia="TimesNewRomanPSMT" w:hAnsi="Times New Roman" w:cs="Times New Roman"/>
          <w:sz w:val="28"/>
          <w:szCs w:val="28"/>
          <w:lang w:val="en-US"/>
        </w:rPr>
      </w:pPr>
      <w:r w:rsidRPr="00505D5B">
        <w:rPr>
          <w:rFonts w:ascii="Times New Roman" w:eastAsia="TimesNewRomanPSMT" w:hAnsi="Times New Roman" w:cs="Times New Roman"/>
          <w:sz w:val="28"/>
          <w:szCs w:val="28"/>
          <w:lang w:val="pt-BR"/>
        </w:rPr>
        <w:t xml:space="preserve">Hernández-Díaz  S,  Toh  S,  Cnattingius  S.  </w:t>
      </w:r>
      <w:r w:rsidRPr="00505D5B">
        <w:rPr>
          <w:rFonts w:ascii="Times New Roman" w:eastAsia="TimesNewRomanPSMT" w:hAnsi="Times New Roman" w:cs="Times New Roman"/>
          <w:sz w:val="28"/>
          <w:szCs w:val="28"/>
          <w:lang w:val="en-US"/>
        </w:rPr>
        <w:t xml:space="preserve">Risk  of  pre-eclampsia  in  </w:t>
      </w:r>
      <w:r w:rsidRPr="00505D5B">
        <w:rPr>
          <w:rFonts w:ascii="Times New Roman" w:eastAsia="TimesNewRomanPSMT" w:hAnsi="Times New Roman" w:cs="Times New Roman"/>
          <w:sz w:val="28"/>
          <w:szCs w:val="28"/>
          <w:lang w:val="en-GB"/>
        </w:rPr>
        <w:t xml:space="preserve"> </w:t>
      </w:r>
      <w:r w:rsidRPr="00505D5B">
        <w:rPr>
          <w:rFonts w:ascii="Times New Roman" w:eastAsia="TimesNewRomanPSMT" w:hAnsi="Times New Roman" w:cs="Times New Roman"/>
          <w:sz w:val="28"/>
          <w:szCs w:val="28"/>
          <w:lang w:val="en-US"/>
        </w:rPr>
        <w:t xml:space="preserve">first   and   subsequent   pregnancies:   prospective   cohort   study.   </w:t>
      </w:r>
      <w:r w:rsidRPr="00505D5B">
        <w:rPr>
          <w:rFonts w:ascii="Times New Roman" w:eastAsia="TimesNewRomanPSMT" w:hAnsi="Times New Roman" w:cs="Times New Roman"/>
          <w:sz w:val="28"/>
          <w:szCs w:val="28"/>
          <w:lang w:val="en-GB"/>
        </w:rPr>
        <w:t xml:space="preserve">BMJ </w:t>
      </w:r>
      <w:r w:rsidRPr="00505D5B">
        <w:rPr>
          <w:rFonts w:ascii="Times New Roman" w:eastAsia="TimesNewRomanPSMT" w:hAnsi="Times New Roman" w:cs="Times New Roman"/>
          <w:sz w:val="28"/>
          <w:szCs w:val="28"/>
          <w:lang w:val="en-US"/>
        </w:rPr>
        <w:t>2009; 338:b2255.</w:t>
      </w:r>
    </w:p>
    <w:p w:rsidR="00C80044" w:rsidRPr="00505D5B" w:rsidRDefault="00C80044" w:rsidP="00D8772D">
      <w:pPr>
        <w:numPr>
          <w:ilvl w:val="0"/>
          <w:numId w:val="22"/>
        </w:numPr>
        <w:spacing w:after="0" w:line="240" w:lineRule="auto"/>
        <w:ind w:left="0" w:firstLine="0"/>
        <w:jc w:val="both"/>
        <w:rPr>
          <w:rFonts w:ascii="Times New Roman" w:hAnsi="Times New Roman" w:cs="Times New Roman"/>
          <w:sz w:val="28"/>
          <w:szCs w:val="28"/>
          <w:lang w:val="en-US" w:eastAsia="ru-RU"/>
        </w:rPr>
      </w:pPr>
      <w:r w:rsidRPr="00505D5B">
        <w:rPr>
          <w:rFonts w:ascii="Times New Roman" w:hAnsi="Times New Roman" w:cs="Times New Roman"/>
          <w:sz w:val="28"/>
          <w:szCs w:val="28"/>
          <w:lang w:val="en-US" w:eastAsia="ru-RU"/>
        </w:rPr>
        <w:t>Guzov I. I., Pechorina E. Yu.. New biochemical markers in prediction of preeclampsia</w:t>
      </w:r>
      <w:r w:rsidRPr="00505D5B">
        <w:rPr>
          <w:rFonts w:ascii="Times New Roman" w:hAnsi="Times New Roman" w:cs="Times New Roman"/>
          <w:sz w:val="28"/>
          <w:szCs w:val="28"/>
          <w:lang w:val="kk-KZ" w:eastAsia="ru-RU"/>
        </w:rPr>
        <w:t xml:space="preserve">. </w:t>
      </w:r>
      <w:r w:rsidRPr="00505D5B">
        <w:rPr>
          <w:rFonts w:ascii="Times New Roman" w:hAnsi="Times New Roman" w:cs="Times New Roman"/>
          <w:sz w:val="28"/>
          <w:szCs w:val="28"/>
          <w:lang w:eastAsia="ru-RU"/>
        </w:rPr>
        <w:t>Медицинский</w:t>
      </w:r>
      <w:r w:rsidRPr="00505D5B">
        <w:rPr>
          <w:rFonts w:ascii="Times New Roman" w:hAnsi="Times New Roman" w:cs="Times New Roman"/>
          <w:sz w:val="28"/>
          <w:szCs w:val="28"/>
          <w:lang w:val="en-US" w:eastAsia="ru-RU"/>
        </w:rPr>
        <w:t xml:space="preserve"> </w:t>
      </w:r>
      <w:r w:rsidRPr="00505D5B">
        <w:rPr>
          <w:rFonts w:ascii="Times New Roman" w:hAnsi="Times New Roman" w:cs="Times New Roman"/>
          <w:sz w:val="28"/>
          <w:szCs w:val="28"/>
          <w:lang w:eastAsia="ru-RU"/>
        </w:rPr>
        <w:t>алфавит</w:t>
      </w:r>
      <w:r w:rsidRPr="00505D5B">
        <w:rPr>
          <w:rFonts w:ascii="Times New Roman" w:hAnsi="Times New Roman" w:cs="Times New Roman"/>
          <w:sz w:val="28"/>
          <w:szCs w:val="28"/>
          <w:lang w:val="en-US" w:eastAsia="ru-RU"/>
        </w:rPr>
        <w:t xml:space="preserve"> No 8 / 2015, </w:t>
      </w:r>
      <w:r w:rsidRPr="00505D5B">
        <w:rPr>
          <w:rFonts w:ascii="Times New Roman" w:hAnsi="Times New Roman" w:cs="Times New Roman"/>
          <w:sz w:val="28"/>
          <w:szCs w:val="28"/>
          <w:lang w:eastAsia="ru-RU"/>
        </w:rPr>
        <w:t>том</w:t>
      </w:r>
      <w:r w:rsidRPr="00505D5B">
        <w:rPr>
          <w:rFonts w:ascii="Times New Roman" w:hAnsi="Times New Roman" w:cs="Times New Roman"/>
          <w:sz w:val="28"/>
          <w:szCs w:val="28"/>
          <w:lang w:val="en-US" w:eastAsia="ru-RU"/>
        </w:rPr>
        <w:t xml:space="preserve"> No 2 </w:t>
      </w:r>
      <w:r w:rsidRPr="00505D5B">
        <w:rPr>
          <w:rFonts w:ascii="Times New Roman" w:hAnsi="Times New Roman" w:cs="Times New Roman"/>
          <w:sz w:val="28"/>
          <w:szCs w:val="28"/>
          <w:lang w:eastAsia="ru-RU"/>
        </w:rPr>
        <w:t>Современная</w:t>
      </w:r>
      <w:r w:rsidRPr="00505D5B">
        <w:rPr>
          <w:rFonts w:ascii="Times New Roman" w:hAnsi="Times New Roman" w:cs="Times New Roman"/>
          <w:sz w:val="28"/>
          <w:szCs w:val="28"/>
          <w:lang w:val="en-US" w:eastAsia="ru-RU"/>
        </w:rPr>
        <w:t xml:space="preserve"> </w:t>
      </w:r>
      <w:r w:rsidRPr="00505D5B">
        <w:rPr>
          <w:rFonts w:ascii="Times New Roman" w:hAnsi="Times New Roman" w:cs="Times New Roman"/>
          <w:sz w:val="28"/>
          <w:szCs w:val="28"/>
          <w:lang w:eastAsia="ru-RU"/>
        </w:rPr>
        <w:t>лаборатория</w:t>
      </w:r>
    </w:p>
    <w:p w:rsidR="00DC102B"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lang w:val="en-US"/>
        </w:rPr>
      </w:pPr>
      <w:r w:rsidRPr="00505D5B">
        <w:rPr>
          <w:rFonts w:ascii="Times New Roman" w:eastAsia="Calibri" w:hAnsi="Times New Roman" w:cs="Times New Roman"/>
          <w:sz w:val="28"/>
          <w:szCs w:val="28"/>
          <w:lang w:val="en-US"/>
        </w:rPr>
        <w:t xml:space="preserve">Dietl J: The pathogenesis of pre-eclampsia: new aspects. J Perinat Med 2000;28:464-471. </w:t>
      </w:r>
    </w:p>
    <w:p w:rsidR="00DC102B" w:rsidRPr="00505D5B" w:rsidRDefault="00DC102B" w:rsidP="00D8772D">
      <w:pPr>
        <w:numPr>
          <w:ilvl w:val="0"/>
          <w:numId w:val="22"/>
        </w:numPr>
        <w:spacing w:after="0" w:line="240" w:lineRule="auto"/>
        <w:ind w:left="0" w:firstLine="0"/>
        <w:jc w:val="both"/>
        <w:rPr>
          <w:rFonts w:ascii="Times New Roman" w:eastAsia="Calibri" w:hAnsi="Times New Roman" w:cs="Times New Roman"/>
          <w:sz w:val="28"/>
          <w:szCs w:val="28"/>
          <w:lang w:val="en-US"/>
        </w:rPr>
      </w:pPr>
      <w:r w:rsidRPr="00505D5B">
        <w:rPr>
          <w:rFonts w:ascii="Times New Roman" w:eastAsia="Calibri" w:hAnsi="Times New Roman" w:cs="Times New Roman"/>
          <w:sz w:val="28"/>
          <w:szCs w:val="28"/>
          <w:lang w:val="en-US"/>
        </w:rPr>
        <w:t>Oudejans CBM, To aML, Westermann BA, Mulders MAN, Van Wijk IJ, Van Vugt JPG: Circulating trophoblast in maternal blood. Prenat Diagn 2003;23:111-116.</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lang w:val="en-US"/>
        </w:rPr>
      </w:pPr>
      <w:r w:rsidRPr="00505D5B">
        <w:rPr>
          <w:rFonts w:ascii="Times New Roman" w:eastAsia="Calibri" w:hAnsi="Times New Roman" w:cs="Times New Roman"/>
          <w:sz w:val="28"/>
          <w:szCs w:val="28"/>
          <w:lang w:val="en-US"/>
        </w:rPr>
        <w:t xml:space="preserve">Fisher SJ: The placental problem: linking abnormal cytotrophoblast differentiation to the maternal symptoms of preeclampsia. Reprod Biol Endocrinol 2004;2:53- 56. </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lang w:val="kk-KZ"/>
        </w:rPr>
      </w:pPr>
      <w:r w:rsidRPr="00505D5B">
        <w:rPr>
          <w:rFonts w:ascii="Times New Roman" w:eastAsia="Calibri" w:hAnsi="Times New Roman" w:cs="Times New Roman"/>
          <w:sz w:val="28"/>
          <w:szCs w:val="28"/>
          <w:lang w:val="en-US"/>
        </w:rPr>
        <w:t>Bdolah Y, Karumanchi SA, Sachs BP: Recent advances in understanding of preeclampsia. Croat Med J 2005;46:728-736.</w:t>
      </w:r>
    </w:p>
    <w:p w:rsidR="00C80044" w:rsidRPr="00505D5B" w:rsidRDefault="00C80044" w:rsidP="00D8772D">
      <w:pPr>
        <w:numPr>
          <w:ilvl w:val="0"/>
          <w:numId w:val="22"/>
        </w:numPr>
        <w:spacing w:after="0" w:line="240" w:lineRule="auto"/>
        <w:ind w:left="0" w:firstLine="0"/>
        <w:jc w:val="both"/>
        <w:rPr>
          <w:rFonts w:ascii="Times New Roman" w:hAnsi="Times New Roman" w:cs="Times New Roman"/>
          <w:sz w:val="28"/>
          <w:szCs w:val="28"/>
          <w:lang w:val="kk-KZ"/>
        </w:rPr>
      </w:pPr>
      <w:r w:rsidRPr="00505D5B">
        <w:rPr>
          <w:rFonts w:ascii="Times New Roman" w:hAnsi="Times New Roman" w:cs="Times New Roman"/>
          <w:sz w:val="28"/>
          <w:szCs w:val="28"/>
          <w:lang w:val="en-US" w:eastAsia="ru-RU"/>
        </w:rPr>
        <w:t>Small H., Currie G., Delles C. Prostasin, proteases and preeclampsia // Journal of Hypertension. 2016. No</w:t>
      </w:r>
      <w:r w:rsidRPr="00505D5B">
        <w:rPr>
          <w:rFonts w:ascii="Times New Roman" w:hAnsi="Times New Roman" w:cs="Times New Roman"/>
          <w:sz w:val="28"/>
          <w:szCs w:val="28"/>
          <w:lang w:eastAsia="ru-RU"/>
        </w:rPr>
        <w:t xml:space="preserve"> 34. Р. 193–19. </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rPr>
      </w:pPr>
      <w:r w:rsidRPr="00505D5B">
        <w:rPr>
          <w:rFonts w:ascii="Times New Roman" w:eastAsia="Calibri" w:hAnsi="Times New Roman" w:cs="Times New Roman"/>
          <w:iCs/>
          <w:sz w:val="28"/>
          <w:szCs w:val="28"/>
        </w:rPr>
        <w:t>Павлов К.А., Дубова Е.А., Щеголев А.И. </w:t>
      </w:r>
      <w:r w:rsidRPr="00505D5B">
        <w:rPr>
          <w:rFonts w:ascii="Times New Roman" w:eastAsia="Calibri" w:hAnsi="Times New Roman" w:cs="Times New Roman"/>
          <w:sz w:val="28"/>
          <w:szCs w:val="28"/>
        </w:rPr>
        <w:t xml:space="preserve">Фетоплацентарный ангиогенез при нормальной беременности: роль плацентарного фактора роста и ангиопоэтинов. </w:t>
      </w:r>
      <w:r w:rsidRPr="00505D5B">
        <w:rPr>
          <w:rFonts w:ascii="Times New Roman" w:eastAsia="Calibri" w:hAnsi="Times New Roman" w:cs="Times New Roman"/>
          <w:sz w:val="28"/>
          <w:szCs w:val="28"/>
          <w:lang w:val="kk-KZ"/>
        </w:rPr>
        <w:t xml:space="preserve"> </w:t>
      </w:r>
      <w:r w:rsidRPr="00505D5B">
        <w:rPr>
          <w:rFonts w:ascii="Times New Roman" w:eastAsia="Calibri" w:hAnsi="Times New Roman" w:cs="Times New Roman"/>
          <w:sz w:val="28"/>
          <w:szCs w:val="28"/>
        </w:rPr>
        <w:t>Акуш и гин 2010; 6: 10-15.</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lang w:val="en-US"/>
        </w:rPr>
      </w:pPr>
      <w:r w:rsidRPr="00505D5B">
        <w:rPr>
          <w:rFonts w:ascii="Times New Roman" w:eastAsia="Calibri" w:hAnsi="Times New Roman" w:cs="Times New Roman"/>
          <w:sz w:val="28"/>
          <w:szCs w:val="28"/>
          <w:lang w:val="en-US"/>
        </w:rPr>
        <w:t xml:space="preserve">Cao Y, Ji W.R.. Qi P. et al. Placenta growth factor: identification and characterization of a novel isoform generated by mRNA alternative splicing/ Biochem.Biophys.Res.Commun. -1997 - Vol.235 - P.493-498 </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lang w:val="en-US"/>
        </w:rPr>
      </w:pPr>
      <w:r w:rsidRPr="00505D5B">
        <w:rPr>
          <w:rFonts w:ascii="Times New Roman" w:eastAsia="Calibri" w:hAnsi="Times New Roman" w:cs="Times New Roman"/>
          <w:sz w:val="28"/>
          <w:szCs w:val="28"/>
          <w:lang w:val="en-US"/>
        </w:rPr>
        <w:t xml:space="preserve">Stepan H, Faber R, Dornhöfer N, Huppertz B, Robitzki A, Walther Th: New insights into the biology of preeclampsia. Biol Reprod 2006;74:772-776. </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rPr>
      </w:pPr>
      <w:r w:rsidRPr="00505D5B">
        <w:rPr>
          <w:rFonts w:ascii="Times New Roman" w:eastAsia="Calibri" w:hAnsi="Times New Roman" w:cs="Times New Roman"/>
          <w:sz w:val="28"/>
          <w:szCs w:val="28"/>
          <w:lang w:val="en-US"/>
        </w:rPr>
        <w:t>Schmidt M, Dogan C, Birdir C, Callies R, Kuhn U, Gellhaus A, Janetzko A, Kimmig R, Kasimir-Bauer S: Altered angiogenesis in preeclampsia: evaluation of a new test system for measuring Placental Growth Factor. Clin Chem Lab Med 2007; 45:1504-10</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rPr>
      </w:pPr>
      <w:r w:rsidRPr="00505D5B">
        <w:rPr>
          <w:rFonts w:ascii="Times New Roman" w:eastAsia="Calibri" w:hAnsi="Times New Roman" w:cs="Times New Roman"/>
          <w:sz w:val="28"/>
          <w:szCs w:val="28"/>
          <w:lang w:val="kk-KZ"/>
        </w:rPr>
        <w:t>Машкина Е.В. Молекулярно-генетические аспекты развития гестоза у женщин северо-западного региона России</w:t>
      </w:r>
      <w:r w:rsidRPr="00505D5B">
        <w:rPr>
          <w:rFonts w:ascii="Times New Roman" w:eastAsia="Calibri" w:hAnsi="Times New Roman" w:cs="Times New Roman"/>
          <w:sz w:val="28"/>
          <w:szCs w:val="28"/>
        </w:rPr>
        <w:t xml:space="preserve">: автореф. дис. ... канд. мед. наук : Санкт-Петербург –2017. </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lang w:val="en-US"/>
        </w:rPr>
      </w:pPr>
      <w:r w:rsidRPr="00505D5B">
        <w:rPr>
          <w:rFonts w:ascii="Times New Roman" w:hAnsi="Times New Roman" w:cs="Times New Roman"/>
          <w:sz w:val="28"/>
          <w:szCs w:val="28"/>
          <w:lang w:val="en-US" w:eastAsia="ru-RU"/>
        </w:rPr>
        <w:lastRenderedPageBreak/>
        <w:t xml:space="preserve">Muetze S., Kapagerof A., Vlachopoulos L., EggermannT., Kaufmann P., Zerres K., Rath W., udnik-Schoeneborn S. Mutation analysis of the growth factor genes PlGF, Flt1, IGF-I, and IGF-IR in intrauterine growth restriction with abnormal placental blood flow // J Matern Fetal Neonatal Med. – 2010. – V. 23. –P. 142-147. </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rPr>
      </w:pPr>
      <w:r w:rsidRPr="00505D5B">
        <w:rPr>
          <w:rFonts w:ascii="Times New Roman" w:eastAsia="Calibri" w:hAnsi="Times New Roman" w:cs="Times New Roman"/>
          <w:sz w:val="28"/>
          <w:szCs w:val="28"/>
          <w:lang w:val="de-DE"/>
        </w:rPr>
        <w:t xml:space="preserve">Enquobahrie DA, Qiu C, Muhie SY, Williams MA. </w:t>
      </w:r>
      <w:r w:rsidRPr="00505D5B">
        <w:rPr>
          <w:rFonts w:ascii="Times New Roman" w:eastAsia="Calibri" w:hAnsi="Times New Roman" w:cs="Times New Roman"/>
          <w:sz w:val="28"/>
          <w:szCs w:val="28"/>
          <w:lang w:val="en-US"/>
        </w:rPr>
        <w:t>Maternal peripheral blood  gene  expression  in  early  pregnancy  and  preeclampsia.  Int  J  Mol  Epidemiol Genet 2011;2:78–94.</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lang w:val="en-US"/>
        </w:rPr>
      </w:pPr>
      <w:r w:rsidRPr="00505D5B">
        <w:rPr>
          <w:rFonts w:ascii="Times New Roman" w:eastAsia="Calibri" w:hAnsi="Times New Roman" w:cs="Times New Roman"/>
          <w:sz w:val="28"/>
          <w:szCs w:val="28"/>
          <w:lang w:val="en-US"/>
        </w:rPr>
        <w:t xml:space="preserve">Baczyk  D,  Drewlo  S,  Proctor  L,  Dunk  C,  Lye  S,  Kingdom  J.  Glial  cell  </w:t>
      </w:r>
      <w:r w:rsidRPr="00505D5B">
        <w:rPr>
          <w:rFonts w:ascii="Times New Roman" w:eastAsia="Calibri" w:hAnsi="Times New Roman" w:cs="Times New Roman"/>
          <w:sz w:val="28"/>
          <w:szCs w:val="28"/>
          <w:lang w:val="en-GB"/>
        </w:rPr>
        <w:t xml:space="preserve">   </w:t>
      </w:r>
      <w:r w:rsidRPr="00505D5B">
        <w:rPr>
          <w:rFonts w:ascii="Times New Roman" w:eastAsia="Calibri" w:hAnsi="Times New Roman" w:cs="Times New Roman"/>
          <w:sz w:val="28"/>
          <w:szCs w:val="28"/>
          <w:lang w:val="en-US"/>
        </w:rPr>
        <w:t xml:space="preserve">missing-1  transcription  factor  is  required  for  the  differentiation  of  the  </w:t>
      </w:r>
      <w:r w:rsidRPr="00505D5B">
        <w:rPr>
          <w:rFonts w:ascii="Times New Roman" w:eastAsia="Calibri" w:hAnsi="Times New Roman" w:cs="Times New Roman"/>
          <w:sz w:val="28"/>
          <w:szCs w:val="28"/>
          <w:lang w:val="en-GB"/>
        </w:rPr>
        <w:t xml:space="preserve">     </w:t>
      </w:r>
      <w:r w:rsidRPr="00505D5B">
        <w:rPr>
          <w:rFonts w:ascii="Times New Roman" w:eastAsia="Calibri" w:hAnsi="Times New Roman" w:cs="Times New Roman"/>
          <w:sz w:val="28"/>
          <w:szCs w:val="28"/>
          <w:lang w:val="en-US"/>
        </w:rPr>
        <w:t>human trophoblast. Cell Death Differ 2009;16:719–727.</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lang w:val="en-US"/>
        </w:rPr>
      </w:pPr>
      <w:r w:rsidRPr="00505D5B">
        <w:rPr>
          <w:rFonts w:ascii="Times New Roman" w:eastAsia="Calibri" w:hAnsi="Times New Roman" w:cs="Times New Roman"/>
          <w:sz w:val="28"/>
          <w:szCs w:val="28"/>
          <w:lang w:val="en-US"/>
        </w:rPr>
        <w:t xml:space="preserve">Drewlo   S,   Czikk   M,   Baczyk   D,   Lye   S,   Kingdom   J.   Glial   cell    missing-1    mediates    over-expression    of    tissue    inhibitor    of    metalloproteinase-4  in  severe  pre-eclamptic  placental  villi.  Hum  </w:t>
      </w:r>
      <w:r w:rsidRPr="00505D5B">
        <w:rPr>
          <w:rFonts w:ascii="Times New Roman" w:eastAsia="Calibri" w:hAnsi="Times New Roman" w:cs="Times New Roman"/>
          <w:sz w:val="28"/>
          <w:szCs w:val="28"/>
        </w:rPr>
        <w:t>Reprod 2011;26:1025–1034.</w:t>
      </w:r>
    </w:p>
    <w:p w:rsidR="00C80044" w:rsidRPr="00505D5B" w:rsidRDefault="00C80044" w:rsidP="00D8772D">
      <w:pPr>
        <w:numPr>
          <w:ilvl w:val="0"/>
          <w:numId w:val="22"/>
        </w:numPr>
        <w:spacing w:after="0" w:line="240" w:lineRule="auto"/>
        <w:ind w:left="0" w:firstLine="0"/>
        <w:jc w:val="both"/>
        <w:rPr>
          <w:rFonts w:ascii="Times New Roman" w:eastAsia="Calibri" w:hAnsi="Times New Roman" w:cs="Times New Roman"/>
          <w:sz w:val="28"/>
          <w:szCs w:val="28"/>
        </w:rPr>
      </w:pPr>
      <w:r w:rsidRPr="00505D5B">
        <w:rPr>
          <w:rFonts w:ascii="Times New Roman" w:eastAsia="Calibri" w:hAnsi="Times New Roman" w:cs="Times New Roman"/>
          <w:sz w:val="28"/>
          <w:szCs w:val="28"/>
        </w:rPr>
        <w:t xml:space="preserve">Николаева А.Е., Кайка И.А., Юабова Е.Ю., Кутуева Ф.Р., Кутушева Г.Ф., Капустин С.И., Качанова Т.Л. Клиническое значение предикторов преэклампсии, возможности прогнозирования. Акушерство и гинекология. 2017; 11: 30-6. </w:t>
      </w:r>
      <w:hyperlink r:id="rId48" w:history="1">
        <w:r w:rsidRPr="0017244D">
          <w:rPr>
            <w:rFonts w:ascii="Times New Roman" w:eastAsia="Calibri" w:hAnsi="Times New Roman" w:cs="Times New Roman"/>
            <w:sz w:val="28"/>
            <w:szCs w:val="28"/>
            <w:u w:val="single"/>
          </w:rPr>
          <w:t>https://dx.doi.org/10.18565/aig.2017.11.30-36</w:t>
        </w:r>
      </w:hyperlink>
    </w:p>
    <w:p w:rsidR="00C80044" w:rsidRPr="00505D5B" w:rsidRDefault="00C80044" w:rsidP="00D8772D">
      <w:pPr>
        <w:numPr>
          <w:ilvl w:val="0"/>
          <w:numId w:val="22"/>
        </w:numPr>
        <w:suppressAutoHyphens/>
        <w:spacing w:after="0" w:line="240" w:lineRule="auto"/>
        <w:ind w:left="0" w:firstLine="0"/>
        <w:jc w:val="both"/>
        <w:rPr>
          <w:rFonts w:ascii="Times New Roman" w:hAnsi="Times New Roman" w:cs="Times New Roman"/>
          <w:sz w:val="28"/>
          <w:szCs w:val="28"/>
          <w:lang w:eastAsia="ru-RU"/>
        </w:rPr>
      </w:pPr>
      <w:r w:rsidRPr="00505D5B">
        <w:rPr>
          <w:rFonts w:ascii="Times New Roman" w:hAnsi="Times New Roman" w:cs="Times New Roman"/>
          <w:sz w:val="28"/>
          <w:szCs w:val="28"/>
          <w:lang w:eastAsia="ru-RU"/>
        </w:rPr>
        <w:t>Белоцерковцева Л. Д., Коваленко Л. В., Телиц Д. П. Молекулярно-генетические предикторы ранней преэклампсии Вестник СурГУ. Медицина. No 3 (33), 2017</w:t>
      </w:r>
    </w:p>
    <w:p w:rsidR="00C80044" w:rsidRPr="00505D5B" w:rsidRDefault="00C80044" w:rsidP="00D8772D">
      <w:pPr>
        <w:numPr>
          <w:ilvl w:val="0"/>
          <w:numId w:val="22"/>
        </w:numPr>
        <w:suppressAutoHyphens/>
        <w:spacing w:after="0" w:line="240" w:lineRule="auto"/>
        <w:ind w:left="0" w:firstLine="0"/>
        <w:jc w:val="both"/>
        <w:rPr>
          <w:rFonts w:ascii="Times New Roman" w:hAnsi="Times New Roman" w:cs="Times New Roman"/>
          <w:sz w:val="28"/>
          <w:szCs w:val="28"/>
          <w:lang w:eastAsia="ru-RU"/>
        </w:rPr>
      </w:pPr>
      <w:r w:rsidRPr="00505D5B">
        <w:rPr>
          <w:rFonts w:ascii="Times New Roman" w:hAnsi="Times New Roman" w:cs="Times New Roman"/>
          <w:sz w:val="28"/>
          <w:szCs w:val="28"/>
        </w:rPr>
        <w:t>В</w:t>
      </w:r>
      <w:r w:rsidRPr="00505D5B">
        <w:rPr>
          <w:rFonts w:ascii="Times New Roman" w:hAnsi="Times New Roman" w:cs="Times New Roman"/>
          <w:sz w:val="28"/>
          <w:szCs w:val="28"/>
          <w:lang w:val="kk-KZ"/>
        </w:rPr>
        <w:t xml:space="preserve">орожищева А.Ю. </w:t>
      </w:r>
      <w:r w:rsidRPr="00505D5B">
        <w:rPr>
          <w:rFonts w:ascii="Times New Roman" w:hAnsi="Times New Roman" w:cs="Times New Roman"/>
          <w:sz w:val="28"/>
          <w:szCs w:val="28"/>
          <w:lang w:val="kk-KZ" w:eastAsia="ru-RU"/>
        </w:rPr>
        <w:t>Генетичесие факторы развития преэклампсии в популяциях различного этнического происхождения</w:t>
      </w:r>
      <w:r w:rsidRPr="00505D5B">
        <w:rPr>
          <w:rFonts w:ascii="Times New Roman" w:hAnsi="Times New Roman" w:cs="Times New Roman"/>
          <w:sz w:val="28"/>
          <w:szCs w:val="28"/>
          <w:lang w:eastAsia="ru-RU"/>
        </w:rPr>
        <w:t xml:space="preserve">: автореф. дис. ... канд. мед. наук : 03.02.07 Томск, 2014.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Duley, L. The global impact of pre-eclampsia and eclampsia / L. Duley // Semin. Perinatol. - 2009. - Vol. 33, N. 3. - P. 130-137.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Gathiram, P. Pre-eclampsia: its pathogenesis and pathophysiology / P. Gathiram, J. Moodley // Cardiovasc. J. Afr. - 2016. - Vol. 27, N. 2. - P. 71-78.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kk-KZ"/>
        </w:rPr>
        <w:t xml:space="preserve"> </w:t>
      </w:r>
      <w:r w:rsidRPr="00505D5B">
        <w:rPr>
          <w:rFonts w:ascii="Times New Roman" w:hAnsi="Times New Roman" w:cs="Times New Roman"/>
          <w:color w:val="000000"/>
          <w:sz w:val="28"/>
          <w:szCs w:val="28"/>
          <w:lang w:val="en-US"/>
        </w:rPr>
        <w:t xml:space="preserve">Hogberg, U. The World Health Report 2005: "make every mother and child count" including Africans / U. Hogberg // Scand. J. Public. Health. - 2005. - Vol. 33. - P. 409-411.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Mol, B.W. Pre-eclampsia / B.W. Mol, C.T. Roberts, S. Thangaratinam [et al.] // Lancet. - 2016. - Vol. 5, N. 387 (10022). - P. 999-1011.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Steegers, E.A. Pre-eclampsia / E.A. Steegers, P. von Dadelszen, J.J. Duvekot [et al.] // Lancet. - 2010. - Vol. 376, N. 9741. - P. 631-644.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Tannetta, D. Placental disease and the maternal syndrome of preeclampsia: missing links? / D. Tannetta, I. Sargent // Curr. Hypertens. Rep. - 2013. - Vol. 15, N. 6. - P. 590-599.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Peterson, H. Genetic studies of preeclampsia / H. Peterson. - Stockholm, 2010. - 66 p.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lastRenderedPageBreak/>
        <w:t xml:space="preserve">Zhang, J. Prediction of adverse outcomes by common definitions of hypertension in pregnancy / J. Zhang, M.A. Klebanoff, J.M. Roberts // Obstet. Gynecol. - 2001. - Vol. 97, N. 2. - P. 261-267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 xml:space="preserve">Сереброва, В.Н. Выявление новых маркеров предрасположенности к преэклампсии путем анализа регуляторных участков генов, демонстрирующих дифференциальную экспрессию в плацентарной ткани / В.Н. Сереброва, Е.А. Трифонова, Т.В. Габидулина [и др.] // Молекулярная биология. - 2016. - Т. 50, № 5. - С. 870-879.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Bryant, A.S. Patterns of pregnancy-related hypertension in black and white women / A.S. Bryant, E.W. Seely, A. Cohen [et al.] // Hypertens. Pregnancy. - 2005. - Vol. 24, N. 3. - P. 281-290.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Caughey, A.B. Maternal ethnicity, paternal ethnicity, and parental ethnic discordance: predictors of preeclampsia / A.B. Caughey, N.E. Stotland, A.E. Washington [et al.] // Obstet. Gynecol. - 2005. - Vol. 106. - P. 156-161.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Goffinet, F. Epidemiology / F. Goffinet // Ann. Fr. Anesth. Reanim. - 2010. - Vol. 29, N. 3. - P. e7-e12.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Gong, J. Maternal Ethnicity and Preeclampsia in New York City, 1995-2003 / J. Gong, D. Savitz, C. Stein [et al.] // Paediatr. Perinat. Epidemiol. - 2012. - Vol. 26, N. 1. - P. 45-52.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Knuist, M. Risk factors for preeclampsia in nulliparous women in distinct ethnic groups: a prospective cohort study / M. Knuist, G.J. Bonsel, H.A. Zondervan [et al.] // Obstet. Gynecol. - 1998. - Vol. 92. - P. 174-178.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Shen, J.J. Disparities in maternal outcomes among four ethnic populations / J.J. Shen, C. Tymkow, N. MacMullen // Ethn. Dis. - 2005. - Vol. 15, N. 3. - P. 492-497. </w:t>
      </w:r>
    </w:p>
    <w:p w:rsidR="00F85367" w:rsidRPr="00505D5B" w:rsidRDefault="00F85367"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Tanaka, M. Racial disparity in hypertensive disorders of pregnancy in New York State: a 10-year longitudinal population-based study / M. Tanaka, G. Jaamaa, M. Kaiser [et al.] // Am. J. Public. Health. - 2007. - Vol. 97, N. 1. - P. 163-170. </w:t>
      </w:r>
    </w:p>
    <w:p w:rsidR="00F85367" w:rsidRPr="00505D5B" w:rsidRDefault="007A39AA"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Сухих</w:t>
      </w:r>
      <w:r w:rsidR="00F85367" w:rsidRPr="00505D5B">
        <w:rPr>
          <w:rFonts w:ascii="Times New Roman" w:hAnsi="Times New Roman" w:cs="Times New Roman"/>
          <w:color w:val="000000"/>
          <w:sz w:val="28"/>
          <w:szCs w:val="28"/>
        </w:rPr>
        <w:t xml:space="preserve"> Г.Т. Гипертензия во время беременности. Преэклампсия. Эклампсия. Клинический протокол. / Г.Т. Сухих, Н.В. Вартапетова, З.С. Ходжаева [и др.] - М.: ФГБУ «Научный центр акушерства, гинекологии и перинатологии им. В.И. Кулакова» Минздравсоцразвития России. Институт здоровья семьи. Проект «Мать и Дитя». - 2012. - 50 c. </w:t>
      </w:r>
    </w:p>
    <w:p w:rsidR="00943BA9" w:rsidRPr="00505D5B" w:rsidRDefault="00F85367"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en-US" w:eastAsia="ru-RU"/>
        </w:rPr>
      </w:pPr>
      <w:r w:rsidRPr="00505D5B">
        <w:rPr>
          <w:rFonts w:ascii="Times New Roman" w:hAnsi="Times New Roman" w:cs="Times New Roman"/>
          <w:color w:val="000000"/>
          <w:sz w:val="28"/>
          <w:szCs w:val="28"/>
          <w:lang w:val="en-US"/>
        </w:rPr>
        <w:t>Peterson, H. Genetic studies of preeclampsia / H. Peterson. - Stockholm, 2010. - 66 p.</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rPr>
        <w:t>Милованов, А.П. Анализ причин материнской смертности. Руководство для врачей / под ред. А</w:t>
      </w:r>
      <w:r w:rsidRPr="00505D5B">
        <w:rPr>
          <w:rFonts w:ascii="Times New Roman" w:hAnsi="Times New Roman" w:cs="Times New Roman"/>
          <w:color w:val="000000"/>
          <w:sz w:val="28"/>
          <w:szCs w:val="28"/>
          <w:lang w:val="en-US"/>
        </w:rPr>
        <w:t>.</w:t>
      </w:r>
      <w:r w:rsidRPr="00505D5B">
        <w:rPr>
          <w:rFonts w:ascii="Times New Roman" w:hAnsi="Times New Roman" w:cs="Times New Roman"/>
          <w:color w:val="000000"/>
          <w:sz w:val="28"/>
          <w:szCs w:val="28"/>
        </w:rPr>
        <w:t>П</w:t>
      </w:r>
      <w:r w:rsidRPr="00505D5B">
        <w:rPr>
          <w:rFonts w:ascii="Times New Roman" w:hAnsi="Times New Roman" w:cs="Times New Roman"/>
          <w:color w:val="000000"/>
          <w:sz w:val="28"/>
          <w:szCs w:val="28"/>
          <w:lang w:val="en-US"/>
        </w:rPr>
        <w:t xml:space="preserve">. </w:t>
      </w:r>
      <w:r w:rsidRPr="00505D5B">
        <w:rPr>
          <w:rFonts w:ascii="Times New Roman" w:hAnsi="Times New Roman" w:cs="Times New Roman"/>
          <w:color w:val="000000"/>
          <w:sz w:val="28"/>
          <w:szCs w:val="28"/>
        </w:rPr>
        <w:t>Милованова</w:t>
      </w:r>
      <w:r w:rsidRPr="00505D5B">
        <w:rPr>
          <w:rFonts w:ascii="Times New Roman" w:hAnsi="Times New Roman" w:cs="Times New Roman"/>
          <w:color w:val="000000"/>
          <w:sz w:val="28"/>
          <w:szCs w:val="28"/>
          <w:lang w:val="en-US"/>
        </w:rPr>
        <w:t xml:space="preserve">. – </w:t>
      </w:r>
      <w:r w:rsidRPr="00505D5B">
        <w:rPr>
          <w:rFonts w:ascii="Times New Roman" w:hAnsi="Times New Roman" w:cs="Times New Roman"/>
          <w:color w:val="000000"/>
          <w:sz w:val="28"/>
          <w:szCs w:val="28"/>
        </w:rPr>
        <w:t>М</w:t>
      </w:r>
      <w:r w:rsidRPr="00505D5B">
        <w:rPr>
          <w:rFonts w:ascii="Times New Roman" w:hAnsi="Times New Roman" w:cs="Times New Roman"/>
          <w:color w:val="000000"/>
          <w:sz w:val="28"/>
          <w:szCs w:val="28"/>
          <w:lang w:val="en-US"/>
        </w:rPr>
        <w:t xml:space="preserve">., 2008. – 228 </w:t>
      </w:r>
      <w:r w:rsidRPr="00505D5B">
        <w:rPr>
          <w:rFonts w:ascii="Times New Roman" w:hAnsi="Times New Roman" w:cs="Times New Roman"/>
          <w:color w:val="000000"/>
          <w:sz w:val="28"/>
          <w:szCs w:val="28"/>
        </w:rPr>
        <w:t>с</w:t>
      </w:r>
      <w:r w:rsidRPr="00505D5B">
        <w:rPr>
          <w:rFonts w:ascii="Times New Roman" w:hAnsi="Times New Roman" w:cs="Times New Roman"/>
          <w:color w:val="000000"/>
          <w:sz w:val="28"/>
          <w:szCs w:val="28"/>
          <w:lang w:val="en-US"/>
        </w:rPr>
        <w:t xml:space="preserve">. </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Diagnosis and treatment of hypertensive disorders during pregnancy / I. G. Fabry [et al.] // Acta Clin. Belg. – 2010. – Vol. 65, N 4. – P. 229-236. </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Global causes of maternal death: a WHO systematic analysis / L. Say [et al.] // Lancet Glob. Health. – 2014. – Vol. 2, N 6. – P. 323-333. </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lastRenderedPageBreak/>
        <w:t xml:space="preserve">Hutcheon, J.A. Epidemiology of pre-eclampsia and the other hypertensive disorders of pregnancy / J.A. Hutcheon, S. Lisonkova, K.S. Joseph // Best Pract. Res. Clin. Obstet. Gynaecol. – 2011. – Vol. 25, N 4. – P. 391-403. </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Angiogenesis-related biomarkers (sFlt-1/PLGF) in the prediction and diagnosis of placental dysfunction: an approach for clinical integration / I. Herraiz [et al.] // Int. J. Mol. Sci. – 2015. – Vol. 16, N 8. – P. 19009-19026. </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Di Renzo, G.C. The great obstetrical syndromes / G.C. Di Renzo // J. Matern. Fetal Neonatal Med. – 2009. – Vol. 22. – P. 633-635. </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Friedman, A.M. Prediction and prevention of ischemic placental disease / A.M. Friedman, K.L. Cleary // Semin. Perinatol. – 2014. – Vol. 38, N 3. – P. 177-182. </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Placental bed disorders in preterm labor, preterm PROM, spontaneous abortion and abruptio placentae / R. Romero [et al.] // Best Pract. Res. Clin. Obstet. Gynaecol. –2011. – N 25. – P. 313-327. </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The "Great Obstetrical Syndromes" are associated with disorders of deep placentation / I. Brosens [et al.] // Am. J. Obstet. Gynecol. – 2011. – Vol. 204, N 3. – P. 193-201. </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 xml:space="preserve">Сидорова, И.С. Гестоз и материнская смертность / И.С. Сидорова, О.В. Зайратьянц, Н.А. Никитина // Акушерство и гинекология. – 2008. – № 2. – С. 13-15. </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Ghulmiyah, L. Maternal mortality from preeclampsia/eclampsia / L. Ghulmiyah, B. Sibai // Semin. Perinatol. – 2012. – Vol. 36, N 1. – P. 56–59. </w:t>
      </w:r>
    </w:p>
    <w:p w:rsidR="00A36D68" w:rsidRPr="00505D5B" w:rsidRDefault="00A36D68" w:rsidP="00D8772D">
      <w:pPr>
        <w:pStyle w:val="a3"/>
        <w:numPr>
          <w:ilvl w:val="0"/>
          <w:numId w:val="22"/>
        </w:numPr>
        <w:autoSpaceDE w:val="0"/>
        <w:autoSpaceDN w:val="0"/>
        <w:adjustRightInd w:val="0"/>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 xml:space="preserve">Williams Obstetrics, 24th ed. / F. Cunningham [et al.]. – NY: McGraw-Hill, 2014. – 1376 p. </w:t>
      </w:r>
    </w:p>
    <w:p w:rsidR="00A36D68" w:rsidRPr="00505D5B" w:rsidRDefault="00A36D68" w:rsidP="00D8772D">
      <w:pPr>
        <w:pStyle w:val="Default"/>
        <w:numPr>
          <w:ilvl w:val="0"/>
          <w:numId w:val="22"/>
        </w:numPr>
        <w:ind w:left="0" w:firstLine="0"/>
        <w:jc w:val="both"/>
        <w:rPr>
          <w:sz w:val="28"/>
          <w:szCs w:val="28"/>
        </w:rPr>
      </w:pPr>
      <w:r w:rsidRPr="00505D5B">
        <w:rPr>
          <w:sz w:val="28"/>
          <w:szCs w:val="28"/>
        </w:rPr>
        <w:t xml:space="preserve">Милованов, А.П. Причины и резервы снижения материнской смертности на современном этапе. Руководство для врачей / под ред. А.П. Милованова, И.О. Буштыревой. – М.: МДВ. – 2014. – 336 с. </w:t>
      </w:r>
    </w:p>
    <w:p w:rsidR="00A36D68" w:rsidRPr="00505D5B" w:rsidRDefault="00A36D68" w:rsidP="00D8772D">
      <w:pPr>
        <w:pStyle w:val="Default"/>
        <w:numPr>
          <w:ilvl w:val="0"/>
          <w:numId w:val="22"/>
        </w:numPr>
        <w:ind w:left="0" w:firstLine="0"/>
        <w:jc w:val="both"/>
        <w:rPr>
          <w:sz w:val="28"/>
          <w:szCs w:val="28"/>
        </w:rPr>
      </w:pPr>
      <w:r w:rsidRPr="00505D5B">
        <w:rPr>
          <w:sz w:val="28"/>
          <w:szCs w:val="28"/>
        </w:rPr>
        <w:t xml:space="preserve">Сидорова, И.С. Преклампсия или гестоз: возможен ли компромисс? / И.С. Сидорова, Н.А. Никитина // StatusPraesens. Акушерство, гинекология, бесплодный брак. – 2013. – № 2 (13). – С. 17- 24. </w:t>
      </w:r>
    </w:p>
    <w:p w:rsidR="00A36D68" w:rsidRPr="00505D5B" w:rsidRDefault="00A36D68" w:rsidP="00D8772D">
      <w:pPr>
        <w:pStyle w:val="Default"/>
        <w:numPr>
          <w:ilvl w:val="0"/>
          <w:numId w:val="22"/>
        </w:numPr>
        <w:ind w:left="0" w:firstLine="0"/>
        <w:jc w:val="both"/>
        <w:rPr>
          <w:sz w:val="28"/>
          <w:szCs w:val="28"/>
        </w:rPr>
      </w:pPr>
      <w:r w:rsidRPr="00505D5B">
        <w:rPr>
          <w:sz w:val="28"/>
          <w:szCs w:val="28"/>
        </w:rPr>
        <w:t xml:space="preserve">Радзинский, В.Е. Акушерская агрессия / В.Е. Радзинский. – М.: Изд-во журнала StatusPraesens, 2011. – 688 с. </w:t>
      </w:r>
    </w:p>
    <w:p w:rsidR="00A36D68" w:rsidRPr="00505D5B" w:rsidRDefault="00A36D68" w:rsidP="00D8772D">
      <w:pPr>
        <w:pStyle w:val="Default"/>
        <w:numPr>
          <w:ilvl w:val="0"/>
          <w:numId w:val="22"/>
        </w:numPr>
        <w:ind w:left="0" w:firstLine="0"/>
        <w:jc w:val="both"/>
        <w:rPr>
          <w:sz w:val="28"/>
          <w:szCs w:val="28"/>
        </w:rPr>
      </w:pPr>
      <w:r w:rsidRPr="00505D5B">
        <w:rPr>
          <w:sz w:val="28"/>
          <w:szCs w:val="28"/>
        </w:rPr>
        <w:t xml:space="preserve">Савельева, Г.М. Материнская смертность и пути ее снижения / Г.М. Савельева, М.А. Курцер, Р.И. Шалина // Акушерство и гинекология. – 2009. – № 3. – С. 11-15. </w:t>
      </w:r>
    </w:p>
    <w:p w:rsidR="00C463C6" w:rsidRPr="00505D5B" w:rsidRDefault="00C463C6" w:rsidP="00D8772D">
      <w:pPr>
        <w:pStyle w:val="a3"/>
        <w:widowControl w:val="0"/>
        <w:numPr>
          <w:ilvl w:val="0"/>
          <w:numId w:val="22"/>
        </w:numPr>
        <w:autoSpaceDE w:val="0"/>
        <w:autoSpaceDN w:val="0"/>
        <w:spacing w:after="0" w:line="240" w:lineRule="auto"/>
        <w:ind w:left="0" w:firstLine="0"/>
        <w:jc w:val="both"/>
        <w:rPr>
          <w:rFonts w:ascii="Times New Roman" w:eastAsia="Times New Roman" w:hAnsi="Times New Roman" w:cs="Times New Roman"/>
          <w:sz w:val="28"/>
          <w:szCs w:val="28"/>
          <w:lang w:val="kk-KZ"/>
        </w:rPr>
      </w:pPr>
      <w:r w:rsidRPr="00505D5B">
        <w:rPr>
          <w:rFonts w:ascii="Times New Roman" w:eastAsia="Times New Roman" w:hAnsi="Times New Roman" w:cs="Times New Roman"/>
          <w:sz w:val="28"/>
          <w:szCs w:val="28"/>
          <w:lang w:val="kk-KZ"/>
        </w:rPr>
        <w:t>«Жүкті әйелдердегі артериялық гипертензия» диагностикалау мен емдеуге арналған клиникалық хаттама: бек. Қазақстан Республикасы Денсаулық сақтау министрлігі, Медициналық қызмет көрсету сапасы бойынша бірлескен комиссия, 27 желтоқсан 2017 жыл, №36.</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kk-KZ"/>
        </w:rPr>
        <w:t xml:space="preserve">Andersgaard  AB,  Acharya  G,  Mathiesen EB,  et  al.  </w:t>
      </w:r>
      <w:r w:rsidRPr="00505D5B">
        <w:rPr>
          <w:rFonts w:ascii="Times New Roman" w:hAnsi="Times New Roman" w:cs="Times New Roman"/>
          <w:color w:val="000000"/>
          <w:sz w:val="28"/>
          <w:szCs w:val="28"/>
          <w:lang w:val="en-US"/>
        </w:rPr>
        <w:t>Recurrence  and long-term maternal health risks of hypertensive disorders of pregnancy: a population-based study. Am J Obstet Gynecol 2011; 205.</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lastRenderedPageBreak/>
        <w:t>Barton JR, Barton LA, Istwan NB, et al. Elective delivery at 340/7 to 366/7 weeks' gestation and its impact on neonatal outcomes in women with stable mild gestational hypertension. American Journal of Obstetrics and Gynecology. 2011; 204(1):44.e1–44.e5.</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Савельева  Г.М.  с  соавт.  Эклампсия  в  современном  акушерстве, Aкушерство и гинекология, 2010, No6. 4-9.</w:t>
      </w:r>
    </w:p>
    <w:p w:rsidR="00F9743E" w:rsidRPr="007769F4"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rPr>
        <w:t xml:space="preserve">Частова Е.Н. Преэклампсия: современный взгляд на проблему // БМИК. 2013.  </w:t>
      </w:r>
      <w:r w:rsidRPr="00505D5B">
        <w:rPr>
          <w:rFonts w:ascii="Times New Roman" w:hAnsi="Times New Roman" w:cs="Times New Roman"/>
          <w:color w:val="000000"/>
          <w:sz w:val="28"/>
          <w:szCs w:val="28"/>
          <w:lang w:val="en-US"/>
        </w:rPr>
        <w:t xml:space="preserve">No3.  URL:  </w:t>
      </w:r>
      <w:hyperlink r:id="rId49" w:history="1">
        <w:r w:rsidRPr="007769F4">
          <w:rPr>
            <w:rStyle w:val="ac"/>
            <w:rFonts w:ascii="Times New Roman" w:hAnsi="Times New Roman" w:cs="Times New Roman"/>
            <w:color w:val="auto"/>
            <w:sz w:val="28"/>
            <w:szCs w:val="28"/>
            <w:u w:val="none"/>
            <w:lang w:val="en-US"/>
          </w:rPr>
          <w:t>http://cyberleninka.ru/article/n/preeklampsiya-sovremennyy-vzglyad-na-problemu</w:t>
        </w:r>
      </w:hyperlink>
      <w:r w:rsidRPr="007769F4">
        <w:rPr>
          <w:rFonts w:ascii="Times New Roman" w:hAnsi="Times New Roman" w:cs="Times New Roman"/>
          <w:sz w:val="28"/>
          <w:szCs w:val="28"/>
          <w:lang w:val="en-US"/>
        </w:rPr>
        <w:t>.</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Sibai  B.M.  Etiology  and  management  of  postpartum  hypertension-preeclampsia. Am J Obstet Gynecol 2012;206(6):470-475.</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lang w:val="en-US"/>
        </w:rPr>
        <w:t xml:space="preserve">Ananth  C.  V.,  Basso  O.  Impact  of  pregnancy-induced  hypertension  on stillbirth and neonatal mortality in first and higher order births: A population-based study //Epidemiology (Cambridge, Mass.). – 2010. – </w:t>
      </w:r>
      <w:r w:rsidRPr="00505D5B">
        <w:rPr>
          <w:rFonts w:ascii="Times New Roman" w:hAnsi="Times New Roman" w:cs="Times New Roman"/>
          <w:color w:val="000000"/>
          <w:sz w:val="28"/>
          <w:szCs w:val="28"/>
        </w:rPr>
        <w:t>Т</w:t>
      </w:r>
      <w:r w:rsidRPr="00505D5B">
        <w:rPr>
          <w:rFonts w:ascii="Times New Roman" w:hAnsi="Times New Roman" w:cs="Times New Roman"/>
          <w:color w:val="000000"/>
          <w:sz w:val="28"/>
          <w:szCs w:val="28"/>
          <w:lang w:val="en-US"/>
        </w:rPr>
        <w:t xml:space="preserve">. 21.    </w:t>
      </w:r>
      <w:r w:rsidRPr="00505D5B">
        <w:rPr>
          <w:rFonts w:ascii="Times New Roman" w:hAnsi="Times New Roman" w:cs="Times New Roman"/>
          <w:color w:val="000000"/>
          <w:sz w:val="28"/>
          <w:szCs w:val="28"/>
        </w:rPr>
        <w:t xml:space="preserve">– No. 1. – С. 118.   </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Курочка М.П. Анализ факторов риска преэклампсии и эклампсии в случаях материнских смертей. Саратовский научно-медицинский журнал. 2013. Т. 9, No 2, С. 230-234.</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Гребенкин   Б.Е.   Новый   способ   диагностики   полиорганной недостаточности при тяжелой преэклампсии / Гребенкин Б.Е., Мельникова М.Л., Перевышина О.Р. (и др.) // Медицинский альманах – 2010. – No4 (13). – С. 119-121.</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Доброхотова  Ю.Э.,  Хейдар  Л.А.,  Бояр  Е.А.,  Степанян  А.В.  Факторы дисфункции  эндотелия:  гомоцистеин  и  оксид  азота  у  беременных  с гестозом  на  фоне  сахарного  диабета  1  типа.  Современные  подходы  к терапии. Роль фолиевой кислоты.// Журнал «Проблемы репродукции» No3 2009. С. 104-110.</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Кнышева  И.Г.,  Джобава    Э.М.,  Доброхотова    Ю.  Э.  Роль  дефицита магния в патогенезе гестоза //Российский вестник акушера-гинеколога. – 2013. – Т. 2. – С. 30-35.</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Макаров О.В, Ткачева О.Н, Волкова Е.В Преэклампсия и хроническая артериальная  гипертензия  у  беременных.  Руководство  для  врачей.  2010. 131с.</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Сухих  Т.Г.  Преэклампсия  в  акушерском  анамнезе  –  фактор последующего  материнского  сердечно-сосудистого  риска  /  Т.Г.Сухих, Е.М. Вихляева, А.М.Холин // Тер.архив. – 2009. - No10. – С.5-9.</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Trogstad L., Magnus P., Stoltenberg C. Pre-eclampsia: risk factors and causal models. Best Pract. Res. Clin. Obstet. Gynaecol. 2011.</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Abildgaard  U.,  Heimdal  K.  Pathogenesis  of  the  syndrome  of  hemolysis, elevated liver enzymes, and low platelet count (HELLP): a review. Eur J Obstet Gynecol Reprod Biol. 2013 Feb:166(2):117-23.</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RCOG.  Guideline  No.  10(A).  The  Management  of  Severe Preeclampsia/Eclampsia 2010.</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lastRenderedPageBreak/>
        <w:t>Бикташева Х.М. и др. Преэклампсия в системе «мать-плацента-плод»// Материалы научно-практической конференции, Алматы-Актау, 2010 г.</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Gunnarsdóttir  SS,  Guðmundsdóttir  A,  Hardardottir  H,  Geirsson  RT. Diabetes  of  type  1,  pregnancy  and  glycemic  control,  Laeknabladid.  2013 Jul;99(7):339-344.</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Leitner Y, Harel S, Geva R, Eshel R, Yaffo A, Many A. The neurocognitive outcome of IUGR children born to mothers with and without preeclampsia. J Matern    Fetal    Neonatal    Med.    2012    Nov;25(11):2206-8.    doi: 10.3109/14767058.2012.684164. Epub 2012 May 4.</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kk-KZ"/>
        </w:rPr>
        <w:t xml:space="preserve">Díaz  Martínez  LA, Díaz  Pedraza  Ndel M,  Serrano  Díaz  NC,  Colmenares Mejía  CC.  </w:t>
      </w:r>
      <w:r w:rsidRPr="00505D5B">
        <w:rPr>
          <w:rFonts w:ascii="Times New Roman" w:hAnsi="Times New Roman" w:cs="Times New Roman"/>
          <w:color w:val="000000"/>
          <w:sz w:val="28"/>
          <w:szCs w:val="28"/>
          <w:lang w:val="en-US"/>
        </w:rPr>
        <w:t>The  prognosis  for  children  of  mothers  with  preeclampsia.  Part  2: long-term  effects,  Arch  Argent  Pediatr.  2011  Dec;109(6):519-24.  doi: 10.1590/S0325-00752011000600009.</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Айламазян, Э.К. Гестоз: теория и практика / Э.К. Айламазян, Е.В. Мозговая.  –М.: МЕДпресс-информ, 2008. –272 с.</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Акушерство:  национальное  руководство  /  под  ред. Г.М. Савельевой[и др.]. –М.: ГЭОТАР-Медиа, 2015. –1088 с.</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Review:  the  feto-placental  unit,  pregnancy  pathology  and  impact  on long term maternal health / V.L. Clifton [et al.] //</w:t>
      </w:r>
      <w:r w:rsidR="0017244D">
        <w:rPr>
          <w:rFonts w:ascii="Times New Roman" w:hAnsi="Times New Roman" w:cs="Times New Roman"/>
          <w:color w:val="000000"/>
          <w:sz w:val="28"/>
          <w:szCs w:val="28"/>
          <w:lang w:val="en-US"/>
        </w:rPr>
        <w:t xml:space="preserve"> Placenta. –2012. –Vol. 33.–P.</w:t>
      </w:r>
      <w:r w:rsidRPr="00505D5B">
        <w:rPr>
          <w:rFonts w:ascii="Times New Roman" w:hAnsi="Times New Roman" w:cs="Times New Roman"/>
          <w:color w:val="000000"/>
          <w:sz w:val="28"/>
          <w:szCs w:val="28"/>
          <w:lang w:val="en-US"/>
        </w:rPr>
        <w:t>S37–S41.</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Shamshirsaz,     A.A.     Preeclampsia,     hypoxia,     thrombosis,     and inflammation / A.A. Shamshirsaz, M. Paidas, G. Krikun // J. Pregnancy. –2012. –Vol. 2012. –Article ID 374047.</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Williams Obstetrics, 24thed. / F. Cunningham [et al.]. –NY: McGraw-Hill, 2014. –1376 p.</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Roberts, J.M. The two stage model of preeclampsia: variations on the theme / J.M. Roberts, C.A. Hubel // Placenta. –2009. –Vol. 30, Suppl. A. –P. S32-37.</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Placental  pathology  suggesting  that  preeclampsia</w:t>
      </w:r>
      <w:r w:rsidR="0017244D">
        <w:rPr>
          <w:rFonts w:ascii="Times New Roman" w:hAnsi="Times New Roman" w:cs="Times New Roman"/>
          <w:color w:val="000000"/>
          <w:sz w:val="28"/>
          <w:szCs w:val="28"/>
          <w:lang w:val="en-US"/>
        </w:rPr>
        <w:t xml:space="preserve">  is  more  than  one disease /</w:t>
      </w:r>
      <w:r w:rsidRPr="00505D5B">
        <w:rPr>
          <w:rFonts w:ascii="Times New Roman" w:hAnsi="Times New Roman" w:cs="Times New Roman"/>
          <w:color w:val="000000"/>
          <w:sz w:val="28"/>
          <w:szCs w:val="28"/>
          <w:lang w:val="en-US"/>
        </w:rPr>
        <w:t xml:space="preserve">D.B. Nelson [et </w:t>
      </w:r>
      <w:r w:rsidR="0017244D">
        <w:rPr>
          <w:rFonts w:ascii="Times New Roman" w:hAnsi="Times New Roman" w:cs="Times New Roman"/>
          <w:color w:val="000000"/>
          <w:sz w:val="28"/>
          <w:szCs w:val="28"/>
          <w:lang w:val="en-US"/>
        </w:rPr>
        <w:t>al.]// Am. J. Obstet. Gynecol.</w:t>
      </w:r>
      <w:r w:rsidRPr="00505D5B">
        <w:rPr>
          <w:rFonts w:ascii="Times New Roman" w:hAnsi="Times New Roman" w:cs="Times New Roman"/>
          <w:color w:val="000000"/>
          <w:sz w:val="28"/>
          <w:szCs w:val="28"/>
          <w:lang w:val="en-US"/>
        </w:rPr>
        <w:t>–201</w:t>
      </w:r>
      <w:r w:rsidR="0017244D">
        <w:rPr>
          <w:rFonts w:ascii="Times New Roman" w:hAnsi="Times New Roman" w:cs="Times New Roman"/>
          <w:color w:val="000000"/>
          <w:sz w:val="28"/>
          <w:szCs w:val="28"/>
          <w:lang w:val="en-US"/>
        </w:rPr>
        <w:t>4. –Vol. 210, N 1.</w:t>
      </w:r>
      <w:r w:rsidRPr="00505D5B">
        <w:rPr>
          <w:rFonts w:ascii="Times New Roman" w:hAnsi="Times New Roman" w:cs="Times New Roman"/>
          <w:color w:val="000000"/>
          <w:sz w:val="28"/>
          <w:szCs w:val="28"/>
          <w:lang w:val="en-US"/>
        </w:rPr>
        <w:t>–P. 66.</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Инвазия  трофобласта  и  ее  роль  в  патогенезе  гестоза  /  И.М. Поздняков [и др.] // Акушерство и гинекология. –2008. –No 6. –С. 3-6.</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Eiland, E. Preeclampsia 2012 / E. Eiland, C. Nzerue, M. Faulkner // J. Pregnancy. –2012. –Vol. 2012. –Article ID 586578.</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Systemic  inflammatory  stimulation  by  microparticles  derived  from hypoxic trophoblast as a model for inflammatory response in preeclampsia / S.M. Lee [et al] // Am. J. Obstet. Gynecol. –2012. –Vol. 207, N 4. –P. 337.</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 xml:space="preserve">Тромбоцитарные  параметры  при  нормально  протекающей беременности и гестозе / В.М. Погорелов [и др.] // Акушерство. Гинекология. Репродукция. –2012. –Т. 6, </w:t>
      </w:r>
      <w:r w:rsidRPr="00505D5B">
        <w:rPr>
          <w:rFonts w:ascii="Times New Roman" w:hAnsi="Times New Roman" w:cs="Times New Roman"/>
          <w:color w:val="000000"/>
          <w:sz w:val="28"/>
          <w:szCs w:val="28"/>
          <w:lang w:val="en-US"/>
        </w:rPr>
        <w:t>No</w:t>
      </w:r>
      <w:r w:rsidRPr="00505D5B">
        <w:rPr>
          <w:rFonts w:ascii="Times New Roman" w:hAnsi="Times New Roman" w:cs="Times New Roman"/>
          <w:color w:val="000000"/>
          <w:sz w:val="28"/>
          <w:szCs w:val="28"/>
        </w:rPr>
        <w:t xml:space="preserve"> 3. –С. 28-33.</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Kliman,   H.J.   Trophoblast   to   human   placenta   /   H.J.   Kliman   // Encyclopedia of reproduction / ed. by E. Knobil, J.D. Neill. –San Diego: Academic Press, 1999. –Vol. 4. –P. 834-846.</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Uterine natural killer cells initiate spiral artery remodeling in human pregnancy / A. Robson [et al.] / FASEB J. –2012. –Vol. 26, N 12. –P. 4876-4885.</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lastRenderedPageBreak/>
        <w:t xml:space="preserve">Ранние  сроки  беременности  /  под  ред.  В.Е.  Радзинского,  А.А. Оразмурадова. –М.: </w:t>
      </w:r>
      <w:r w:rsidRPr="00505D5B">
        <w:rPr>
          <w:rFonts w:ascii="Times New Roman" w:hAnsi="Times New Roman" w:cs="Times New Roman"/>
          <w:color w:val="000000"/>
          <w:sz w:val="28"/>
          <w:szCs w:val="28"/>
          <w:lang w:val="en-US"/>
        </w:rPr>
        <w:t>StatusPraesens</w:t>
      </w:r>
      <w:r w:rsidRPr="00505D5B">
        <w:rPr>
          <w:rFonts w:ascii="Times New Roman" w:hAnsi="Times New Roman" w:cs="Times New Roman"/>
          <w:color w:val="000000"/>
          <w:sz w:val="28"/>
          <w:szCs w:val="28"/>
        </w:rPr>
        <w:t>, 2009. –480 с.</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Burton G.I. Regulation of vascular growth and function in the human placenta / G.I. Burton, D.S. Charnock-Jones., E. Jauniaux // Reproduction. –2009. –Vol. 138. –P. 895-902.</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An automated method for the determination of the sFlt-1/PIGF ratio in the assessment of preeclampsia / S.Verlohren[et al.] // Am. J. Obstet. Gynecol. –2010. –Vol. 202, N 2. –P. 161.</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Cerdeira, A.S. Angiogenic factors in preeclampsia and related disorders / A.S. Cerdeira, S.A. Karumanchi // Cold Spring Harbor Perspectives in Medicine. –2012. –Vol. 2, N 11. –a006585.</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MBL   interferes   with   endovascular   trophoblast   invasion   in   pre-eclampsia / C. Agostinis [et al.] // Clin. Dev. Immunol. –2012. –Vol. 2012. –P. 484321.</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Placental  lesions  associated  with  maternal  underperfusion  are  more frequent in early-onset than in late-onset preeclampsia / G. Ogge [et al.] // J. Perinat. Med. –2011. –Vol. 39, N 6. –P. 641–52.</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rPr>
      </w:pPr>
      <w:r w:rsidRPr="00505D5B">
        <w:rPr>
          <w:rFonts w:ascii="Times New Roman" w:hAnsi="Times New Roman" w:cs="Times New Roman"/>
          <w:color w:val="000000"/>
          <w:sz w:val="28"/>
          <w:szCs w:val="28"/>
        </w:rPr>
        <w:t>Инвазия  трофобласта  и  ее  роль  в  патогенезе  гестоза  /  И.М. Поздняков [и др.] // Акушерство и гинекология. –2008. –No 6. –С. 3-6.</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Eiland, E. Preeclampsia 2012 / E. Eiland, C. Nzerue, M. Faulkner // J. Pregnancy. –2012. –Vol. 2012. –Article ID 586578.</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en-US"/>
        </w:rPr>
      </w:pPr>
      <w:r w:rsidRPr="00505D5B">
        <w:rPr>
          <w:rFonts w:ascii="Times New Roman" w:hAnsi="Times New Roman" w:cs="Times New Roman"/>
          <w:color w:val="000000"/>
          <w:sz w:val="28"/>
          <w:szCs w:val="28"/>
          <w:lang w:val="en-US"/>
        </w:rPr>
        <w:t>Roberts,  J.M. Pathophysiology  of  ischemic  placental  disease  / J.M. Roberts // Semin. Perinatol. –2014. –Vol. 38, N 3. –P. 139-145.</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kk-KZ"/>
        </w:rPr>
      </w:pPr>
      <w:r w:rsidRPr="00505D5B">
        <w:rPr>
          <w:rFonts w:ascii="Times New Roman" w:hAnsi="Times New Roman" w:cs="Times New Roman"/>
          <w:color w:val="000000"/>
          <w:sz w:val="28"/>
          <w:szCs w:val="28"/>
          <w:lang w:val="en-US"/>
        </w:rPr>
        <w:t>Taylor,  R.N.  Endothelial  cell  dysfunction  and  oxidative  stress  /  R.N. Taylor,  S.T.  Davidge  //  Chesley's  Hypertensive  Disorders  of  Pregnancy  /  M.D. Lindheimer [et al.]. –New York: Elsevier, 2009. –P. 145.</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kk-KZ"/>
        </w:rPr>
      </w:pPr>
      <w:r w:rsidRPr="00505D5B">
        <w:rPr>
          <w:rFonts w:ascii="Times New Roman" w:hAnsi="Times New Roman" w:cs="Times New Roman"/>
          <w:color w:val="000000"/>
          <w:sz w:val="28"/>
          <w:szCs w:val="28"/>
          <w:lang w:val="kk-KZ"/>
        </w:rPr>
        <w:t>Small H., Currie G., Delles C. Prostasin, proteases and preeclampsia // Journal of Hypertension. 2016. No 34. Р. 193–19.</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kk-KZ"/>
        </w:rPr>
      </w:pPr>
      <w:r w:rsidRPr="00505D5B">
        <w:rPr>
          <w:rFonts w:ascii="Times New Roman" w:hAnsi="Times New Roman" w:cs="Times New Roman"/>
          <w:color w:val="000000"/>
          <w:sz w:val="28"/>
          <w:szCs w:val="28"/>
          <w:lang w:val="kk-KZ"/>
        </w:rPr>
        <w:t>Павлов К.А., Дубова Е.А., Щеголев А.И. Фетоплацентарный ангиогенез при нормальной беременности: роль плацентарного фактора роста и ангиопоэтинов. Акуш и гин 2010; 6: 10-15.</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kk-KZ"/>
        </w:rPr>
      </w:pPr>
      <w:r w:rsidRPr="00505D5B">
        <w:rPr>
          <w:rFonts w:ascii="Times New Roman" w:hAnsi="Times New Roman" w:cs="Times New Roman"/>
          <w:color w:val="000000"/>
          <w:sz w:val="28"/>
          <w:szCs w:val="28"/>
          <w:lang w:val="kk-KZ"/>
        </w:rPr>
        <w:t xml:space="preserve">Stepan H, Faber R, Dornhöfer N, Huppertz B, Robitzki A, Walther Th: New insights into the biology of preeclampsia. Biol Reprod 2006;74:772-776. </w:t>
      </w:r>
    </w:p>
    <w:p w:rsidR="00F9743E" w:rsidRPr="00505D5B" w:rsidRDefault="00F9743E" w:rsidP="00D8772D">
      <w:pPr>
        <w:pStyle w:val="a3"/>
        <w:numPr>
          <w:ilvl w:val="0"/>
          <w:numId w:val="22"/>
        </w:numPr>
        <w:spacing w:after="0" w:line="240" w:lineRule="auto"/>
        <w:ind w:left="0" w:firstLine="0"/>
        <w:jc w:val="both"/>
        <w:rPr>
          <w:rFonts w:ascii="Times New Roman" w:hAnsi="Times New Roman" w:cs="Times New Roman"/>
          <w:color w:val="000000"/>
          <w:sz w:val="28"/>
          <w:szCs w:val="28"/>
          <w:lang w:val="kk-KZ"/>
        </w:rPr>
      </w:pPr>
      <w:r w:rsidRPr="00505D5B">
        <w:rPr>
          <w:rFonts w:ascii="Times New Roman" w:hAnsi="Times New Roman" w:cs="Times New Roman"/>
          <w:color w:val="000000"/>
          <w:sz w:val="28"/>
          <w:szCs w:val="28"/>
          <w:lang w:val="kk-KZ"/>
        </w:rPr>
        <w:t>Schmidt M, Dogan C, Birdir C, Callies R, Kuhn U, Gellhaus A, Janetzko A, Kimmig R, Kasimir-Bauer S: Altered angiogenesis in preeclampsia: evaluation of a new test system for measuring Placental Growth Factor. Clin Chem Lab Med 2007; 45:1504-10</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rPr>
        <w:t xml:space="preserve">Орлов  В.И., Авруцкая  В.С.,  Крымшокалова  З.С.  и  др.    Продукция факторов  роста  и  вазоактивных  веществ  при  синдроме  задержки  роста плода //Журнал акушерства и женских болезней.- </w:t>
      </w:r>
      <w:r w:rsidRPr="00505D5B">
        <w:rPr>
          <w:rFonts w:ascii="Times New Roman" w:hAnsi="Times New Roman" w:cs="Times New Roman"/>
          <w:sz w:val="28"/>
          <w:szCs w:val="28"/>
          <w:lang w:val="en-US"/>
        </w:rPr>
        <w:t xml:space="preserve">2008.- </w:t>
      </w:r>
      <w:r w:rsidRPr="00505D5B">
        <w:rPr>
          <w:rFonts w:ascii="Times New Roman" w:hAnsi="Times New Roman" w:cs="Times New Roman"/>
          <w:sz w:val="28"/>
          <w:szCs w:val="28"/>
        </w:rPr>
        <w:t>Т</w:t>
      </w:r>
      <w:r w:rsidRPr="00505D5B">
        <w:rPr>
          <w:rFonts w:ascii="Times New Roman" w:hAnsi="Times New Roman" w:cs="Times New Roman"/>
          <w:sz w:val="28"/>
          <w:szCs w:val="28"/>
          <w:lang w:val="en-US"/>
        </w:rPr>
        <w:t xml:space="preserve">. L VII.- </w:t>
      </w:r>
      <w:r w:rsidRPr="00505D5B">
        <w:rPr>
          <w:rFonts w:ascii="Times New Roman" w:hAnsi="Times New Roman" w:cs="Times New Roman"/>
          <w:sz w:val="28"/>
          <w:szCs w:val="28"/>
        </w:rPr>
        <w:t>Вып</w:t>
      </w:r>
      <w:r w:rsidRPr="00505D5B">
        <w:rPr>
          <w:rFonts w:ascii="Times New Roman" w:hAnsi="Times New Roman" w:cs="Times New Roman"/>
          <w:sz w:val="28"/>
          <w:szCs w:val="28"/>
          <w:lang w:val="en-US"/>
        </w:rPr>
        <w:t xml:space="preserve">. 2.- </w:t>
      </w:r>
      <w:r w:rsidRPr="00505D5B">
        <w:rPr>
          <w:rFonts w:ascii="Times New Roman" w:hAnsi="Times New Roman" w:cs="Times New Roman"/>
          <w:sz w:val="28"/>
          <w:szCs w:val="28"/>
        </w:rPr>
        <w:t>С</w:t>
      </w:r>
      <w:r w:rsidRPr="00505D5B">
        <w:rPr>
          <w:rFonts w:ascii="Times New Roman" w:hAnsi="Times New Roman" w:cs="Times New Roman"/>
          <w:sz w:val="28"/>
          <w:szCs w:val="28"/>
          <w:lang w:val="en-US"/>
        </w:rPr>
        <w:t>. 84-89.</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lastRenderedPageBreak/>
        <w:t>Patrelli T.S., Gizzo S.,    Plebani M. et al. The trend of VEGF-A and PlGF in pregnant patients: a perspective case-control study on 214 women //  Clin Exp Obstet Gynecol. – 2012. - Vol. 39. - No1. – P. 57-64.</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Yliniemi A.,  Makikallio K.,  Korpimaki T. et al. Combination of PAPPA, fhCG</w:t>
      </w:r>
      <w:r w:rsidRPr="00505D5B">
        <w:rPr>
          <w:rFonts w:ascii="Times New Roman" w:hAnsi="Times New Roman" w:cs="Times New Roman"/>
          <w:sz w:val="28"/>
          <w:szCs w:val="28"/>
        </w:rPr>
        <w:t>β</w:t>
      </w:r>
      <w:r w:rsidRPr="00505D5B">
        <w:rPr>
          <w:rFonts w:ascii="Times New Roman" w:hAnsi="Times New Roman" w:cs="Times New Roman"/>
          <w:sz w:val="28"/>
          <w:szCs w:val="28"/>
          <w:lang w:val="en-US"/>
        </w:rPr>
        <w:t>,  AFP,  PlGF,  sTNFR1,  and  Maternal  Characteristics in  Prediction of Early-onset Preeclampsia // Clin Med Insights Reprod Health. – 2015. - Vol. 11.   -  No9. -  P. 13-20.</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Maglione D., Guerriero V., Viglietto G. et al. Two alternative mRNAs coding for the angiogenic factor, placenta growth factor (PlGF), are transcribed from a single gene of chromosome 14 // Oncogene. – 1993. - Vol. 8. -  P. 925-931.</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De Falco S. The discovery of placenta growth factor and its biological activity // Experimental and Molecular Medicine. – 2012. - Vol. 44. - No 1. - P. 1-9.</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Hauser S., Weich H.A. A heparin-binding form of placenta growth factor (PlGF-2) is expressed in human umbilical vein endothelial cells and in placenta //Growth Factors. – 1993. – Vol. 9. –  P.  259-26</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Muy-Rivera M.,  Vadachkoria  S.,  Woelk  G.B.  et  al.  Maternal  Plasma VEGF,  sVEGF-R1,  and  PlGF  Concentrations in  Preeclamptic  and Normotensive Pregnant Zimbabwean Women // Physiol. Res. – 2005. – Vol. 54. -P. 611-622.</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Bates  D.O. An  unexpected  tail of  VEGF  and  PlGF in  pre-eclampsia Biochem Soc Trans. - 2011. - Vol. 39. - No 6. - P. 1576–1582.</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Vuorela P.,   Hatva  E.,  Lymboussaki  A.  et  al.  Expression of  vascular endothelial growth factor and placenta growth factor in human placenta // Biol Reprod.–1997.-Vol. 56. - P. 489-494.</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kk-KZ"/>
        </w:rPr>
      </w:pPr>
      <w:r w:rsidRPr="00505D5B">
        <w:rPr>
          <w:rFonts w:ascii="Times New Roman" w:hAnsi="Times New Roman" w:cs="Times New Roman"/>
          <w:sz w:val="28"/>
          <w:szCs w:val="28"/>
          <w:lang w:val="en-US"/>
        </w:rPr>
        <w:t>Persico M.G., Vincenti V., DiPalma T. Structure, expression and receptor-binding properties of  placenta  growth  factor  (PlGF)  // Curr  Top  Microbiol Immunol.–1999. - Vol. 237.P.31-40.</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Voros G.,  Maquoi  E.,  Demeulemeester D.  et  al.  Modulation of angiogenesis during adipose tissue development in murine models of obesity // Endocrinology. – 2005. - Vol. 146. – P. 4545-4554.</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Yamakawa M.,  Liu  L.X.,  Date T.  et  al.  Hypoxia-inducible  factor-1 mediates activation of cultured vascular endothelial cells by inducing multiple angiogenic factors // Circ Res. - 2003. - Vol. 93. - P.664-673.</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Kelly B.D., Hackett S.F., Hirota K. et al. Cell type-specific regulation of angiogenic  growth  factor  gene  expression  and  induction  of  angiogenesis in nonischemic tissue by a constitutively active form of hypoxia-inducible factor 1 //Circ Res.-2003.-Vol. 93.-P.1074-1081.</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Zhang H., Palmer R., Gao X. et al. Transcriptional activation of placental growth factor by the forkhead/winged helix transcription factor FoxD1 // Curr Biol. – 2003.-Vol.13.-P.1625-1629.</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 xml:space="preserve">Mustonen T., Alitalo K. Endothelial receptor tyrosine kinases involved in angiogenesis / T. Mustonen, // J Cell Biol. – 1995. - Vol. 129. - P. 895-898.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lastRenderedPageBreak/>
        <w:t xml:space="preserve">Sawano A., Takahashi T., Yamaguchi S. et al. Flt-1 but not KDR/Flk-1 tyrosine kinase is a receptor for placenta growth factor, which is related to vascular endothelial growth factor // Cell Growth Differ. - 1996. – Vol. 7. – P. 213-221.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 xml:space="preserve">Autiero M., Luttun A., Tjw M. et al. Placental growth factor and its receptor, vascular endothelial growth factor receptor-1: novel targets for stimulation of ischemic tissue revascularization and inhibition of angiogenic and inflammatory disorders // J Thromb Haemost. – 2003. - Vol.1. - P. 1356–1370.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kk-KZ"/>
        </w:rPr>
      </w:pPr>
      <w:r w:rsidRPr="00505D5B">
        <w:rPr>
          <w:rFonts w:ascii="Times New Roman" w:hAnsi="Times New Roman" w:cs="Times New Roman"/>
          <w:sz w:val="28"/>
          <w:szCs w:val="28"/>
          <w:lang w:val="en-US"/>
        </w:rPr>
        <w:t xml:space="preserve">Romero R., Nien J. K., Espinoza J. et al. A longitudinal study of angiogenic (placental growth factor) and anti-angiogenic (soluble endoglin and soluble VEGF receptor-1) factors in normal pregnancy and patients destined to develop preeclampsia and deliver a small-for-gestational-age neonate // J Matern Fetal Neonatal Med. – 2008. - Vol. 21. - №1. – P. 9–23.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kk-KZ"/>
        </w:rPr>
      </w:pPr>
      <w:r w:rsidRPr="00505D5B">
        <w:rPr>
          <w:rFonts w:ascii="Times New Roman" w:hAnsi="Times New Roman" w:cs="Times New Roman"/>
          <w:sz w:val="28"/>
          <w:szCs w:val="28"/>
          <w:lang w:val="en-US"/>
        </w:rPr>
        <w:t xml:space="preserve">Barillari G., Albonici L., Franzese O. et al. The basic residues of placenta growth factor type 2 retrieve sequestered angiogenic factors into a solube form – Implications for tumor angiogenesis // Am J Pathol. - 1998. – Vol. 152 - № 5. – P. 1161–1166.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kk-KZ"/>
        </w:rPr>
      </w:pPr>
      <w:r w:rsidRPr="00505D5B">
        <w:rPr>
          <w:rFonts w:ascii="Times New Roman" w:hAnsi="Times New Roman" w:cs="Times New Roman"/>
          <w:sz w:val="28"/>
          <w:szCs w:val="28"/>
          <w:lang w:val="en-US"/>
        </w:rPr>
        <w:t xml:space="preserve">Kurz H., Wilting J., Sandau K. et al. Automated evaluation of angiogenic effects mediated by VEGF and PLGF homo- and heterodimers // Microvasc Res. – 1998. - Vol. 55. - № 1. - P. 92–102.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kk-KZ"/>
        </w:rPr>
      </w:pPr>
      <w:r w:rsidRPr="00505D5B">
        <w:rPr>
          <w:rFonts w:ascii="Times New Roman" w:hAnsi="Times New Roman" w:cs="Times New Roman"/>
          <w:sz w:val="28"/>
          <w:szCs w:val="28"/>
          <w:lang w:val="en-US"/>
        </w:rPr>
        <w:t xml:space="preserve">Ziche M., Maglione D., Ribatti D. et al. Placenta growth factor-1 is chemotactic, mitogenic, and angiogenic // Lab Invest. - 1997. - Vol. 76. - P. 517-531.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 xml:space="preserve">Faxen M., Nastell J., Blanck A. et al. Altered mRNA expression pattern of placental epidermal growth factor receptor (EGFR) in pregnancies complicated by preeclampsia and/or intrauterine growth retardation // Am J Perinatol. – 1998. – Vol. 15 - № 1. - P. 9–13.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kk-KZ"/>
        </w:rPr>
      </w:pPr>
      <w:r w:rsidRPr="00505D5B">
        <w:rPr>
          <w:rFonts w:ascii="Times New Roman" w:hAnsi="Times New Roman" w:cs="Times New Roman"/>
          <w:sz w:val="28"/>
          <w:szCs w:val="28"/>
          <w:lang w:val="en-US"/>
        </w:rPr>
        <w:t>Carmeliet P.,  Moons  L.,  Luttun V.  et  al.  Synergism  between  vascular endothelial  growth  factor  and  placental  growth  factor  contributes to angiogenesis and plasma extravasation in pathological conditions // Nat Med. – 2001. –Vol. 7. –  P. 575-583.</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kk-KZ"/>
        </w:rPr>
      </w:pPr>
      <w:r w:rsidRPr="00505D5B">
        <w:rPr>
          <w:rFonts w:ascii="Times New Roman" w:hAnsi="Times New Roman" w:cs="Times New Roman"/>
          <w:sz w:val="28"/>
          <w:szCs w:val="28"/>
          <w:lang w:val="en-US"/>
        </w:rPr>
        <w:t xml:space="preserve">Luttun A., Tjwa M., Moons L. et al. Revascularization of ischemic tissues by PlGF treatment, and inhibition of tumor angiogenesis, arthritis and atherosclerosis by anti-Flt1 // Nat Med. - 2002. – Vol. 8. – P. 831-840.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 xml:space="preserve">Rakic J.M., Lambert V., Devy L. et al. Placental growth factor, a member of the VEGF family, contributes to the development of choroidal neovascularization // Invest Ophthalmol Vis Sci. – 2003. - Vol. 44. - P. 3186-3193. </w:t>
      </w:r>
    </w:p>
    <w:p w:rsidR="005837F5" w:rsidRPr="00505D5B" w:rsidRDefault="005837F5" w:rsidP="00D8772D">
      <w:pPr>
        <w:pStyle w:val="Default"/>
        <w:numPr>
          <w:ilvl w:val="0"/>
          <w:numId w:val="22"/>
        </w:numPr>
        <w:ind w:left="0" w:firstLine="0"/>
        <w:jc w:val="both"/>
        <w:rPr>
          <w:color w:val="auto"/>
          <w:sz w:val="28"/>
          <w:szCs w:val="28"/>
          <w:lang w:val="kk-KZ"/>
        </w:rPr>
      </w:pPr>
      <w:r w:rsidRPr="00505D5B">
        <w:rPr>
          <w:color w:val="auto"/>
          <w:sz w:val="28"/>
          <w:szCs w:val="28"/>
          <w:lang w:val="en-US"/>
        </w:rPr>
        <w:t xml:space="preserve">Adini A., Kornaga T., Firoozbakht F. Placental growth factor is a survival factor for tumor endothelial cells and macrophages // Cancer Res. – 2002.- Vol. 62. – P. 2749-2752. </w:t>
      </w:r>
    </w:p>
    <w:p w:rsidR="005837F5" w:rsidRPr="00505D5B" w:rsidRDefault="005837F5" w:rsidP="00D8772D">
      <w:pPr>
        <w:pStyle w:val="Default"/>
        <w:numPr>
          <w:ilvl w:val="0"/>
          <w:numId w:val="22"/>
        </w:numPr>
        <w:ind w:left="0" w:firstLine="0"/>
        <w:jc w:val="both"/>
        <w:rPr>
          <w:color w:val="auto"/>
          <w:sz w:val="28"/>
          <w:szCs w:val="28"/>
          <w:lang w:val="en-US"/>
        </w:rPr>
      </w:pPr>
      <w:r w:rsidRPr="00505D5B">
        <w:rPr>
          <w:color w:val="auto"/>
          <w:sz w:val="28"/>
          <w:szCs w:val="28"/>
          <w:lang w:val="en-US"/>
        </w:rPr>
        <w:t xml:space="preserve">Fischer C., Jonckx B., Mazzone M. et al. Anti-PlGF inhibits growth of VEGF(R)- inhibitor-resistant tumors without affecting healthy vessels // Cell. – 2007. - Vol. 131. - P. 463-475. </w:t>
      </w:r>
    </w:p>
    <w:p w:rsidR="005837F5" w:rsidRPr="00505D5B" w:rsidRDefault="005837F5" w:rsidP="00D8772D">
      <w:pPr>
        <w:pStyle w:val="Default"/>
        <w:numPr>
          <w:ilvl w:val="0"/>
          <w:numId w:val="22"/>
        </w:numPr>
        <w:ind w:left="0" w:firstLine="0"/>
        <w:jc w:val="both"/>
        <w:rPr>
          <w:color w:val="auto"/>
          <w:sz w:val="28"/>
          <w:szCs w:val="28"/>
          <w:lang w:val="en-US"/>
        </w:rPr>
      </w:pPr>
      <w:r w:rsidRPr="00505D5B">
        <w:rPr>
          <w:color w:val="auto"/>
          <w:sz w:val="28"/>
          <w:szCs w:val="28"/>
          <w:lang w:val="en-US"/>
        </w:rPr>
        <w:lastRenderedPageBreak/>
        <w:t xml:space="preserve">Yonekura H., Sakurai S., Liu X. et al. Placenta growth factor and vascular endothelial growth factor B and C expression in microvascular endothelial cells and pericytes. Implication in autocrine and paracrine regulation of angiogenesis // J Biol Chem. – 1999. - Vol. 274. –P. 35172-35178. </w:t>
      </w:r>
    </w:p>
    <w:p w:rsidR="005837F5" w:rsidRPr="00505D5B" w:rsidRDefault="005837F5" w:rsidP="00D8772D">
      <w:pPr>
        <w:pStyle w:val="Default"/>
        <w:numPr>
          <w:ilvl w:val="0"/>
          <w:numId w:val="22"/>
        </w:numPr>
        <w:ind w:left="0" w:firstLine="0"/>
        <w:jc w:val="both"/>
        <w:rPr>
          <w:color w:val="auto"/>
          <w:sz w:val="28"/>
          <w:szCs w:val="28"/>
          <w:lang w:val="en-US"/>
        </w:rPr>
      </w:pPr>
      <w:r w:rsidRPr="00505D5B">
        <w:rPr>
          <w:color w:val="auto"/>
          <w:sz w:val="28"/>
          <w:szCs w:val="28"/>
          <w:lang w:val="en-US"/>
        </w:rPr>
        <w:t xml:space="preserve">Bellik L., Vinci M.C., Filippi S. et al. Intracellular pathways triggered by the selective FLT-1- agonist placental growth factor in vascular smooth muscle cells exposed to hypoxia // Br J Pharmacol. - 2005. – Vol. 146. - P. 568-675. </w:t>
      </w:r>
    </w:p>
    <w:p w:rsidR="005837F5" w:rsidRPr="00505D5B" w:rsidRDefault="005837F5" w:rsidP="00D8772D">
      <w:pPr>
        <w:pStyle w:val="Default"/>
        <w:numPr>
          <w:ilvl w:val="0"/>
          <w:numId w:val="22"/>
        </w:numPr>
        <w:ind w:left="0" w:firstLine="0"/>
        <w:jc w:val="both"/>
        <w:rPr>
          <w:color w:val="auto"/>
          <w:sz w:val="28"/>
          <w:szCs w:val="28"/>
          <w:lang w:val="en-US"/>
        </w:rPr>
      </w:pPr>
      <w:r w:rsidRPr="00505D5B">
        <w:rPr>
          <w:color w:val="auto"/>
          <w:sz w:val="28"/>
          <w:szCs w:val="28"/>
          <w:lang w:val="en-US"/>
        </w:rPr>
        <w:t xml:space="preserve">Scholz D., Elsaesser H., Sauer A., et al. Bone marrow transplantation abolishes inhibition of arteriogenesis in placenta growth factor (PlGF) -/- mice // J Mol Cell Cardiol. – 2003. - Vol. 35. – P. 177-184. </w:t>
      </w:r>
    </w:p>
    <w:p w:rsidR="005837F5" w:rsidRPr="00505D5B" w:rsidRDefault="005837F5" w:rsidP="00D8772D">
      <w:pPr>
        <w:pStyle w:val="Default"/>
        <w:numPr>
          <w:ilvl w:val="0"/>
          <w:numId w:val="22"/>
        </w:numPr>
        <w:ind w:left="0" w:firstLine="0"/>
        <w:jc w:val="both"/>
        <w:rPr>
          <w:color w:val="auto"/>
          <w:sz w:val="28"/>
          <w:szCs w:val="28"/>
          <w:lang w:val="en-US"/>
        </w:rPr>
      </w:pPr>
      <w:r w:rsidRPr="00505D5B">
        <w:rPr>
          <w:color w:val="auto"/>
          <w:sz w:val="28"/>
          <w:szCs w:val="28"/>
          <w:lang w:val="en-US"/>
        </w:rPr>
        <w:t xml:space="preserve">Selvaraj S.K., Giri R.K., Perelman N. et al. Mechanism of monocyte activation and expression of proinflammatory cytochemokines by placenta growth factor // Blood. – 2003. - Vol. 102. - P. 1515-1524. </w:t>
      </w:r>
    </w:p>
    <w:p w:rsidR="005837F5" w:rsidRPr="00505D5B" w:rsidRDefault="005837F5" w:rsidP="00D8772D">
      <w:pPr>
        <w:pStyle w:val="Default"/>
        <w:numPr>
          <w:ilvl w:val="0"/>
          <w:numId w:val="22"/>
        </w:numPr>
        <w:ind w:left="0" w:firstLine="0"/>
        <w:jc w:val="both"/>
        <w:rPr>
          <w:color w:val="auto"/>
          <w:sz w:val="28"/>
          <w:szCs w:val="28"/>
          <w:lang w:val="en-US"/>
        </w:rPr>
      </w:pPr>
      <w:r w:rsidRPr="00505D5B">
        <w:rPr>
          <w:color w:val="auto"/>
          <w:sz w:val="28"/>
          <w:szCs w:val="28"/>
          <w:lang w:val="en-US"/>
        </w:rPr>
        <w:t xml:space="preserve">Folkman J., Angiogenesis in cancer, vascular, rheumatoid and other diseases // Nat Med. – 1995. - Vol. 1. – P. 27-31. </w:t>
      </w:r>
    </w:p>
    <w:p w:rsidR="005837F5" w:rsidRPr="00505D5B" w:rsidRDefault="005837F5" w:rsidP="00D8772D">
      <w:pPr>
        <w:pStyle w:val="Default"/>
        <w:numPr>
          <w:ilvl w:val="0"/>
          <w:numId w:val="22"/>
        </w:numPr>
        <w:ind w:left="0" w:firstLine="0"/>
        <w:jc w:val="both"/>
        <w:rPr>
          <w:color w:val="auto"/>
          <w:sz w:val="28"/>
          <w:szCs w:val="28"/>
        </w:rPr>
      </w:pPr>
      <w:r w:rsidRPr="00505D5B">
        <w:rPr>
          <w:color w:val="auto"/>
          <w:sz w:val="28"/>
          <w:szCs w:val="28"/>
          <w:lang w:val="en-US"/>
        </w:rPr>
        <w:t xml:space="preserve">Gordon J.D., Shifren J.L., Foulk R.A. et al. Angiogenesis in the human female reproductive tract // Obstet Gynecol Surv. – 1995. </w:t>
      </w:r>
      <w:r w:rsidRPr="00505D5B">
        <w:rPr>
          <w:color w:val="auto"/>
          <w:sz w:val="28"/>
          <w:szCs w:val="28"/>
        </w:rPr>
        <w:t xml:space="preserve">Vol. 50. - P. 688-697. </w:t>
      </w:r>
    </w:p>
    <w:p w:rsidR="005837F5" w:rsidRPr="00505D5B" w:rsidRDefault="005837F5" w:rsidP="00D8772D">
      <w:pPr>
        <w:pStyle w:val="Default"/>
        <w:numPr>
          <w:ilvl w:val="0"/>
          <w:numId w:val="22"/>
        </w:numPr>
        <w:ind w:left="0" w:firstLine="0"/>
        <w:jc w:val="both"/>
        <w:rPr>
          <w:color w:val="auto"/>
          <w:sz w:val="28"/>
          <w:szCs w:val="28"/>
          <w:lang w:val="en-US"/>
        </w:rPr>
      </w:pPr>
      <w:r w:rsidRPr="00505D5B">
        <w:rPr>
          <w:color w:val="auto"/>
          <w:sz w:val="28"/>
          <w:szCs w:val="28"/>
        </w:rPr>
        <w:t>Бурлев В. А, Волков Н.И. и соавт. Значение факторов роста в патогенезе эндметриоза. И</w:t>
      </w:r>
      <w:r w:rsidRPr="00505D5B">
        <w:rPr>
          <w:color w:val="auto"/>
          <w:sz w:val="28"/>
          <w:szCs w:val="28"/>
          <w:lang w:val="en-US"/>
        </w:rPr>
        <w:t xml:space="preserve"> </w:t>
      </w:r>
      <w:r w:rsidRPr="00505D5B">
        <w:rPr>
          <w:color w:val="auto"/>
          <w:sz w:val="28"/>
          <w:szCs w:val="28"/>
        </w:rPr>
        <w:t>Вестник</w:t>
      </w:r>
      <w:r w:rsidRPr="00505D5B">
        <w:rPr>
          <w:color w:val="auto"/>
          <w:sz w:val="28"/>
          <w:szCs w:val="28"/>
          <w:lang w:val="en-US"/>
        </w:rPr>
        <w:t xml:space="preserve">. 1999. №1. - </w:t>
      </w:r>
      <w:r w:rsidRPr="00505D5B">
        <w:rPr>
          <w:color w:val="auto"/>
          <w:sz w:val="28"/>
          <w:szCs w:val="28"/>
        </w:rPr>
        <w:t>С</w:t>
      </w:r>
      <w:r w:rsidRPr="00505D5B">
        <w:rPr>
          <w:color w:val="auto"/>
          <w:sz w:val="28"/>
          <w:szCs w:val="28"/>
          <w:lang w:val="en-US"/>
        </w:rPr>
        <w:t>. 51-57.</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 xml:space="preserve">Praff A.W., Georges S., Abou-Bacar A. et al. Toxoplazma gondii regulates ICAM-1 mediated monocyte adhesion to trophoblasts // Immunol. - 2005 - Vol.83- №5. - P. 483-489.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 xml:space="preserve">Gourvas V., Dalpa V., Konstantinidou A. et al. Angiogenic factors in placentas from pregnancies complicated by fetal growth restriction (review) //Mol Med Report. – 2012. - Vol. 6. - №1. - P. 23-27.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 xml:space="preserve">Regnault T.R.H., Galan H.L., Parkeret T.A. et al. Placental development in normal and compromised pregnanci es — a review // Placenta.- 2002. - Vol. 16. - Suppl. A. - P. 119 – 129.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rPr>
      </w:pPr>
      <w:r w:rsidRPr="00505D5B">
        <w:rPr>
          <w:rFonts w:ascii="Times New Roman" w:hAnsi="Times New Roman" w:cs="Times New Roman"/>
          <w:sz w:val="28"/>
          <w:szCs w:val="28"/>
        </w:rPr>
        <w:t xml:space="preserve">Климов В.А. Эндотелий при физиологической беременности //Акуш. и гин. -2006.- N5.- С. 11-14.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rPr>
        <w:t xml:space="preserve">140 Авруцкая В.В., Орлов В.И., Пономарева А.Ю. и др. Изменения в эндотелиальной системе сосудов беременных при гестозе //Российский Вестник акуш.- гинек. </w:t>
      </w:r>
      <w:r w:rsidRPr="00505D5B">
        <w:rPr>
          <w:rFonts w:ascii="Times New Roman" w:hAnsi="Times New Roman" w:cs="Times New Roman"/>
          <w:sz w:val="28"/>
          <w:szCs w:val="28"/>
          <w:lang w:val="en-US"/>
        </w:rPr>
        <w:t xml:space="preserve">2007.- N1.- </w:t>
      </w:r>
      <w:r w:rsidRPr="00505D5B">
        <w:rPr>
          <w:rFonts w:ascii="Times New Roman" w:hAnsi="Times New Roman" w:cs="Times New Roman"/>
          <w:sz w:val="28"/>
          <w:szCs w:val="28"/>
        </w:rPr>
        <w:t>С</w:t>
      </w:r>
      <w:r w:rsidRPr="00505D5B">
        <w:rPr>
          <w:rFonts w:ascii="Times New Roman" w:hAnsi="Times New Roman" w:cs="Times New Roman"/>
          <w:sz w:val="28"/>
          <w:szCs w:val="28"/>
          <w:lang w:val="en-US"/>
        </w:rPr>
        <w:t xml:space="preserve">.4-6.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 xml:space="preserve">Mandala M., Osol G. Physiological remodelling of the maternal uterine circulation during pregnancy // Basic Clin Pharmacol Toxicol. - 2012. - Vol. 110. - №1. – P. 12-18.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rPr>
      </w:pPr>
      <w:r w:rsidRPr="00505D5B">
        <w:rPr>
          <w:rFonts w:ascii="Times New Roman" w:hAnsi="Times New Roman" w:cs="Times New Roman"/>
          <w:sz w:val="28"/>
          <w:szCs w:val="28"/>
        </w:rPr>
        <w:t xml:space="preserve">Соколов Д.И. Васкулогенез и ангиогенез в развитии плаценты // Журнал акушерства и женских болезней. – 2007. – N 3. – C. 129 – 133.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rPr>
      </w:pPr>
      <w:r w:rsidRPr="00505D5B">
        <w:rPr>
          <w:rFonts w:ascii="Times New Roman" w:hAnsi="Times New Roman" w:cs="Times New Roman"/>
          <w:sz w:val="28"/>
          <w:szCs w:val="28"/>
        </w:rPr>
        <w:t xml:space="preserve">Айламазян Э.К. Гестоз: теория и практика/ Э.К. Айламазян, Е.В. Мозговая. – М.: МЕДпресс-информ, 2008. – 272 с.:ил.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 xml:space="preserve">Herr F., Baal N., Widmer-Teske R. et al. How to study placental vascular development? // Theriogenology. – 2010. – Vol. 73. - P. 817–822.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lastRenderedPageBreak/>
        <w:t>Koga, K., Hauri, E., Hirschmann, M., and Bell, D.R. (2003) Hydrogen concentration analysis using SIMS and FTIR: Comparison and calibration for nominally anhydrous minerals. Geochemistry, Geophysics, Geosystems, 4, 1019, </w:t>
      </w:r>
      <w:hyperlink r:id="rId50" w:tgtFrame="_blank" w:history="1">
        <w:r w:rsidRPr="007769F4">
          <w:rPr>
            <w:rStyle w:val="ac"/>
            <w:rFonts w:ascii="Times New Roman" w:hAnsi="Times New Roman" w:cs="Times New Roman"/>
            <w:color w:val="auto"/>
            <w:sz w:val="28"/>
            <w:szCs w:val="28"/>
            <w:u w:val="none"/>
            <w:lang w:val="en-US"/>
          </w:rPr>
          <w:t>10.1029/2002GC000378</w:t>
        </w:r>
      </w:hyperlink>
      <w:r w:rsidRPr="007769F4">
        <w:rPr>
          <w:rFonts w:ascii="Times New Roman" w:hAnsi="Times New Roman" w:cs="Times New Roman"/>
          <w:sz w:val="28"/>
          <w:szCs w:val="28"/>
          <w:lang w:val="en-US"/>
        </w:rPr>
        <w:t>.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 xml:space="preserve">Thadhani R., Mutter W.P., Wolf M. et al. First trimester placental growth factor and soluble fms-like tyrosine kinase 1 and risk for preeclampsia //J Clin Endocrinol Metab. – 2004. - Vol. 89. - P. 770–775.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Kusanovic J.P., Romero R., Chaiworapongsa T. et al. A prospective cohort study of the value of maternal plasma concentrations of angiogenic and anti-angiogenic factors in early pregnancy and midtrimester in the identification of patients destined to develop preeclampsia // J Matern Fetal Neonatal Med. – 2009. - Vol. 22. - P. 1021–1038.</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Plaisier M.,  Dennert  I.,  Rost E.  et  al. Decidual vascularization and the expression of  angiogenic  growth  factors  and  proteases in  first  trimester spontaneous abortions // Hum Reprod. – 2009. - Vol. 24. – P. 185–197.</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Daponte A., Pournaras S., Polyzos N. P. et al. Soluble fms-Like tyrosine kinase-1 (sFlt-1) and serum placental growth factor (PlGF) as biomarkers for ectopic pregnancy and missed abortion // J Clin Endocrinol Metab. – 2011. – Vol. 96. - No 9 – P. E1444–E1451.</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rPr>
        <w:t xml:space="preserve">Блощинская И.А. Роль основных вазоактивных факторов сосудистого эндотелия в развитии гестоза //Российский вестник акушера-гинеколога.- </w:t>
      </w:r>
      <w:r w:rsidRPr="00505D5B">
        <w:rPr>
          <w:rFonts w:ascii="Times New Roman" w:hAnsi="Times New Roman" w:cs="Times New Roman"/>
          <w:sz w:val="28"/>
          <w:szCs w:val="28"/>
          <w:lang w:val="en-US"/>
        </w:rPr>
        <w:t>2003. - No4.- C.7 -10</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Wortelboer  E.J.,  Koster  M.P., Kuc  S.  et  al.  Longitudinal  trends in fetoplacental biochemical markers, uterine artery pulsatility index and maternal blood  pressure  during  the  first  trimester of  pregnancy //  Ultrasound  Obstet Gynecol. – 2011. - Vol. 38. - No4. - P. 383-388.</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 xml:space="preserve">Schreurs M.P.,  Houston E.M., May    V. et al. The adaptation of the blood-brain barrier to vascular endothelial growth factor and placental growth factor during pregnancy //FASEB J. – 2012. - Vol. 26. - No1. – P. 355  -362.    </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rPr>
        <w:t xml:space="preserve">Кулида Л.В., Панова И.А., Перетятко Л.П. Роль плацентарных факторов в формировании перинатальной патологии при различных ступенях гестоза //  Ж: Архив патологии.- </w:t>
      </w:r>
      <w:r w:rsidRPr="00505D5B">
        <w:rPr>
          <w:rFonts w:ascii="Times New Roman" w:hAnsi="Times New Roman" w:cs="Times New Roman"/>
          <w:sz w:val="28"/>
          <w:szCs w:val="28"/>
          <w:lang w:val="en-US"/>
        </w:rPr>
        <w:t xml:space="preserve">2005.- N1.- </w:t>
      </w:r>
      <w:r w:rsidRPr="00505D5B">
        <w:rPr>
          <w:rFonts w:ascii="Times New Roman" w:hAnsi="Times New Roman" w:cs="Times New Roman"/>
          <w:sz w:val="28"/>
          <w:szCs w:val="28"/>
        </w:rPr>
        <w:t>С</w:t>
      </w:r>
      <w:r w:rsidRPr="00505D5B">
        <w:rPr>
          <w:rFonts w:ascii="Times New Roman" w:hAnsi="Times New Roman" w:cs="Times New Roman"/>
          <w:sz w:val="28"/>
          <w:szCs w:val="28"/>
          <w:lang w:val="en-US"/>
        </w:rPr>
        <w:t>. 17-25.</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Horne  A.W., Shaw  J.L.,  Murdoch A.  et  al.  Placental  growth  factor:  a promising diagnostic biomarker for tubal ectopic pregnancy // J Clin Endocrinol Metab. – 2011. - Vol. 96. - P. 104–108.</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Roberts  J.M.,  Lain  K.Y.  Recent  insights  into  the  pathogenesis of preeclampsia // Placenta. – 2002. - Vol. 23. - P. 359-372.</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Fowles  E.R., Walker L.O., Marti C.N. et  al.  Relationships  among maternal nutrient intake and placental biomarkers during the 1st trimester in low-income women // Arch Gynecol Obstet. - 2012. - Vol. 285. - No4. P. 891-899.</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Sgambati E., Marini M., Zappoli Thyrion G.D. et al. VEGF expression in the placenta from pregnancies complicated by hypertensive disorders // BJOG. – 2004. - Vol. 111. – P. 564–570.</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lastRenderedPageBreak/>
        <w:t>Algeri P., Ornaghi S.,  Bernasconi D.P.    et al. Feto-maternal correlation of PTX3,  sFlt-1  and  PlGF in  physiological  and  pre-eclamptic  pregnancies // Hypertens Pregnancy. – 2014. - Vol. 33. - No 3. –  P. 360-70.</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Bergen N.E.,  Bouwland-Both M.I., Steegers-Theunissen R.P.et al. Early pregnancy  maternal  and  fetal  angiogenic  factors  and  fetal  and  childhood growth: the Generation R Study // Hum Reprod. - 2015. - Vol. 30. - No 6. -   P. 1302-1313.</w:t>
      </w:r>
    </w:p>
    <w:p w:rsidR="006E72E7"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Vatten L.J., Asvold B.O., Eskild A. et al. Angiogenic factors in maternal circulation and preeclampsia with or without fetal growth restriction // Acta Obstet Gynecol Scand. – 2012. - Vol. 91. - No12. - P. 1388 -13.</w:t>
      </w:r>
    </w:p>
    <w:p w:rsidR="006E72E7" w:rsidRPr="00505D5B" w:rsidRDefault="0094338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hyperlink r:id="rId51">
        <w:r w:rsidR="005837F5" w:rsidRPr="00505D5B">
          <w:rPr>
            <w:rFonts w:ascii="Times New Roman" w:eastAsia="Times New Roman" w:hAnsi="Times New Roman" w:cs="Times New Roman"/>
            <w:sz w:val="28"/>
            <w:szCs w:val="28"/>
            <w:lang w:val="en-US"/>
          </w:rPr>
          <w:t>Di Lorenzo G</w:t>
        </w:r>
      </w:hyperlink>
      <w:r w:rsidR="005837F5" w:rsidRPr="00505D5B">
        <w:rPr>
          <w:rFonts w:ascii="Times New Roman" w:eastAsia="Times New Roman" w:hAnsi="Times New Roman" w:cs="Times New Roman"/>
          <w:sz w:val="28"/>
          <w:szCs w:val="28"/>
          <w:lang w:val="en-US"/>
        </w:rPr>
        <w:t xml:space="preserve">., </w:t>
      </w:r>
      <w:hyperlink r:id="rId52">
        <w:r w:rsidR="005837F5" w:rsidRPr="00505D5B">
          <w:rPr>
            <w:rFonts w:ascii="Times New Roman" w:eastAsia="Times New Roman" w:hAnsi="Times New Roman" w:cs="Times New Roman"/>
            <w:sz w:val="28"/>
            <w:szCs w:val="28"/>
            <w:lang w:val="en-US"/>
          </w:rPr>
          <w:t>Ceccarello</w:t>
        </w:r>
      </w:hyperlink>
      <w:r w:rsidR="005837F5" w:rsidRPr="00505D5B">
        <w:rPr>
          <w:rFonts w:ascii="Times New Roman" w:eastAsia="Times New Roman" w:hAnsi="Times New Roman" w:cs="Times New Roman"/>
          <w:sz w:val="28"/>
          <w:szCs w:val="28"/>
          <w:lang w:val="en-US"/>
        </w:rPr>
        <w:t xml:space="preserve"> M., </w:t>
      </w:r>
      <w:hyperlink r:id="rId53">
        <w:r w:rsidR="005837F5" w:rsidRPr="00505D5B">
          <w:rPr>
            <w:rFonts w:ascii="Times New Roman" w:eastAsia="Times New Roman" w:hAnsi="Times New Roman" w:cs="Times New Roman"/>
            <w:sz w:val="28"/>
            <w:szCs w:val="28"/>
            <w:lang w:val="en-US"/>
          </w:rPr>
          <w:t>Cecotti</w:t>
        </w:r>
      </w:hyperlink>
      <w:r w:rsidR="005837F5" w:rsidRPr="00505D5B">
        <w:rPr>
          <w:rFonts w:ascii="Times New Roman" w:eastAsia="Times New Roman" w:hAnsi="Times New Roman" w:cs="Times New Roman"/>
          <w:sz w:val="28"/>
          <w:szCs w:val="28"/>
          <w:lang w:val="en-US"/>
        </w:rPr>
        <w:t xml:space="preserve"> V. et al. First trimester maternal</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 xml:space="preserve">serum PIGF, free </w:t>
      </w:r>
      <w:r w:rsidR="005837F5" w:rsidRPr="00505D5B">
        <w:rPr>
          <w:rFonts w:ascii="Times New Roman" w:eastAsia="Times New Roman" w:hAnsi="Times New Roman" w:cs="Times New Roman"/>
          <w:sz w:val="28"/>
          <w:szCs w:val="28"/>
        </w:rPr>
        <w:t>β</w:t>
      </w:r>
      <w:r w:rsidR="005837F5" w:rsidRPr="00505D5B">
        <w:rPr>
          <w:rFonts w:ascii="Times New Roman" w:eastAsia="Times New Roman" w:hAnsi="Times New Roman" w:cs="Times New Roman"/>
          <w:sz w:val="28"/>
          <w:szCs w:val="28"/>
          <w:lang w:val="en-US"/>
        </w:rPr>
        <w:t>-hCG, PAPP-A, PP-13, uterine artery Doppler and maternal</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history</w:t>
      </w:r>
      <w:r w:rsidR="005837F5" w:rsidRPr="00505D5B">
        <w:rPr>
          <w:rFonts w:ascii="Times New Roman" w:eastAsia="Times New Roman" w:hAnsi="Times New Roman" w:cs="Times New Roman"/>
          <w:spacing w:val="11"/>
          <w:sz w:val="28"/>
          <w:szCs w:val="28"/>
          <w:lang w:val="en-US"/>
        </w:rPr>
        <w:t xml:space="preserve"> </w:t>
      </w:r>
      <w:r w:rsidR="005837F5" w:rsidRPr="00505D5B">
        <w:rPr>
          <w:rFonts w:ascii="Times New Roman" w:eastAsia="Times New Roman" w:hAnsi="Times New Roman" w:cs="Times New Roman"/>
          <w:sz w:val="28"/>
          <w:szCs w:val="28"/>
          <w:lang w:val="en-US"/>
        </w:rPr>
        <w:t>for</w:t>
      </w:r>
      <w:r w:rsidR="005837F5" w:rsidRPr="00505D5B">
        <w:rPr>
          <w:rFonts w:ascii="Times New Roman" w:eastAsia="Times New Roman" w:hAnsi="Times New Roman" w:cs="Times New Roman"/>
          <w:spacing w:val="15"/>
          <w:sz w:val="28"/>
          <w:szCs w:val="28"/>
          <w:lang w:val="en-US"/>
        </w:rPr>
        <w:t xml:space="preserve"> </w:t>
      </w:r>
      <w:r w:rsidR="005837F5" w:rsidRPr="00505D5B">
        <w:rPr>
          <w:rFonts w:ascii="Times New Roman" w:eastAsia="Times New Roman" w:hAnsi="Times New Roman" w:cs="Times New Roman"/>
          <w:sz w:val="28"/>
          <w:szCs w:val="28"/>
          <w:lang w:val="en-US"/>
        </w:rPr>
        <w:t>the</w:t>
      </w:r>
      <w:r w:rsidR="005837F5" w:rsidRPr="00505D5B">
        <w:rPr>
          <w:rFonts w:ascii="Times New Roman" w:eastAsia="Times New Roman" w:hAnsi="Times New Roman" w:cs="Times New Roman"/>
          <w:spacing w:val="13"/>
          <w:sz w:val="28"/>
          <w:szCs w:val="28"/>
          <w:lang w:val="en-US"/>
        </w:rPr>
        <w:t xml:space="preserve"> </w:t>
      </w:r>
      <w:r w:rsidR="005837F5" w:rsidRPr="00505D5B">
        <w:rPr>
          <w:rFonts w:ascii="Times New Roman" w:eastAsia="Times New Roman" w:hAnsi="Times New Roman" w:cs="Times New Roman"/>
          <w:sz w:val="28"/>
          <w:szCs w:val="28"/>
          <w:lang w:val="en-US"/>
        </w:rPr>
        <w:t>prediction</w:t>
      </w:r>
      <w:r w:rsidR="005837F5" w:rsidRPr="00505D5B">
        <w:rPr>
          <w:rFonts w:ascii="Times New Roman" w:eastAsia="Times New Roman" w:hAnsi="Times New Roman" w:cs="Times New Roman"/>
          <w:spacing w:val="16"/>
          <w:sz w:val="28"/>
          <w:szCs w:val="28"/>
          <w:lang w:val="en-US"/>
        </w:rPr>
        <w:t xml:space="preserve"> </w:t>
      </w:r>
      <w:r w:rsidR="005837F5" w:rsidRPr="00505D5B">
        <w:rPr>
          <w:rFonts w:ascii="Times New Roman" w:eastAsia="Times New Roman" w:hAnsi="Times New Roman" w:cs="Times New Roman"/>
          <w:sz w:val="28"/>
          <w:szCs w:val="28"/>
          <w:lang w:val="en-US"/>
        </w:rPr>
        <w:t>of</w:t>
      </w:r>
      <w:r w:rsidR="005837F5" w:rsidRPr="00505D5B">
        <w:rPr>
          <w:rFonts w:ascii="Times New Roman" w:eastAsia="Times New Roman" w:hAnsi="Times New Roman" w:cs="Times New Roman"/>
          <w:spacing w:val="13"/>
          <w:sz w:val="28"/>
          <w:szCs w:val="28"/>
          <w:lang w:val="en-US"/>
        </w:rPr>
        <w:t xml:space="preserve"> </w:t>
      </w:r>
      <w:r w:rsidR="005837F5" w:rsidRPr="00505D5B">
        <w:rPr>
          <w:rFonts w:ascii="Times New Roman" w:eastAsia="Times New Roman" w:hAnsi="Times New Roman" w:cs="Times New Roman"/>
          <w:sz w:val="28"/>
          <w:szCs w:val="28"/>
          <w:lang w:val="en-US"/>
        </w:rPr>
        <w:t>preeclampsia</w:t>
      </w:r>
      <w:r w:rsidR="005837F5" w:rsidRPr="00505D5B">
        <w:rPr>
          <w:rFonts w:ascii="Times New Roman" w:eastAsia="Times New Roman" w:hAnsi="Times New Roman" w:cs="Times New Roman"/>
          <w:spacing w:val="15"/>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5"/>
          <w:sz w:val="28"/>
          <w:szCs w:val="28"/>
          <w:lang w:val="en-US"/>
        </w:rPr>
        <w:t xml:space="preserve"> </w:t>
      </w:r>
      <w:hyperlink r:id="rId54" w:anchor="%23">
        <w:r w:rsidR="005837F5" w:rsidRPr="00505D5B">
          <w:rPr>
            <w:rFonts w:ascii="Times New Roman" w:eastAsia="Times New Roman" w:hAnsi="Times New Roman" w:cs="Times New Roman"/>
            <w:sz w:val="28"/>
            <w:szCs w:val="28"/>
            <w:lang w:val="en-US"/>
          </w:rPr>
          <w:t>Placenta.</w:t>
        </w:r>
      </w:hyperlink>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3"/>
          <w:sz w:val="28"/>
          <w:szCs w:val="28"/>
          <w:lang w:val="en-US"/>
        </w:rPr>
        <w:t xml:space="preserve"> </w:t>
      </w:r>
      <w:r w:rsidR="005837F5" w:rsidRPr="00505D5B">
        <w:rPr>
          <w:rFonts w:ascii="Times New Roman" w:eastAsia="Times New Roman" w:hAnsi="Times New Roman" w:cs="Times New Roman"/>
          <w:sz w:val="28"/>
          <w:szCs w:val="28"/>
          <w:lang w:val="en-US"/>
        </w:rPr>
        <w:t>2012.</w:t>
      </w:r>
      <w:r w:rsidR="005837F5" w:rsidRPr="00505D5B">
        <w:rPr>
          <w:rFonts w:ascii="Times New Roman" w:eastAsia="Times New Roman" w:hAnsi="Times New Roman" w:cs="Times New Roman"/>
          <w:spacing w:val="15"/>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3"/>
          <w:sz w:val="28"/>
          <w:szCs w:val="28"/>
          <w:lang w:val="en-US"/>
        </w:rPr>
        <w:t xml:space="preserve"> </w:t>
      </w:r>
      <w:r w:rsidR="005837F5" w:rsidRPr="00505D5B">
        <w:rPr>
          <w:rFonts w:ascii="Times New Roman" w:eastAsia="Times New Roman" w:hAnsi="Times New Roman" w:cs="Times New Roman"/>
          <w:sz w:val="28"/>
          <w:szCs w:val="28"/>
          <w:lang w:val="en-US"/>
        </w:rPr>
        <w:t>Vol.</w:t>
      </w:r>
      <w:r w:rsidR="005837F5" w:rsidRPr="00505D5B">
        <w:rPr>
          <w:rFonts w:ascii="Times New Roman" w:eastAsia="Times New Roman" w:hAnsi="Times New Roman" w:cs="Times New Roman"/>
          <w:spacing w:val="15"/>
          <w:sz w:val="28"/>
          <w:szCs w:val="28"/>
          <w:lang w:val="en-US"/>
        </w:rPr>
        <w:t xml:space="preserve"> </w:t>
      </w:r>
      <w:r w:rsidR="005837F5" w:rsidRPr="00505D5B">
        <w:rPr>
          <w:rFonts w:ascii="Times New Roman" w:eastAsia="Times New Roman" w:hAnsi="Times New Roman" w:cs="Times New Roman"/>
          <w:sz w:val="28"/>
          <w:szCs w:val="28"/>
          <w:lang w:val="en-US"/>
        </w:rPr>
        <w:t>33.</w:t>
      </w:r>
      <w:r w:rsidR="005837F5" w:rsidRPr="00505D5B">
        <w:rPr>
          <w:rFonts w:ascii="Times New Roman" w:eastAsia="Times New Roman" w:hAnsi="Times New Roman" w:cs="Times New Roman"/>
          <w:spacing w:val="14"/>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3"/>
          <w:sz w:val="28"/>
          <w:szCs w:val="28"/>
          <w:lang w:val="en-US"/>
        </w:rPr>
        <w:t xml:space="preserve"> </w:t>
      </w:r>
      <w:r w:rsidR="005837F5" w:rsidRPr="00505D5B">
        <w:rPr>
          <w:rFonts w:ascii="Times New Roman" w:eastAsia="Times New Roman" w:hAnsi="Times New Roman" w:cs="Times New Roman"/>
          <w:sz w:val="28"/>
          <w:szCs w:val="28"/>
          <w:lang w:val="en-US"/>
        </w:rPr>
        <w:t>№6.</w:t>
      </w:r>
      <w:r w:rsidR="005837F5" w:rsidRPr="00505D5B">
        <w:rPr>
          <w:rFonts w:ascii="Times New Roman" w:eastAsia="Times New Roman" w:hAnsi="Times New Roman" w:cs="Times New Roman"/>
          <w:spacing w:val="15"/>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67"/>
          <w:sz w:val="28"/>
          <w:szCs w:val="28"/>
          <w:lang w:val="en-US"/>
        </w:rPr>
        <w:t xml:space="preserve"> </w:t>
      </w:r>
      <w:r w:rsidR="005837F5" w:rsidRPr="00505D5B">
        <w:rPr>
          <w:rFonts w:ascii="Times New Roman" w:eastAsia="Times New Roman" w:hAnsi="Times New Roman" w:cs="Times New Roman"/>
          <w:sz w:val="28"/>
          <w:szCs w:val="28"/>
          <w:lang w:val="en-US"/>
        </w:rPr>
        <w:t>P.</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495-501.</w:t>
      </w:r>
    </w:p>
    <w:p w:rsidR="006E72E7" w:rsidRPr="00505D5B" w:rsidRDefault="0094338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hyperlink r:id="rId55">
        <w:r w:rsidR="005837F5" w:rsidRPr="00505D5B">
          <w:rPr>
            <w:rFonts w:ascii="Times New Roman" w:eastAsia="Times New Roman" w:hAnsi="Times New Roman" w:cs="Times New Roman"/>
            <w:sz w:val="28"/>
            <w:szCs w:val="28"/>
            <w:lang w:val="en-US"/>
          </w:rPr>
          <w:t>Lambert-Messerlian G</w:t>
        </w:r>
      </w:hyperlink>
      <w:r w:rsidR="005837F5" w:rsidRPr="00505D5B">
        <w:rPr>
          <w:rFonts w:ascii="Times New Roman" w:eastAsia="Times New Roman" w:hAnsi="Times New Roman" w:cs="Times New Roman"/>
          <w:sz w:val="28"/>
          <w:szCs w:val="28"/>
          <w:lang w:val="en-US"/>
        </w:rPr>
        <w:t xml:space="preserve">., </w:t>
      </w:r>
      <w:hyperlink r:id="rId56">
        <w:r w:rsidR="005837F5" w:rsidRPr="00505D5B">
          <w:rPr>
            <w:rFonts w:ascii="Times New Roman" w:eastAsia="Times New Roman" w:hAnsi="Times New Roman" w:cs="Times New Roman"/>
            <w:sz w:val="28"/>
            <w:szCs w:val="28"/>
            <w:lang w:val="en-US"/>
          </w:rPr>
          <w:t>Eklund</w:t>
        </w:r>
      </w:hyperlink>
      <w:r w:rsidR="005837F5" w:rsidRPr="00505D5B">
        <w:rPr>
          <w:rFonts w:ascii="Times New Roman" w:eastAsia="Times New Roman" w:hAnsi="Times New Roman" w:cs="Times New Roman"/>
          <w:sz w:val="28"/>
          <w:szCs w:val="28"/>
          <w:lang w:val="en-US"/>
        </w:rPr>
        <w:t xml:space="preserve"> E.E., </w:t>
      </w:r>
      <w:hyperlink r:id="rId57">
        <w:r w:rsidR="005837F5" w:rsidRPr="00505D5B">
          <w:rPr>
            <w:rFonts w:ascii="Times New Roman" w:eastAsia="Times New Roman" w:hAnsi="Times New Roman" w:cs="Times New Roman"/>
            <w:sz w:val="28"/>
            <w:szCs w:val="28"/>
            <w:lang w:val="en-US"/>
          </w:rPr>
          <w:t>Chien</w:t>
        </w:r>
      </w:hyperlink>
      <w:r w:rsidR="005837F5" w:rsidRPr="00505D5B">
        <w:rPr>
          <w:rFonts w:ascii="Times New Roman" w:eastAsia="Times New Roman" w:hAnsi="Times New Roman" w:cs="Times New Roman"/>
          <w:sz w:val="28"/>
          <w:szCs w:val="28"/>
          <w:lang w:val="en-US"/>
        </w:rPr>
        <w:t xml:space="preserve"> E.K. et al. Use of first or</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 xml:space="preserve">second trimester serum markers, or both, to predict preeclampsia // </w:t>
      </w:r>
      <w:hyperlink r:id="rId58">
        <w:r w:rsidR="005837F5" w:rsidRPr="00505D5B">
          <w:rPr>
            <w:rFonts w:ascii="Times New Roman" w:eastAsia="Times New Roman" w:hAnsi="Times New Roman" w:cs="Times New Roman"/>
            <w:sz w:val="28"/>
            <w:szCs w:val="28"/>
            <w:lang w:val="en-US"/>
          </w:rPr>
          <w:t>Pregnancy</w:t>
        </w:r>
      </w:hyperlink>
      <w:r w:rsidR="005837F5" w:rsidRPr="00505D5B">
        <w:rPr>
          <w:rFonts w:ascii="Times New Roman" w:eastAsia="Times New Roman" w:hAnsi="Times New Roman" w:cs="Times New Roman"/>
          <w:spacing w:val="1"/>
          <w:sz w:val="28"/>
          <w:szCs w:val="28"/>
          <w:lang w:val="en-US"/>
        </w:rPr>
        <w:t xml:space="preserve"> </w:t>
      </w:r>
      <w:hyperlink r:id="rId59">
        <w:r w:rsidR="005837F5" w:rsidRPr="00505D5B">
          <w:rPr>
            <w:rFonts w:ascii="Times New Roman" w:eastAsia="Times New Roman" w:hAnsi="Times New Roman" w:cs="Times New Roman"/>
            <w:sz w:val="28"/>
            <w:szCs w:val="28"/>
            <w:lang w:val="en-US"/>
          </w:rPr>
          <w:t>Hypertens.</w:t>
        </w:r>
        <w:r w:rsidR="005837F5" w:rsidRPr="00505D5B">
          <w:rPr>
            <w:rFonts w:ascii="Times New Roman" w:eastAsia="Times New Roman" w:hAnsi="Times New Roman" w:cs="Times New Roman"/>
            <w:spacing w:val="-3"/>
            <w:sz w:val="28"/>
            <w:szCs w:val="28"/>
            <w:lang w:val="en-US"/>
          </w:rPr>
          <w:t xml:space="preserve"> </w:t>
        </w:r>
      </w:hyperlink>
      <w:r w:rsidR="005837F5" w:rsidRPr="00505D5B">
        <w:rPr>
          <w:rFonts w:ascii="Times New Roman" w:eastAsia="Times New Roman" w:hAnsi="Times New Roman" w:cs="Times New Roman"/>
          <w:sz w:val="28"/>
          <w:szCs w:val="28"/>
          <w:lang w:val="en-US"/>
        </w:rPr>
        <w:t>– 2014. -</w:t>
      </w:r>
      <w:r w:rsidR="005837F5" w:rsidRPr="00505D5B">
        <w:rPr>
          <w:rFonts w:ascii="Times New Roman" w:eastAsia="Times New Roman" w:hAnsi="Times New Roman" w:cs="Times New Roman"/>
          <w:spacing w:val="-3"/>
          <w:sz w:val="28"/>
          <w:szCs w:val="28"/>
          <w:lang w:val="en-US"/>
        </w:rPr>
        <w:t xml:space="preserve"> </w:t>
      </w:r>
      <w:r w:rsidR="005837F5" w:rsidRPr="00505D5B">
        <w:rPr>
          <w:rFonts w:ascii="Times New Roman" w:eastAsia="Times New Roman" w:hAnsi="Times New Roman" w:cs="Times New Roman"/>
          <w:sz w:val="28"/>
          <w:szCs w:val="28"/>
          <w:lang w:val="en-US"/>
        </w:rPr>
        <w:t>Vol.</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4(4).</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P.</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271-278.</w:t>
      </w:r>
    </w:p>
    <w:p w:rsidR="006E72E7" w:rsidRPr="00505D5B" w:rsidRDefault="0094338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hyperlink r:id="rId60">
        <w:r w:rsidR="005837F5" w:rsidRPr="00505D5B">
          <w:rPr>
            <w:rFonts w:ascii="Times New Roman" w:eastAsia="Times New Roman" w:hAnsi="Times New Roman" w:cs="Times New Roman"/>
            <w:sz w:val="28"/>
            <w:szCs w:val="28"/>
            <w:lang w:val="en-US"/>
          </w:rPr>
          <w:t>Ohkuchi A</w:t>
        </w:r>
      </w:hyperlink>
      <w:r w:rsidR="005837F5" w:rsidRPr="00505D5B">
        <w:rPr>
          <w:rFonts w:ascii="Times New Roman" w:eastAsia="Times New Roman" w:hAnsi="Times New Roman" w:cs="Times New Roman"/>
          <w:sz w:val="28"/>
          <w:szCs w:val="28"/>
          <w:lang w:val="en-US"/>
        </w:rPr>
        <w:t xml:space="preserve">., </w:t>
      </w:r>
      <w:hyperlink r:id="rId61">
        <w:r w:rsidR="005837F5" w:rsidRPr="00505D5B">
          <w:rPr>
            <w:rFonts w:ascii="Times New Roman" w:eastAsia="Times New Roman" w:hAnsi="Times New Roman" w:cs="Times New Roman"/>
            <w:sz w:val="28"/>
            <w:szCs w:val="28"/>
            <w:lang w:val="en-US"/>
          </w:rPr>
          <w:t xml:space="preserve">Hirashima </w:t>
        </w:r>
      </w:hyperlink>
      <w:r w:rsidR="005837F5" w:rsidRPr="00505D5B">
        <w:rPr>
          <w:rFonts w:ascii="Times New Roman" w:eastAsia="Times New Roman" w:hAnsi="Times New Roman" w:cs="Times New Roman"/>
          <w:sz w:val="28"/>
          <w:szCs w:val="28"/>
          <w:lang w:val="en-US"/>
        </w:rPr>
        <w:t xml:space="preserve">C., </w:t>
      </w:r>
      <w:hyperlink r:id="rId62">
        <w:r w:rsidR="005837F5" w:rsidRPr="00505D5B">
          <w:rPr>
            <w:rFonts w:ascii="Times New Roman" w:eastAsia="Times New Roman" w:hAnsi="Times New Roman" w:cs="Times New Roman"/>
            <w:sz w:val="28"/>
            <w:szCs w:val="28"/>
            <w:lang w:val="en-US"/>
          </w:rPr>
          <w:t xml:space="preserve">Takahashi </w:t>
        </w:r>
      </w:hyperlink>
      <w:r w:rsidR="005837F5" w:rsidRPr="00505D5B">
        <w:rPr>
          <w:rFonts w:ascii="Times New Roman" w:eastAsia="Times New Roman" w:hAnsi="Times New Roman" w:cs="Times New Roman"/>
          <w:sz w:val="28"/>
          <w:szCs w:val="28"/>
          <w:lang w:val="en-US"/>
        </w:rPr>
        <w:t>K. et al. A trio of risk factors for the</w:t>
      </w:r>
      <w:r w:rsidR="005837F5" w:rsidRPr="00505D5B">
        <w:rPr>
          <w:rFonts w:ascii="Times New Roman" w:eastAsia="Times New Roman" w:hAnsi="Times New Roman" w:cs="Times New Roman"/>
          <w:spacing w:val="-67"/>
          <w:sz w:val="28"/>
          <w:szCs w:val="28"/>
          <w:lang w:val="en-US"/>
        </w:rPr>
        <w:t xml:space="preserve"> </w:t>
      </w:r>
      <w:r w:rsidR="005837F5" w:rsidRPr="00505D5B">
        <w:rPr>
          <w:rFonts w:ascii="Times New Roman" w:eastAsia="Times New Roman" w:hAnsi="Times New Roman" w:cs="Times New Roman"/>
          <w:sz w:val="28"/>
          <w:szCs w:val="28"/>
          <w:lang w:val="en-US"/>
        </w:rPr>
        <w:t>onset</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of</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preeclampsia</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in</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the</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second</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and</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early third</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trimesters</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t>
      </w:r>
      <w:hyperlink r:id="rId63">
        <w:r w:rsidR="005837F5" w:rsidRPr="00505D5B">
          <w:rPr>
            <w:rFonts w:ascii="Times New Roman" w:eastAsia="Times New Roman" w:hAnsi="Times New Roman" w:cs="Times New Roman"/>
            <w:sz w:val="28"/>
            <w:szCs w:val="28"/>
            <w:lang w:val="en-US"/>
          </w:rPr>
          <w:t>Pregnancy</w:t>
        </w:r>
      </w:hyperlink>
      <w:r w:rsidR="005837F5" w:rsidRPr="00505D5B">
        <w:rPr>
          <w:rFonts w:ascii="Times New Roman" w:eastAsia="Times New Roman" w:hAnsi="Times New Roman" w:cs="Times New Roman"/>
          <w:spacing w:val="1"/>
          <w:sz w:val="28"/>
          <w:szCs w:val="28"/>
          <w:lang w:val="en-US"/>
        </w:rPr>
        <w:t xml:space="preserve"> </w:t>
      </w:r>
      <w:hyperlink r:id="rId64">
        <w:r w:rsidR="005837F5" w:rsidRPr="00505D5B">
          <w:rPr>
            <w:rFonts w:ascii="Times New Roman" w:eastAsia="Times New Roman" w:hAnsi="Times New Roman" w:cs="Times New Roman"/>
            <w:sz w:val="28"/>
            <w:szCs w:val="28"/>
            <w:lang w:val="en-US"/>
          </w:rPr>
          <w:t>Hypertens.</w:t>
        </w:r>
        <w:r w:rsidR="005837F5" w:rsidRPr="00505D5B">
          <w:rPr>
            <w:rFonts w:ascii="Times New Roman" w:eastAsia="Times New Roman" w:hAnsi="Times New Roman" w:cs="Times New Roman"/>
            <w:spacing w:val="-3"/>
            <w:sz w:val="28"/>
            <w:szCs w:val="28"/>
            <w:lang w:val="en-US"/>
          </w:rPr>
          <w:t xml:space="preserve"> </w:t>
        </w:r>
      </w:hyperlink>
      <w:r w:rsidR="005837F5" w:rsidRPr="00505D5B">
        <w:rPr>
          <w:rFonts w:ascii="Times New Roman" w:eastAsia="Times New Roman" w:hAnsi="Times New Roman" w:cs="Times New Roman"/>
          <w:sz w:val="28"/>
          <w:szCs w:val="28"/>
          <w:lang w:val="en-US"/>
        </w:rPr>
        <w:t>– 2014.</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3"/>
          <w:sz w:val="28"/>
          <w:szCs w:val="28"/>
          <w:lang w:val="en-US"/>
        </w:rPr>
        <w:t xml:space="preserve"> </w:t>
      </w:r>
      <w:r w:rsidR="005837F5" w:rsidRPr="00505D5B">
        <w:rPr>
          <w:rFonts w:ascii="Times New Roman" w:eastAsia="Times New Roman" w:hAnsi="Times New Roman" w:cs="Times New Roman"/>
          <w:sz w:val="28"/>
          <w:szCs w:val="28"/>
          <w:lang w:val="en-US"/>
        </w:rPr>
        <w:t>Vol.</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4.</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3"/>
          <w:sz w:val="28"/>
          <w:szCs w:val="28"/>
          <w:lang w:val="en-US"/>
        </w:rPr>
        <w:t xml:space="preserve"> </w:t>
      </w:r>
      <w:r w:rsidR="005837F5" w:rsidRPr="00505D5B">
        <w:rPr>
          <w:rFonts w:ascii="Times New Roman" w:eastAsia="Times New Roman" w:hAnsi="Times New Roman" w:cs="Times New Roman"/>
          <w:sz w:val="28"/>
          <w:szCs w:val="28"/>
          <w:lang w:val="en-US"/>
        </w:rPr>
        <w:t>№3.</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P.</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224-230.</w:t>
      </w:r>
    </w:p>
    <w:p w:rsidR="006E72E7" w:rsidRPr="00505D5B" w:rsidRDefault="0094338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hyperlink r:id="rId65">
        <w:r w:rsidR="005837F5" w:rsidRPr="00505D5B">
          <w:rPr>
            <w:rFonts w:ascii="Times New Roman" w:eastAsia="Times New Roman" w:hAnsi="Times New Roman" w:cs="Times New Roman"/>
            <w:sz w:val="28"/>
            <w:szCs w:val="28"/>
            <w:lang w:val="en-US"/>
          </w:rPr>
          <w:t>Wald N.J</w:t>
        </w:r>
      </w:hyperlink>
      <w:r w:rsidR="005837F5" w:rsidRPr="00505D5B">
        <w:rPr>
          <w:rFonts w:ascii="Times New Roman" w:eastAsia="Times New Roman" w:hAnsi="Times New Roman" w:cs="Times New Roman"/>
          <w:sz w:val="28"/>
          <w:szCs w:val="28"/>
          <w:lang w:val="en-US"/>
        </w:rPr>
        <w:t xml:space="preserve">., </w:t>
      </w:r>
      <w:hyperlink r:id="rId66">
        <w:r w:rsidR="005837F5" w:rsidRPr="00505D5B">
          <w:rPr>
            <w:rFonts w:ascii="Times New Roman" w:eastAsia="Times New Roman" w:hAnsi="Times New Roman" w:cs="Times New Roman"/>
            <w:sz w:val="28"/>
            <w:szCs w:val="28"/>
            <w:lang w:val="en-US"/>
          </w:rPr>
          <w:t>Bestwick J.P.</w:t>
        </w:r>
      </w:hyperlink>
      <w:r w:rsidR="005837F5" w:rsidRPr="00505D5B">
        <w:rPr>
          <w:rFonts w:ascii="Times New Roman" w:eastAsia="Times New Roman" w:hAnsi="Times New Roman" w:cs="Times New Roman"/>
          <w:sz w:val="28"/>
          <w:szCs w:val="28"/>
          <w:lang w:val="en-US"/>
        </w:rPr>
        <w:t xml:space="preserve">, </w:t>
      </w:r>
      <w:hyperlink r:id="rId67">
        <w:r w:rsidR="005837F5" w:rsidRPr="00505D5B">
          <w:rPr>
            <w:rFonts w:ascii="Times New Roman" w:eastAsia="Times New Roman" w:hAnsi="Times New Roman" w:cs="Times New Roman"/>
            <w:sz w:val="28"/>
            <w:szCs w:val="28"/>
            <w:lang w:val="en-US"/>
          </w:rPr>
          <w:t xml:space="preserve">George L.M. </w:t>
        </w:r>
      </w:hyperlink>
      <w:r w:rsidR="005837F5" w:rsidRPr="00505D5B">
        <w:rPr>
          <w:rFonts w:ascii="Times New Roman" w:eastAsia="Times New Roman" w:hAnsi="Times New Roman" w:cs="Times New Roman"/>
          <w:sz w:val="28"/>
          <w:szCs w:val="28"/>
          <w:lang w:val="en-US"/>
        </w:rPr>
        <w:t>et al. Screening for pre-eclampsia</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using</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serum</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placental</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growth</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factor</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and</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endoglin</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with</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Down's</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syndrome</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Quadruple</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test markers</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
          <w:sz w:val="28"/>
          <w:szCs w:val="28"/>
          <w:lang w:val="en-US"/>
        </w:rPr>
        <w:t xml:space="preserve"> </w:t>
      </w:r>
      <w:hyperlink r:id="rId68" w:anchor="%23">
        <w:r w:rsidR="005837F5" w:rsidRPr="00505D5B">
          <w:rPr>
            <w:rFonts w:ascii="Times New Roman" w:eastAsia="Times New Roman" w:hAnsi="Times New Roman" w:cs="Times New Roman"/>
            <w:sz w:val="28"/>
            <w:szCs w:val="28"/>
            <w:lang w:val="en-US"/>
          </w:rPr>
          <w:t>J</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Med Screen.</w:t>
        </w:r>
        <w:r w:rsidR="005837F5" w:rsidRPr="00505D5B">
          <w:rPr>
            <w:rFonts w:ascii="Times New Roman" w:eastAsia="Times New Roman" w:hAnsi="Times New Roman" w:cs="Times New Roman"/>
            <w:spacing w:val="-2"/>
            <w:sz w:val="28"/>
            <w:szCs w:val="28"/>
            <w:lang w:val="en-US"/>
          </w:rPr>
          <w:t xml:space="preserve"> </w:t>
        </w:r>
      </w:hyperlink>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3"/>
          <w:sz w:val="28"/>
          <w:szCs w:val="28"/>
          <w:lang w:val="en-US"/>
        </w:rPr>
        <w:t xml:space="preserve"> </w:t>
      </w:r>
      <w:r w:rsidR="005837F5" w:rsidRPr="00505D5B">
        <w:rPr>
          <w:rFonts w:ascii="Times New Roman" w:eastAsia="Times New Roman" w:hAnsi="Times New Roman" w:cs="Times New Roman"/>
          <w:sz w:val="28"/>
          <w:szCs w:val="28"/>
          <w:lang w:val="en-US"/>
        </w:rPr>
        <w:t>2012.</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Vol.</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3"/>
          <w:sz w:val="28"/>
          <w:szCs w:val="28"/>
          <w:lang w:val="en-US"/>
        </w:rPr>
        <w:t xml:space="preserve"> </w:t>
      </w:r>
      <w:r w:rsidR="005837F5" w:rsidRPr="00505D5B">
        <w:rPr>
          <w:rFonts w:ascii="Times New Roman" w:eastAsia="Times New Roman" w:hAnsi="Times New Roman" w:cs="Times New Roman"/>
          <w:sz w:val="28"/>
          <w:szCs w:val="28"/>
          <w:lang w:val="en-US"/>
        </w:rPr>
        <w:t>19.</w:t>
      </w:r>
      <w:r w:rsidR="005837F5" w:rsidRPr="00505D5B">
        <w:rPr>
          <w:rFonts w:ascii="Times New Roman" w:eastAsia="Times New Roman" w:hAnsi="Times New Roman" w:cs="Times New Roman"/>
          <w:spacing w:val="-5"/>
          <w:sz w:val="28"/>
          <w:szCs w:val="28"/>
          <w:lang w:val="en-US"/>
        </w:rPr>
        <w:t xml:space="preserve"> </w:t>
      </w:r>
      <w:r w:rsidR="005837F5" w:rsidRPr="00505D5B">
        <w:rPr>
          <w:rFonts w:ascii="Times New Roman" w:eastAsia="Times New Roman" w:hAnsi="Times New Roman" w:cs="Times New Roman"/>
          <w:sz w:val="28"/>
          <w:szCs w:val="28"/>
          <w:lang w:val="en-US"/>
        </w:rPr>
        <w:t>№2.</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P.60-67.</w:t>
      </w:r>
    </w:p>
    <w:p w:rsidR="005837F5" w:rsidRPr="00505D5B" w:rsidRDefault="0094338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hyperlink r:id="rId69">
        <w:r w:rsidR="005837F5" w:rsidRPr="00505D5B">
          <w:rPr>
            <w:rFonts w:ascii="Times New Roman" w:eastAsia="Times New Roman" w:hAnsi="Times New Roman" w:cs="Times New Roman"/>
            <w:sz w:val="28"/>
            <w:szCs w:val="28"/>
            <w:lang w:val="en-US"/>
          </w:rPr>
          <w:t>Leaños-Miranda A</w:t>
        </w:r>
      </w:hyperlink>
      <w:r w:rsidR="005837F5" w:rsidRPr="00505D5B">
        <w:rPr>
          <w:rFonts w:ascii="Times New Roman" w:eastAsia="Times New Roman" w:hAnsi="Times New Roman" w:cs="Times New Roman"/>
          <w:sz w:val="28"/>
          <w:szCs w:val="28"/>
          <w:lang w:val="en-US"/>
        </w:rPr>
        <w:t xml:space="preserve">., </w:t>
      </w:r>
      <w:hyperlink r:id="rId70">
        <w:r w:rsidR="005837F5" w:rsidRPr="00505D5B">
          <w:rPr>
            <w:rFonts w:ascii="Times New Roman" w:eastAsia="Times New Roman" w:hAnsi="Times New Roman" w:cs="Times New Roman"/>
            <w:sz w:val="28"/>
            <w:szCs w:val="28"/>
            <w:lang w:val="en-US"/>
          </w:rPr>
          <w:t>Campos-Galicia I.</w:t>
        </w:r>
      </w:hyperlink>
      <w:r w:rsidR="005837F5" w:rsidRPr="00505D5B">
        <w:rPr>
          <w:rFonts w:ascii="Times New Roman" w:eastAsia="Times New Roman" w:hAnsi="Times New Roman" w:cs="Times New Roman"/>
          <w:sz w:val="28"/>
          <w:szCs w:val="28"/>
          <w:lang w:val="en-US"/>
        </w:rPr>
        <w:t xml:space="preserve">, </w:t>
      </w:r>
      <w:hyperlink r:id="rId71">
        <w:r w:rsidR="005837F5" w:rsidRPr="00505D5B">
          <w:rPr>
            <w:rFonts w:ascii="Times New Roman" w:eastAsia="Times New Roman" w:hAnsi="Times New Roman" w:cs="Times New Roman"/>
            <w:sz w:val="28"/>
            <w:szCs w:val="28"/>
            <w:lang w:val="en-US"/>
          </w:rPr>
          <w:t xml:space="preserve">Isordia-Salas </w:t>
        </w:r>
      </w:hyperlink>
      <w:r w:rsidR="005837F5" w:rsidRPr="00505D5B">
        <w:rPr>
          <w:rFonts w:ascii="Times New Roman" w:eastAsia="Times New Roman" w:hAnsi="Times New Roman" w:cs="Times New Roman"/>
          <w:sz w:val="28"/>
          <w:szCs w:val="28"/>
          <w:lang w:val="en-US"/>
        </w:rPr>
        <w:t>I., et al. Changes in</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circulating concentrations of soluble fms-like tyrosine kinase1 and placental</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growth</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factor</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measured</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by</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automated</w:t>
      </w:r>
      <w:r w:rsidR="005837F5" w:rsidRPr="00505D5B">
        <w:rPr>
          <w:rFonts w:ascii="Times New Roman" w:eastAsia="Times New Roman" w:hAnsi="Times New Roman" w:cs="Times New Roman"/>
          <w:spacing w:val="71"/>
          <w:sz w:val="28"/>
          <w:szCs w:val="28"/>
          <w:lang w:val="en-US"/>
        </w:rPr>
        <w:t xml:space="preserve"> </w:t>
      </w:r>
      <w:r w:rsidR="005837F5" w:rsidRPr="00505D5B">
        <w:rPr>
          <w:rFonts w:ascii="Times New Roman" w:eastAsia="Times New Roman" w:hAnsi="Times New Roman" w:cs="Times New Roman"/>
          <w:sz w:val="28"/>
          <w:szCs w:val="28"/>
          <w:lang w:val="en-US"/>
        </w:rPr>
        <w:t>electrochemiluminescence</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 xml:space="preserve">immunoassays methods are predictors of preeclampsia // </w:t>
      </w:r>
      <w:hyperlink r:id="rId72">
        <w:r w:rsidR="005837F5" w:rsidRPr="00505D5B">
          <w:rPr>
            <w:rFonts w:ascii="Times New Roman" w:eastAsia="Times New Roman" w:hAnsi="Times New Roman" w:cs="Times New Roman"/>
            <w:sz w:val="28"/>
            <w:szCs w:val="28"/>
            <w:lang w:val="en-US"/>
          </w:rPr>
          <w:t xml:space="preserve">J Hypertens. </w:t>
        </w:r>
      </w:hyperlink>
      <w:r w:rsidR="005837F5" w:rsidRPr="00505D5B">
        <w:rPr>
          <w:rFonts w:ascii="Times New Roman" w:eastAsia="Times New Roman" w:hAnsi="Times New Roman" w:cs="Times New Roman"/>
          <w:sz w:val="28"/>
          <w:szCs w:val="28"/>
          <w:lang w:val="en-US"/>
        </w:rPr>
        <w:t>– 2012. –</w:t>
      </w:r>
      <w:r w:rsidR="005837F5" w:rsidRPr="00505D5B">
        <w:rPr>
          <w:rFonts w:ascii="Times New Roman" w:eastAsia="Times New Roman" w:hAnsi="Times New Roman" w:cs="Times New Roman"/>
          <w:spacing w:val="-67"/>
          <w:sz w:val="28"/>
          <w:szCs w:val="28"/>
          <w:lang w:val="en-US"/>
        </w:rPr>
        <w:t xml:space="preserve"> </w:t>
      </w:r>
      <w:r w:rsidR="005837F5" w:rsidRPr="00505D5B">
        <w:rPr>
          <w:rFonts w:ascii="Times New Roman" w:eastAsia="Times New Roman" w:hAnsi="Times New Roman" w:cs="Times New Roman"/>
          <w:sz w:val="28"/>
          <w:szCs w:val="28"/>
          <w:lang w:val="en-US"/>
        </w:rPr>
        <w:t>Vol.</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30.</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3"/>
          <w:sz w:val="28"/>
          <w:szCs w:val="28"/>
          <w:lang w:val="en-US"/>
        </w:rPr>
        <w:t xml:space="preserve"> </w:t>
      </w:r>
      <w:r w:rsidR="005837F5" w:rsidRPr="00505D5B">
        <w:rPr>
          <w:rFonts w:ascii="Times New Roman" w:eastAsia="Times New Roman" w:hAnsi="Times New Roman" w:cs="Times New Roman"/>
          <w:sz w:val="28"/>
          <w:szCs w:val="28"/>
          <w:lang w:val="en-US"/>
        </w:rPr>
        <w:t>11.</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 P.</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2173-2181.</w:t>
      </w:r>
    </w:p>
    <w:p w:rsidR="006E72E7"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shd w:val="clear" w:color="auto" w:fill="FFFFFF"/>
          <w:lang w:val="en-US"/>
        </w:rPr>
        <w:t>Maynard SE, Min JY, Merchan J, Lim KH, Li J, Mondal S, Libermann TA, Morgan JP, Sellke FW, Stillman IE, et al. 2003. </w:t>
      </w:r>
      <w:r w:rsidRPr="00505D5B">
        <w:rPr>
          <w:rStyle w:val="ref-title"/>
          <w:rFonts w:ascii="Times New Roman" w:hAnsi="Times New Roman" w:cs="Times New Roman"/>
          <w:sz w:val="28"/>
          <w:szCs w:val="28"/>
          <w:shd w:val="clear" w:color="auto" w:fill="FFFFFF"/>
          <w:lang w:val="en-US"/>
        </w:rPr>
        <w:t>Excess placental soluble fms-like tyrosine kinase 1 (sFlt1) may contribute to endothelial dysfunction, hypertension, and proteinuria in preeclampsia</w:t>
      </w:r>
      <w:r w:rsidRPr="00505D5B">
        <w:rPr>
          <w:rFonts w:ascii="Times New Roman" w:hAnsi="Times New Roman" w:cs="Times New Roman"/>
          <w:sz w:val="28"/>
          <w:szCs w:val="28"/>
          <w:shd w:val="clear" w:color="auto" w:fill="FFFFFF"/>
          <w:lang w:val="en-US"/>
        </w:rPr>
        <w:t>. </w:t>
      </w:r>
      <w:r w:rsidRPr="00505D5B">
        <w:rPr>
          <w:rStyle w:val="ref-journal"/>
          <w:rFonts w:ascii="Times New Roman" w:hAnsi="Times New Roman" w:cs="Times New Roman"/>
          <w:i/>
          <w:iCs/>
          <w:sz w:val="28"/>
          <w:szCs w:val="28"/>
          <w:shd w:val="clear" w:color="auto" w:fill="FFFFFF"/>
          <w:lang w:val="en-US"/>
        </w:rPr>
        <w:t>J Clin Invest</w:t>
      </w:r>
      <w:r w:rsidRPr="00505D5B">
        <w:rPr>
          <w:rFonts w:ascii="Times New Roman" w:hAnsi="Times New Roman" w:cs="Times New Roman"/>
          <w:sz w:val="28"/>
          <w:szCs w:val="28"/>
          <w:shd w:val="clear" w:color="auto" w:fill="FFFFFF"/>
          <w:lang w:val="en-US"/>
        </w:rPr>
        <w:t> </w:t>
      </w:r>
      <w:r w:rsidRPr="00505D5B">
        <w:rPr>
          <w:rStyle w:val="ref-vol"/>
          <w:rFonts w:ascii="Times New Roman" w:hAnsi="Times New Roman" w:cs="Times New Roman"/>
          <w:sz w:val="28"/>
          <w:szCs w:val="28"/>
          <w:shd w:val="clear" w:color="auto" w:fill="FFFFFF"/>
          <w:lang w:val="en-US"/>
        </w:rPr>
        <w:t>111</w:t>
      </w:r>
      <w:r w:rsidRPr="00505D5B">
        <w:rPr>
          <w:rFonts w:ascii="Times New Roman" w:hAnsi="Times New Roman" w:cs="Times New Roman"/>
          <w:sz w:val="28"/>
          <w:szCs w:val="28"/>
          <w:shd w:val="clear" w:color="auto" w:fill="FFFFFF"/>
          <w:lang w:val="en-US"/>
        </w:rPr>
        <w:t>: 649–658.</w:t>
      </w:r>
    </w:p>
    <w:p w:rsidR="005837F5" w:rsidRPr="00505D5B" w:rsidRDefault="0094338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hyperlink r:id="rId73">
        <w:r w:rsidR="005837F5" w:rsidRPr="00505D5B">
          <w:rPr>
            <w:rFonts w:ascii="Times New Roman" w:eastAsia="Times New Roman" w:hAnsi="Times New Roman" w:cs="Times New Roman"/>
            <w:sz w:val="28"/>
            <w:szCs w:val="28"/>
            <w:lang w:val="en-US"/>
          </w:rPr>
          <w:t>Stepan H</w:t>
        </w:r>
      </w:hyperlink>
      <w:r w:rsidR="005837F5" w:rsidRPr="00505D5B">
        <w:rPr>
          <w:rFonts w:ascii="Times New Roman" w:eastAsia="Times New Roman" w:hAnsi="Times New Roman" w:cs="Times New Roman"/>
          <w:sz w:val="28"/>
          <w:szCs w:val="28"/>
          <w:lang w:val="en-US"/>
        </w:rPr>
        <w:t xml:space="preserve">., </w:t>
      </w:r>
      <w:hyperlink r:id="rId74">
        <w:r w:rsidR="005837F5" w:rsidRPr="00505D5B">
          <w:rPr>
            <w:rFonts w:ascii="Times New Roman" w:eastAsia="Times New Roman" w:hAnsi="Times New Roman" w:cs="Times New Roman"/>
            <w:sz w:val="28"/>
            <w:szCs w:val="28"/>
            <w:lang w:val="en-US"/>
          </w:rPr>
          <w:t>Herraiz</w:t>
        </w:r>
      </w:hyperlink>
      <w:r w:rsidR="005837F5" w:rsidRPr="00505D5B">
        <w:rPr>
          <w:rFonts w:ascii="Times New Roman" w:eastAsia="Times New Roman" w:hAnsi="Times New Roman" w:cs="Times New Roman"/>
          <w:sz w:val="28"/>
          <w:szCs w:val="28"/>
          <w:lang w:val="en-US"/>
        </w:rPr>
        <w:t xml:space="preserve"> I., </w:t>
      </w:r>
      <w:hyperlink r:id="rId75">
        <w:r w:rsidR="005837F5" w:rsidRPr="00505D5B">
          <w:rPr>
            <w:rFonts w:ascii="Times New Roman" w:eastAsia="Times New Roman" w:hAnsi="Times New Roman" w:cs="Times New Roman"/>
            <w:sz w:val="28"/>
            <w:szCs w:val="28"/>
            <w:lang w:val="en-US"/>
          </w:rPr>
          <w:t>Schlembach</w:t>
        </w:r>
      </w:hyperlink>
      <w:r w:rsidR="005837F5" w:rsidRPr="00505D5B">
        <w:rPr>
          <w:rFonts w:ascii="Times New Roman" w:eastAsia="Times New Roman" w:hAnsi="Times New Roman" w:cs="Times New Roman"/>
          <w:sz w:val="28"/>
          <w:szCs w:val="28"/>
          <w:lang w:val="en-US"/>
        </w:rPr>
        <w:t xml:space="preserve"> D. et al. Implementation of the sFlt-</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1/PlGF</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ratio</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for</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prediction</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and</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diagnosis</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of</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pre-eclampsia</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in</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singleton</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 xml:space="preserve">pregnancy: implications for clinical practice // </w:t>
      </w:r>
      <w:hyperlink r:id="rId76">
        <w:r w:rsidR="005837F5" w:rsidRPr="00505D5B">
          <w:rPr>
            <w:rFonts w:ascii="Times New Roman" w:eastAsia="Times New Roman" w:hAnsi="Times New Roman" w:cs="Times New Roman"/>
            <w:sz w:val="28"/>
            <w:szCs w:val="28"/>
            <w:lang w:val="en-US"/>
          </w:rPr>
          <w:t>Ultrasound Obstet Gynecol.</w:t>
        </w:r>
      </w:hyperlink>
      <w:r w:rsidR="005837F5" w:rsidRPr="00505D5B">
        <w:rPr>
          <w:rFonts w:ascii="Times New Roman" w:eastAsia="Times New Roman" w:hAnsi="Times New Roman" w:cs="Times New Roman"/>
          <w:sz w:val="28"/>
          <w:szCs w:val="28"/>
          <w:lang w:val="en-US"/>
        </w:rPr>
        <w:t xml:space="preserve"> –</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2015.</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Vol.</w:t>
      </w:r>
      <w:r w:rsidR="005837F5" w:rsidRPr="00505D5B">
        <w:rPr>
          <w:rFonts w:ascii="Times New Roman" w:eastAsia="Times New Roman" w:hAnsi="Times New Roman" w:cs="Times New Roman"/>
          <w:spacing w:val="-3"/>
          <w:sz w:val="28"/>
          <w:szCs w:val="28"/>
          <w:lang w:val="en-US"/>
        </w:rPr>
        <w:t xml:space="preserve"> </w:t>
      </w:r>
      <w:r w:rsidR="005837F5" w:rsidRPr="00505D5B">
        <w:rPr>
          <w:rFonts w:ascii="Times New Roman" w:eastAsia="Times New Roman" w:hAnsi="Times New Roman" w:cs="Times New Roman"/>
          <w:sz w:val="28"/>
          <w:szCs w:val="28"/>
          <w:lang w:val="en-US"/>
        </w:rPr>
        <w:t>45.</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3"/>
          <w:sz w:val="28"/>
          <w:szCs w:val="28"/>
          <w:lang w:val="en-US"/>
        </w:rPr>
        <w:t xml:space="preserve"> </w:t>
      </w:r>
      <w:r w:rsidR="005837F5" w:rsidRPr="00505D5B">
        <w:rPr>
          <w:rFonts w:ascii="Times New Roman" w:eastAsia="Times New Roman" w:hAnsi="Times New Roman" w:cs="Times New Roman"/>
          <w:sz w:val="28"/>
          <w:szCs w:val="28"/>
          <w:lang w:val="en-US"/>
        </w:rPr>
        <w:t>№3.</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P.</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241-246.</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Benton S.J.,  Hu Y.,   Xie    F.et al. Can placental growth factor in maternal circulation identify fetuses with placental intrauterine growth restriction? // Am J Obstet Gynecol.- 2012.- Vol. 206. - No2. – P. 163.-167.</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Vandenberghe G .,  Mensink I.,  Twisk J.W. et al. First trimester screening for  intra-uterine  growth  restriction  and  early-onset  pre-eclampsia  / Prenat Diagn. – 2011. - Vol. 31. - No10. – P. 955-961.</w:t>
      </w:r>
    </w:p>
    <w:p w:rsidR="006E72E7"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kk-KZ"/>
        </w:rPr>
      </w:pPr>
      <w:r w:rsidRPr="00505D5B">
        <w:rPr>
          <w:rFonts w:ascii="Times New Roman" w:hAnsi="Times New Roman" w:cs="Times New Roman"/>
          <w:sz w:val="28"/>
          <w:szCs w:val="28"/>
          <w:lang w:val="en-US"/>
        </w:rPr>
        <w:t xml:space="preserve">Bosco  C., Buffet  C.,    Díaz    E.  et  al. VEGF  in  the  muscular  layer of placental  blood  vessels:  immuno-expression in  preeclampsia  and  intrauterine </w:t>
      </w:r>
      <w:r w:rsidRPr="00505D5B">
        <w:rPr>
          <w:rFonts w:ascii="Times New Roman" w:hAnsi="Times New Roman" w:cs="Times New Roman"/>
          <w:sz w:val="28"/>
          <w:szCs w:val="28"/>
          <w:lang w:val="en-US"/>
        </w:rPr>
        <w:lastRenderedPageBreak/>
        <w:t>growth restriction and its association with the antioxidant status // Cardiovasc Hematol Agents Med Chem. – 2010. - Vol. 8. -  No2.    – P. 87-95</w:t>
      </w:r>
    </w:p>
    <w:p w:rsidR="005837F5" w:rsidRPr="00505D5B" w:rsidRDefault="0094338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kk-KZ"/>
        </w:rPr>
      </w:pPr>
      <w:hyperlink r:id="rId77">
        <w:r w:rsidR="005837F5" w:rsidRPr="00505D5B">
          <w:rPr>
            <w:rFonts w:ascii="Times New Roman" w:eastAsia="Times New Roman" w:hAnsi="Times New Roman" w:cs="Times New Roman"/>
            <w:sz w:val="28"/>
            <w:szCs w:val="28"/>
            <w:lang w:val="en-US"/>
          </w:rPr>
          <w:t>Pandya</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P</w:t>
        </w:r>
      </w:hyperlink>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
          <w:sz w:val="28"/>
          <w:szCs w:val="28"/>
          <w:lang w:val="en-US"/>
        </w:rPr>
        <w:t xml:space="preserve"> </w:t>
      </w:r>
      <w:hyperlink r:id="rId78">
        <w:r w:rsidR="005837F5" w:rsidRPr="00505D5B">
          <w:rPr>
            <w:rFonts w:ascii="Times New Roman" w:eastAsia="Times New Roman" w:hAnsi="Times New Roman" w:cs="Times New Roman"/>
            <w:sz w:val="28"/>
            <w:szCs w:val="28"/>
            <w:lang w:val="en-US"/>
          </w:rPr>
          <w:t>Wright</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D.</w:t>
        </w:r>
      </w:hyperlink>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1"/>
          <w:sz w:val="28"/>
          <w:szCs w:val="28"/>
          <w:lang w:val="en-US"/>
        </w:rPr>
        <w:t xml:space="preserve"> </w:t>
      </w:r>
      <w:hyperlink r:id="rId79">
        <w:r w:rsidR="005837F5" w:rsidRPr="00505D5B">
          <w:rPr>
            <w:rFonts w:ascii="Times New Roman" w:eastAsia="Times New Roman" w:hAnsi="Times New Roman" w:cs="Times New Roman"/>
            <w:sz w:val="28"/>
            <w:szCs w:val="28"/>
            <w:lang w:val="en-US"/>
          </w:rPr>
          <w:t>Syngelaki</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A.</w:t>
        </w:r>
      </w:hyperlink>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et</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al.</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Maternal</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serum</w:t>
      </w:r>
      <w:r w:rsidR="005837F5" w:rsidRPr="00505D5B">
        <w:rPr>
          <w:rFonts w:ascii="Times New Roman" w:eastAsia="Times New Roman" w:hAnsi="Times New Roman" w:cs="Times New Roman"/>
          <w:spacing w:val="70"/>
          <w:sz w:val="28"/>
          <w:szCs w:val="28"/>
          <w:lang w:val="en-US"/>
        </w:rPr>
        <w:t xml:space="preserve"> </w:t>
      </w:r>
      <w:r w:rsidR="005837F5" w:rsidRPr="00505D5B">
        <w:rPr>
          <w:rFonts w:ascii="Times New Roman" w:eastAsia="Times New Roman" w:hAnsi="Times New Roman" w:cs="Times New Roman"/>
          <w:sz w:val="28"/>
          <w:szCs w:val="28"/>
          <w:lang w:val="en-US"/>
        </w:rPr>
        <w:t>placental</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growth</w:t>
      </w:r>
      <w:r w:rsidR="005837F5" w:rsidRPr="00505D5B">
        <w:rPr>
          <w:rFonts w:ascii="Times New Roman" w:eastAsia="Times New Roman" w:hAnsi="Times New Roman" w:cs="Times New Roman"/>
          <w:spacing w:val="3"/>
          <w:sz w:val="28"/>
          <w:szCs w:val="28"/>
          <w:lang w:val="en-US"/>
        </w:rPr>
        <w:t xml:space="preserve"> </w:t>
      </w:r>
      <w:r w:rsidR="005837F5" w:rsidRPr="00505D5B">
        <w:rPr>
          <w:rFonts w:ascii="Times New Roman" w:eastAsia="Times New Roman" w:hAnsi="Times New Roman" w:cs="Times New Roman"/>
          <w:sz w:val="28"/>
          <w:szCs w:val="28"/>
          <w:lang w:val="en-US"/>
        </w:rPr>
        <w:t>factor</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in prospective</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screening</w:t>
      </w:r>
      <w:r w:rsidR="005837F5" w:rsidRPr="00505D5B">
        <w:rPr>
          <w:rFonts w:ascii="Times New Roman" w:eastAsia="Times New Roman" w:hAnsi="Times New Roman" w:cs="Times New Roman"/>
          <w:spacing w:val="3"/>
          <w:sz w:val="28"/>
          <w:szCs w:val="28"/>
          <w:lang w:val="en-US"/>
        </w:rPr>
        <w:t xml:space="preserve"> </w:t>
      </w:r>
      <w:r w:rsidR="005837F5" w:rsidRPr="00505D5B">
        <w:rPr>
          <w:rFonts w:ascii="Times New Roman" w:eastAsia="Times New Roman" w:hAnsi="Times New Roman" w:cs="Times New Roman"/>
          <w:sz w:val="28"/>
          <w:szCs w:val="28"/>
          <w:lang w:val="en-US"/>
        </w:rPr>
        <w:t>for</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aneuploidies</w:t>
      </w:r>
      <w:r w:rsidR="005837F5" w:rsidRPr="00505D5B">
        <w:rPr>
          <w:rFonts w:ascii="Times New Roman" w:eastAsia="Times New Roman" w:hAnsi="Times New Roman" w:cs="Times New Roman"/>
          <w:spacing w:val="3"/>
          <w:sz w:val="28"/>
          <w:szCs w:val="28"/>
          <w:lang w:val="en-US"/>
        </w:rPr>
        <w:t xml:space="preserve"> </w:t>
      </w:r>
      <w:r w:rsidR="005837F5" w:rsidRPr="00505D5B">
        <w:rPr>
          <w:rFonts w:ascii="Times New Roman" w:eastAsia="Times New Roman" w:hAnsi="Times New Roman" w:cs="Times New Roman"/>
          <w:sz w:val="28"/>
          <w:szCs w:val="28"/>
          <w:lang w:val="en-US"/>
        </w:rPr>
        <w:t>at</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8-13 weeks'</w:t>
      </w:r>
      <w:r w:rsidR="005837F5" w:rsidRPr="00505D5B">
        <w:rPr>
          <w:rFonts w:ascii="Times New Roman" w:eastAsia="Times New Roman" w:hAnsi="Times New Roman" w:cs="Times New Roman"/>
          <w:spacing w:val="-1"/>
          <w:sz w:val="28"/>
          <w:szCs w:val="28"/>
          <w:lang w:val="en-US"/>
        </w:rPr>
        <w:t xml:space="preserve"> </w:t>
      </w:r>
      <w:r w:rsidR="005837F5" w:rsidRPr="00505D5B">
        <w:rPr>
          <w:rFonts w:ascii="Times New Roman" w:eastAsia="Times New Roman" w:hAnsi="Times New Roman" w:cs="Times New Roman"/>
          <w:sz w:val="28"/>
          <w:szCs w:val="28"/>
          <w:lang w:val="en-US"/>
        </w:rPr>
        <w:t>gestation//</w:t>
      </w:r>
      <w:r w:rsidR="005837F5" w:rsidRPr="00505D5B">
        <w:rPr>
          <w:rFonts w:ascii="Times New Roman" w:eastAsia="Times New Roman" w:hAnsi="Times New Roman" w:cs="Times New Roman"/>
          <w:spacing w:val="-1"/>
          <w:sz w:val="28"/>
          <w:szCs w:val="28"/>
          <w:lang w:val="en-US"/>
        </w:rPr>
        <w:t xml:space="preserve"> </w:t>
      </w:r>
      <w:hyperlink r:id="rId80" w:anchor="%23">
        <w:r w:rsidR="005837F5" w:rsidRPr="00505D5B">
          <w:rPr>
            <w:rFonts w:ascii="Times New Roman" w:eastAsia="Times New Roman" w:hAnsi="Times New Roman" w:cs="Times New Roman"/>
            <w:sz w:val="28"/>
            <w:szCs w:val="28"/>
            <w:lang w:val="en-US"/>
          </w:rPr>
          <w:t>Fetal Diagn Ther.</w:t>
        </w:r>
        <w:r w:rsidR="005837F5" w:rsidRPr="00505D5B">
          <w:rPr>
            <w:rFonts w:ascii="Times New Roman" w:eastAsia="Times New Roman" w:hAnsi="Times New Roman" w:cs="Times New Roman"/>
            <w:spacing w:val="-1"/>
            <w:sz w:val="28"/>
            <w:szCs w:val="28"/>
            <w:lang w:val="en-US"/>
          </w:rPr>
          <w:t xml:space="preserve"> </w:t>
        </w:r>
      </w:hyperlink>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2012.</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Vol.</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31. -</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№2.</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P.</w:t>
      </w:r>
      <w:r w:rsidR="005837F5" w:rsidRPr="00505D5B">
        <w:rPr>
          <w:rFonts w:ascii="Times New Roman" w:eastAsia="Times New Roman" w:hAnsi="Times New Roman" w:cs="Times New Roman"/>
          <w:spacing w:val="-2"/>
          <w:sz w:val="28"/>
          <w:szCs w:val="28"/>
          <w:lang w:val="en-US"/>
        </w:rPr>
        <w:t xml:space="preserve"> </w:t>
      </w:r>
      <w:r w:rsidR="005837F5" w:rsidRPr="00505D5B">
        <w:rPr>
          <w:rFonts w:ascii="Times New Roman" w:eastAsia="Times New Roman" w:hAnsi="Times New Roman" w:cs="Times New Roman"/>
          <w:sz w:val="28"/>
          <w:szCs w:val="28"/>
          <w:lang w:val="en-US"/>
        </w:rPr>
        <w:t>87-93.</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Molvarec A.,  Szarka A.,   Walentin S. et al.   // Serum leptin levels in relation to  circulating  cytokines,  chemokines,  adhesion  molecules  and  angiogenic factors in  normal  pregnancy  and  preeclampsia //  Reprod  Biol  Endocrinol.  - 2011. - Vol 9. - No9. – P.124.</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Kuc  S., Wortelboer   E.J., van  Rijn  B.B. et  al.  Evaluation of  7  serum biomarkers and uterine artery Doppler ultrasound for first-trimester prediction of preeclampsia: a systematic review // Obstet Gynecol Surv. – 2011. Vol.66. - No 4. – P. 225-239.</w:t>
      </w:r>
    </w:p>
    <w:p w:rsidR="005837F5"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Kalampokas E.,  Vrachnis N.,   Samoli E. et al. Association of adiponectin and placental growth factor in amniotic fluid with second trimester fetal growth //  In Vivo.- 2012. - Vol.26. - No 2. –  P. 327-333.</w:t>
      </w:r>
    </w:p>
    <w:p w:rsidR="00BB63D9" w:rsidRPr="00505D5B" w:rsidRDefault="005837F5"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en-US"/>
        </w:rPr>
        <w:t>Loukovaara  M., Leinonen P.,  Teramo K.  et  al.  Concentration of  cord serum placenta growth factor in normal and diabetic pregnancies //  BJOG. – 2005. - Vol .112. - No 1. –  P. 75-79.</w:t>
      </w:r>
    </w:p>
    <w:p w:rsidR="00BB63D9" w:rsidRPr="00505D5B" w:rsidRDefault="00BB63D9" w:rsidP="00D8772D">
      <w:pPr>
        <w:pStyle w:val="a3"/>
        <w:numPr>
          <w:ilvl w:val="0"/>
          <w:numId w:val="22"/>
        </w:numPr>
        <w:shd w:val="clear" w:color="auto" w:fill="FFFFFF" w:themeFill="background1"/>
        <w:spacing w:after="0" w:line="240" w:lineRule="auto"/>
        <w:ind w:left="0" w:firstLine="0"/>
        <w:jc w:val="both"/>
        <w:rPr>
          <w:rFonts w:ascii="Times New Roman" w:hAnsi="Times New Roman" w:cs="Times New Roman"/>
          <w:sz w:val="28"/>
          <w:szCs w:val="28"/>
          <w:lang w:val="en-US"/>
        </w:rPr>
      </w:pPr>
      <w:r w:rsidRPr="00505D5B">
        <w:rPr>
          <w:rFonts w:ascii="Times New Roman" w:hAnsi="Times New Roman" w:cs="Times New Roman"/>
          <w:sz w:val="28"/>
          <w:szCs w:val="28"/>
          <w:lang w:val="kk-KZ" w:eastAsia="ru-RU"/>
        </w:rPr>
        <w:t>Chesley, L. C. The familial factor in toxemia of pregnancy / L. C. Chesley, J. E. Annitto, R. A.Cosgrove // Obstet Gynecol. - 1968. -Vol. 32, № 3. - P. 303-311.</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Павлов, О. Г. Генетические аспекты гестозов (история и состояние проблемы) / О. Г. Павлов, В. П. Иванов // Акушерство и гинекология. - 2005. - № 3. - С. 8-10.</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Humphries, J. O. Occurrence of hypertensive toxemia of pregnancy in mother-daughter pairs / J. O. Humphries // Bull Johns Hopkins Hosp. - 1960. - Vol. 107. - P. 271-277.</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Adams, E. M. Familial aspects of preeclampsia and hypertension in pregnancy / E. M. Adams, A. Finlayson // Lancet. - 1961. - Ш. 2, № 7217. - P. 1375-1378.</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Cooper, D. W. Genetic control of severe pre-eclampsia / D. W. Cooper, W. A. Liston // J Med Genet. - 1979. - Vol. 16, № 6. - P. 409-416.</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Sutherland, A. The indicence of severe preeclampsia amongst mothers and mothers-in-law of preeclamptics and controls / A. Sutherland, D. W. Cooper, P. W. Howie [et al.] // Br J Obstet Gynaecol. - 1981. - Vol. 88, № 8. - P. 785-791.</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Chesley L. C. Genetics of hypertension in pregnancy: possible single gene control of pre-eclampsia and eclampsia in descendants of eclamptic women / L. C. Chesley, D. W. Cooper // Br J Obstet Gynaecol. - 1986. - Vol. 93, № 9. - P. 898-908.</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Kilpatrick, D. C. Association between susceptibility to pre-eclampsia within families and HLA DR4 / D. C. Kilpatrick, W. A. Liston, F. Gibson, J. Livingstone // Lancet. - 1989. - Vol. 2, № 8671.- P. 1063-1065.</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lastRenderedPageBreak/>
        <w:t>Cincotta RB, Brennecke SP: Family history of pre-eclampsia as a predictor for pre-eclampsia in primigravidas. Int J Gynaecol Obstet 1998; 60: 23 – 37.</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Arngrimsson, R. Analysis of different inheritance patterns in preeclampsia/eclampsia syndrome / R. Arngrimsson, H. Bjornsson, R. T. Geirsson // Hypertension in pregnancy. - 1995. - Vol. 14, № 1. - P. 27-38.</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Lie, R. T. Fetal and maternal contributions to risk of pre-eclampsia: population based study / R. T. Lie, S. Rasmussen, H. Brunborg [et al.] // BMJ. - 1998. - Vol. 316, № 7141. - P. 13431347.</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Баранов,В. С. Генетический паспорт основа индивидуальной и предиктивной медицины / В. С. Баранов, Т. Э. Иващенко, Е. В. Баранова [и др.]; под ред. В. С. Баранова. -СПб. : ООО "Издательство Н-Л", 2009. -527 с.</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Duckitt, K. Risk factors for pre-eclampsia at antenatal booking: systematic review of controlled studies / K. Duckitt, D. Harrington // BMJ. - 2005. - Vol. 330, № 7491. - P. 565-567.</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Magnin, P.Vascular heredity and pregnancy toxemia. Study of 222 cases of pregnancy toxemia [Abstract] // P. Magnin, R. Gaja, D. Jacquot, B. Claveyrolas // Presse Med. - 1971. - Vol. 79, № 6. - P. 219-222.</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Magnussen, E. B. Prepregnancy cardiovascular risk factors as predictors of pre-eclampsia: population based cohort study / E. B. Magnussen, L. J. Vatten, T. I. Lund-Nilsen [et al.] // BMJ. - 2007. - Vol. 335, № 7627: 978. - 9 p.</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Lachmeijer, A. M. Concordance for pre-eclampsia in monozygous twins / A. M. Lachmeijer, J. G. Aarnoudse, L. P. ten Kate [et al.] // Br J Obstet Gynaecol. - 1998. - Vol. 105, № 22. - P. 1315-1317.</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Thornton J. G. Pre-eclampsia: discordance among identical twins / J. G. Thornton, J. L. Onwude // BMJ. - 1991. - Vol. 303, № 6812. - P. 1241-1242.</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Treloar, S. A. An Australian twin study of the genetic basis of preeclampsia and eclampsia / S. A. Treloar, D. W. Cooper, S. P. Brennecke [et al.] // Am J Obstet Gynecol. - 2001. - Vol. 184, № 3. - P. 374-381.</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Thornton J. G. Twin mothers, pregnancy hypertension and pre-eclampsia / J. G. Thornton, A. M. Macdonald // Br J Obstet Gynaecol. - 1999. - Vol. 106, № 6. - P. 570-575.</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Salonen, R. H. Genetic effects on the liability of developing pre-eclampsia and gestational hypertension / R. H. Salonen, P. Lichtenstein, L. Lipworth, S. Cnattingius // Am J Med Genet. -2000. - Vol. 91, № 4. - P. 256-260.</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Cnattingius, S. Maternal and fetal genetic factors account for most of familial aggregation of preeclampsia / S. Cnattingius, M. Reilly, Y. Pawitan, P. Lichtenstein // Am J Med Genet. -2004. - Vol. 130A, № 4. - P. 365-371.</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Chappell,  S.  Searching  for  genetic  clues  to  the  causes  of  pre-eclampsia  /  S.  Chappell,  L. Morgan // Clin Sci (Lond). -2006. -Vol. 110, No 4. -P. 443-458.</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Mutze, S. Genes and the preeclampsia syndrome / S. Mutze, S. Rudnik-Schoneborn, K. Zerres, W. Rath // J. Perinat. Med. -2008. -Vol. 36, No 1. -P. 38-58.</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lastRenderedPageBreak/>
        <w:t>Зайнуллин,  И.  А. Молекулярная  генетика  тромбофилии  при  поздних  гестозах  /  И.  А. Зайнуллин,  В.  А.  Кулавский,  А.  Г.  Зайнуллина,  Э.  К.  Хуснутдинова  //  Медицинская генетика. -2007. -Т. 6, No 7. -С. 12-17.</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Мальцева,  Л.И.  Генетические  аспекты  гестоза  /  Л.  И.  Мальцева,  Т.  В.  Павлова  // Практическая медицина. -2011. Т. 54, No 6. -С. 7-12.</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Репина,  М.  А.  Эклампсия.  Ошибки  акушерской  тактики  /  М.  А.  Репина. -М.  : Специальное издательство медицинских книг, 2014. -245 с.</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Павлова, К. К. Молекулярно-генетический анализ маркера М235Т гена ангиотензиногена в популяциях различного этнического происхождения при гестозе / К. К. Павлова, Е. А. Трифонова, А. А. Едачева [и др.] // Сибирский медицинский журнал. -2011. -Т. 26, No3 (вып. 1). -С. 74-78.</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Lee  H.H.,  Hong  S.H.,  Shin  S.J.,  Ko  J.J.,  Oh  D.,  Kim  N.K.    Associa-tion study of vascular endothelial growth factor polymorphisms with the risk of re-current spontaneous abortion // Fertil Steril. – 2010. – V. 93. – P. 1244-1247.</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Muetze S., Kapagerof A., Vlachopoulos L., Eggermann T., Kaufmann P.,  Zerres  K.,  Rath  W.,  Rudnik-Schoeneborn  S.  Mutation  analysis  of  the  growth factor genes PlGF, Flt1, IGF-I, and IGF-IR in intrauterine growth restriction with abnormal placental blood flow // J Matern Fetal Neonatal Med. – 2010. – V. 23. – P. 142-147.</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Arngrimsson, R. A genome-wide scan reveals a maternal susceptibility locus for pre-eclampsia on chromosome 2p13 / R. Arngrimsson, S. Sigurardottir, M.L. Frigge [et al.] // Hum Mol Genet. -1999. -Vol. 8. -P. 1799-1805.</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Caughey, A. Maternal ethnicity, paternal ethnicity and parental ethnic discordance: predictors of pre-eclampsia / A. Caughey, N. Stotland, A. Washington, G. Escobar // Obstet Gynecol. -2005. -Vol. 106, No 1. -P. 156-161.</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Goodwin, A. A. Does maternal race or ethnicity affect the expression of severe preeclampsia? / A. A. Goodwin, Mercer B. M. // Am J Obstet. Gynecol. -2005. -Vol. 193, No 3 Pt 2. -P. 973-978.</w:t>
      </w:r>
    </w:p>
    <w:p w:rsidR="00BB63D9" w:rsidRPr="00505D5B" w:rsidRDefault="00BB63D9" w:rsidP="00D8772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Mütze S., Rudnik-Schóneborn S., Zerres K., Rath W. Genes and the preeclampsia syndrome // J. Perinat. Med. 2008. - Vol. 36. - P. 38-58.</w:t>
      </w:r>
    </w:p>
    <w:p w:rsidR="007E76CB" w:rsidRDefault="00BB63D9" w:rsidP="007E76CB">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05D5B">
        <w:rPr>
          <w:rFonts w:ascii="Times New Roman" w:hAnsi="Times New Roman" w:cs="Times New Roman"/>
          <w:sz w:val="28"/>
          <w:szCs w:val="28"/>
          <w:lang w:val="kk-KZ" w:eastAsia="ru-RU"/>
        </w:rPr>
        <w:t>Goddard K.A., Tromp G., Romero R. et al. Candidate-Gene Association Study of Mothers with Pre-Eclampsia, and Their Infants, Analyzing 775 SNPs in 190 Genes // Hum. Hered. 2007. Vol. 63, P. 1-16.</w:t>
      </w:r>
    </w:p>
    <w:p w:rsidR="00D14F9D" w:rsidRDefault="007E76CB" w:rsidP="00D14F9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7E76CB">
        <w:rPr>
          <w:rFonts w:ascii="Times New Roman" w:hAnsi="Times New Roman" w:cs="Times New Roman"/>
          <w:sz w:val="28"/>
          <w:szCs w:val="28"/>
          <w:lang w:val="kk-KZ" w:eastAsia="ru-RU"/>
        </w:rPr>
        <w:t>Agrawal, S. Meta-analysis and systematic review to assess the role of soluble fms-like tyrosine kinase-1 and placenta growth factor ratio in prediction of preeclampsia / S. Agrawal, A.S. Cerdeira, C. Redman [et al.] // Hypertension. –2018. – 71. – P. 306-316.</w:t>
      </w:r>
    </w:p>
    <w:p w:rsidR="002C0F48" w:rsidRDefault="00D14F9D" w:rsidP="002C0F48">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D14F9D">
        <w:rPr>
          <w:rFonts w:ascii="Times New Roman" w:hAnsi="Times New Roman" w:cs="Times New Roman"/>
          <w:sz w:val="28"/>
          <w:szCs w:val="28"/>
          <w:lang w:val="kk-KZ" w:eastAsia="ru-RU"/>
        </w:rPr>
        <w:t>McCarthy, F.P. Comparison of three commercially available placental growth factor-based tests in women with suspected preterm pre-eclampsia / F.P. McCarthy, C. Gill, P.T. Seed [et al.] // Ultrasound Obstet. Gyn. – 2019. – 53(1). – Р. 62-67.</w:t>
      </w:r>
    </w:p>
    <w:p w:rsidR="00514AAA" w:rsidRDefault="002C0F48" w:rsidP="00514AAA">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2C0F48">
        <w:rPr>
          <w:rFonts w:ascii="Times New Roman" w:hAnsi="Times New Roman" w:cs="Times New Roman"/>
          <w:sz w:val="28"/>
          <w:szCs w:val="28"/>
          <w:lang w:val="kk-KZ" w:eastAsia="ru-RU"/>
        </w:rPr>
        <w:t>Perales, A. sFlt-1/PlGF for prediction of early-onset pre-eclampsia: STEPS (Study of Early Pre-eclampsia in Spain) / A. Perales, J.L. Delgado, M. de la Calle [et al.] // Ultrasound Obstet. Gynecol. - 2017. – 50(3). – P. 373-382.</w:t>
      </w:r>
    </w:p>
    <w:p w:rsidR="00AA6130" w:rsidRDefault="00514AAA" w:rsidP="00AA6130">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514AAA">
        <w:rPr>
          <w:rFonts w:ascii="Times New Roman" w:hAnsi="Times New Roman" w:cs="Times New Roman"/>
          <w:sz w:val="28"/>
          <w:szCs w:val="28"/>
          <w:lang w:val="kk-KZ" w:eastAsia="ru-RU"/>
        </w:rPr>
        <w:lastRenderedPageBreak/>
        <w:t>Inan, C. Use of prokineticin-1 (PROK1), pregnancy-associated plasma protein A (PAPP-A) and PROK1/PAPP-A ratio to predict adverse pregnancy outcomes in the first trimester: a prospective study / C. Inan, F.G. Varol, S.G. Erzincan [et al.] // J. Matern. Fetal. Neonatal. Med. – 2018. – 31(20). – Р. 2685-2692.</w:t>
      </w:r>
    </w:p>
    <w:p w:rsidR="004E1B89" w:rsidRDefault="00AA6130" w:rsidP="004E1B89">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AA6130">
        <w:rPr>
          <w:rFonts w:ascii="Times New Roman" w:hAnsi="Times New Roman" w:cs="Times New Roman"/>
          <w:sz w:val="28"/>
          <w:szCs w:val="28"/>
          <w:lang w:val="kk-KZ" w:eastAsia="ru-RU"/>
        </w:rPr>
        <w:t>Feng, H. Ratio of matrix metalloproteinase-2 to -9 is a more accurate predictive biomarker in women with suspected pre-eclampsia / H. Feng, L. Wang, M. Zhang [et al.] // Biosci. Rep. – 2017. – 37(2).</w:t>
      </w:r>
    </w:p>
    <w:p w:rsidR="00971751" w:rsidRDefault="004E1B89" w:rsidP="00971751">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4E1B89">
        <w:rPr>
          <w:rFonts w:ascii="Times New Roman" w:hAnsi="Times New Roman" w:cs="Times New Roman"/>
          <w:sz w:val="28"/>
          <w:szCs w:val="28"/>
          <w:lang w:val="kk-KZ" w:eastAsia="ru-RU"/>
        </w:rPr>
        <w:t>Pedroso, M.A. Uterine artery doppler in screening for preeclampsia and fetal growth restriction. / M.A. Pedroso, K.R. Palmer, R.J. Hodges [et al.] // Rev. Bras. Gin. Obstet. – 2018. – 40(5).</w:t>
      </w:r>
    </w:p>
    <w:p w:rsidR="008F6A17" w:rsidRDefault="00971751" w:rsidP="008F6A17">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971751">
        <w:rPr>
          <w:rFonts w:ascii="Times New Roman" w:hAnsi="Times New Roman" w:cs="Times New Roman"/>
          <w:sz w:val="28"/>
          <w:szCs w:val="28"/>
          <w:lang w:val="kk-KZ" w:eastAsia="ru-RU"/>
        </w:rPr>
        <w:t>Tan, M.Y. Comparison of diagnostic accuracy of early screening for pre-eclampsia by NICE guidelines and a method combining maternal factors and biomarkers: results of SPREE / M.Y. Tan, D. Wright, A. Syngelaki [et al.] // Ultrasound Obstet. Gynecol. – 2018. – 51(6). – Р. 743-750.</w:t>
      </w:r>
    </w:p>
    <w:p w:rsidR="00704CC2" w:rsidRDefault="008F6A17" w:rsidP="00704CC2">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8F6A17">
        <w:rPr>
          <w:rFonts w:ascii="Times New Roman" w:hAnsi="Times New Roman" w:cs="Times New Roman"/>
          <w:sz w:val="28"/>
          <w:szCs w:val="28"/>
          <w:lang w:val="kk-KZ" w:eastAsia="ru-RU"/>
        </w:rPr>
        <w:t>Zhang, J. Early prediction of preeclampsia and small-for-gestational-age via multi-marker model in Chinese pregnancies: a prospective screening study / J. Zhang, L. Han, W. Li [et al] // BMC Pregnancy Childbirth. – 2019. – 19. – Р. 304.</w:t>
      </w:r>
    </w:p>
    <w:p w:rsidR="001D07A5" w:rsidRDefault="00704CC2" w:rsidP="001D07A5">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704CC2">
        <w:rPr>
          <w:rFonts w:ascii="Times New Roman" w:hAnsi="Times New Roman" w:cs="Times New Roman"/>
          <w:sz w:val="28"/>
          <w:szCs w:val="28"/>
          <w:lang w:val="kk-KZ" w:eastAsia="ru-RU"/>
        </w:rPr>
        <w:t>Asiltas, B. Prediction of first-trimester preeclampsia: relevance of the oxidative stress marker MDA in a combination model with PP-13, PAPP-A and beta-HCG / B. Asiltas, E. Surmen-Gur, G. Uncu // Pathophysiology. – 2018. – 25(2). – Р. 131-135.</w:t>
      </w:r>
    </w:p>
    <w:p w:rsidR="00796406" w:rsidRDefault="001D07A5" w:rsidP="00796406">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1D07A5">
        <w:rPr>
          <w:rFonts w:ascii="Times New Roman" w:hAnsi="Times New Roman" w:cs="Times New Roman"/>
          <w:sz w:val="28"/>
          <w:szCs w:val="28"/>
          <w:lang w:val="kk-KZ" w:eastAsia="ru-RU"/>
        </w:rPr>
        <w:t>Akolekar, R. Competing risks model in early screening for preeclampsia by biophysical and biochemical markers / R. Akolekar, A. Syngelaki, L. Poon [et al.] // Fetal. Diagn. Ther. – 2013. – 33(1). – Р. 8-15.</w:t>
      </w:r>
    </w:p>
    <w:p w:rsidR="00C73D5D" w:rsidRDefault="00796406" w:rsidP="00C73D5D">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796406">
        <w:rPr>
          <w:rFonts w:ascii="Times New Roman" w:hAnsi="Times New Roman" w:cs="Times New Roman"/>
          <w:sz w:val="28"/>
          <w:szCs w:val="28"/>
          <w:lang w:val="kk-KZ" w:eastAsia="ru-RU"/>
        </w:rPr>
        <w:t>Wu, P. Early pregnancy biomarkers in pre-eclampsia: a systematic review and meta-analysis / P. Wu, C. van den Berg, Z. Alfirevic [et al.] // Int. J. Mol. Sci. – 2015. – 16(9). – Р. 35-56.</w:t>
      </w:r>
    </w:p>
    <w:p w:rsidR="00BA72A6" w:rsidRDefault="00C73D5D" w:rsidP="00BA72A6">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C73D5D">
        <w:rPr>
          <w:rFonts w:ascii="Times New Roman" w:hAnsi="Times New Roman" w:cs="Times New Roman"/>
          <w:sz w:val="28"/>
          <w:szCs w:val="28"/>
          <w:lang w:val="kk-KZ" w:eastAsia="ru-RU"/>
        </w:rPr>
        <w:t>Холин, А.М. Прогнозирование преэклампсии в первом триместре беременности: валидация алгоритмов скрининга на российской популяции / А.М. Холин, К.Т. Муминова, И.С. Балашов [и др.] // Акушерство и гинекология. – 2017. – №8. – С.74-84.</w:t>
      </w:r>
    </w:p>
    <w:p w:rsidR="00C73D5D" w:rsidRPr="00BA72A6" w:rsidRDefault="00BA72A6" w:rsidP="00BA72A6">
      <w:pPr>
        <w:pStyle w:val="a3"/>
        <w:numPr>
          <w:ilvl w:val="0"/>
          <w:numId w:val="22"/>
        </w:numPr>
        <w:suppressAutoHyphens/>
        <w:spacing w:after="0" w:line="240" w:lineRule="auto"/>
        <w:ind w:left="0" w:firstLine="0"/>
        <w:jc w:val="both"/>
        <w:rPr>
          <w:rFonts w:ascii="Times New Roman" w:hAnsi="Times New Roman" w:cs="Times New Roman"/>
          <w:sz w:val="28"/>
          <w:szCs w:val="28"/>
          <w:lang w:val="kk-KZ" w:eastAsia="ru-RU"/>
        </w:rPr>
      </w:pPr>
      <w:r w:rsidRPr="00BA72A6">
        <w:rPr>
          <w:rFonts w:ascii="Times New Roman" w:hAnsi="Times New Roman" w:cs="Times New Roman"/>
          <w:sz w:val="28"/>
          <w:szCs w:val="28"/>
          <w:lang w:val="kk-KZ" w:eastAsia="ru-RU"/>
        </w:rPr>
        <w:t>Ходжаева, З.С. Российская модель оценки эффективности теста на преэклампсию sFlt-1/PlGF / З.С. Ходжаева, А.М. Холин, М.П. Шувалова [и др.] // Акушерство и гинекология. – 2019. – №2. – С. 52-58.</w:t>
      </w:r>
    </w:p>
    <w:p w:rsidR="00C80044" w:rsidRPr="00505D5B" w:rsidRDefault="00C80044" w:rsidP="00D8772D">
      <w:pPr>
        <w:spacing w:after="0" w:line="240" w:lineRule="auto"/>
        <w:rPr>
          <w:rFonts w:ascii="Times New Roman" w:hAnsi="Times New Roman" w:cs="Times New Roman"/>
          <w:b/>
          <w:sz w:val="28"/>
          <w:szCs w:val="28"/>
          <w:lang w:val="kk-KZ"/>
        </w:rPr>
      </w:pPr>
    </w:p>
    <w:p w:rsidR="00C80044" w:rsidRPr="00505D5B" w:rsidRDefault="00C80044" w:rsidP="00D8772D">
      <w:pPr>
        <w:spacing w:after="0" w:line="240" w:lineRule="auto"/>
        <w:rPr>
          <w:rFonts w:ascii="Times New Roman" w:hAnsi="Times New Roman" w:cs="Times New Roman"/>
          <w:b/>
          <w:sz w:val="28"/>
          <w:szCs w:val="28"/>
          <w:lang w:val="kk-KZ"/>
        </w:rPr>
      </w:pPr>
    </w:p>
    <w:p w:rsidR="00C80044" w:rsidRPr="00D14F9D" w:rsidRDefault="00C80044" w:rsidP="00D8772D">
      <w:pPr>
        <w:spacing w:after="0" w:line="240" w:lineRule="auto"/>
        <w:rPr>
          <w:rFonts w:ascii="Times New Roman" w:hAnsi="Times New Roman" w:cs="Times New Roman"/>
          <w:b/>
          <w:sz w:val="28"/>
          <w:szCs w:val="28"/>
          <w:lang w:val="kk-KZ"/>
        </w:rPr>
      </w:pPr>
    </w:p>
    <w:p w:rsidR="00DC3CBC" w:rsidRPr="00D14F9D" w:rsidRDefault="00DC3CBC" w:rsidP="00D8772D">
      <w:pPr>
        <w:spacing w:after="0" w:line="240" w:lineRule="auto"/>
        <w:rPr>
          <w:rFonts w:ascii="Times New Roman" w:hAnsi="Times New Roman" w:cs="Times New Roman"/>
          <w:b/>
          <w:sz w:val="28"/>
          <w:szCs w:val="28"/>
          <w:lang w:val="kk-KZ"/>
        </w:rPr>
      </w:pPr>
    </w:p>
    <w:p w:rsidR="00DC3CBC" w:rsidRPr="00D14F9D" w:rsidRDefault="00DC3CBC" w:rsidP="00D8772D">
      <w:pPr>
        <w:spacing w:after="0" w:line="240" w:lineRule="auto"/>
        <w:rPr>
          <w:rFonts w:ascii="Times New Roman" w:hAnsi="Times New Roman" w:cs="Times New Roman"/>
          <w:b/>
          <w:sz w:val="28"/>
          <w:szCs w:val="28"/>
          <w:lang w:val="kk-KZ"/>
        </w:rPr>
      </w:pPr>
    </w:p>
    <w:p w:rsidR="00DC3CBC" w:rsidRDefault="00DC3CBC" w:rsidP="00D8772D">
      <w:pPr>
        <w:spacing w:after="0" w:line="240" w:lineRule="auto"/>
        <w:rPr>
          <w:rFonts w:ascii="Times New Roman" w:hAnsi="Times New Roman" w:cs="Times New Roman"/>
          <w:b/>
          <w:sz w:val="28"/>
          <w:szCs w:val="28"/>
          <w:lang w:val="kk-KZ"/>
        </w:rPr>
      </w:pPr>
    </w:p>
    <w:p w:rsidR="00D5002C" w:rsidRDefault="00D5002C" w:rsidP="00D8772D">
      <w:pPr>
        <w:spacing w:after="0" w:line="240" w:lineRule="auto"/>
        <w:rPr>
          <w:rFonts w:ascii="Times New Roman" w:hAnsi="Times New Roman" w:cs="Times New Roman"/>
          <w:b/>
          <w:sz w:val="28"/>
          <w:szCs w:val="28"/>
          <w:lang w:val="kk-KZ"/>
        </w:rPr>
      </w:pPr>
    </w:p>
    <w:p w:rsidR="00D5002C" w:rsidRDefault="00D5002C" w:rsidP="00D8772D">
      <w:pPr>
        <w:spacing w:after="0" w:line="240" w:lineRule="auto"/>
        <w:rPr>
          <w:rFonts w:ascii="Times New Roman" w:hAnsi="Times New Roman" w:cs="Times New Roman"/>
          <w:b/>
          <w:sz w:val="28"/>
          <w:szCs w:val="28"/>
          <w:lang w:val="kk-KZ"/>
        </w:rPr>
      </w:pPr>
    </w:p>
    <w:p w:rsidR="00D5002C" w:rsidRDefault="00D5002C" w:rsidP="00D8772D">
      <w:pPr>
        <w:spacing w:after="0" w:line="240" w:lineRule="auto"/>
        <w:rPr>
          <w:rFonts w:ascii="Times New Roman" w:hAnsi="Times New Roman" w:cs="Times New Roman"/>
          <w:b/>
          <w:sz w:val="28"/>
          <w:szCs w:val="28"/>
          <w:lang w:val="kk-KZ"/>
        </w:rPr>
      </w:pPr>
    </w:p>
    <w:p w:rsidR="00106A47" w:rsidRPr="00505D5B" w:rsidRDefault="00C80044" w:rsidP="00D8772D">
      <w:pPr>
        <w:spacing w:after="0" w:line="240" w:lineRule="auto"/>
        <w:rPr>
          <w:rFonts w:ascii="Times New Roman" w:hAnsi="Times New Roman" w:cs="Times New Roman"/>
          <w:b/>
          <w:sz w:val="28"/>
          <w:szCs w:val="28"/>
          <w:lang w:val="kk-KZ"/>
        </w:rPr>
      </w:pPr>
      <w:r w:rsidRPr="00505D5B">
        <w:rPr>
          <w:rFonts w:ascii="Times New Roman" w:hAnsi="Times New Roman" w:cs="Times New Roman"/>
          <w:b/>
          <w:sz w:val="28"/>
          <w:szCs w:val="28"/>
          <w:lang w:val="kk-KZ"/>
        </w:rPr>
        <w:lastRenderedPageBreak/>
        <w:t>ҚОСЫМШАЛАР</w:t>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r w:rsidRPr="00505D5B">
        <w:rPr>
          <w:rFonts w:ascii="Times New Roman" w:hAnsi="Times New Roman" w:cs="Times New Roman"/>
          <w:b/>
          <w:sz w:val="28"/>
          <w:szCs w:val="28"/>
          <w:lang w:val="kk-KZ"/>
        </w:rPr>
        <w:tab/>
      </w:r>
    </w:p>
    <w:p w:rsidR="00106A47" w:rsidRDefault="00222EAB" w:rsidP="00D8772D">
      <w:pPr>
        <w:spacing w:after="0" w:line="240" w:lineRule="auto"/>
        <w:jc w:val="center"/>
        <w:rPr>
          <w:rFonts w:ascii="Times New Roman" w:hAnsi="Times New Roman" w:cs="Times New Roman"/>
          <w:b/>
          <w:sz w:val="28"/>
          <w:szCs w:val="28"/>
          <w:lang w:val="kk-KZ"/>
        </w:rPr>
      </w:pPr>
      <w:r w:rsidRPr="00505D5B">
        <w:rPr>
          <w:rFonts w:ascii="Times New Roman" w:hAnsi="Times New Roman" w:cs="Times New Roman"/>
          <w:b/>
          <w:sz w:val="28"/>
          <w:szCs w:val="28"/>
          <w:lang w:val="kk-KZ"/>
        </w:rPr>
        <w:t xml:space="preserve">ҚОСЫМША </w:t>
      </w:r>
      <w:r w:rsidR="00EB2F55" w:rsidRPr="00505D5B">
        <w:rPr>
          <w:rFonts w:ascii="Times New Roman" w:hAnsi="Times New Roman" w:cs="Times New Roman"/>
          <w:b/>
          <w:sz w:val="28"/>
          <w:szCs w:val="28"/>
          <w:lang w:val="kk-KZ"/>
        </w:rPr>
        <w:t xml:space="preserve"> А</w:t>
      </w:r>
    </w:p>
    <w:p w:rsidR="00BB4730" w:rsidRDefault="00BB4730" w:rsidP="00D8772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Генетикалық зер</w:t>
      </w:r>
      <w:r w:rsidR="00A54A09">
        <w:rPr>
          <w:rFonts w:ascii="Times New Roman" w:hAnsi="Times New Roman" w:cs="Times New Roman"/>
          <w:b/>
          <w:sz w:val="28"/>
          <w:szCs w:val="28"/>
          <w:lang w:val="kk-KZ"/>
        </w:rPr>
        <w:t>т</w:t>
      </w:r>
      <w:r>
        <w:rPr>
          <w:rFonts w:ascii="Times New Roman" w:hAnsi="Times New Roman" w:cs="Times New Roman"/>
          <w:b/>
          <w:sz w:val="28"/>
          <w:szCs w:val="28"/>
          <w:lang w:val="kk-KZ"/>
        </w:rPr>
        <w:t xml:space="preserve">ттеуге </w:t>
      </w:r>
      <w:r w:rsidR="00A54A09">
        <w:rPr>
          <w:rFonts w:ascii="Times New Roman" w:hAnsi="Times New Roman" w:cs="Times New Roman"/>
          <w:b/>
          <w:sz w:val="28"/>
          <w:szCs w:val="28"/>
          <w:lang w:val="kk-KZ"/>
        </w:rPr>
        <w:t xml:space="preserve">арналған </w:t>
      </w:r>
      <w:r>
        <w:rPr>
          <w:rFonts w:ascii="Times New Roman" w:hAnsi="Times New Roman" w:cs="Times New Roman"/>
          <w:b/>
          <w:sz w:val="28"/>
          <w:szCs w:val="28"/>
          <w:lang w:val="kk-KZ"/>
        </w:rPr>
        <w:t>қатысушының сауалнамасы</w:t>
      </w:r>
    </w:p>
    <w:p w:rsidR="00BB4730" w:rsidRDefault="008142E7" w:rsidP="00D8772D">
      <w:pPr>
        <w:spacing w:after="0" w:line="240" w:lineRule="auto"/>
        <w:jc w:val="center"/>
        <w:rPr>
          <w:rFonts w:ascii="Times New Roman" w:hAnsi="Times New Roman" w:cs="Times New Roman"/>
          <w:b/>
          <w:sz w:val="28"/>
          <w:szCs w:val="28"/>
          <w:lang w:val="kk-KZ"/>
        </w:rPr>
      </w:pPr>
      <w:r w:rsidRPr="00BB4730">
        <w:rPr>
          <w:rFonts w:ascii="Times New Roman" w:hAnsi="Times New Roman" w:cs="Times New Roman"/>
          <w:b/>
          <w:sz w:val="28"/>
          <w:szCs w:val="28"/>
          <w:lang w:val="kk-KZ"/>
        </w:rPr>
        <w:object w:dxaOrig="8925" w:dyaOrig="12630">
          <v:shape id="_x0000_i1026" type="#_x0000_t75" style="width:470.75pt;height:635.55pt" o:ole="">
            <v:imagedata r:id="rId81" o:title=""/>
          </v:shape>
          <o:OLEObject Type="Embed" ProgID="Acrobat.Document.DC" ShapeID="_x0000_i1026" DrawAspect="Content" ObjectID="_1700572846" r:id="rId82"/>
        </w:object>
      </w:r>
    </w:p>
    <w:p w:rsidR="00BB4730" w:rsidRDefault="00BB4730" w:rsidP="00D8772D">
      <w:pPr>
        <w:spacing w:after="0" w:line="240" w:lineRule="auto"/>
        <w:jc w:val="center"/>
        <w:rPr>
          <w:rFonts w:ascii="Times New Roman" w:hAnsi="Times New Roman" w:cs="Times New Roman"/>
          <w:b/>
          <w:sz w:val="28"/>
          <w:szCs w:val="28"/>
          <w:lang w:val="kk-KZ"/>
        </w:rPr>
      </w:pPr>
      <w:r w:rsidRPr="00BB4730">
        <w:rPr>
          <w:rFonts w:ascii="Times New Roman" w:hAnsi="Times New Roman" w:cs="Times New Roman"/>
          <w:b/>
          <w:sz w:val="28"/>
          <w:szCs w:val="28"/>
          <w:lang w:val="kk-KZ"/>
        </w:rPr>
        <w:lastRenderedPageBreak/>
        <w:t>ҚОСЫМША  Ә</w:t>
      </w:r>
    </w:p>
    <w:p w:rsidR="00A061CD" w:rsidRDefault="00A061CD" w:rsidP="00D8772D">
      <w:pPr>
        <w:spacing w:after="0" w:line="240" w:lineRule="auto"/>
        <w:jc w:val="center"/>
        <w:rPr>
          <w:rFonts w:ascii="Times New Roman" w:hAnsi="Times New Roman" w:cs="Times New Roman"/>
          <w:b/>
          <w:sz w:val="28"/>
          <w:szCs w:val="28"/>
          <w:lang w:val="kk-KZ"/>
        </w:rPr>
      </w:pPr>
    </w:p>
    <w:p w:rsidR="00D74422" w:rsidRDefault="00D74422" w:rsidP="00D8772D">
      <w:pPr>
        <w:spacing w:after="0" w:line="240" w:lineRule="auto"/>
        <w:jc w:val="center"/>
        <w:rPr>
          <w:rFonts w:ascii="Times New Roman" w:hAnsi="Times New Roman" w:cs="Times New Roman"/>
          <w:b/>
          <w:sz w:val="28"/>
          <w:szCs w:val="28"/>
          <w:lang w:val="kk-KZ"/>
        </w:rPr>
      </w:pPr>
    </w:p>
    <w:p w:rsidR="00BB4730" w:rsidRPr="00505D5B" w:rsidRDefault="00A061CD" w:rsidP="00D8772D">
      <w:pPr>
        <w:spacing w:after="0" w:line="240" w:lineRule="auto"/>
        <w:jc w:val="center"/>
        <w:rPr>
          <w:rFonts w:ascii="Times New Roman" w:hAnsi="Times New Roman" w:cs="Times New Roman"/>
          <w:b/>
          <w:sz w:val="28"/>
          <w:szCs w:val="28"/>
          <w:lang w:val="kk-KZ"/>
        </w:rPr>
      </w:pPr>
      <w:r w:rsidRPr="00A061CD">
        <w:rPr>
          <w:rFonts w:ascii="Times New Roman" w:hAnsi="Times New Roman" w:cs="Times New Roman"/>
          <w:b/>
          <w:sz w:val="28"/>
          <w:szCs w:val="28"/>
          <w:lang w:val="kk-KZ"/>
        </w:rPr>
        <w:object w:dxaOrig="8925" w:dyaOrig="12630">
          <v:shape id="_x0000_i1027" type="#_x0000_t75" style="width:447.25pt;height:631.4pt" o:ole="">
            <v:imagedata r:id="rId83" o:title=""/>
          </v:shape>
          <o:OLEObject Type="Embed" ProgID="Acrobat.Document.DC" ShapeID="_x0000_i1027" DrawAspect="Content" ObjectID="_1700572847" r:id="rId84"/>
        </w:object>
      </w:r>
    </w:p>
    <w:sectPr w:rsidR="00BB4730" w:rsidRPr="00505D5B" w:rsidSect="001A2E34">
      <w:type w:val="continuous"/>
      <w:pgSz w:w="11906" w:h="16838"/>
      <w:pgMar w:top="1134" w:right="70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385" w:rsidRDefault="00943385" w:rsidP="00093F00">
      <w:pPr>
        <w:spacing w:after="0" w:line="240" w:lineRule="auto"/>
      </w:pPr>
      <w:r>
        <w:separator/>
      </w:r>
    </w:p>
  </w:endnote>
  <w:endnote w:type="continuationSeparator" w:id="0">
    <w:p w:rsidR="00943385" w:rsidRDefault="00943385" w:rsidP="00093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 PL SungtiL GB">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NewRomanPSMT">
    <w:altName w:val="MS Mincho"/>
    <w:charset w:val="8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4394"/>
      <w:docPartObj>
        <w:docPartGallery w:val="Page Numbers (Bottom of Page)"/>
        <w:docPartUnique/>
      </w:docPartObj>
    </w:sdtPr>
    <w:sdtEndPr>
      <w:rPr>
        <w:rFonts w:ascii="Times New Roman" w:hAnsi="Times New Roman" w:cs="Times New Roman"/>
        <w:sz w:val="28"/>
        <w:szCs w:val="28"/>
      </w:rPr>
    </w:sdtEndPr>
    <w:sdtContent>
      <w:p w:rsidR="006D267F" w:rsidRPr="00C44F42" w:rsidRDefault="006D267F">
        <w:pPr>
          <w:pStyle w:val="a6"/>
          <w:jc w:val="center"/>
          <w:rPr>
            <w:rFonts w:ascii="Times New Roman" w:hAnsi="Times New Roman" w:cs="Times New Roman"/>
            <w:sz w:val="28"/>
            <w:szCs w:val="28"/>
          </w:rPr>
        </w:pPr>
        <w:r w:rsidRPr="00C44F42">
          <w:rPr>
            <w:rFonts w:ascii="Times New Roman" w:hAnsi="Times New Roman" w:cs="Times New Roman"/>
            <w:sz w:val="28"/>
            <w:szCs w:val="28"/>
          </w:rPr>
          <w:fldChar w:fldCharType="begin"/>
        </w:r>
        <w:r w:rsidRPr="00C44F42">
          <w:rPr>
            <w:rFonts w:ascii="Times New Roman" w:hAnsi="Times New Roman" w:cs="Times New Roman"/>
            <w:sz w:val="28"/>
            <w:szCs w:val="28"/>
          </w:rPr>
          <w:instrText>PAGE   \* MERGEFORMAT</w:instrText>
        </w:r>
        <w:r w:rsidRPr="00C44F42">
          <w:rPr>
            <w:rFonts w:ascii="Times New Roman" w:hAnsi="Times New Roman" w:cs="Times New Roman"/>
            <w:sz w:val="28"/>
            <w:szCs w:val="28"/>
          </w:rPr>
          <w:fldChar w:fldCharType="separate"/>
        </w:r>
        <w:r w:rsidR="00E51D24">
          <w:rPr>
            <w:rFonts w:ascii="Times New Roman" w:hAnsi="Times New Roman" w:cs="Times New Roman"/>
            <w:noProof/>
            <w:sz w:val="28"/>
            <w:szCs w:val="28"/>
          </w:rPr>
          <w:t>11</w:t>
        </w:r>
        <w:r w:rsidRPr="00C44F42">
          <w:rPr>
            <w:rFonts w:ascii="Times New Roman" w:hAnsi="Times New Roman" w:cs="Times New Roman"/>
            <w:sz w:val="28"/>
            <w:szCs w:val="28"/>
          </w:rPr>
          <w:fldChar w:fldCharType="end"/>
        </w:r>
      </w:p>
    </w:sdtContent>
  </w:sdt>
  <w:p w:rsidR="006D267F" w:rsidRDefault="006D267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978478"/>
      <w:docPartObj>
        <w:docPartGallery w:val="Page Numbers (Bottom of Page)"/>
        <w:docPartUnique/>
      </w:docPartObj>
    </w:sdtPr>
    <w:sdtEndPr>
      <w:rPr>
        <w:rFonts w:ascii="Times New Roman" w:hAnsi="Times New Roman" w:cs="Times New Roman"/>
        <w:sz w:val="28"/>
        <w:szCs w:val="28"/>
      </w:rPr>
    </w:sdtEndPr>
    <w:sdtContent>
      <w:p w:rsidR="006D267F" w:rsidRPr="00093F00" w:rsidRDefault="006D267F">
        <w:pPr>
          <w:pStyle w:val="a6"/>
          <w:jc w:val="center"/>
          <w:rPr>
            <w:rFonts w:ascii="Times New Roman" w:hAnsi="Times New Roman" w:cs="Times New Roman"/>
            <w:sz w:val="28"/>
            <w:szCs w:val="28"/>
          </w:rPr>
        </w:pPr>
        <w:r w:rsidRPr="00093F00">
          <w:rPr>
            <w:rFonts w:ascii="Times New Roman" w:hAnsi="Times New Roman" w:cs="Times New Roman"/>
            <w:sz w:val="28"/>
            <w:szCs w:val="28"/>
          </w:rPr>
          <w:fldChar w:fldCharType="begin"/>
        </w:r>
        <w:r w:rsidRPr="00093F00">
          <w:rPr>
            <w:rFonts w:ascii="Times New Roman" w:hAnsi="Times New Roman" w:cs="Times New Roman"/>
            <w:sz w:val="28"/>
            <w:szCs w:val="28"/>
          </w:rPr>
          <w:instrText>PAGE   \* MERGEFORMAT</w:instrText>
        </w:r>
        <w:r w:rsidRPr="00093F00">
          <w:rPr>
            <w:rFonts w:ascii="Times New Roman" w:hAnsi="Times New Roman" w:cs="Times New Roman"/>
            <w:sz w:val="28"/>
            <w:szCs w:val="28"/>
          </w:rPr>
          <w:fldChar w:fldCharType="separate"/>
        </w:r>
        <w:r w:rsidR="00210D78">
          <w:rPr>
            <w:rFonts w:ascii="Times New Roman" w:hAnsi="Times New Roman" w:cs="Times New Roman"/>
            <w:noProof/>
            <w:sz w:val="28"/>
            <w:szCs w:val="28"/>
          </w:rPr>
          <w:t>94</w:t>
        </w:r>
        <w:r w:rsidRPr="00093F00">
          <w:rPr>
            <w:rFonts w:ascii="Times New Roman" w:hAnsi="Times New Roman" w:cs="Times New Roman"/>
            <w:sz w:val="28"/>
            <w:szCs w:val="28"/>
          </w:rPr>
          <w:fldChar w:fldCharType="end"/>
        </w:r>
      </w:p>
    </w:sdtContent>
  </w:sdt>
  <w:p w:rsidR="006D267F" w:rsidRDefault="006D267F">
    <w:pPr>
      <w:pStyle w:val="a6"/>
    </w:pPr>
  </w:p>
  <w:p w:rsidR="006D267F" w:rsidRDefault="006D26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385" w:rsidRDefault="00943385" w:rsidP="00093F00">
      <w:pPr>
        <w:spacing w:after="0" w:line="240" w:lineRule="auto"/>
      </w:pPr>
      <w:r>
        <w:separator/>
      </w:r>
    </w:p>
  </w:footnote>
  <w:footnote w:type="continuationSeparator" w:id="0">
    <w:p w:rsidR="00943385" w:rsidRDefault="00943385" w:rsidP="00093F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ED576C"/>
    <w:multiLevelType w:val="hybridMultilevel"/>
    <w:tmpl w:val="36B954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D1016FB"/>
    <w:multiLevelType w:val="hybridMultilevel"/>
    <w:tmpl w:val="356817BA"/>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711A19"/>
    <w:multiLevelType w:val="hybridMultilevel"/>
    <w:tmpl w:val="E8E564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1447D2"/>
    <w:multiLevelType w:val="hybridMultilevel"/>
    <w:tmpl w:val="FDA8A6F0"/>
    <w:lvl w:ilvl="0" w:tplc="BCAC9724">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7B276D"/>
    <w:multiLevelType w:val="hybridMultilevel"/>
    <w:tmpl w:val="9BAEFC3C"/>
    <w:lvl w:ilvl="0" w:tplc="B5109780">
      <w:start w:val="2"/>
      <w:numFmt w:val="bullet"/>
      <w:lvlText w:val="-"/>
      <w:lvlJc w:val="left"/>
      <w:pPr>
        <w:ind w:left="1189" w:hanging="360"/>
      </w:pPr>
      <w:rPr>
        <w:rFonts w:ascii="Times New Roman" w:eastAsia="Times New Roman" w:hAnsi="Times New Roman" w:cs="Times New Roman"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5">
    <w:nsid w:val="0D220582"/>
    <w:multiLevelType w:val="hybridMultilevel"/>
    <w:tmpl w:val="D332D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964072"/>
    <w:multiLevelType w:val="hybridMultilevel"/>
    <w:tmpl w:val="28F45E6A"/>
    <w:lvl w:ilvl="0" w:tplc="81840F10">
      <w:start w:val="1"/>
      <w:numFmt w:val="decimal"/>
      <w:lvlText w:val="%1."/>
      <w:lvlJc w:val="left"/>
      <w:pPr>
        <w:ind w:left="1698"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C53078"/>
    <w:multiLevelType w:val="multilevel"/>
    <w:tmpl w:val="4C3C0C5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F6E00D2"/>
    <w:multiLevelType w:val="hybridMultilevel"/>
    <w:tmpl w:val="4B6257A4"/>
    <w:lvl w:ilvl="0" w:tplc="C87E0F8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843E35"/>
    <w:multiLevelType w:val="hybridMultilevel"/>
    <w:tmpl w:val="6E8E94D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2ABD5A7E"/>
    <w:multiLevelType w:val="hybridMultilevel"/>
    <w:tmpl w:val="D8A281FC"/>
    <w:lvl w:ilvl="0" w:tplc="DFAC48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300733"/>
    <w:multiLevelType w:val="multilevel"/>
    <w:tmpl w:val="A9663FF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2C605F6"/>
    <w:multiLevelType w:val="multilevel"/>
    <w:tmpl w:val="4950FCC4"/>
    <w:lvl w:ilvl="0">
      <w:start w:val="1"/>
      <w:numFmt w:val="decimal"/>
      <w:lvlText w:val="%1."/>
      <w:lvlJc w:val="left"/>
      <w:pPr>
        <w:ind w:left="720" w:hanging="360"/>
      </w:pPr>
      <w:rPr>
        <w:b/>
      </w:rPr>
    </w:lvl>
    <w:lvl w:ilvl="1">
      <w:start w:val="1"/>
      <w:numFmt w:val="decimal"/>
      <w:isLgl/>
      <w:lvlText w:val="%1.%2"/>
      <w:lvlJc w:val="left"/>
      <w:pPr>
        <w:ind w:left="1410" w:hanging="1050"/>
      </w:pPr>
      <w:rPr>
        <w:rFonts w:hint="default"/>
      </w:rPr>
    </w:lvl>
    <w:lvl w:ilvl="2">
      <w:start w:val="1"/>
      <w:numFmt w:val="decimal"/>
      <w:isLgl/>
      <w:lvlText w:val="%1.%2.%3"/>
      <w:lvlJc w:val="left"/>
      <w:pPr>
        <w:ind w:left="1410" w:hanging="10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51239D4"/>
    <w:multiLevelType w:val="hybridMultilevel"/>
    <w:tmpl w:val="2990F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B61BD0"/>
    <w:multiLevelType w:val="multilevel"/>
    <w:tmpl w:val="53BEFAC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7004060"/>
    <w:multiLevelType w:val="multilevel"/>
    <w:tmpl w:val="DAFEC05A"/>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86C4F24"/>
    <w:multiLevelType w:val="hybridMultilevel"/>
    <w:tmpl w:val="E8EC4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427522"/>
    <w:multiLevelType w:val="hybridMultilevel"/>
    <w:tmpl w:val="E54081BC"/>
    <w:lvl w:ilvl="0" w:tplc="64601312">
      <w:start w:val="1"/>
      <w:numFmt w:val="decimal"/>
      <w:lvlText w:val="%1"/>
      <w:lvlJc w:val="left"/>
      <w:pPr>
        <w:ind w:left="1440" w:hanging="360"/>
      </w:pPr>
      <w:rPr>
        <w:rFonts w:ascii="Times New Roman" w:eastAsia="Times New Roman" w:hAnsi="Times New Roman" w:cs="Times New Roman" w:hint="default"/>
        <w:w w:val="100"/>
        <w:sz w:val="28"/>
        <w:szCs w:val="28"/>
        <w:lang w:val="kk-KZ"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C453877"/>
    <w:multiLevelType w:val="hybridMultilevel"/>
    <w:tmpl w:val="905A5860"/>
    <w:lvl w:ilvl="0" w:tplc="EAC05112">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4C5B093D"/>
    <w:multiLevelType w:val="hybridMultilevel"/>
    <w:tmpl w:val="7FB24422"/>
    <w:lvl w:ilvl="0" w:tplc="5D6C901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773869"/>
    <w:multiLevelType w:val="multilevel"/>
    <w:tmpl w:val="5BCE5D12"/>
    <w:lvl w:ilvl="0">
      <w:start w:val="1"/>
      <w:numFmt w:val="decimal"/>
      <w:lvlText w:val="%1."/>
      <w:lvlJc w:val="left"/>
      <w:pPr>
        <w:ind w:left="720" w:hanging="360"/>
      </w:pPr>
      <w:rPr>
        <w:rFonts w:hint="default"/>
      </w:rPr>
    </w:lvl>
    <w:lvl w:ilvl="1">
      <w:start w:val="1"/>
      <w:numFmt w:val="decimal"/>
      <w:isLgl/>
      <w:lvlText w:val="%1.%2"/>
      <w:lvlJc w:val="left"/>
      <w:pPr>
        <w:ind w:left="1410" w:hanging="1050"/>
      </w:pPr>
      <w:rPr>
        <w:rFonts w:hint="default"/>
      </w:rPr>
    </w:lvl>
    <w:lvl w:ilvl="2">
      <w:start w:val="1"/>
      <w:numFmt w:val="decimal"/>
      <w:isLgl/>
      <w:lvlText w:val="%1.%2.%3"/>
      <w:lvlJc w:val="left"/>
      <w:pPr>
        <w:ind w:left="1410" w:hanging="10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CFC1A14"/>
    <w:multiLevelType w:val="multilevel"/>
    <w:tmpl w:val="2C4A6F4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321545E"/>
    <w:multiLevelType w:val="hybridMultilevel"/>
    <w:tmpl w:val="15C44080"/>
    <w:lvl w:ilvl="0" w:tplc="81840F10">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54A86D9E"/>
    <w:multiLevelType w:val="multilevel"/>
    <w:tmpl w:val="4438643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7395E2C"/>
    <w:multiLevelType w:val="hybridMultilevel"/>
    <w:tmpl w:val="35042760"/>
    <w:lvl w:ilvl="0" w:tplc="D2B2B4E2">
      <w:numFmt w:val="bullet"/>
      <w:lvlText w:val="–"/>
      <w:lvlJc w:val="left"/>
      <w:pPr>
        <w:ind w:left="122" w:hanging="240"/>
      </w:pPr>
      <w:rPr>
        <w:rFonts w:hint="default"/>
        <w:w w:val="100"/>
        <w:lang w:val="ru-RU" w:eastAsia="en-US" w:bidi="ar-SA"/>
      </w:rPr>
    </w:lvl>
    <w:lvl w:ilvl="1" w:tplc="C6E03804">
      <w:numFmt w:val="bullet"/>
      <w:lvlText w:val="•"/>
      <w:lvlJc w:val="left"/>
      <w:pPr>
        <w:ind w:left="1098" w:hanging="240"/>
      </w:pPr>
      <w:rPr>
        <w:rFonts w:hint="default"/>
        <w:lang w:val="ru-RU" w:eastAsia="en-US" w:bidi="ar-SA"/>
      </w:rPr>
    </w:lvl>
    <w:lvl w:ilvl="2" w:tplc="6CDCB880">
      <w:numFmt w:val="bullet"/>
      <w:lvlText w:val="•"/>
      <w:lvlJc w:val="left"/>
      <w:pPr>
        <w:ind w:left="2077" w:hanging="240"/>
      </w:pPr>
      <w:rPr>
        <w:rFonts w:hint="default"/>
        <w:lang w:val="ru-RU" w:eastAsia="en-US" w:bidi="ar-SA"/>
      </w:rPr>
    </w:lvl>
    <w:lvl w:ilvl="3" w:tplc="9FCA9572">
      <w:numFmt w:val="bullet"/>
      <w:lvlText w:val="•"/>
      <w:lvlJc w:val="left"/>
      <w:pPr>
        <w:ind w:left="3055" w:hanging="240"/>
      </w:pPr>
      <w:rPr>
        <w:rFonts w:hint="default"/>
        <w:lang w:val="ru-RU" w:eastAsia="en-US" w:bidi="ar-SA"/>
      </w:rPr>
    </w:lvl>
    <w:lvl w:ilvl="4" w:tplc="B31829EC">
      <w:numFmt w:val="bullet"/>
      <w:lvlText w:val="•"/>
      <w:lvlJc w:val="left"/>
      <w:pPr>
        <w:ind w:left="4034" w:hanging="240"/>
      </w:pPr>
      <w:rPr>
        <w:rFonts w:hint="default"/>
        <w:lang w:val="ru-RU" w:eastAsia="en-US" w:bidi="ar-SA"/>
      </w:rPr>
    </w:lvl>
    <w:lvl w:ilvl="5" w:tplc="92180552">
      <w:numFmt w:val="bullet"/>
      <w:lvlText w:val="•"/>
      <w:lvlJc w:val="left"/>
      <w:pPr>
        <w:ind w:left="5013" w:hanging="240"/>
      </w:pPr>
      <w:rPr>
        <w:rFonts w:hint="default"/>
        <w:lang w:val="ru-RU" w:eastAsia="en-US" w:bidi="ar-SA"/>
      </w:rPr>
    </w:lvl>
    <w:lvl w:ilvl="6" w:tplc="74DCAAF6">
      <w:numFmt w:val="bullet"/>
      <w:lvlText w:val="•"/>
      <w:lvlJc w:val="left"/>
      <w:pPr>
        <w:ind w:left="5991" w:hanging="240"/>
      </w:pPr>
      <w:rPr>
        <w:rFonts w:hint="default"/>
        <w:lang w:val="ru-RU" w:eastAsia="en-US" w:bidi="ar-SA"/>
      </w:rPr>
    </w:lvl>
    <w:lvl w:ilvl="7" w:tplc="18F4BE54">
      <w:numFmt w:val="bullet"/>
      <w:lvlText w:val="•"/>
      <w:lvlJc w:val="left"/>
      <w:pPr>
        <w:ind w:left="6970" w:hanging="240"/>
      </w:pPr>
      <w:rPr>
        <w:rFonts w:hint="default"/>
        <w:lang w:val="ru-RU" w:eastAsia="en-US" w:bidi="ar-SA"/>
      </w:rPr>
    </w:lvl>
    <w:lvl w:ilvl="8" w:tplc="2B98E7E8">
      <w:numFmt w:val="bullet"/>
      <w:lvlText w:val="•"/>
      <w:lvlJc w:val="left"/>
      <w:pPr>
        <w:ind w:left="7949" w:hanging="240"/>
      </w:pPr>
      <w:rPr>
        <w:rFonts w:hint="default"/>
        <w:lang w:val="ru-RU" w:eastAsia="en-US" w:bidi="ar-SA"/>
      </w:rPr>
    </w:lvl>
  </w:abstractNum>
  <w:abstractNum w:abstractNumId="25">
    <w:nsid w:val="5C5E50AE"/>
    <w:multiLevelType w:val="hybridMultilevel"/>
    <w:tmpl w:val="18AA7D6A"/>
    <w:lvl w:ilvl="0" w:tplc="C97AE86C">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645E337B"/>
    <w:multiLevelType w:val="multilevel"/>
    <w:tmpl w:val="65362E6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72D7CBF"/>
    <w:multiLevelType w:val="multilevel"/>
    <w:tmpl w:val="FD80BE82"/>
    <w:lvl w:ilvl="0">
      <w:start w:val="1"/>
      <w:numFmt w:val="decimal"/>
      <w:lvlText w:val="%1"/>
      <w:lvlJc w:val="left"/>
      <w:pPr>
        <w:ind w:left="705" w:hanging="705"/>
      </w:pPr>
      <w:rPr>
        <w:rFonts w:hint="default"/>
      </w:rPr>
    </w:lvl>
    <w:lvl w:ilvl="1">
      <w:start w:val="1"/>
      <w:numFmt w:val="decimal"/>
      <w:lvlText w:val="%1.%2"/>
      <w:lvlJc w:val="left"/>
      <w:pPr>
        <w:ind w:left="1410" w:hanging="70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8">
    <w:nsid w:val="68944690"/>
    <w:multiLevelType w:val="hybridMultilevel"/>
    <w:tmpl w:val="52B2FABC"/>
    <w:lvl w:ilvl="0" w:tplc="5B52B38A">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4122A3"/>
    <w:multiLevelType w:val="multilevel"/>
    <w:tmpl w:val="0A8E589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B69620A"/>
    <w:multiLevelType w:val="multilevel"/>
    <w:tmpl w:val="BFF4A69E"/>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73670EAC"/>
    <w:multiLevelType w:val="hybridMultilevel"/>
    <w:tmpl w:val="440E1AB8"/>
    <w:lvl w:ilvl="0" w:tplc="E188B300">
      <w:start w:val="1"/>
      <w:numFmt w:val="decimal"/>
      <w:lvlText w:val="%1."/>
      <w:lvlJc w:val="left"/>
      <w:pPr>
        <w:tabs>
          <w:tab w:val="num" w:pos="417"/>
        </w:tabs>
        <w:ind w:left="4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547443"/>
    <w:multiLevelType w:val="multilevel"/>
    <w:tmpl w:val="F2F42682"/>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7C34D8B"/>
    <w:multiLevelType w:val="hybridMultilevel"/>
    <w:tmpl w:val="5BA42C3C"/>
    <w:lvl w:ilvl="0" w:tplc="0380A34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2B0D49"/>
    <w:multiLevelType w:val="hybridMultilevel"/>
    <w:tmpl w:val="342CC77A"/>
    <w:lvl w:ilvl="0" w:tplc="4AA86628">
      <w:start w:val="1"/>
      <w:numFmt w:val="decimal"/>
      <w:lvlText w:val="%1"/>
      <w:lvlJc w:val="left"/>
      <w:pPr>
        <w:ind w:left="720" w:hanging="360"/>
      </w:pPr>
      <w:rPr>
        <w:rFonts w:ascii="Times New Roman" w:eastAsia="Times New Roman" w:hAnsi="Times New Roman" w:cs="Times New Roman" w:hint="default"/>
        <w:w w:val="100"/>
        <w:sz w:val="28"/>
        <w:szCs w:val="28"/>
        <w:lang w:val="kk-KZ"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5"/>
  </w:num>
  <w:num w:numId="3">
    <w:abstractNumId w:val="12"/>
  </w:num>
  <w:num w:numId="4">
    <w:abstractNumId w:val="29"/>
  </w:num>
  <w:num w:numId="5">
    <w:abstractNumId w:val="13"/>
  </w:num>
  <w:num w:numId="6">
    <w:abstractNumId w:val="16"/>
  </w:num>
  <w:num w:numId="7">
    <w:abstractNumId w:val="19"/>
  </w:num>
  <w:num w:numId="8">
    <w:abstractNumId w:val="11"/>
  </w:num>
  <w:num w:numId="9">
    <w:abstractNumId w:val="21"/>
  </w:num>
  <w:num w:numId="10">
    <w:abstractNumId w:val="26"/>
  </w:num>
  <w:num w:numId="11">
    <w:abstractNumId w:val="23"/>
  </w:num>
  <w:num w:numId="12">
    <w:abstractNumId w:val="32"/>
  </w:num>
  <w:num w:numId="13">
    <w:abstractNumId w:val="14"/>
  </w:num>
  <w:num w:numId="14">
    <w:abstractNumId w:val="27"/>
  </w:num>
  <w:num w:numId="15">
    <w:abstractNumId w:val="1"/>
  </w:num>
  <w:num w:numId="16">
    <w:abstractNumId w:val="0"/>
  </w:num>
  <w:num w:numId="17">
    <w:abstractNumId w:val="2"/>
  </w:num>
  <w:num w:numId="18">
    <w:abstractNumId w:val="7"/>
  </w:num>
  <w:num w:numId="19">
    <w:abstractNumId w:val="30"/>
  </w:num>
  <w:num w:numId="20">
    <w:abstractNumId w:val="17"/>
  </w:num>
  <w:num w:numId="21">
    <w:abstractNumId w:val="31"/>
  </w:num>
  <w:num w:numId="22">
    <w:abstractNumId w:val="34"/>
  </w:num>
  <w:num w:numId="23">
    <w:abstractNumId w:val="24"/>
  </w:num>
  <w:num w:numId="24">
    <w:abstractNumId w:val="25"/>
  </w:num>
  <w:num w:numId="25">
    <w:abstractNumId w:val="18"/>
  </w:num>
  <w:num w:numId="26">
    <w:abstractNumId w:val="4"/>
  </w:num>
  <w:num w:numId="27">
    <w:abstractNumId w:val="3"/>
  </w:num>
  <w:num w:numId="28">
    <w:abstractNumId w:val="15"/>
  </w:num>
  <w:num w:numId="29">
    <w:abstractNumId w:val="10"/>
  </w:num>
  <w:num w:numId="30">
    <w:abstractNumId w:val="28"/>
  </w:num>
  <w:num w:numId="31">
    <w:abstractNumId w:val="8"/>
  </w:num>
  <w:num w:numId="32">
    <w:abstractNumId w:val="9"/>
  </w:num>
  <w:num w:numId="33">
    <w:abstractNumId w:val="22"/>
  </w:num>
  <w:num w:numId="34">
    <w:abstractNumId w:val="33"/>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609"/>
    <w:rsid w:val="00001FB4"/>
    <w:rsid w:val="00002C68"/>
    <w:rsid w:val="00003455"/>
    <w:rsid w:val="00004CAB"/>
    <w:rsid w:val="00006626"/>
    <w:rsid w:val="00007CFD"/>
    <w:rsid w:val="00010347"/>
    <w:rsid w:val="000124C4"/>
    <w:rsid w:val="00012A36"/>
    <w:rsid w:val="00014A04"/>
    <w:rsid w:val="00015970"/>
    <w:rsid w:val="000212E8"/>
    <w:rsid w:val="00021E6F"/>
    <w:rsid w:val="00022E41"/>
    <w:rsid w:val="0002569D"/>
    <w:rsid w:val="00026394"/>
    <w:rsid w:val="00030D50"/>
    <w:rsid w:val="00030DFE"/>
    <w:rsid w:val="000329BB"/>
    <w:rsid w:val="0003340B"/>
    <w:rsid w:val="000343C6"/>
    <w:rsid w:val="00034AAA"/>
    <w:rsid w:val="00035018"/>
    <w:rsid w:val="000363F9"/>
    <w:rsid w:val="00036C00"/>
    <w:rsid w:val="00037E21"/>
    <w:rsid w:val="0004014B"/>
    <w:rsid w:val="00042B2A"/>
    <w:rsid w:val="00043465"/>
    <w:rsid w:val="0004371E"/>
    <w:rsid w:val="00044409"/>
    <w:rsid w:val="00047387"/>
    <w:rsid w:val="00047A40"/>
    <w:rsid w:val="0005103C"/>
    <w:rsid w:val="00051A7C"/>
    <w:rsid w:val="000557AA"/>
    <w:rsid w:val="00056569"/>
    <w:rsid w:val="00061D5C"/>
    <w:rsid w:val="000620F7"/>
    <w:rsid w:val="0006279A"/>
    <w:rsid w:val="00063443"/>
    <w:rsid w:val="000639C4"/>
    <w:rsid w:val="000661AC"/>
    <w:rsid w:val="0006635F"/>
    <w:rsid w:val="00071040"/>
    <w:rsid w:val="00071EF7"/>
    <w:rsid w:val="00073597"/>
    <w:rsid w:val="00073A2F"/>
    <w:rsid w:val="00075EFC"/>
    <w:rsid w:val="00075F5F"/>
    <w:rsid w:val="0007698D"/>
    <w:rsid w:val="00077478"/>
    <w:rsid w:val="00077BB0"/>
    <w:rsid w:val="0008120E"/>
    <w:rsid w:val="00081AEF"/>
    <w:rsid w:val="00082ADF"/>
    <w:rsid w:val="00082BD3"/>
    <w:rsid w:val="000833AA"/>
    <w:rsid w:val="000839A9"/>
    <w:rsid w:val="0008593C"/>
    <w:rsid w:val="00085F0C"/>
    <w:rsid w:val="00086179"/>
    <w:rsid w:val="00086B99"/>
    <w:rsid w:val="000874E0"/>
    <w:rsid w:val="000908FE"/>
    <w:rsid w:val="00093DF4"/>
    <w:rsid w:val="00093F00"/>
    <w:rsid w:val="00093FAF"/>
    <w:rsid w:val="000949FC"/>
    <w:rsid w:val="0009567A"/>
    <w:rsid w:val="00095F6C"/>
    <w:rsid w:val="00096C28"/>
    <w:rsid w:val="00096DFE"/>
    <w:rsid w:val="00097E9A"/>
    <w:rsid w:val="000A165C"/>
    <w:rsid w:val="000A1D27"/>
    <w:rsid w:val="000A1F27"/>
    <w:rsid w:val="000A21F8"/>
    <w:rsid w:val="000A22F5"/>
    <w:rsid w:val="000A355F"/>
    <w:rsid w:val="000A41ED"/>
    <w:rsid w:val="000A46D3"/>
    <w:rsid w:val="000A5B21"/>
    <w:rsid w:val="000A62A5"/>
    <w:rsid w:val="000A7B83"/>
    <w:rsid w:val="000B071F"/>
    <w:rsid w:val="000B09C2"/>
    <w:rsid w:val="000B169D"/>
    <w:rsid w:val="000B2B2F"/>
    <w:rsid w:val="000B3915"/>
    <w:rsid w:val="000B3EEF"/>
    <w:rsid w:val="000B63E2"/>
    <w:rsid w:val="000B7136"/>
    <w:rsid w:val="000B7FC4"/>
    <w:rsid w:val="000C03F8"/>
    <w:rsid w:val="000C07F9"/>
    <w:rsid w:val="000C080F"/>
    <w:rsid w:val="000C091F"/>
    <w:rsid w:val="000C3A42"/>
    <w:rsid w:val="000C3EDE"/>
    <w:rsid w:val="000C3EF2"/>
    <w:rsid w:val="000C5624"/>
    <w:rsid w:val="000C6CFF"/>
    <w:rsid w:val="000C7DE4"/>
    <w:rsid w:val="000D0CF1"/>
    <w:rsid w:val="000D49E1"/>
    <w:rsid w:val="000D59B7"/>
    <w:rsid w:val="000D67B1"/>
    <w:rsid w:val="000D6EC8"/>
    <w:rsid w:val="000D6FB6"/>
    <w:rsid w:val="000D7D05"/>
    <w:rsid w:val="000E0AC9"/>
    <w:rsid w:val="000E1086"/>
    <w:rsid w:val="000E2C6D"/>
    <w:rsid w:val="000E2D91"/>
    <w:rsid w:val="000E367E"/>
    <w:rsid w:val="000E41AB"/>
    <w:rsid w:val="000E6F9D"/>
    <w:rsid w:val="000E7910"/>
    <w:rsid w:val="000F0A61"/>
    <w:rsid w:val="000F0D47"/>
    <w:rsid w:val="000F30C9"/>
    <w:rsid w:val="000F323F"/>
    <w:rsid w:val="000F4855"/>
    <w:rsid w:val="000F5B88"/>
    <w:rsid w:val="000F6F33"/>
    <w:rsid w:val="000F71EE"/>
    <w:rsid w:val="001005A1"/>
    <w:rsid w:val="0010162B"/>
    <w:rsid w:val="00101CEA"/>
    <w:rsid w:val="0010204F"/>
    <w:rsid w:val="0010244D"/>
    <w:rsid w:val="00102AD8"/>
    <w:rsid w:val="00102C1B"/>
    <w:rsid w:val="001038E3"/>
    <w:rsid w:val="00104892"/>
    <w:rsid w:val="00105F33"/>
    <w:rsid w:val="001066B9"/>
    <w:rsid w:val="00106A47"/>
    <w:rsid w:val="00107FDD"/>
    <w:rsid w:val="001100F2"/>
    <w:rsid w:val="001106C8"/>
    <w:rsid w:val="00111590"/>
    <w:rsid w:val="00112AC6"/>
    <w:rsid w:val="001136C9"/>
    <w:rsid w:val="001141FE"/>
    <w:rsid w:val="00116C8A"/>
    <w:rsid w:val="00120AB9"/>
    <w:rsid w:val="00121EDB"/>
    <w:rsid w:val="00121FE0"/>
    <w:rsid w:val="00126DF6"/>
    <w:rsid w:val="00130A63"/>
    <w:rsid w:val="00131A34"/>
    <w:rsid w:val="0013255D"/>
    <w:rsid w:val="001325A4"/>
    <w:rsid w:val="001333A5"/>
    <w:rsid w:val="001337FA"/>
    <w:rsid w:val="00133E04"/>
    <w:rsid w:val="00134339"/>
    <w:rsid w:val="00135C55"/>
    <w:rsid w:val="00135ED1"/>
    <w:rsid w:val="00136191"/>
    <w:rsid w:val="001361C5"/>
    <w:rsid w:val="00141D27"/>
    <w:rsid w:val="00142489"/>
    <w:rsid w:val="001455B3"/>
    <w:rsid w:val="00145ECC"/>
    <w:rsid w:val="00146FF5"/>
    <w:rsid w:val="001532A2"/>
    <w:rsid w:val="0015360D"/>
    <w:rsid w:val="00155092"/>
    <w:rsid w:val="001552F2"/>
    <w:rsid w:val="00155642"/>
    <w:rsid w:val="00155C2F"/>
    <w:rsid w:val="00156B39"/>
    <w:rsid w:val="00160547"/>
    <w:rsid w:val="00160D9B"/>
    <w:rsid w:val="00161650"/>
    <w:rsid w:val="00163B8E"/>
    <w:rsid w:val="00164822"/>
    <w:rsid w:val="0016624C"/>
    <w:rsid w:val="00167879"/>
    <w:rsid w:val="0017072C"/>
    <w:rsid w:val="0017091F"/>
    <w:rsid w:val="00170A21"/>
    <w:rsid w:val="0017244D"/>
    <w:rsid w:val="0017272B"/>
    <w:rsid w:val="00173943"/>
    <w:rsid w:val="001752E7"/>
    <w:rsid w:val="00175DD9"/>
    <w:rsid w:val="00175FD5"/>
    <w:rsid w:val="00176081"/>
    <w:rsid w:val="0018276B"/>
    <w:rsid w:val="00182C07"/>
    <w:rsid w:val="00183A22"/>
    <w:rsid w:val="00183CB8"/>
    <w:rsid w:val="0018417A"/>
    <w:rsid w:val="00185AD1"/>
    <w:rsid w:val="00186649"/>
    <w:rsid w:val="00190D25"/>
    <w:rsid w:val="00191B8F"/>
    <w:rsid w:val="001942A0"/>
    <w:rsid w:val="00194E0B"/>
    <w:rsid w:val="0019696C"/>
    <w:rsid w:val="001974D4"/>
    <w:rsid w:val="001A05F9"/>
    <w:rsid w:val="001A14A9"/>
    <w:rsid w:val="001A1BA0"/>
    <w:rsid w:val="001A27FA"/>
    <w:rsid w:val="001A2E34"/>
    <w:rsid w:val="001A3E40"/>
    <w:rsid w:val="001A5999"/>
    <w:rsid w:val="001A61FD"/>
    <w:rsid w:val="001A7A52"/>
    <w:rsid w:val="001B0E89"/>
    <w:rsid w:val="001B0F59"/>
    <w:rsid w:val="001B1641"/>
    <w:rsid w:val="001B1EEC"/>
    <w:rsid w:val="001B58F3"/>
    <w:rsid w:val="001B723F"/>
    <w:rsid w:val="001B72FD"/>
    <w:rsid w:val="001B7E8E"/>
    <w:rsid w:val="001C03D4"/>
    <w:rsid w:val="001C2202"/>
    <w:rsid w:val="001C340D"/>
    <w:rsid w:val="001C4A10"/>
    <w:rsid w:val="001C4F37"/>
    <w:rsid w:val="001D046F"/>
    <w:rsid w:val="001D07A5"/>
    <w:rsid w:val="001D09FC"/>
    <w:rsid w:val="001D13E4"/>
    <w:rsid w:val="001D1656"/>
    <w:rsid w:val="001D2079"/>
    <w:rsid w:val="001D3184"/>
    <w:rsid w:val="001D46D0"/>
    <w:rsid w:val="001E47B7"/>
    <w:rsid w:val="001E57C4"/>
    <w:rsid w:val="001E6912"/>
    <w:rsid w:val="001F0798"/>
    <w:rsid w:val="001F6B18"/>
    <w:rsid w:val="001F6ED1"/>
    <w:rsid w:val="001F73BF"/>
    <w:rsid w:val="001F77AD"/>
    <w:rsid w:val="00201D78"/>
    <w:rsid w:val="00202C69"/>
    <w:rsid w:val="00210D78"/>
    <w:rsid w:val="00211358"/>
    <w:rsid w:val="00211553"/>
    <w:rsid w:val="0021176A"/>
    <w:rsid w:val="00211BFA"/>
    <w:rsid w:val="00214007"/>
    <w:rsid w:val="0021574F"/>
    <w:rsid w:val="00215D63"/>
    <w:rsid w:val="0021641A"/>
    <w:rsid w:val="00216E4B"/>
    <w:rsid w:val="0022244A"/>
    <w:rsid w:val="00222A58"/>
    <w:rsid w:val="00222BE6"/>
    <w:rsid w:val="00222E41"/>
    <w:rsid w:val="00222EAB"/>
    <w:rsid w:val="002230BA"/>
    <w:rsid w:val="00224E6E"/>
    <w:rsid w:val="002250D2"/>
    <w:rsid w:val="0022543B"/>
    <w:rsid w:val="00225E50"/>
    <w:rsid w:val="00227B12"/>
    <w:rsid w:val="002305A9"/>
    <w:rsid w:val="00230C95"/>
    <w:rsid w:val="0023121B"/>
    <w:rsid w:val="002322B4"/>
    <w:rsid w:val="00234808"/>
    <w:rsid w:val="00234E57"/>
    <w:rsid w:val="00235160"/>
    <w:rsid w:val="00236BCC"/>
    <w:rsid w:val="0023758B"/>
    <w:rsid w:val="00237739"/>
    <w:rsid w:val="00237AE5"/>
    <w:rsid w:val="00237C27"/>
    <w:rsid w:val="00240684"/>
    <w:rsid w:val="002418AA"/>
    <w:rsid w:val="00245A6A"/>
    <w:rsid w:val="00245F39"/>
    <w:rsid w:val="0024694A"/>
    <w:rsid w:val="00247594"/>
    <w:rsid w:val="002510E8"/>
    <w:rsid w:val="00251719"/>
    <w:rsid w:val="0025187A"/>
    <w:rsid w:val="00254493"/>
    <w:rsid w:val="0025640D"/>
    <w:rsid w:val="00256F08"/>
    <w:rsid w:val="0025735A"/>
    <w:rsid w:val="00257C0F"/>
    <w:rsid w:val="00257ECB"/>
    <w:rsid w:val="00261B69"/>
    <w:rsid w:val="00261C88"/>
    <w:rsid w:val="00266153"/>
    <w:rsid w:val="002664B5"/>
    <w:rsid w:val="00266FBC"/>
    <w:rsid w:val="002674FA"/>
    <w:rsid w:val="00267C80"/>
    <w:rsid w:val="002719F9"/>
    <w:rsid w:val="0027287B"/>
    <w:rsid w:val="00272AFE"/>
    <w:rsid w:val="002743AB"/>
    <w:rsid w:val="00274880"/>
    <w:rsid w:val="00276AC9"/>
    <w:rsid w:val="00276E3B"/>
    <w:rsid w:val="00276FDA"/>
    <w:rsid w:val="0027740F"/>
    <w:rsid w:val="0028126A"/>
    <w:rsid w:val="00282E6C"/>
    <w:rsid w:val="002830E5"/>
    <w:rsid w:val="002836CF"/>
    <w:rsid w:val="00283F2E"/>
    <w:rsid w:val="00284E65"/>
    <w:rsid w:val="00286C59"/>
    <w:rsid w:val="00287550"/>
    <w:rsid w:val="00291249"/>
    <w:rsid w:val="00291648"/>
    <w:rsid w:val="00291F02"/>
    <w:rsid w:val="0029291D"/>
    <w:rsid w:val="00294031"/>
    <w:rsid w:val="002953A2"/>
    <w:rsid w:val="00295A80"/>
    <w:rsid w:val="00296168"/>
    <w:rsid w:val="002963B8"/>
    <w:rsid w:val="00297F43"/>
    <w:rsid w:val="002A2764"/>
    <w:rsid w:val="002A3FC7"/>
    <w:rsid w:val="002A54D7"/>
    <w:rsid w:val="002A6BE0"/>
    <w:rsid w:val="002A6F96"/>
    <w:rsid w:val="002A7CEE"/>
    <w:rsid w:val="002B35E6"/>
    <w:rsid w:val="002B5460"/>
    <w:rsid w:val="002B5C7C"/>
    <w:rsid w:val="002B64F8"/>
    <w:rsid w:val="002B65B2"/>
    <w:rsid w:val="002B7A1F"/>
    <w:rsid w:val="002C04E1"/>
    <w:rsid w:val="002C0864"/>
    <w:rsid w:val="002C08F2"/>
    <w:rsid w:val="002C0F48"/>
    <w:rsid w:val="002C1647"/>
    <w:rsid w:val="002C20A6"/>
    <w:rsid w:val="002C25F6"/>
    <w:rsid w:val="002C283F"/>
    <w:rsid w:val="002C337E"/>
    <w:rsid w:val="002C4BAE"/>
    <w:rsid w:val="002C4DD7"/>
    <w:rsid w:val="002C7363"/>
    <w:rsid w:val="002C76C5"/>
    <w:rsid w:val="002C7DED"/>
    <w:rsid w:val="002D0EF5"/>
    <w:rsid w:val="002D1271"/>
    <w:rsid w:val="002D6545"/>
    <w:rsid w:val="002E35E9"/>
    <w:rsid w:val="002E5315"/>
    <w:rsid w:val="002E57CA"/>
    <w:rsid w:val="002E6948"/>
    <w:rsid w:val="002E6E52"/>
    <w:rsid w:val="002E75B4"/>
    <w:rsid w:val="002E7F22"/>
    <w:rsid w:val="002F13F4"/>
    <w:rsid w:val="002F1B39"/>
    <w:rsid w:val="002F22D9"/>
    <w:rsid w:val="002F234E"/>
    <w:rsid w:val="002F2642"/>
    <w:rsid w:val="002F4957"/>
    <w:rsid w:val="002F4EEB"/>
    <w:rsid w:val="002F5917"/>
    <w:rsid w:val="00300F13"/>
    <w:rsid w:val="003015B6"/>
    <w:rsid w:val="00303899"/>
    <w:rsid w:val="00305FE0"/>
    <w:rsid w:val="003066C4"/>
    <w:rsid w:val="00306C97"/>
    <w:rsid w:val="00310E1C"/>
    <w:rsid w:val="0031290C"/>
    <w:rsid w:val="00313870"/>
    <w:rsid w:val="00317065"/>
    <w:rsid w:val="00321D4F"/>
    <w:rsid w:val="00323BC5"/>
    <w:rsid w:val="003255B3"/>
    <w:rsid w:val="003261A9"/>
    <w:rsid w:val="0032630A"/>
    <w:rsid w:val="00326E3D"/>
    <w:rsid w:val="00327259"/>
    <w:rsid w:val="003321AA"/>
    <w:rsid w:val="00332607"/>
    <w:rsid w:val="00332DDF"/>
    <w:rsid w:val="003331AA"/>
    <w:rsid w:val="00333AB8"/>
    <w:rsid w:val="00333CC9"/>
    <w:rsid w:val="00334556"/>
    <w:rsid w:val="00341358"/>
    <w:rsid w:val="00341CDE"/>
    <w:rsid w:val="00343067"/>
    <w:rsid w:val="00343B12"/>
    <w:rsid w:val="00344237"/>
    <w:rsid w:val="00344DC7"/>
    <w:rsid w:val="00344DCC"/>
    <w:rsid w:val="0034629D"/>
    <w:rsid w:val="00346E7D"/>
    <w:rsid w:val="0034778E"/>
    <w:rsid w:val="00350F0D"/>
    <w:rsid w:val="00351B3B"/>
    <w:rsid w:val="00356477"/>
    <w:rsid w:val="0036066B"/>
    <w:rsid w:val="003606C5"/>
    <w:rsid w:val="003609E5"/>
    <w:rsid w:val="00360D36"/>
    <w:rsid w:val="00361655"/>
    <w:rsid w:val="0036230F"/>
    <w:rsid w:val="003633D2"/>
    <w:rsid w:val="0036468E"/>
    <w:rsid w:val="00364C10"/>
    <w:rsid w:val="00364F48"/>
    <w:rsid w:val="0036619E"/>
    <w:rsid w:val="00366681"/>
    <w:rsid w:val="0037085A"/>
    <w:rsid w:val="00371AD1"/>
    <w:rsid w:val="00372B3D"/>
    <w:rsid w:val="003745AB"/>
    <w:rsid w:val="00377AB6"/>
    <w:rsid w:val="00382F8C"/>
    <w:rsid w:val="0038323A"/>
    <w:rsid w:val="003833A7"/>
    <w:rsid w:val="00384ECB"/>
    <w:rsid w:val="00385832"/>
    <w:rsid w:val="00385889"/>
    <w:rsid w:val="00386C1C"/>
    <w:rsid w:val="0039202F"/>
    <w:rsid w:val="00394020"/>
    <w:rsid w:val="003940E4"/>
    <w:rsid w:val="003A01A6"/>
    <w:rsid w:val="003A041B"/>
    <w:rsid w:val="003A1E73"/>
    <w:rsid w:val="003A4804"/>
    <w:rsid w:val="003A5708"/>
    <w:rsid w:val="003A5744"/>
    <w:rsid w:val="003A5E98"/>
    <w:rsid w:val="003A6237"/>
    <w:rsid w:val="003A6C4B"/>
    <w:rsid w:val="003A79F1"/>
    <w:rsid w:val="003B2991"/>
    <w:rsid w:val="003B3441"/>
    <w:rsid w:val="003B67DD"/>
    <w:rsid w:val="003B7B59"/>
    <w:rsid w:val="003C045E"/>
    <w:rsid w:val="003C0F28"/>
    <w:rsid w:val="003C2E74"/>
    <w:rsid w:val="003C3911"/>
    <w:rsid w:val="003C5B7A"/>
    <w:rsid w:val="003C632E"/>
    <w:rsid w:val="003C69FF"/>
    <w:rsid w:val="003C7658"/>
    <w:rsid w:val="003D026A"/>
    <w:rsid w:val="003D1606"/>
    <w:rsid w:val="003D2C0E"/>
    <w:rsid w:val="003D32CF"/>
    <w:rsid w:val="003D4DB5"/>
    <w:rsid w:val="003E0D02"/>
    <w:rsid w:val="003E1857"/>
    <w:rsid w:val="003E436C"/>
    <w:rsid w:val="003E5657"/>
    <w:rsid w:val="003E5CB6"/>
    <w:rsid w:val="003E6A91"/>
    <w:rsid w:val="003E70D8"/>
    <w:rsid w:val="003E7797"/>
    <w:rsid w:val="003F0274"/>
    <w:rsid w:val="003F1280"/>
    <w:rsid w:val="003F1A50"/>
    <w:rsid w:val="003F2419"/>
    <w:rsid w:val="003F5148"/>
    <w:rsid w:val="003F62DA"/>
    <w:rsid w:val="003F6976"/>
    <w:rsid w:val="003F69C7"/>
    <w:rsid w:val="004008A7"/>
    <w:rsid w:val="00401187"/>
    <w:rsid w:val="00401826"/>
    <w:rsid w:val="004019B8"/>
    <w:rsid w:val="00401B10"/>
    <w:rsid w:val="0040376C"/>
    <w:rsid w:val="00404ECA"/>
    <w:rsid w:val="004056F3"/>
    <w:rsid w:val="00406160"/>
    <w:rsid w:val="00406B46"/>
    <w:rsid w:val="00412111"/>
    <w:rsid w:val="00412282"/>
    <w:rsid w:val="00413D7C"/>
    <w:rsid w:val="00414282"/>
    <w:rsid w:val="00414521"/>
    <w:rsid w:val="00417591"/>
    <w:rsid w:val="0041774A"/>
    <w:rsid w:val="00417C4F"/>
    <w:rsid w:val="004201A0"/>
    <w:rsid w:val="00421998"/>
    <w:rsid w:val="00421C6C"/>
    <w:rsid w:val="0042208A"/>
    <w:rsid w:val="004234CC"/>
    <w:rsid w:val="004261CA"/>
    <w:rsid w:val="0042628A"/>
    <w:rsid w:val="004269E8"/>
    <w:rsid w:val="00426A72"/>
    <w:rsid w:val="00432DEF"/>
    <w:rsid w:val="00433CAC"/>
    <w:rsid w:val="00440BAD"/>
    <w:rsid w:val="00440D62"/>
    <w:rsid w:val="00440EAF"/>
    <w:rsid w:val="00446356"/>
    <w:rsid w:val="00447E52"/>
    <w:rsid w:val="00447FC1"/>
    <w:rsid w:val="004500C6"/>
    <w:rsid w:val="004518AE"/>
    <w:rsid w:val="00451A75"/>
    <w:rsid w:val="00454864"/>
    <w:rsid w:val="004561DD"/>
    <w:rsid w:val="00460A51"/>
    <w:rsid w:val="00464B85"/>
    <w:rsid w:val="00465BD7"/>
    <w:rsid w:val="0046606D"/>
    <w:rsid w:val="00467714"/>
    <w:rsid w:val="0047179E"/>
    <w:rsid w:val="00473FEF"/>
    <w:rsid w:val="00474E61"/>
    <w:rsid w:val="0048028C"/>
    <w:rsid w:val="00480441"/>
    <w:rsid w:val="0048469F"/>
    <w:rsid w:val="00485A52"/>
    <w:rsid w:val="004931C6"/>
    <w:rsid w:val="0049343F"/>
    <w:rsid w:val="00493D12"/>
    <w:rsid w:val="004961CD"/>
    <w:rsid w:val="00496C66"/>
    <w:rsid w:val="004A02E4"/>
    <w:rsid w:val="004A0526"/>
    <w:rsid w:val="004A27F0"/>
    <w:rsid w:val="004A3D1E"/>
    <w:rsid w:val="004A4462"/>
    <w:rsid w:val="004A5E8C"/>
    <w:rsid w:val="004A7828"/>
    <w:rsid w:val="004B0F2A"/>
    <w:rsid w:val="004B1D8E"/>
    <w:rsid w:val="004B3596"/>
    <w:rsid w:val="004B42DD"/>
    <w:rsid w:val="004B4DF4"/>
    <w:rsid w:val="004B509C"/>
    <w:rsid w:val="004C5ED3"/>
    <w:rsid w:val="004C7A1F"/>
    <w:rsid w:val="004D3F16"/>
    <w:rsid w:val="004D50CE"/>
    <w:rsid w:val="004D5BBE"/>
    <w:rsid w:val="004E1709"/>
    <w:rsid w:val="004E192C"/>
    <w:rsid w:val="004E1B89"/>
    <w:rsid w:val="004E4B48"/>
    <w:rsid w:val="004E4EE4"/>
    <w:rsid w:val="004E4F38"/>
    <w:rsid w:val="004E5C23"/>
    <w:rsid w:val="004E5E95"/>
    <w:rsid w:val="004E6D1B"/>
    <w:rsid w:val="004F016B"/>
    <w:rsid w:val="004F1C3A"/>
    <w:rsid w:val="004F1E42"/>
    <w:rsid w:val="004F4E41"/>
    <w:rsid w:val="004F57EC"/>
    <w:rsid w:val="004F5D62"/>
    <w:rsid w:val="005010DD"/>
    <w:rsid w:val="00505D5B"/>
    <w:rsid w:val="005070CA"/>
    <w:rsid w:val="005071A3"/>
    <w:rsid w:val="005078F8"/>
    <w:rsid w:val="00510464"/>
    <w:rsid w:val="00511A8A"/>
    <w:rsid w:val="00512DCD"/>
    <w:rsid w:val="00513609"/>
    <w:rsid w:val="00514796"/>
    <w:rsid w:val="00514AAA"/>
    <w:rsid w:val="00516C10"/>
    <w:rsid w:val="00521053"/>
    <w:rsid w:val="0052319C"/>
    <w:rsid w:val="00525F7A"/>
    <w:rsid w:val="005268C3"/>
    <w:rsid w:val="00527739"/>
    <w:rsid w:val="00527F51"/>
    <w:rsid w:val="00531C83"/>
    <w:rsid w:val="005329CB"/>
    <w:rsid w:val="005332A7"/>
    <w:rsid w:val="00535558"/>
    <w:rsid w:val="005365BA"/>
    <w:rsid w:val="005379D8"/>
    <w:rsid w:val="00542633"/>
    <w:rsid w:val="00543CC8"/>
    <w:rsid w:val="0054467C"/>
    <w:rsid w:val="00544B4A"/>
    <w:rsid w:val="00550C58"/>
    <w:rsid w:val="0055369A"/>
    <w:rsid w:val="00553DAE"/>
    <w:rsid w:val="005544FF"/>
    <w:rsid w:val="0055561E"/>
    <w:rsid w:val="00556272"/>
    <w:rsid w:val="00564731"/>
    <w:rsid w:val="005723FE"/>
    <w:rsid w:val="005725EB"/>
    <w:rsid w:val="0057412C"/>
    <w:rsid w:val="0057459B"/>
    <w:rsid w:val="00574FFE"/>
    <w:rsid w:val="00575403"/>
    <w:rsid w:val="00577070"/>
    <w:rsid w:val="005837F5"/>
    <w:rsid w:val="005844D7"/>
    <w:rsid w:val="00584703"/>
    <w:rsid w:val="0058738F"/>
    <w:rsid w:val="00587439"/>
    <w:rsid w:val="00587D3B"/>
    <w:rsid w:val="00593034"/>
    <w:rsid w:val="00593076"/>
    <w:rsid w:val="005941AF"/>
    <w:rsid w:val="00595B98"/>
    <w:rsid w:val="00596061"/>
    <w:rsid w:val="00596BE0"/>
    <w:rsid w:val="00597339"/>
    <w:rsid w:val="00597A81"/>
    <w:rsid w:val="005A123D"/>
    <w:rsid w:val="005A5C68"/>
    <w:rsid w:val="005A67BD"/>
    <w:rsid w:val="005A6CB5"/>
    <w:rsid w:val="005B0979"/>
    <w:rsid w:val="005B1822"/>
    <w:rsid w:val="005B288D"/>
    <w:rsid w:val="005B6201"/>
    <w:rsid w:val="005B70A7"/>
    <w:rsid w:val="005B789A"/>
    <w:rsid w:val="005B7CE4"/>
    <w:rsid w:val="005B7EE8"/>
    <w:rsid w:val="005C13BE"/>
    <w:rsid w:val="005C5039"/>
    <w:rsid w:val="005C5C2E"/>
    <w:rsid w:val="005D01CF"/>
    <w:rsid w:val="005D02E1"/>
    <w:rsid w:val="005D177F"/>
    <w:rsid w:val="005D1DC4"/>
    <w:rsid w:val="005D2156"/>
    <w:rsid w:val="005D2DA7"/>
    <w:rsid w:val="005D38E2"/>
    <w:rsid w:val="005D492E"/>
    <w:rsid w:val="005D571A"/>
    <w:rsid w:val="005D69FD"/>
    <w:rsid w:val="005D7252"/>
    <w:rsid w:val="005E0D4F"/>
    <w:rsid w:val="005E188E"/>
    <w:rsid w:val="005E2179"/>
    <w:rsid w:val="005E29CE"/>
    <w:rsid w:val="005E3C1D"/>
    <w:rsid w:val="005E3C5F"/>
    <w:rsid w:val="005E4642"/>
    <w:rsid w:val="005E4E36"/>
    <w:rsid w:val="005E4F2A"/>
    <w:rsid w:val="005E58F9"/>
    <w:rsid w:val="005E67A1"/>
    <w:rsid w:val="005E713B"/>
    <w:rsid w:val="005E734A"/>
    <w:rsid w:val="005F1028"/>
    <w:rsid w:val="005F171B"/>
    <w:rsid w:val="005F209A"/>
    <w:rsid w:val="005F2AB3"/>
    <w:rsid w:val="005F35C4"/>
    <w:rsid w:val="005F4751"/>
    <w:rsid w:val="005F5753"/>
    <w:rsid w:val="005F5D93"/>
    <w:rsid w:val="00601B5C"/>
    <w:rsid w:val="00602DD7"/>
    <w:rsid w:val="006030E3"/>
    <w:rsid w:val="00606EA0"/>
    <w:rsid w:val="00606FE9"/>
    <w:rsid w:val="006104EC"/>
    <w:rsid w:val="00610F89"/>
    <w:rsid w:val="006119CE"/>
    <w:rsid w:val="00611E70"/>
    <w:rsid w:val="006159A5"/>
    <w:rsid w:val="00616881"/>
    <w:rsid w:val="0061737B"/>
    <w:rsid w:val="0061787D"/>
    <w:rsid w:val="00617A9D"/>
    <w:rsid w:val="00622659"/>
    <w:rsid w:val="006228A5"/>
    <w:rsid w:val="00622B1F"/>
    <w:rsid w:val="00622C54"/>
    <w:rsid w:val="00624248"/>
    <w:rsid w:val="00624EED"/>
    <w:rsid w:val="00626CCB"/>
    <w:rsid w:val="00627EF4"/>
    <w:rsid w:val="0063081E"/>
    <w:rsid w:val="00631F2C"/>
    <w:rsid w:val="006320AB"/>
    <w:rsid w:val="00633201"/>
    <w:rsid w:val="006333A4"/>
    <w:rsid w:val="00633529"/>
    <w:rsid w:val="00637986"/>
    <w:rsid w:val="00642DDF"/>
    <w:rsid w:val="0064300E"/>
    <w:rsid w:val="00644C1A"/>
    <w:rsid w:val="00645873"/>
    <w:rsid w:val="00650520"/>
    <w:rsid w:val="00650FD0"/>
    <w:rsid w:val="00651368"/>
    <w:rsid w:val="00652C7C"/>
    <w:rsid w:val="0065496B"/>
    <w:rsid w:val="00654FEE"/>
    <w:rsid w:val="006550F1"/>
    <w:rsid w:val="006552B0"/>
    <w:rsid w:val="006556EB"/>
    <w:rsid w:val="006565EA"/>
    <w:rsid w:val="00662157"/>
    <w:rsid w:val="00662A11"/>
    <w:rsid w:val="006633C1"/>
    <w:rsid w:val="0066356D"/>
    <w:rsid w:val="006658C3"/>
    <w:rsid w:val="006662DC"/>
    <w:rsid w:val="00667CAC"/>
    <w:rsid w:val="006752A1"/>
    <w:rsid w:val="00676EAA"/>
    <w:rsid w:val="00680D48"/>
    <w:rsid w:val="006820ED"/>
    <w:rsid w:val="00682918"/>
    <w:rsid w:val="00682B59"/>
    <w:rsid w:val="00685267"/>
    <w:rsid w:val="00686479"/>
    <w:rsid w:val="0068739E"/>
    <w:rsid w:val="006900AA"/>
    <w:rsid w:val="00690C09"/>
    <w:rsid w:val="0069147A"/>
    <w:rsid w:val="00691579"/>
    <w:rsid w:val="00694566"/>
    <w:rsid w:val="006966EC"/>
    <w:rsid w:val="006A0D7E"/>
    <w:rsid w:val="006A1AEF"/>
    <w:rsid w:val="006A257C"/>
    <w:rsid w:val="006A2F0F"/>
    <w:rsid w:val="006A4BC1"/>
    <w:rsid w:val="006A5399"/>
    <w:rsid w:val="006A7F04"/>
    <w:rsid w:val="006B05A1"/>
    <w:rsid w:val="006B0627"/>
    <w:rsid w:val="006B12B8"/>
    <w:rsid w:val="006B3CAD"/>
    <w:rsid w:val="006B4276"/>
    <w:rsid w:val="006B4FE0"/>
    <w:rsid w:val="006B5872"/>
    <w:rsid w:val="006B5A2F"/>
    <w:rsid w:val="006B702E"/>
    <w:rsid w:val="006B76C1"/>
    <w:rsid w:val="006C03C1"/>
    <w:rsid w:val="006C13C6"/>
    <w:rsid w:val="006C32F0"/>
    <w:rsid w:val="006C6246"/>
    <w:rsid w:val="006D064F"/>
    <w:rsid w:val="006D0FC5"/>
    <w:rsid w:val="006D1B10"/>
    <w:rsid w:val="006D2558"/>
    <w:rsid w:val="006D267F"/>
    <w:rsid w:val="006D3FDF"/>
    <w:rsid w:val="006D40C2"/>
    <w:rsid w:val="006D6D1A"/>
    <w:rsid w:val="006D7B43"/>
    <w:rsid w:val="006E130D"/>
    <w:rsid w:val="006E147D"/>
    <w:rsid w:val="006E2BD6"/>
    <w:rsid w:val="006E3560"/>
    <w:rsid w:val="006E40EC"/>
    <w:rsid w:val="006E4CD9"/>
    <w:rsid w:val="006E56D7"/>
    <w:rsid w:val="006E72E7"/>
    <w:rsid w:val="006F076C"/>
    <w:rsid w:val="006F1240"/>
    <w:rsid w:val="006F53F1"/>
    <w:rsid w:val="006F56CF"/>
    <w:rsid w:val="006F6930"/>
    <w:rsid w:val="006F79D7"/>
    <w:rsid w:val="006F7DF2"/>
    <w:rsid w:val="006F7F79"/>
    <w:rsid w:val="0070091D"/>
    <w:rsid w:val="00700F70"/>
    <w:rsid w:val="00704CC2"/>
    <w:rsid w:val="00706422"/>
    <w:rsid w:val="00707660"/>
    <w:rsid w:val="007121B2"/>
    <w:rsid w:val="0071348F"/>
    <w:rsid w:val="007136D7"/>
    <w:rsid w:val="007137D3"/>
    <w:rsid w:val="007148EE"/>
    <w:rsid w:val="00714947"/>
    <w:rsid w:val="00714E45"/>
    <w:rsid w:val="00717A1A"/>
    <w:rsid w:val="00720A2D"/>
    <w:rsid w:val="00721529"/>
    <w:rsid w:val="00721EC6"/>
    <w:rsid w:val="0072317A"/>
    <w:rsid w:val="0072338E"/>
    <w:rsid w:val="00723AFB"/>
    <w:rsid w:val="007253B4"/>
    <w:rsid w:val="00726803"/>
    <w:rsid w:val="00727C89"/>
    <w:rsid w:val="00730524"/>
    <w:rsid w:val="00735490"/>
    <w:rsid w:val="00735FDB"/>
    <w:rsid w:val="00736684"/>
    <w:rsid w:val="007366AB"/>
    <w:rsid w:val="00740778"/>
    <w:rsid w:val="00740973"/>
    <w:rsid w:val="00740E94"/>
    <w:rsid w:val="00741536"/>
    <w:rsid w:val="00742503"/>
    <w:rsid w:val="007447F1"/>
    <w:rsid w:val="007448B2"/>
    <w:rsid w:val="00747DA0"/>
    <w:rsid w:val="00750903"/>
    <w:rsid w:val="00752371"/>
    <w:rsid w:val="0075355C"/>
    <w:rsid w:val="00753D51"/>
    <w:rsid w:val="00754DF5"/>
    <w:rsid w:val="00755C5F"/>
    <w:rsid w:val="007600B0"/>
    <w:rsid w:val="00760195"/>
    <w:rsid w:val="007603B8"/>
    <w:rsid w:val="007612A8"/>
    <w:rsid w:val="00762BAE"/>
    <w:rsid w:val="00763152"/>
    <w:rsid w:val="00763388"/>
    <w:rsid w:val="00765CD7"/>
    <w:rsid w:val="007676AC"/>
    <w:rsid w:val="00767A62"/>
    <w:rsid w:val="00770E08"/>
    <w:rsid w:val="00771384"/>
    <w:rsid w:val="00771862"/>
    <w:rsid w:val="00772D21"/>
    <w:rsid w:val="007739CA"/>
    <w:rsid w:val="00774B08"/>
    <w:rsid w:val="007766E2"/>
    <w:rsid w:val="007769F4"/>
    <w:rsid w:val="00777714"/>
    <w:rsid w:val="007802AF"/>
    <w:rsid w:val="00780C57"/>
    <w:rsid w:val="00782A81"/>
    <w:rsid w:val="00782B5B"/>
    <w:rsid w:val="00782EAB"/>
    <w:rsid w:val="0078427A"/>
    <w:rsid w:val="00785220"/>
    <w:rsid w:val="00785707"/>
    <w:rsid w:val="007871F5"/>
    <w:rsid w:val="00790520"/>
    <w:rsid w:val="00790BF3"/>
    <w:rsid w:val="007952DC"/>
    <w:rsid w:val="00795DEA"/>
    <w:rsid w:val="007961F7"/>
    <w:rsid w:val="00796406"/>
    <w:rsid w:val="007964B6"/>
    <w:rsid w:val="00796669"/>
    <w:rsid w:val="007A0643"/>
    <w:rsid w:val="007A0E3D"/>
    <w:rsid w:val="007A1B7D"/>
    <w:rsid w:val="007A29C5"/>
    <w:rsid w:val="007A2EE6"/>
    <w:rsid w:val="007A39AA"/>
    <w:rsid w:val="007A7F98"/>
    <w:rsid w:val="007B07E4"/>
    <w:rsid w:val="007B239B"/>
    <w:rsid w:val="007B2A1E"/>
    <w:rsid w:val="007B3EFA"/>
    <w:rsid w:val="007B3F85"/>
    <w:rsid w:val="007B49AF"/>
    <w:rsid w:val="007B6004"/>
    <w:rsid w:val="007C0E22"/>
    <w:rsid w:val="007C13AD"/>
    <w:rsid w:val="007C2B32"/>
    <w:rsid w:val="007C2B4C"/>
    <w:rsid w:val="007C4AEF"/>
    <w:rsid w:val="007C67CA"/>
    <w:rsid w:val="007C7470"/>
    <w:rsid w:val="007C788C"/>
    <w:rsid w:val="007D1327"/>
    <w:rsid w:val="007D3530"/>
    <w:rsid w:val="007D3EC7"/>
    <w:rsid w:val="007D54AC"/>
    <w:rsid w:val="007D5F56"/>
    <w:rsid w:val="007E004E"/>
    <w:rsid w:val="007E1AE6"/>
    <w:rsid w:val="007E31A2"/>
    <w:rsid w:val="007E3DE7"/>
    <w:rsid w:val="007E43BA"/>
    <w:rsid w:val="007E4D37"/>
    <w:rsid w:val="007E76CB"/>
    <w:rsid w:val="007F070B"/>
    <w:rsid w:val="007F0AE9"/>
    <w:rsid w:val="007F2D93"/>
    <w:rsid w:val="007F4CDE"/>
    <w:rsid w:val="007F5236"/>
    <w:rsid w:val="007F5D61"/>
    <w:rsid w:val="008013F6"/>
    <w:rsid w:val="00801559"/>
    <w:rsid w:val="00803BB3"/>
    <w:rsid w:val="00804138"/>
    <w:rsid w:val="008048EA"/>
    <w:rsid w:val="00805DDA"/>
    <w:rsid w:val="00806105"/>
    <w:rsid w:val="00806743"/>
    <w:rsid w:val="00810EF7"/>
    <w:rsid w:val="00810F3F"/>
    <w:rsid w:val="00811FA8"/>
    <w:rsid w:val="00812843"/>
    <w:rsid w:val="00812B14"/>
    <w:rsid w:val="00814142"/>
    <w:rsid w:val="008142E7"/>
    <w:rsid w:val="0081533E"/>
    <w:rsid w:val="00815ED3"/>
    <w:rsid w:val="00823233"/>
    <w:rsid w:val="008234E5"/>
    <w:rsid w:val="008261A8"/>
    <w:rsid w:val="00826673"/>
    <w:rsid w:val="008275D4"/>
    <w:rsid w:val="00830909"/>
    <w:rsid w:val="0083177A"/>
    <w:rsid w:val="008334A1"/>
    <w:rsid w:val="00835698"/>
    <w:rsid w:val="00835F24"/>
    <w:rsid w:val="008367E3"/>
    <w:rsid w:val="00836E50"/>
    <w:rsid w:val="008378BA"/>
    <w:rsid w:val="00840039"/>
    <w:rsid w:val="008416AA"/>
    <w:rsid w:val="008426B4"/>
    <w:rsid w:val="00846228"/>
    <w:rsid w:val="0084662A"/>
    <w:rsid w:val="00847033"/>
    <w:rsid w:val="00847FAE"/>
    <w:rsid w:val="00851EA8"/>
    <w:rsid w:val="00852E05"/>
    <w:rsid w:val="00856201"/>
    <w:rsid w:val="00856532"/>
    <w:rsid w:val="00857CA5"/>
    <w:rsid w:val="00857EF7"/>
    <w:rsid w:val="008613E5"/>
    <w:rsid w:val="00863694"/>
    <w:rsid w:val="008656EC"/>
    <w:rsid w:val="0086591F"/>
    <w:rsid w:val="00865ADE"/>
    <w:rsid w:val="0086698E"/>
    <w:rsid w:val="00867D96"/>
    <w:rsid w:val="00872C12"/>
    <w:rsid w:val="00874759"/>
    <w:rsid w:val="00877356"/>
    <w:rsid w:val="00884572"/>
    <w:rsid w:val="00887657"/>
    <w:rsid w:val="00893274"/>
    <w:rsid w:val="008940A8"/>
    <w:rsid w:val="008958E4"/>
    <w:rsid w:val="0089655B"/>
    <w:rsid w:val="008A0842"/>
    <w:rsid w:val="008A1274"/>
    <w:rsid w:val="008A6593"/>
    <w:rsid w:val="008A7F92"/>
    <w:rsid w:val="008B0248"/>
    <w:rsid w:val="008B121C"/>
    <w:rsid w:val="008B1426"/>
    <w:rsid w:val="008B1EA6"/>
    <w:rsid w:val="008B200A"/>
    <w:rsid w:val="008B3257"/>
    <w:rsid w:val="008B46FC"/>
    <w:rsid w:val="008B677B"/>
    <w:rsid w:val="008C144E"/>
    <w:rsid w:val="008C2271"/>
    <w:rsid w:val="008C36D2"/>
    <w:rsid w:val="008C6556"/>
    <w:rsid w:val="008D0D76"/>
    <w:rsid w:val="008D18A4"/>
    <w:rsid w:val="008D2669"/>
    <w:rsid w:val="008D36F3"/>
    <w:rsid w:val="008D4CE6"/>
    <w:rsid w:val="008D5289"/>
    <w:rsid w:val="008D71E7"/>
    <w:rsid w:val="008E03F2"/>
    <w:rsid w:val="008E1571"/>
    <w:rsid w:val="008E18A1"/>
    <w:rsid w:val="008E2EA5"/>
    <w:rsid w:val="008E4CA3"/>
    <w:rsid w:val="008E530A"/>
    <w:rsid w:val="008E62E0"/>
    <w:rsid w:val="008E673C"/>
    <w:rsid w:val="008E6830"/>
    <w:rsid w:val="008E695D"/>
    <w:rsid w:val="008F17D5"/>
    <w:rsid w:val="008F1874"/>
    <w:rsid w:val="008F1EFC"/>
    <w:rsid w:val="008F2E09"/>
    <w:rsid w:val="008F3D88"/>
    <w:rsid w:val="008F4806"/>
    <w:rsid w:val="008F4F48"/>
    <w:rsid w:val="008F6297"/>
    <w:rsid w:val="008F634C"/>
    <w:rsid w:val="008F6A17"/>
    <w:rsid w:val="008F6B22"/>
    <w:rsid w:val="008F75B2"/>
    <w:rsid w:val="008F7B79"/>
    <w:rsid w:val="00900443"/>
    <w:rsid w:val="00901BB9"/>
    <w:rsid w:val="0090224F"/>
    <w:rsid w:val="009046DB"/>
    <w:rsid w:val="00904714"/>
    <w:rsid w:val="00904919"/>
    <w:rsid w:val="00904CE4"/>
    <w:rsid w:val="00906C1B"/>
    <w:rsid w:val="00907A20"/>
    <w:rsid w:val="00912C77"/>
    <w:rsid w:val="00913FE3"/>
    <w:rsid w:val="00915667"/>
    <w:rsid w:val="0091621B"/>
    <w:rsid w:val="0091752E"/>
    <w:rsid w:val="00922AAB"/>
    <w:rsid w:val="00923538"/>
    <w:rsid w:val="0092391E"/>
    <w:rsid w:val="0092451B"/>
    <w:rsid w:val="00924D9C"/>
    <w:rsid w:val="009257EB"/>
    <w:rsid w:val="00925B08"/>
    <w:rsid w:val="00926C14"/>
    <w:rsid w:val="009271EF"/>
    <w:rsid w:val="009312B6"/>
    <w:rsid w:val="00932FA1"/>
    <w:rsid w:val="00933881"/>
    <w:rsid w:val="00933E16"/>
    <w:rsid w:val="009372EE"/>
    <w:rsid w:val="009376DA"/>
    <w:rsid w:val="00943385"/>
    <w:rsid w:val="00943BA9"/>
    <w:rsid w:val="0094551F"/>
    <w:rsid w:val="00945A82"/>
    <w:rsid w:val="00946D68"/>
    <w:rsid w:val="00951535"/>
    <w:rsid w:val="00951871"/>
    <w:rsid w:val="009522CA"/>
    <w:rsid w:val="00952D3C"/>
    <w:rsid w:val="0095645F"/>
    <w:rsid w:val="00957B2F"/>
    <w:rsid w:val="0096029B"/>
    <w:rsid w:val="00961661"/>
    <w:rsid w:val="00962C9D"/>
    <w:rsid w:val="00964420"/>
    <w:rsid w:val="009654E5"/>
    <w:rsid w:val="009658F9"/>
    <w:rsid w:val="00966F67"/>
    <w:rsid w:val="00971751"/>
    <w:rsid w:val="009723D3"/>
    <w:rsid w:val="0097261F"/>
    <w:rsid w:val="009729D4"/>
    <w:rsid w:val="009747B4"/>
    <w:rsid w:val="009758BF"/>
    <w:rsid w:val="00977787"/>
    <w:rsid w:val="0098578A"/>
    <w:rsid w:val="009863A0"/>
    <w:rsid w:val="009875EA"/>
    <w:rsid w:val="009908E8"/>
    <w:rsid w:val="00990D7C"/>
    <w:rsid w:val="009914B9"/>
    <w:rsid w:val="00991CDE"/>
    <w:rsid w:val="009924DF"/>
    <w:rsid w:val="009931C0"/>
    <w:rsid w:val="00993DC3"/>
    <w:rsid w:val="00994843"/>
    <w:rsid w:val="00994907"/>
    <w:rsid w:val="009956AA"/>
    <w:rsid w:val="009A038B"/>
    <w:rsid w:val="009A2EA8"/>
    <w:rsid w:val="009A335F"/>
    <w:rsid w:val="009A346E"/>
    <w:rsid w:val="009A3C46"/>
    <w:rsid w:val="009A637E"/>
    <w:rsid w:val="009A71ED"/>
    <w:rsid w:val="009B4B62"/>
    <w:rsid w:val="009C064F"/>
    <w:rsid w:val="009C0CF2"/>
    <w:rsid w:val="009C1544"/>
    <w:rsid w:val="009C5985"/>
    <w:rsid w:val="009C6F59"/>
    <w:rsid w:val="009D030A"/>
    <w:rsid w:val="009D6DA8"/>
    <w:rsid w:val="009D706E"/>
    <w:rsid w:val="009E0BA0"/>
    <w:rsid w:val="009E212C"/>
    <w:rsid w:val="009E2635"/>
    <w:rsid w:val="009E2A84"/>
    <w:rsid w:val="009E3FEF"/>
    <w:rsid w:val="009E540E"/>
    <w:rsid w:val="009E5730"/>
    <w:rsid w:val="009E5736"/>
    <w:rsid w:val="009E70FC"/>
    <w:rsid w:val="009E79F3"/>
    <w:rsid w:val="009F02CD"/>
    <w:rsid w:val="009F0B05"/>
    <w:rsid w:val="009F111F"/>
    <w:rsid w:val="009F23AB"/>
    <w:rsid w:val="009F23C1"/>
    <w:rsid w:val="009F2585"/>
    <w:rsid w:val="009F4E90"/>
    <w:rsid w:val="009F7770"/>
    <w:rsid w:val="009F7E1A"/>
    <w:rsid w:val="00A0152C"/>
    <w:rsid w:val="00A028CB"/>
    <w:rsid w:val="00A02DD1"/>
    <w:rsid w:val="00A05A89"/>
    <w:rsid w:val="00A05B9E"/>
    <w:rsid w:val="00A061CD"/>
    <w:rsid w:val="00A068C9"/>
    <w:rsid w:val="00A13412"/>
    <w:rsid w:val="00A14479"/>
    <w:rsid w:val="00A14F3D"/>
    <w:rsid w:val="00A16282"/>
    <w:rsid w:val="00A2177F"/>
    <w:rsid w:val="00A2331A"/>
    <w:rsid w:val="00A2581A"/>
    <w:rsid w:val="00A26393"/>
    <w:rsid w:val="00A2685D"/>
    <w:rsid w:val="00A273FC"/>
    <w:rsid w:val="00A31C91"/>
    <w:rsid w:val="00A3409A"/>
    <w:rsid w:val="00A355B8"/>
    <w:rsid w:val="00A35AA1"/>
    <w:rsid w:val="00A36D68"/>
    <w:rsid w:val="00A371E5"/>
    <w:rsid w:val="00A37314"/>
    <w:rsid w:val="00A40C7A"/>
    <w:rsid w:val="00A429F2"/>
    <w:rsid w:val="00A43034"/>
    <w:rsid w:val="00A433F9"/>
    <w:rsid w:val="00A4530B"/>
    <w:rsid w:val="00A45DE1"/>
    <w:rsid w:val="00A46346"/>
    <w:rsid w:val="00A46FF5"/>
    <w:rsid w:val="00A47CFC"/>
    <w:rsid w:val="00A5162F"/>
    <w:rsid w:val="00A53211"/>
    <w:rsid w:val="00A5414A"/>
    <w:rsid w:val="00A54A09"/>
    <w:rsid w:val="00A55BF9"/>
    <w:rsid w:val="00A56233"/>
    <w:rsid w:val="00A56361"/>
    <w:rsid w:val="00A56D25"/>
    <w:rsid w:val="00A575E5"/>
    <w:rsid w:val="00A60E94"/>
    <w:rsid w:val="00A61EA1"/>
    <w:rsid w:val="00A64853"/>
    <w:rsid w:val="00A65B1C"/>
    <w:rsid w:val="00A65BC4"/>
    <w:rsid w:val="00A65CF3"/>
    <w:rsid w:val="00A65D00"/>
    <w:rsid w:val="00A66393"/>
    <w:rsid w:val="00A66ABD"/>
    <w:rsid w:val="00A66E4C"/>
    <w:rsid w:val="00A67963"/>
    <w:rsid w:val="00A704BA"/>
    <w:rsid w:val="00A70A7F"/>
    <w:rsid w:val="00A71092"/>
    <w:rsid w:val="00A72164"/>
    <w:rsid w:val="00A7411F"/>
    <w:rsid w:val="00A747F5"/>
    <w:rsid w:val="00A74AF7"/>
    <w:rsid w:val="00A75B09"/>
    <w:rsid w:val="00A77AB6"/>
    <w:rsid w:val="00A82210"/>
    <w:rsid w:val="00A82598"/>
    <w:rsid w:val="00A833A4"/>
    <w:rsid w:val="00A835EB"/>
    <w:rsid w:val="00A844EF"/>
    <w:rsid w:val="00A84E4B"/>
    <w:rsid w:val="00A9002A"/>
    <w:rsid w:val="00A90F1E"/>
    <w:rsid w:val="00A916BE"/>
    <w:rsid w:val="00A92603"/>
    <w:rsid w:val="00A93574"/>
    <w:rsid w:val="00A95138"/>
    <w:rsid w:val="00A9660B"/>
    <w:rsid w:val="00A968FF"/>
    <w:rsid w:val="00A974CB"/>
    <w:rsid w:val="00A97C79"/>
    <w:rsid w:val="00A97CB5"/>
    <w:rsid w:val="00AA1341"/>
    <w:rsid w:val="00AA202F"/>
    <w:rsid w:val="00AA2C11"/>
    <w:rsid w:val="00AA40C8"/>
    <w:rsid w:val="00AA6130"/>
    <w:rsid w:val="00AA7246"/>
    <w:rsid w:val="00AA729A"/>
    <w:rsid w:val="00AA72D7"/>
    <w:rsid w:val="00AB0C81"/>
    <w:rsid w:val="00AB1385"/>
    <w:rsid w:val="00AB2BA2"/>
    <w:rsid w:val="00AB2E19"/>
    <w:rsid w:val="00AB3321"/>
    <w:rsid w:val="00AB4D47"/>
    <w:rsid w:val="00AB4E1E"/>
    <w:rsid w:val="00AB59E9"/>
    <w:rsid w:val="00AB6B8A"/>
    <w:rsid w:val="00AB731D"/>
    <w:rsid w:val="00AC0AE0"/>
    <w:rsid w:val="00AC0D9F"/>
    <w:rsid w:val="00AC135D"/>
    <w:rsid w:val="00AC3271"/>
    <w:rsid w:val="00AC40BA"/>
    <w:rsid w:val="00AC4490"/>
    <w:rsid w:val="00AC5007"/>
    <w:rsid w:val="00AC53E6"/>
    <w:rsid w:val="00AC6EA1"/>
    <w:rsid w:val="00AC746E"/>
    <w:rsid w:val="00AC77B4"/>
    <w:rsid w:val="00AC7882"/>
    <w:rsid w:val="00AC7C51"/>
    <w:rsid w:val="00AD09AD"/>
    <w:rsid w:val="00AD0A3D"/>
    <w:rsid w:val="00AD119D"/>
    <w:rsid w:val="00AD17D7"/>
    <w:rsid w:val="00AD22F4"/>
    <w:rsid w:val="00AD6199"/>
    <w:rsid w:val="00AE0FB1"/>
    <w:rsid w:val="00AE17C7"/>
    <w:rsid w:val="00AE2871"/>
    <w:rsid w:val="00AE3633"/>
    <w:rsid w:val="00AE5020"/>
    <w:rsid w:val="00AE564E"/>
    <w:rsid w:val="00AE645F"/>
    <w:rsid w:val="00AE697C"/>
    <w:rsid w:val="00AE7DDE"/>
    <w:rsid w:val="00AF0B66"/>
    <w:rsid w:val="00AF1F5F"/>
    <w:rsid w:val="00AF31AF"/>
    <w:rsid w:val="00AF3ED9"/>
    <w:rsid w:val="00AF4AAA"/>
    <w:rsid w:val="00AF4AF3"/>
    <w:rsid w:val="00AF5FF5"/>
    <w:rsid w:val="00AF705B"/>
    <w:rsid w:val="00B00541"/>
    <w:rsid w:val="00B01FF9"/>
    <w:rsid w:val="00B020CD"/>
    <w:rsid w:val="00B03343"/>
    <w:rsid w:val="00B042F8"/>
    <w:rsid w:val="00B05ADD"/>
    <w:rsid w:val="00B05E79"/>
    <w:rsid w:val="00B066B6"/>
    <w:rsid w:val="00B06FA3"/>
    <w:rsid w:val="00B07368"/>
    <w:rsid w:val="00B07825"/>
    <w:rsid w:val="00B1160C"/>
    <w:rsid w:val="00B121D0"/>
    <w:rsid w:val="00B12D0F"/>
    <w:rsid w:val="00B13709"/>
    <w:rsid w:val="00B146F4"/>
    <w:rsid w:val="00B14E1A"/>
    <w:rsid w:val="00B15B1A"/>
    <w:rsid w:val="00B16114"/>
    <w:rsid w:val="00B16BD8"/>
    <w:rsid w:val="00B17019"/>
    <w:rsid w:val="00B179D8"/>
    <w:rsid w:val="00B22CB8"/>
    <w:rsid w:val="00B231C0"/>
    <w:rsid w:val="00B25570"/>
    <w:rsid w:val="00B273A8"/>
    <w:rsid w:val="00B321E1"/>
    <w:rsid w:val="00B33CCD"/>
    <w:rsid w:val="00B35AFC"/>
    <w:rsid w:val="00B37BB3"/>
    <w:rsid w:val="00B40201"/>
    <w:rsid w:val="00B403CC"/>
    <w:rsid w:val="00B412E9"/>
    <w:rsid w:val="00B416C6"/>
    <w:rsid w:val="00B42BC8"/>
    <w:rsid w:val="00B43ECA"/>
    <w:rsid w:val="00B44F9C"/>
    <w:rsid w:val="00B464BB"/>
    <w:rsid w:val="00B47B88"/>
    <w:rsid w:val="00B50DA1"/>
    <w:rsid w:val="00B51F91"/>
    <w:rsid w:val="00B54729"/>
    <w:rsid w:val="00B551AB"/>
    <w:rsid w:val="00B55BC5"/>
    <w:rsid w:val="00B56390"/>
    <w:rsid w:val="00B569DB"/>
    <w:rsid w:val="00B60AD3"/>
    <w:rsid w:val="00B61809"/>
    <w:rsid w:val="00B61A23"/>
    <w:rsid w:val="00B61FDA"/>
    <w:rsid w:val="00B62E11"/>
    <w:rsid w:val="00B639BC"/>
    <w:rsid w:val="00B64FB6"/>
    <w:rsid w:val="00B66DDC"/>
    <w:rsid w:val="00B71412"/>
    <w:rsid w:val="00B72D72"/>
    <w:rsid w:val="00B7424E"/>
    <w:rsid w:val="00B75B87"/>
    <w:rsid w:val="00B76500"/>
    <w:rsid w:val="00B7711D"/>
    <w:rsid w:val="00B775AA"/>
    <w:rsid w:val="00B814EE"/>
    <w:rsid w:val="00B81F48"/>
    <w:rsid w:val="00B81FC7"/>
    <w:rsid w:val="00B83454"/>
    <w:rsid w:val="00B8387C"/>
    <w:rsid w:val="00B84A99"/>
    <w:rsid w:val="00B85BA6"/>
    <w:rsid w:val="00B861A6"/>
    <w:rsid w:val="00B865D4"/>
    <w:rsid w:val="00B8738E"/>
    <w:rsid w:val="00B87DB6"/>
    <w:rsid w:val="00B9131D"/>
    <w:rsid w:val="00B915C5"/>
    <w:rsid w:val="00B91872"/>
    <w:rsid w:val="00B929A2"/>
    <w:rsid w:val="00B95E41"/>
    <w:rsid w:val="00B96E31"/>
    <w:rsid w:val="00B97DDC"/>
    <w:rsid w:val="00BA04E5"/>
    <w:rsid w:val="00BA0F60"/>
    <w:rsid w:val="00BA4409"/>
    <w:rsid w:val="00BA6043"/>
    <w:rsid w:val="00BA628A"/>
    <w:rsid w:val="00BA6296"/>
    <w:rsid w:val="00BA72A6"/>
    <w:rsid w:val="00BA7F38"/>
    <w:rsid w:val="00BB028D"/>
    <w:rsid w:val="00BB2410"/>
    <w:rsid w:val="00BB2BE4"/>
    <w:rsid w:val="00BB3556"/>
    <w:rsid w:val="00BB4730"/>
    <w:rsid w:val="00BB61DE"/>
    <w:rsid w:val="00BB63D9"/>
    <w:rsid w:val="00BB6AD3"/>
    <w:rsid w:val="00BB722F"/>
    <w:rsid w:val="00BC0E72"/>
    <w:rsid w:val="00BC22F4"/>
    <w:rsid w:val="00BC3D4D"/>
    <w:rsid w:val="00BC3D9B"/>
    <w:rsid w:val="00BC5110"/>
    <w:rsid w:val="00BC6A2D"/>
    <w:rsid w:val="00BC7A2D"/>
    <w:rsid w:val="00BD1EB4"/>
    <w:rsid w:val="00BD3AEE"/>
    <w:rsid w:val="00BD4E92"/>
    <w:rsid w:val="00BD559B"/>
    <w:rsid w:val="00BD5D23"/>
    <w:rsid w:val="00BD7119"/>
    <w:rsid w:val="00BD772C"/>
    <w:rsid w:val="00BE5B9E"/>
    <w:rsid w:val="00BE6EEE"/>
    <w:rsid w:val="00BE730A"/>
    <w:rsid w:val="00BE7E34"/>
    <w:rsid w:val="00BF0329"/>
    <w:rsid w:val="00BF034C"/>
    <w:rsid w:val="00BF222B"/>
    <w:rsid w:val="00C0297A"/>
    <w:rsid w:val="00C0557C"/>
    <w:rsid w:val="00C058F5"/>
    <w:rsid w:val="00C05F86"/>
    <w:rsid w:val="00C06139"/>
    <w:rsid w:val="00C06639"/>
    <w:rsid w:val="00C1154B"/>
    <w:rsid w:val="00C120ED"/>
    <w:rsid w:val="00C123BC"/>
    <w:rsid w:val="00C137CE"/>
    <w:rsid w:val="00C13BE2"/>
    <w:rsid w:val="00C14011"/>
    <w:rsid w:val="00C140FC"/>
    <w:rsid w:val="00C14817"/>
    <w:rsid w:val="00C150A5"/>
    <w:rsid w:val="00C174ED"/>
    <w:rsid w:val="00C1756C"/>
    <w:rsid w:val="00C1785B"/>
    <w:rsid w:val="00C21840"/>
    <w:rsid w:val="00C22517"/>
    <w:rsid w:val="00C24816"/>
    <w:rsid w:val="00C25A93"/>
    <w:rsid w:val="00C26E84"/>
    <w:rsid w:val="00C3188F"/>
    <w:rsid w:val="00C32F9F"/>
    <w:rsid w:val="00C340FC"/>
    <w:rsid w:val="00C35FD8"/>
    <w:rsid w:val="00C37836"/>
    <w:rsid w:val="00C37F8A"/>
    <w:rsid w:val="00C42169"/>
    <w:rsid w:val="00C42467"/>
    <w:rsid w:val="00C427F8"/>
    <w:rsid w:val="00C43776"/>
    <w:rsid w:val="00C438B4"/>
    <w:rsid w:val="00C43F90"/>
    <w:rsid w:val="00C44F42"/>
    <w:rsid w:val="00C44FA9"/>
    <w:rsid w:val="00C45126"/>
    <w:rsid w:val="00C45BA7"/>
    <w:rsid w:val="00C463C6"/>
    <w:rsid w:val="00C47DD5"/>
    <w:rsid w:val="00C507D3"/>
    <w:rsid w:val="00C51780"/>
    <w:rsid w:val="00C51D77"/>
    <w:rsid w:val="00C527D1"/>
    <w:rsid w:val="00C54ADE"/>
    <w:rsid w:val="00C571A9"/>
    <w:rsid w:val="00C57DBE"/>
    <w:rsid w:val="00C57E28"/>
    <w:rsid w:val="00C57F34"/>
    <w:rsid w:val="00C613FF"/>
    <w:rsid w:val="00C615B1"/>
    <w:rsid w:val="00C621AD"/>
    <w:rsid w:val="00C65267"/>
    <w:rsid w:val="00C65BE5"/>
    <w:rsid w:val="00C66C6C"/>
    <w:rsid w:val="00C66CF2"/>
    <w:rsid w:val="00C705A2"/>
    <w:rsid w:val="00C70DB2"/>
    <w:rsid w:val="00C728AE"/>
    <w:rsid w:val="00C7390B"/>
    <w:rsid w:val="00C73B51"/>
    <w:rsid w:val="00C73D5D"/>
    <w:rsid w:val="00C765B8"/>
    <w:rsid w:val="00C77274"/>
    <w:rsid w:val="00C7771C"/>
    <w:rsid w:val="00C80044"/>
    <w:rsid w:val="00C80EB4"/>
    <w:rsid w:val="00C8310C"/>
    <w:rsid w:val="00C83566"/>
    <w:rsid w:val="00C83E8C"/>
    <w:rsid w:val="00C85486"/>
    <w:rsid w:val="00C865D8"/>
    <w:rsid w:val="00C8761F"/>
    <w:rsid w:val="00C87872"/>
    <w:rsid w:val="00C87D08"/>
    <w:rsid w:val="00C911F2"/>
    <w:rsid w:val="00C91773"/>
    <w:rsid w:val="00C91DCA"/>
    <w:rsid w:val="00C93CBD"/>
    <w:rsid w:val="00CA051D"/>
    <w:rsid w:val="00CA1EFA"/>
    <w:rsid w:val="00CA3A7C"/>
    <w:rsid w:val="00CA45F2"/>
    <w:rsid w:val="00CA5095"/>
    <w:rsid w:val="00CA6EA0"/>
    <w:rsid w:val="00CB06AB"/>
    <w:rsid w:val="00CB2572"/>
    <w:rsid w:val="00CB4856"/>
    <w:rsid w:val="00CC0077"/>
    <w:rsid w:val="00CC1332"/>
    <w:rsid w:val="00CC2B76"/>
    <w:rsid w:val="00CC3B81"/>
    <w:rsid w:val="00CC5B42"/>
    <w:rsid w:val="00CC6E64"/>
    <w:rsid w:val="00CC709D"/>
    <w:rsid w:val="00CD00A5"/>
    <w:rsid w:val="00CD07FA"/>
    <w:rsid w:val="00CD0E00"/>
    <w:rsid w:val="00CD1DC1"/>
    <w:rsid w:val="00CD2390"/>
    <w:rsid w:val="00CD4883"/>
    <w:rsid w:val="00CD6E67"/>
    <w:rsid w:val="00CD7E05"/>
    <w:rsid w:val="00CE2078"/>
    <w:rsid w:val="00CE29EB"/>
    <w:rsid w:val="00CE3726"/>
    <w:rsid w:val="00CE4589"/>
    <w:rsid w:val="00CE5139"/>
    <w:rsid w:val="00CE6F00"/>
    <w:rsid w:val="00CF3A9E"/>
    <w:rsid w:val="00CF4105"/>
    <w:rsid w:val="00CF74AB"/>
    <w:rsid w:val="00CF758D"/>
    <w:rsid w:val="00CF7F9A"/>
    <w:rsid w:val="00D01CD3"/>
    <w:rsid w:val="00D02787"/>
    <w:rsid w:val="00D02D54"/>
    <w:rsid w:val="00D03338"/>
    <w:rsid w:val="00D05801"/>
    <w:rsid w:val="00D058A4"/>
    <w:rsid w:val="00D05E7B"/>
    <w:rsid w:val="00D0761B"/>
    <w:rsid w:val="00D129F2"/>
    <w:rsid w:val="00D13375"/>
    <w:rsid w:val="00D14F9D"/>
    <w:rsid w:val="00D166D8"/>
    <w:rsid w:val="00D16C70"/>
    <w:rsid w:val="00D16E85"/>
    <w:rsid w:val="00D2192A"/>
    <w:rsid w:val="00D223D1"/>
    <w:rsid w:val="00D23501"/>
    <w:rsid w:val="00D2460D"/>
    <w:rsid w:val="00D249A0"/>
    <w:rsid w:val="00D25C3A"/>
    <w:rsid w:val="00D264F0"/>
    <w:rsid w:val="00D27F6B"/>
    <w:rsid w:val="00D30209"/>
    <w:rsid w:val="00D30F28"/>
    <w:rsid w:val="00D320AB"/>
    <w:rsid w:val="00D328F6"/>
    <w:rsid w:val="00D32EAB"/>
    <w:rsid w:val="00D33084"/>
    <w:rsid w:val="00D342B5"/>
    <w:rsid w:val="00D343D7"/>
    <w:rsid w:val="00D35F58"/>
    <w:rsid w:val="00D3671A"/>
    <w:rsid w:val="00D41D1E"/>
    <w:rsid w:val="00D42616"/>
    <w:rsid w:val="00D42735"/>
    <w:rsid w:val="00D42A88"/>
    <w:rsid w:val="00D4642B"/>
    <w:rsid w:val="00D5002C"/>
    <w:rsid w:val="00D5012C"/>
    <w:rsid w:val="00D50D27"/>
    <w:rsid w:val="00D527B0"/>
    <w:rsid w:val="00D542CB"/>
    <w:rsid w:val="00D54722"/>
    <w:rsid w:val="00D63A5F"/>
    <w:rsid w:val="00D65A80"/>
    <w:rsid w:val="00D65B58"/>
    <w:rsid w:val="00D65C20"/>
    <w:rsid w:val="00D662F9"/>
    <w:rsid w:val="00D6663C"/>
    <w:rsid w:val="00D66994"/>
    <w:rsid w:val="00D67D04"/>
    <w:rsid w:val="00D707DA"/>
    <w:rsid w:val="00D71616"/>
    <w:rsid w:val="00D71916"/>
    <w:rsid w:val="00D730B0"/>
    <w:rsid w:val="00D739CC"/>
    <w:rsid w:val="00D73CFE"/>
    <w:rsid w:val="00D74422"/>
    <w:rsid w:val="00D74943"/>
    <w:rsid w:val="00D76520"/>
    <w:rsid w:val="00D8091A"/>
    <w:rsid w:val="00D817CD"/>
    <w:rsid w:val="00D8297E"/>
    <w:rsid w:val="00D850B0"/>
    <w:rsid w:val="00D85826"/>
    <w:rsid w:val="00D86D52"/>
    <w:rsid w:val="00D86F21"/>
    <w:rsid w:val="00D8772D"/>
    <w:rsid w:val="00D87D9C"/>
    <w:rsid w:val="00D919AE"/>
    <w:rsid w:val="00D9274B"/>
    <w:rsid w:val="00D92885"/>
    <w:rsid w:val="00D947BA"/>
    <w:rsid w:val="00D948F9"/>
    <w:rsid w:val="00D951B5"/>
    <w:rsid w:val="00D9756A"/>
    <w:rsid w:val="00DA2902"/>
    <w:rsid w:val="00DA2B56"/>
    <w:rsid w:val="00DA39D0"/>
    <w:rsid w:val="00DA3BF3"/>
    <w:rsid w:val="00DA55DF"/>
    <w:rsid w:val="00DA6CC2"/>
    <w:rsid w:val="00DA7657"/>
    <w:rsid w:val="00DB1066"/>
    <w:rsid w:val="00DB16BE"/>
    <w:rsid w:val="00DB316D"/>
    <w:rsid w:val="00DB46A9"/>
    <w:rsid w:val="00DB52BD"/>
    <w:rsid w:val="00DB5560"/>
    <w:rsid w:val="00DB6BDB"/>
    <w:rsid w:val="00DB7927"/>
    <w:rsid w:val="00DC068F"/>
    <w:rsid w:val="00DC102B"/>
    <w:rsid w:val="00DC1077"/>
    <w:rsid w:val="00DC1550"/>
    <w:rsid w:val="00DC1EF0"/>
    <w:rsid w:val="00DC2079"/>
    <w:rsid w:val="00DC22D7"/>
    <w:rsid w:val="00DC2B26"/>
    <w:rsid w:val="00DC35F0"/>
    <w:rsid w:val="00DC3CBC"/>
    <w:rsid w:val="00DC4712"/>
    <w:rsid w:val="00DC483A"/>
    <w:rsid w:val="00DC4F3F"/>
    <w:rsid w:val="00DC65A8"/>
    <w:rsid w:val="00DC685E"/>
    <w:rsid w:val="00DC698F"/>
    <w:rsid w:val="00DD2B5C"/>
    <w:rsid w:val="00DD42EE"/>
    <w:rsid w:val="00DE0BB9"/>
    <w:rsid w:val="00DE10AE"/>
    <w:rsid w:val="00DE1D3D"/>
    <w:rsid w:val="00DE2EEC"/>
    <w:rsid w:val="00DE336F"/>
    <w:rsid w:val="00DE4BCD"/>
    <w:rsid w:val="00DE6835"/>
    <w:rsid w:val="00DE7C41"/>
    <w:rsid w:val="00DF08EC"/>
    <w:rsid w:val="00DF6B08"/>
    <w:rsid w:val="00DF7E40"/>
    <w:rsid w:val="00E004AA"/>
    <w:rsid w:val="00E00657"/>
    <w:rsid w:val="00E04C59"/>
    <w:rsid w:val="00E06600"/>
    <w:rsid w:val="00E0755E"/>
    <w:rsid w:val="00E07D46"/>
    <w:rsid w:val="00E11D16"/>
    <w:rsid w:val="00E12053"/>
    <w:rsid w:val="00E13712"/>
    <w:rsid w:val="00E158D6"/>
    <w:rsid w:val="00E15E91"/>
    <w:rsid w:val="00E16386"/>
    <w:rsid w:val="00E17F55"/>
    <w:rsid w:val="00E25031"/>
    <w:rsid w:val="00E30D5F"/>
    <w:rsid w:val="00E30F4F"/>
    <w:rsid w:val="00E315D2"/>
    <w:rsid w:val="00E32669"/>
    <w:rsid w:val="00E33085"/>
    <w:rsid w:val="00E347D7"/>
    <w:rsid w:val="00E350C0"/>
    <w:rsid w:val="00E35BF6"/>
    <w:rsid w:val="00E36972"/>
    <w:rsid w:val="00E37A87"/>
    <w:rsid w:val="00E40A08"/>
    <w:rsid w:val="00E40A7C"/>
    <w:rsid w:val="00E40CEC"/>
    <w:rsid w:val="00E40E61"/>
    <w:rsid w:val="00E4285B"/>
    <w:rsid w:val="00E42B08"/>
    <w:rsid w:val="00E437DA"/>
    <w:rsid w:val="00E43DAB"/>
    <w:rsid w:val="00E43E48"/>
    <w:rsid w:val="00E471DC"/>
    <w:rsid w:val="00E472B0"/>
    <w:rsid w:val="00E47B45"/>
    <w:rsid w:val="00E51D24"/>
    <w:rsid w:val="00E532C1"/>
    <w:rsid w:val="00E54464"/>
    <w:rsid w:val="00E54CC1"/>
    <w:rsid w:val="00E554E7"/>
    <w:rsid w:val="00E56071"/>
    <w:rsid w:val="00E562BB"/>
    <w:rsid w:val="00E562C3"/>
    <w:rsid w:val="00E57447"/>
    <w:rsid w:val="00E57AE1"/>
    <w:rsid w:val="00E603E9"/>
    <w:rsid w:val="00E61A36"/>
    <w:rsid w:val="00E627AE"/>
    <w:rsid w:val="00E629A4"/>
    <w:rsid w:val="00E637B0"/>
    <w:rsid w:val="00E63A42"/>
    <w:rsid w:val="00E64C2A"/>
    <w:rsid w:val="00E650EA"/>
    <w:rsid w:val="00E660AF"/>
    <w:rsid w:val="00E66C85"/>
    <w:rsid w:val="00E67D0D"/>
    <w:rsid w:val="00E72B08"/>
    <w:rsid w:val="00E753E7"/>
    <w:rsid w:val="00E77AE4"/>
    <w:rsid w:val="00E77C73"/>
    <w:rsid w:val="00E77E05"/>
    <w:rsid w:val="00E803F6"/>
    <w:rsid w:val="00E82129"/>
    <w:rsid w:val="00E82CCE"/>
    <w:rsid w:val="00E83115"/>
    <w:rsid w:val="00E84999"/>
    <w:rsid w:val="00E866A9"/>
    <w:rsid w:val="00E8698E"/>
    <w:rsid w:val="00E86E84"/>
    <w:rsid w:val="00E90449"/>
    <w:rsid w:val="00E906DF"/>
    <w:rsid w:val="00E90ECF"/>
    <w:rsid w:val="00E9260E"/>
    <w:rsid w:val="00E93C48"/>
    <w:rsid w:val="00E93DBC"/>
    <w:rsid w:val="00E94189"/>
    <w:rsid w:val="00E95545"/>
    <w:rsid w:val="00E95FFB"/>
    <w:rsid w:val="00E97ACD"/>
    <w:rsid w:val="00EA0A49"/>
    <w:rsid w:val="00EA18A6"/>
    <w:rsid w:val="00EA1F71"/>
    <w:rsid w:val="00EA20B8"/>
    <w:rsid w:val="00EA2234"/>
    <w:rsid w:val="00EA3551"/>
    <w:rsid w:val="00EA43B6"/>
    <w:rsid w:val="00EA6180"/>
    <w:rsid w:val="00EA6E70"/>
    <w:rsid w:val="00EB2031"/>
    <w:rsid w:val="00EB29C8"/>
    <w:rsid w:val="00EB2F55"/>
    <w:rsid w:val="00EB42F2"/>
    <w:rsid w:val="00EB49D4"/>
    <w:rsid w:val="00EB78CC"/>
    <w:rsid w:val="00EB7FA6"/>
    <w:rsid w:val="00EC1D02"/>
    <w:rsid w:val="00EC1FE5"/>
    <w:rsid w:val="00EC2F96"/>
    <w:rsid w:val="00EC5F5C"/>
    <w:rsid w:val="00EC6FAC"/>
    <w:rsid w:val="00EC76B6"/>
    <w:rsid w:val="00EC7AFB"/>
    <w:rsid w:val="00EC7BD7"/>
    <w:rsid w:val="00ED0599"/>
    <w:rsid w:val="00ED0875"/>
    <w:rsid w:val="00ED18A8"/>
    <w:rsid w:val="00ED3E4B"/>
    <w:rsid w:val="00ED5753"/>
    <w:rsid w:val="00ED6C8D"/>
    <w:rsid w:val="00ED76A0"/>
    <w:rsid w:val="00EE11A1"/>
    <w:rsid w:val="00EE1538"/>
    <w:rsid w:val="00EE3B44"/>
    <w:rsid w:val="00EE489B"/>
    <w:rsid w:val="00EE4C0D"/>
    <w:rsid w:val="00EE51E6"/>
    <w:rsid w:val="00EE5DA3"/>
    <w:rsid w:val="00EE77E8"/>
    <w:rsid w:val="00EF0AC3"/>
    <w:rsid w:val="00EF1BEA"/>
    <w:rsid w:val="00EF3F0C"/>
    <w:rsid w:val="00EF4C67"/>
    <w:rsid w:val="00EF503C"/>
    <w:rsid w:val="00F01B49"/>
    <w:rsid w:val="00F0369A"/>
    <w:rsid w:val="00F037A2"/>
    <w:rsid w:val="00F05674"/>
    <w:rsid w:val="00F07821"/>
    <w:rsid w:val="00F07BDD"/>
    <w:rsid w:val="00F10A3B"/>
    <w:rsid w:val="00F11863"/>
    <w:rsid w:val="00F14613"/>
    <w:rsid w:val="00F173DD"/>
    <w:rsid w:val="00F20922"/>
    <w:rsid w:val="00F22244"/>
    <w:rsid w:val="00F23277"/>
    <w:rsid w:val="00F23375"/>
    <w:rsid w:val="00F23DDD"/>
    <w:rsid w:val="00F24CF9"/>
    <w:rsid w:val="00F26294"/>
    <w:rsid w:val="00F270F9"/>
    <w:rsid w:val="00F304F6"/>
    <w:rsid w:val="00F30E2E"/>
    <w:rsid w:val="00F325BC"/>
    <w:rsid w:val="00F32B5A"/>
    <w:rsid w:val="00F32B98"/>
    <w:rsid w:val="00F334F8"/>
    <w:rsid w:val="00F3551E"/>
    <w:rsid w:val="00F375B2"/>
    <w:rsid w:val="00F37D43"/>
    <w:rsid w:val="00F40175"/>
    <w:rsid w:val="00F40C6B"/>
    <w:rsid w:val="00F46963"/>
    <w:rsid w:val="00F4721F"/>
    <w:rsid w:val="00F47B46"/>
    <w:rsid w:val="00F53707"/>
    <w:rsid w:val="00F54C5A"/>
    <w:rsid w:val="00F553D3"/>
    <w:rsid w:val="00F602D1"/>
    <w:rsid w:val="00F611D0"/>
    <w:rsid w:val="00F6295C"/>
    <w:rsid w:val="00F62A71"/>
    <w:rsid w:val="00F62C46"/>
    <w:rsid w:val="00F63CA4"/>
    <w:rsid w:val="00F64D8B"/>
    <w:rsid w:val="00F66359"/>
    <w:rsid w:val="00F7035F"/>
    <w:rsid w:val="00F7110D"/>
    <w:rsid w:val="00F71CA1"/>
    <w:rsid w:val="00F74BB4"/>
    <w:rsid w:val="00F75CC8"/>
    <w:rsid w:val="00F7750A"/>
    <w:rsid w:val="00F779BA"/>
    <w:rsid w:val="00F803C5"/>
    <w:rsid w:val="00F803ED"/>
    <w:rsid w:val="00F81721"/>
    <w:rsid w:val="00F81BB2"/>
    <w:rsid w:val="00F81FE2"/>
    <w:rsid w:val="00F82639"/>
    <w:rsid w:val="00F8394A"/>
    <w:rsid w:val="00F84C03"/>
    <w:rsid w:val="00F85367"/>
    <w:rsid w:val="00F90C56"/>
    <w:rsid w:val="00F93167"/>
    <w:rsid w:val="00F934DC"/>
    <w:rsid w:val="00F95B13"/>
    <w:rsid w:val="00F969FD"/>
    <w:rsid w:val="00F9743E"/>
    <w:rsid w:val="00F977C0"/>
    <w:rsid w:val="00FA018E"/>
    <w:rsid w:val="00FA0225"/>
    <w:rsid w:val="00FA1A0C"/>
    <w:rsid w:val="00FA1DE6"/>
    <w:rsid w:val="00FA2B71"/>
    <w:rsid w:val="00FA2F38"/>
    <w:rsid w:val="00FA3978"/>
    <w:rsid w:val="00FA480C"/>
    <w:rsid w:val="00FA4D9A"/>
    <w:rsid w:val="00FA5054"/>
    <w:rsid w:val="00FA6027"/>
    <w:rsid w:val="00FA60A9"/>
    <w:rsid w:val="00FA704D"/>
    <w:rsid w:val="00FA766E"/>
    <w:rsid w:val="00FB153A"/>
    <w:rsid w:val="00FB4D19"/>
    <w:rsid w:val="00FB5E3E"/>
    <w:rsid w:val="00FC1A4F"/>
    <w:rsid w:val="00FC1D8B"/>
    <w:rsid w:val="00FC3457"/>
    <w:rsid w:val="00FC36A2"/>
    <w:rsid w:val="00FC40EB"/>
    <w:rsid w:val="00FC47B1"/>
    <w:rsid w:val="00FC5DD1"/>
    <w:rsid w:val="00FC7242"/>
    <w:rsid w:val="00FC7CBE"/>
    <w:rsid w:val="00FD1298"/>
    <w:rsid w:val="00FD4143"/>
    <w:rsid w:val="00FD551D"/>
    <w:rsid w:val="00FD58AF"/>
    <w:rsid w:val="00FD59DA"/>
    <w:rsid w:val="00FD5E9C"/>
    <w:rsid w:val="00FD60DA"/>
    <w:rsid w:val="00FD65FB"/>
    <w:rsid w:val="00FD6CC2"/>
    <w:rsid w:val="00FD763B"/>
    <w:rsid w:val="00FD7D1D"/>
    <w:rsid w:val="00FE0858"/>
    <w:rsid w:val="00FE0E62"/>
    <w:rsid w:val="00FE1A4C"/>
    <w:rsid w:val="00FE2EBD"/>
    <w:rsid w:val="00FE38D4"/>
    <w:rsid w:val="00FE4042"/>
    <w:rsid w:val="00FE4DD8"/>
    <w:rsid w:val="00FE52E7"/>
    <w:rsid w:val="00FE5E10"/>
    <w:rsid w:val="00FE7AEA"/>
    <w:rsid w:val="00FF0FD1"/>
    <w:rsid w:val="00FF134E"/>
    <w:rsid w:val="00FF334C"/>
    <w:rsid w:val="00FF35FD"/>
    <w:rsid w:val="00FF57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EE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7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79F3"/>
    <w:pPr>
      <w:ind w:left="720"/>
      <w:contextualSpacing/>
    </w:pPr>
  </w:style>
  <w:style w:type="paragraph" w:styleId="a4">
    <w:name w:val="header"/>
    <w:basedOn w:val="a"/>
    <w:link w:val="a5"/>
    <w:uiPriority w:val="99"/>
    <w:unhideWhenUsed/>
    <w:rsid w:val="00093F0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93F00"/>
  </w:style>
  <w:style w:type="paragraph" w:styleId="a6">
    <w:name w:val="footer"/>
    <w:basedOn w:val="a"/>
    <w:link w:val="a7"/>
    <w:uiPriority w:val="99"/>
    <w:unhideWhenUsed/>
    <w:rsid w:val="00093F0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93F00"/>
  </w:style>
  <w:style w:type="paragraph" w:customStyle="1" w:styleId="Default">
    <w:name w:val="Default"/>
    <w:rsid w:val="006C6246"/>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semiHidden/>
    <w:unhideWhenUsed/>
    <w:rsid w:val="000A21F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0A21F8"/>
    <w:rPr>
      <w:rFonts w:ascii="Consolas" w:hAnsi="Consolas"/>
      <w:sz w:val="20"/>
      <w:szCs w:val="20"/>
    </w:rPr>
  </w:style>
  <w:style w:type="table" w:customStyle="1" w:styleId="TableNormal">
    <w:name w:val="Table Normal"/>
    <w:uiPriority w:val="2"/>
    <w:semiHidden/>
    <w:unhideWhenUsed/>
    <w:qFormat/>
    <w:rsid w:val="00DC35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99"/>
    <w:semiHidden/>
    <w:unhideWhenUsed/>
    <w:rsid w:val="000A1F27"/>
    <w:pPr>
      <w:spacing w:after="120"/>
    </w:pPr>
  </w:style>
  <w:style w:type="character" w:customStyle="1" w:styleId="a9">
    <w:name w:val="Основной текст Знак"/>
    <w:basedOn w:val="a0"/>
    <w:link w:val="a8"/>
    <w:uiPriority w:val="99"/>
    <w:semiHidden/>
    <w:rsid w:val="000A1F27"/>
  </w:style>
  <w:style w:type="paragraph" w:styleId="aa">
    <w:name w:val="Balloon Text"/>
    <w:basedOn w:val="a"/>
    <w:link w:val="ab"/>
    <w:uiPriority w:val="99"/>
    <w:semiHidden/>
    <w:unhideWhenUsed/>
    <w:rsid w:val="007A39A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A39AA"/>
    <w:rPr>
      <w:rFonts w:ascii="Tahoma" w:hAnsi="Tahoma" w:cs="Tahoma"/>
      <w:sz w:val="16"/>
      <w:szCs w:val="16"/>
    </w:rPr>
  </w:style>
  <w:style w:type="character" w:styleId="ac">
    <w:name w:val="Hyperlink"/>
    <w:basedOn w:val="a0"/>
    <w:uiPriority w:val="99"/>
    <w:unhideWhenUsed/>
    <w:rsid w:val="00F9743E"/>
    <w:rPr>
      <w:color w:val="0000FF" w:themeColor="hyperlink"/>
      <w:u w:val="single"/>
    </w:rPr>
  </w:style>
  <w:style w:type="character" w:customStyle="1" w:styleId="ref-title">
    <w:name w:val="ref-title"/>
    <w:basedOn w:val="a0"/>
    <w:rsid w:val="005837F5"/>
  </w:style>
  <w:style w:type="character" w:customStyle="1" w:styleId="ref-journal">
    <w:name w:val="ref-journal"/>
    <w:basedOn w:val="a0"/>
    <w:rsid w:val="005837F5"/>
  </w:style>
  <w:style w:type="character" w:customStyle="1" w:styleId="ref-vol">
    <w:name w:val="ref-vol"/>
    <w:basedOn w:val="a0"/>
    <w:rsid w:val="005837F5"/>
  </w:style>
  <w:style w:type="table" w:styleId="ad">
    <w:name w:val="Table Grid"/>
    <w:basedOn w:val="a1"/>
    <w:uiPriority w:val="59"/>
    <w:rsid w:val="007C4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qFormat/>
    <w:rsid w:val="000C07F9"/>
    <w:pPr>
      <w:suppressLineNumbers/>
      <w:spacing w:after="0" w:line="240" w:lineRule="auto"/>
      <w:jc w:val="both"/>
    </w:pPr>
    <w:rPr>
      <w:rFonts w:ascii="Times New Roman" w:eastAsia="AR PL SungtiL GB" w:hAnsi="Times New Roman" w:cs="Lohit Devanagari"/>
      <w:kern w:val="2"/>
      <w:sz w:val="28"/>
      <w:szCs w:val="24"/>
      <w:lang w:eastAsia="zh-CN" w:bidi="hi-IN"/>
    </w:rPr>
  </w:style>
  <w:style w:type="table" w:customStyle="1" w:styleId="1">
    <w:name w:val="Сетка таблицы1"/>
    <w:basedOn w:val="a1"/>
    <w:next w:val="ad"/>
    <w:uiPriority w:val="59"/>
    <w:rsid w:val="007F5236"/>
    <w:pPr>
      <w:spacing w:after="0" w:line="240" w:lineRule="auto"/>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7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79F3"/>
    <w:pPr>
      <w:ind w:left="720"/>
      <w:contextualSpacing/>
    </w:pPr>
  </w:style>
  <w:style w:type="paragraph" w:styleId="a4">
    <w:name w:val="header"/>
    <w:basedOn w:val="a"/>
    <w:link w:val="a5"/>
    <w:uiPriority w:val="99"/>
    <w:unhideWhenUsed/>
    <w:rsid w:val="00093F0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93F00"/>
  </w:style>
  <w:style w:type="paragraph" w:styleId="a6">
    <w:name w:val="footer"/>
    <w:basedOn w:val="a"/>
    <w:link w:val="a7"/>
    <w:uiPriority w:val="99"/>
    <w:unhideWhenUsed/>
    <w:rsid w:val="00093F0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93F00"/>
  </w:style>
  <w:style w:type="paragraph" w:customStyle="1" w:styleId="Default">
    <w:name w:val="Default"/>
    <w:rsid w:val="006C6246"/>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semiHidden/>
    <w:unhideWhenUsed/>
    <w:rsid w:val="000A21F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0A21F8"/>
    <w:rPr>
      <w:rFonts w:ascii="Consolas" w:hAnsi="Consolas"/>
      <w:sz w:val="20"/>
      <w:szCs w:val="20"/>
    </w:rPr>
  </w:style>
  <w:style w:type="table" w:customStyle="1" w:styleId="TableNormal">
    <w:name w:val="Table Normal"/>
    <w:uiPriority w:val="2"/>
    <w:semiHidden/>
    <w:unhideWhenUsed/>
    <w:qFormat/>
    <w:rsid w:val="00DC35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99"/>
    <w:semiHidden/>
    <w:unhideWhenUsed/>
    <w:rsid w:val="000A1F27"/>
    <w:pPr>
      <w:spacing w:after="120"/>
    </w:pPr>
  </w:style>
  <w:style w:type="character" w:customStyle="1" w:styleId="a9">
    <w:name w:val="Основной текст Знак"/>
    <w:basedOn w:val="a0"/>
    <w:link w:val="a8"/>
    <w:uiPriority w:val="99"/>
    <w:semiHidden/>
    <w:rsid w:val="000A1F27"/>
  </w:style>
  <w:style w:type="paragraph" w:styleId="aa">
    <w:name w:val="Balloon Text"/>
    <w:basedOn w:val="a"/>
    <w:link w:val="ab"/>
    <w:uiPriority w:val="99"/>
    <w:semiHidden/>
    <w:unhideWhenUsed/>
    <w:rsid w:val="007A39A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A39AA"/>
    <w:rPr>
      <w:rFonts w:ascii="Tahoma" w:hAnsi="Tahoma" w:cs="Tahoma"/>
      <w:sz w:val="16"/>
      <w:szCs w:val="16"/>
    </w:rPr>
  </w:style>
  <w:style w:type="character" w:styleId="ac">
    <w:name w:val="Hyperlink"/>
    <w:basedOn w:val="a0"/>
    <w:uiPriority w:val="99"/>
    <w:unhideWhenUsed/>
    <w:rsid w:val="00F9743E"/>
    <w:rPr>
      <w:color w:val="0000FF" w:themeColor="hyperlink"/>
      <w:u w:val="single"/>
    </w:rPr>
  </w:style>
  <w:style w:type="character" w:customStyle="1" w:styleId="ref-title">
    <w:name w:val="ref-title"/>
    <w:basedOn w:val="a0"/>
    <w:rsid w:val="005837F5"/>
  </w:style>
  <w:style w:type="character" w:customStyle="1" w:styleId="ref-journal">
    <w:name w:val="ref-journal"/>
    <w:basedOn w:val="a0"/>
    <w:rsid w:val="005837F5"/>
  </w:style>
  <w:style w:type="character" w:customStyle="1" w:styleId="ref-vol">
    <w:name w:val="ref-vol"/>
    <w:basedOn w:val="a0"/>
    <w:rsid w:val="005837F5"/>
  </w:style>
  <w:style w:type="table" w:styleId="ad">
    <w:name w:val="Table Grid"/>
    <w:basedOn w:val="a1"/>
    <w:uiPriority w:val="59"/>
    <w:rsid w:val="007C4A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qFormat/>
    <w:rsid w:val="000C07F9"/>
    <w:pPr>
      <w:suppressLineNumbers/>
      <w:spacing w:after="0" w:line="240" w:lineRule="auto"/>
      <w:jc w:val="both"/>
    </w:pPr>
    <w:rPr>
      <w:rFonts w:ascii="Times New Roman" w:eastAsia="AR PL SungtiL GB" w:hAnsi="Times New Roman" w:cs="Lohit Devanagari"/>
      <w:kern w:val="2"/>
      <w:sz w:val="28"/>
      <w:szCs w:val="24"/>
      <w:lang w:eastAsia="zh-CN" w:bidi="hi-IN"/>
    </w:rPr>
  </w:style>
  <w:style w:type="table" w:customStyle="1" w:styleId="1">
    <w:name w:val="Сетка таблицы1"/>
    <w:basedOn w:val="a1"/>
    <w:next w:val="ad"/>
    <w:uiPriority w:val="59"/>
    <w:rsid w:val="007F5236"/>
    <w:pPr>
      <w:spacing w:after="0" w:line="240" w:lineRule="auto"/>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0088">
      <w:bodyDiv w:val="1"/>
      <w:marLeft w:val="0"/>
      <w:marRight w:val="0"/>
      <w:marTop w:val="0"/>
      <w:marBottom w:val="0"/>
      <w:divBdr>
        <w:top w:val="none" w:sz="0" w:space="0" w:color="auto"/>
        <w:left w:val="none" w:sz="0" w:space="0" w:color="auto"/>
        <w:bottom w:val="none" w:sz="0" w:space="0" w:color="auto"/>
        <w:right w:val="none" w:sz="0" w:space="0" w:color="auto"/>
      </w:divBdr>
    </w:div>
    <w:div w:id="11689328">
      <w:bodyDiv w:val="1"/>
      <w:marLeft w:val="0"/>
      <w:marRight w:val="0"/>
      <w:marTop w:val="0"/>
      <w:marBottom w:val="0"/>
      <w:divBdr>
        <w:top w:val="none" w:sz="0" w:space="0" w:color="auto"/>
        <w:left w:val="none" w:sz="0" w:space="0" w:color="auto"/>
        <w:bottom w:val="none" w:sz="0" w:space="0" w:color="auto"/>
        <w:right w:val="none" w:sz="0" w:space="0" w:color="auto"/>
      </w:divBdr>
    </w:div>
    <w:div w:id="14382168">
      <w:bodyDiv w:val="1"/>
      <w:marLeft w:val="0"/>
      <w:marRight w:val="0"/>
      <w:marTop w:val="0"/>
      <w:marBottom w:val="0"/>
      <w:divBdr>
        <w:top w:val="none" w:sz="0" w:space="0" w:color="auto"/>
        <w:left w:val="none" w:sz="0" w:space="0" w:color="auto"/>
        <w:bottom w:val="none" w:sz="0" w:space="0" w:color="auto"/>
        <w:right w:val="none" w:sz="0" w:space="0" w:color="auto"/>
      </w:divBdr>
    </w:div>
    <w:div w:id="46071942">
      <w:bodyDiv w:val="1"/>
      <w:marLeft w:val="0"/>
      <w:marRight w:val="0"/>
      <w:marTop w:val="0"/>
      <w:marBottom w:val="0"/>
      <w:divBdr>
        <w:top w:val="none" w:sz="0" w:space="0" w:color="auto"/>
        <w:left w:val="none" w:sz="0" w:space="0" w:color="auto"/>
        <w:bottom w:val="none" w:sz="0" w:space="0" w:color="auto"/>
        <w:right w:val="none" w:sz="0" w:space="0" w:color="auto"/>
      </w:divBdr>
    </w:div>
    <w:div w:id="46420855">
      <w:bodyDiv w:val="1"/>
      <w:marLeft w:val="0"/>
      <w:marRight w:val="0"/>
      <w:marTop w:val="0"/>
      <w:marBottom w:val="0"/>
      <w:divBdr>
        <w:top w:val="none" w:sz="0" w:space="0" w:color="auto"/>
        <w:left w:val="none" w:sz="0" w:space="0" w:color="auto"/>
        <w:bottom w:val="none" w:sz="0" w:space="0" w:color="auto"/>
        <w:right w:val="none" w:sz="0" w:space="0" w:color="auto"/>
      </w:divBdr>
    </w:div>
    <w:div w:id="77140803">
      <w:bodyDiv w:val="1"/>
      <w:marLeft w:val="0"/>
      <w:marRight w:val="0"/>
      <w:marTop w:val="0"/>
      <w:marBottom w:val="0"/>
      <w:divBdr>
        <w:top w:val="none" w:sz="0" w:space="0" w:color="auto"/>
        <w:left w:val="none" w:sz="0" w:space="0" w:color="auto"/>
        <w:bottom w:val="none" w:sz="0" w:space="0" w:color="auto"/>
        <w:right w:val="none" w:sz="0" w:space="0" w:color="auto"/>
      </w:divBdr>
    </w:div>
    <w:div w:id="78214180">
      <w:bodyDiv w:val="1"/>
      <w:marLeft w:val="0"/>
      <w:marRight w:val="0"/>
      <w:marTop w:val="0"/>
      <w:marBottom w:val="0"/>
      <w:divBdr>
        <w:top w:val="none" w:sz="0" w:space="0" w:color="auto"/>
        <w:left w:val="none" w:sz="0" w:space="0" w:color="auto"/>
        <w:bottom w:val="none" w:sz="0" w:space="0" w:color="auto"/>
        <w:right w:val="none" w:sz="0" w:space="0" w:color="auto"/>
      </w:divBdr>
    </w:div>
    <w:div w:id="111826063">
      <w:bodyDiv w:val="1"/>
      <w:marLeft w:val="0"/>
      <w:marRight w:val="0"/>
      <w:marTop w:val="0"/>
      <w:marBottom w:val="0"/>
      <w:divBdr>
        <w:top w:val="none" w:sz="0" w:space="0" w:color="auto"/>
        <w:left w:val="none" w:sz="0" w:space="0" w:color="auto"/>
        <w:bottom w:val="none" w:sz="0" w:space="0" w:color="auto"/>
        <w:right w:val="none" w:sz="0" w:space="0" w:color="auto"/>
      </w:divBdr>
    </w:div>
    <w:div w:id="131603509">
      <w:bodyDiv w:val="1"/>
      <w:marLeft w:val="0"/>
      <w:marRight w:val="0"/>
      <w:marTop w:val="0"/>
      <w:marBottom w:val="0"/>
      <w:divBdr>
        <w:top w:val="none" w:sz="0" w:space="0" w:color="auto"/>
        <w:left w:val="none" w:sz="0" w:space="0" w:color="auto"/>
        <w:bottom w:val="none" w:sz="0" w:space="0" w:color="auto"/>
        <w:right w:val="none" w:sz="0" w:space="0" w:color="auto"/>
      </w:divBdr>
    </w:div>
    <w:div w:id="165021507">
      <w:bodyDiv w:val="1"/>
      <w:marLeft w:val="0"/>
      <w:marRight w:val="0"/>
      <w:marTop w:val="0"/>
      <w:marBottom w:val="0"/>
      <w:divBdr>
        <w:top w:val="none" w:sz="0" w:space="0" w:color="auto"/>
        <w:left w:val="none" w:sz="0" w:space="0" w:color="auto"/>
        <w:bottom w:val="none" w:sz="0" w:space="0" w:color="auto"/>
        <w:right w:val="none" w:sz="0" w:space="0" w:color="auto"/>
      </w:divBdr>
    </w:div>
    <w:div w:id="209463762">
      <w:bodyDiv w:val="1"/>
      <w:marLeft w:val="0"/>
      <w:marRight w:val="0"/>
      <w:marTop w:val="0"/>
      <w:marBottom w:val="0"/>
      <w:divBdr>
        <w:top w:val="none" w:sz="0" w:space="0" w:color="auto"/>
        <w:left w:val="none" w:sz="0" w:space="0" w:color="auto"/>
        <w:bottom w:val="none" w:sz="0" w:space="0" w:color="auto"/>
        <w:right w:val="none" w:sz="0" w:space="0" w:color="auto"/>
      </w:divBdr>
    </w:div>
    <w:div w:id="255556835">
      <w:bodyDiv w:val="1"/>
      <w:marLeft w:val="0"/>
      <w:marRight w:val="0"/>
      <w:marTop w:val="0"/>
      <w:marBottom w:val="0"/>
      <w:divBdr>
        <w:top w:val="none" w:sz="0" w:space="0" w:color="auto"/>
        <w:left w:val="none" w:sz="0" w:space="0" w:color="auto"/>
        <w:bottom w:val="none" w:sz="0" w:space="0" w:color="auto"/>
        <w:right w:val="none" w:sz="0" w:space="0" w:color="auto"/>
      </w:divBdr>
    </w:div>
    <w:div w:id="262998641">
      <w:bodyDiv w:val="1"/>
      <w:marLeft w:val="0"/>
      <w:marRight w:val="0"/>
      <w:marTop w:val="0"/>
      <w:marBottom w:val="0"/>
      <w:divBdr>
        <w:top w:val="none" w:sz="0" w:space="0" w:color="auto"/>
        <w:left w:val="none" w:sz="0" w:space="0" w:color="auto"/>
        <w:bottom w:val="none" w:sz="0" w:space="0" w:color="auto"/>
        <w:right w:val="none" w:sz="0" w:space="0" w:color="auto"/>
      </w:divBdr>
    </w:div>
    <w:div w:id="263153251">
      <w:bodyDiv w:val="1"/>
      <w:marLeft w:val="0"/>
      <w:marRight w:val="0"/>
      <w:marTop w:val="0"/>
      <w:marBottom w:val="0"/>
      <w:divBdr>
        <w:top w:val="none" w:sz="0" w:space="0" w:color="auto"/>
        <w:left w:val="none" w:sz="0" w:space="0" w:color="auto"/>
        <w:bottom w:val="none" w:sz="0" w:space="0" w:color="auto"/>
        <w:right w:val="none" w:sz="0" w:space="0" w:color="auto"/>
      </w:divBdr>
    </w:div>
    <w:div w:id="289748329">
      <w:bodyDiv w:val="1"/>
      <w:marLeft w:val="0"/>
      <w:marRight w:val="0"/>
      <w:marTop w:val="0"/>
      <w:marBottom w:val="0"/>
      <w:divBdr>
        <w:top w:val="none" w:sz="0" w:space="0" w:color="auto"/>
        <w:left w:val="none" w:sz="0" w:space="0" w:color="auto"/>
        <w:bottom w:val="none" w:sz="0" w:space="0" w:color="auto"/>
        <w:right w:val="none" w:sz="0" w:space="0" w:color="auto"/>
      </w:divBdr>
    </w:div>
    <w:div w:id="296449028">
      <w:bodyDiv w:val="1"/>
      <w:marLeft w:val="0"/>
      <w:marRight w:val="0"/>
      <w:marTop w:val="0"/>
      <w:marBottom w:val="0"/>
      <w:divBdr>
        <w:top w:val="none" w:sz="0" w:space="0" w:color="auto"/>
        <w:left w:val="none" w:sz="0" w:space="0" w:color="auto"/>
        <w:bottom w:val="none" w:sz="0" w:space="0" w:color="auto"/>
        <w:right w:val="none" w:sz="0" w:space="0" w:color="auto"/>
      </w:divBdr>
    </w:div>
    <w:div w:id="325287729">
      <w:bodyDiv w:val="1"/>
      <w:marLeft w:val="0"/>
      <w:marRight w:val="0"/>
      <w:marTop w:val="0"/>
      <w:marBottom w:val="0"/>
      <w:divBdr>
        <w:top w:val="none" w:sz="0" w:space="0" w:color="auto"/>
        <w:left w:val="none" w:sz="0" w:space="0" w:color="auto"/>
        <w:bottom w:val="none" w:sz="0" w:space="0" w:color="auto"/>
        <w:right w:val="none" w:sz="0" w:space="0" w:color="auto"/>
      </w:divBdr>
    </w:div>
    <w:div w:id="343433457">
      <w:bodyDiv w:val="1"/>
      <w:marLeft w:val="0"/>
      <w:marRight w:val="0"/>
      <w:marTop w:val="0"/>
      <w:marBottom w:val="0"/>
      <w:divBdr>
        <w:top w:val="none" w:sz="0" w:space="0" w:color="auto"/>
        <w:left w:val="none" w:sz="0" w:space="0" w:color="auto"/>
        <w:bottom w:val="none" w:sz="0" w:space="0" w:color="auto"/>
        <w:right w:val="none" w:sz="0" w:space="0" w:color="auto"/>
      </w:divBdr>
    </w:div>
    <w:div w:id="376242769">
      <w:bodyDiv w:val="1"/>
      <w:marLeft w:val="0"/>
      <w:marRight w:val="0"/>
      <w:marTop w:val="0"/>
      <w:marBottom w:val="0"/>
      <w:divBdr>
        <w:top w:val="none" w:sz="0" w:space="0" w:color="auto"/>
        <w:left w:val="none" w:sz="0" w:space="0" w:color="auto"/>
        <w:bottom w:val="none" w:sz="0" w:space="0" w:color="auto"/>
        <w:right w:val="none" w:sz="0" w:space="0" w:color="auto"/>
      </w:divBdr>
    </w:div>
    <w:div w:id="388575825">
      <w:bodyDiv w:val="1"/>
      <w:marLeft w:val="0"/>
      <w:marRight w:val="0"/>
      <w:marTop w:val="0"/>
      <w:marBottom w:val="0"/>
      <w:divBdr>
        <w:top w:val="none" w:sz="0" w:space="0" w:color="auto"/>
        <w:left w:val="none" w:sz="0" w:space="0" w:color="auto"/>
        <w:bottom w:val="none" w:sz="0" w:space="0" w:color="auto"/>
        <w:right w:val="none" w:sz="0" w:space="0" w:color="auto"/>
      </w:divBdr>
    </w:div>
    <w:div w:id="389118743">
      <w:bodyDiv w:val="1"/>
      <w:marLeft w:val="0"/>
      <w:marRight w:val="0"/>
      <w:marTop w:val="0"/>
      <w:marBottom w:val="0"/>
      <w:divBdr>
        <w:top w:val="none" w:sz="0" w:space="0" w:color="auto"/>
        <w:left w:val="none" w:sz="0" w:space="0" w:color="auto"/>
        <w:bottom w:val="none" w:sz="0" w:space="0" w:color="auto"/>
        <w:right w:val="none" w:sz="0" w:space="0" w:color="auto"/>
      </w:divBdr>
    </w:div>
    <w:div w:id="398947544">
      <w:bodyDiv w:val="1"/>
      <w:marLeft w:val="0"/>
      <w:marRight w:val="0"/>
      <w:marTop w:val="0"/>
      <w:marBottom w:val="0"/>
      <w:divBdr>
        <w:top w:val="none" w:sz="0" w:space="0" w:color="auto"/>
        <w:left w:val="none" w:sz="0" w:space="0" w:color="auto"/>
        <w:bottom w:val="none" w:sz="0" w:space="0" w:color="auto"/>
        <w:right w:val="none" w:sz="0" w:space="0" w:color="auto"/>
      </w:divBdr>
    </w:div>
    <w:div w:id="405615718">
      <w:bodyDiv w:val="1"/>
      <w:marLeft w:val="0"/>
      <w:marRight w:val="0"/>
      <w:marTop w:val="0"/>
      <w:marBottom w:val="0"/>
      <w:divBdr>
        <w:top w:val="none" w:sz="0" w:space="0" w:color="auto"/>
        <w:left w:val="none" w:sz="0" w:space="0" w:color="auto"/>
        <w:bottom w:val="none" w:sz="0" w:space="0" w:color="auto"/>
        <w:right w:val="none" w:sz="0" w:space="0" w:color="auto"/>
      </w:divBdr>
    </w:div>
    <w:div w:id="440536729">
      <w:bodyDiv w:val="1"/>
      <w:marLeft w:val="0"/>
      <w:marRight w:val="0"/>
      <w:marTop w:val="0"/>
      <w:marBottom w:val="0"/>
      <w:divBdr>
        <w:top w:val="none" w:sz="0" w:space="0" w:color="auto"/>
        <w:left w:val="none" w:sz="0" w:space="0" w:color="auto"/>
        <w:bottom w:val="none" w:sz="0" w:space="0" w:color="auto"/>
        <w:right w:val="none" w:sz="0" w:space="0" w:color="auto"/>
      </w:divBdr>
    </w:div>
    <w:div w:id="496960863">
      <w:bodyDiv w:val="1"/>
      <w:marLeft w:val="0"/>
      <w:marRight w:val="0"/>
      <w:marTop w:val="0"/>
      <w:marBottom w:val="0"/>
      <w:divBdr>
        <w:top w:val="none" w:sz="0" w:space="0" w:color="auto"/>
        <w:left w:val="none" w:sz="0" w:space="0" w:color="auto"/>
        <w:bottom w:val="none" w:sz="0" w:space="0" w:color="auto"/>
        <w:right w:val="none" w:sz="0" w:space="0" w:color="auto"/>
      </w:divBdr>
    </w:div>
    <w:div w:id="498467095">
      <w:bodyDiv w:val="1"/>
      <w:marLeft w:val="0"/>
      <w:marRight w:val="0"/>
      <w:marTop w:val="0"/>
      <w:marBottom w:val="0"/>
      <w:divBdr>
        <w:top w:val="none" w:sz="0" w:space="0" w:color="auto"/>
        <w:left w:val="none" w:sz="0" w:space="0" w:color="auto"/>
        <w:bottom w:val="none" w:sz="0" w:space="0" w:color="auto"/>
        <w:right w:val="none" w:sz="0" w:space="0" w:color="auto"/>
      </w:divBdr>
    </w:div>
    <w:div w:id="513034696">
      <w:bodyDiv w:val="1"/>
      <w:marLeft w:val="0"/>
      <w:marRight w:val="0"/>
      <w:marTop w:val="0"/>
      <w:marBottom w:val="0"/>
      <w:divBdr>
        <w:top w:val="none" w:sz="0" w:space="0" w:color="auto"/>
        <w:left w:val="none" w:sz="0" w:space="0" w:color="auto"/>
        <w:bottom w:val="none" w:sz="0" w:space="0" w:color="auto"/>
        <w:right w:val="none" w:sz="0" w:space="0" w:color="auto"/>
      </w:divBdr>
    </w:div>
    <w:div w:id="522061787">
      <w:bodyDiv w:val="1"/>
      <w:marLeft w:val="0"/>
      <w:marRight w:val="0"/>
      <w:marTop w:val="0"/>
      <w:marBottom w:val="0"/>
      <w:divBdr>
        <w:top w:val="none" w:sz="0" w:space="0" w:color="auto"/>
        <w:left w:val="none" w:sz="0" w:space="0" w:color="auto"/>
        <w:bottom w:val="none" w:sz="0" w:space="0" w:color="auto"/>
        <w:right w:val="none" w:sz="0" w:space="0" w:color="auto"/>
      </w:divBdr>
    </w:div>
    <w:div w:id="553734377">
      <w:bodyDiv w:val="1"/>
      <w:marLeft w:val="0"/>
      <w:marRight w:val="0"/>
      <w:marTop w:val="0"/>
      <w:marBottom w:val="0"/>
      <w:divBdr>
        <w:top w:val="none" w:sz="0" w:space="0" w:color="auto"/>
        <w:left w:val="none" w:sz="0" w:space="0" w:color="auto"/>
        <w:bottom w:val="none" w:sz="0" w:space="0" w:color="auto"/>
        <w:right w:val="none" w:sz="0" w:space="0" w:color="auto"/>
      </w:divBdr>
    </w:div>
    <w:div w:id="570425367">
      <w:bodyDiv w:val="1"/>
      <w:marLeft w:val="0"/>
      <w:marRight w:val="0"/>
      <w:marTop w:val="0"/>
      <w:marBottom w:val="0"/>
      <w:divBdr>
        <w:top w:val="none" w:sz="0" w:space="0" w:color="auto"/>
        <w:left w:val="none" w:sz="0" w:space="0" w:color="auto"/>
        <w:bottom w:val="none" w:sz="0" w:space="0" w:color="auto"/>
        <w:right w:val="none" w:sz="0" w:space="0" w:color="auto"/>
      </w:divBdr>
    </w:div>
    <w:div w:id="573517620">
      <w:bodyDiv w:val="1"/>
      <w:marLeft w:val="0"/>
      <w:marRight w:val="0"/>
      <w:marTop w:val="0"/>
      <w:marBottom w:val="0"/>
      <w:divBdr>
        <w:top w:val="none" w:sz="0" w:space="0" w:color="auto"/>
        <w:left w:val="none" w:sz="0" w:space="0" w:color="auto"/>
        <w:bottom w:val="none" w:sz="0" w:space="0" w:color="auto"/>
        <w:right w:val="none" w:sz="0" w:space="0" w:color="auto"/>
      </w:divBdr>
    </w:div>
    <w:div w:id="576790507">
      <w:bodyDiv w:val="1"/>
      <w:marLeft w:val="0"/>
      <w:marRight w:val="0"/>
      <w:marTop w:val="0"/>
      <w:marBottom w:val="0"/>
      <w:divBdr>
        <w:top w:val="none" w:sz="0" w:space="0" w:color="auto"/>
        <w:left w:val="none" w:sz="0" w:space="0" w:color="auto"/>
        <w:bottom w:val="none" w:sz="0" w:space="0" w:color="auto"/>
        <w:right w:val="none" w:sz="0" w:space="0" w:color="auto"/>
      </w:divBdr>
    </w:div>
    <w:div w:id="577176476">
      <w:bodyDiv w:val="1"/>
      <w:marLeft w:val="0"/>
      <w:marRight w:val="0"/>
      <w:marTop w:val="0"/>
      <w:marBottom w:val="0"/>
      <w:divBdr>
        <w:top w:val="none" w:sz="0" w:space="0" w:color="auto"/>
        <w:left w:val="none" w:sz="0" w:space="0" w:color="auto"/>
        <w:bottom w:val="none" w:sz="0" w:space="0" w:color="auto"/>
        <w:right w:val="none" w:sz="0" w:space="0" w:color="auto"/>
      </w:divBdr>
      <w:divsChild>
        <w:div w:id="2108575196">
          <w:marLeft w:val="0"/>
          <w:marRight w:val="0"/>
          <w:marTop w:val="0"/>
          <w:marBottom w:val="0"/>
          <w:divBdr>
            <w:top w:val="none" w:sz="0" w:space="0" w:color="auto"/>
            <w:left w:val="none" w:sz="0" w:space="0" w:color="auto"/>
            <w:bottom w:val="none" w:sz="0" w:space="0" w:color="auto"/>
            <w:right w:val="none" w:sz="0" w:space="0" w:color="auto"/>
          </w:divBdr>
        </w:div>
      </w:divsChild>
    </w:div>
    <w:div w:id="578950083">
      <w:bodyDiv w:val="1"/>
      <w:marLeft w:val="0"/>
      <w:marRight w:val="0"/>
      <w:marTop w:val="0"/>
      <w:marBottom w:val="0"/>
      <w:divBdr>
        <w:top w:val="none" w:sz="0" w:space="0" w:color="auto"/>
        <w:left w:val="none" w:sz="0" w:space="0" w:color="auto"/>
        <w:bottom w:val="none" w:sz="0" w:space="0" w:color="auto"/>
        <w:right w:val="none" w:sz="0" w:space="0" w:color="auto"/>
      </w:divBdr>
    </w:div>
    <w:div w:id="592324810">
      <w:bodyDiv w:val="1"/>
      <w:marLeft w:val="0"/>
      <w:marRight w:val="0"/>
      <w:marTop w:val="0"/>
      <w:marBottom w:val="0"/>
      <w:divBdr>
        <w:top w:val="none" w:sz="0" w:space="0" w:color="auto"/>
        <w:left w:val="none" w:sz="0" w:space="0" w:color="auto"/>
        <w:bottom w:val="none" w:sz="0" w:space="0" w:color="auto"/>
        <w:right w:val="none" w:sz="0" w:space="0" w:color="auto"/>
      </w:divBdr>
    </w:div>
    <w:div w:id="605312189">
      <w:bodyDiv w:val="1"/>
      <w:marLeft w:val="0"/>
      <w:marRight w:val="0"/>
      <w:marTop w:val="0"/>
      <w:marBottom w:val="0"/>
      <w:divBdr>
        <w:top w:val="none" w:sz="0" w:space="0" w:color="auto"/>
        <w:left w:val="none" w:sz="0" w:space="0" w:color="auto"/>
        <w:bottom w:val="none" w:sz="0" w:space="0" w:color="auto"/>
        <w:right w:val="none" w:sz="0" w:space="0" w:color="auto"/>
      </w:divBdr>
    </w:div>
    <w:div w:id="658075204">
      <w:bodyDiv w:val="1"/>
      <w:marLeft w:val="0"/>
      <w:marRight w:val="0"/>
      <w:marTop w:val="0"/>
      <w:marBottom w:val="0"/>
      <w:divBdr>
        <w:top w:val="none" w:sz="0" w:space="0" w:color="auto"/>
        <w:left w:val="none" w:sz="0" w:space="0" w:color="auto"/>
        <w:bottom w:val="none" w:sz="0" w:space="0" w:color="auto"/>
        <w:right w:val="none" w:sz="0" w:space="0" w:color="auto"/>
      </w:divBdr>
    </w:div>
    <w:div w:id="658340228">
      <w:bodyDiv w:val="1"/>
      <w:marLeft w:val="0"/>
      <w:marRight w:val="0"/>
      <w:marTop w:val="0"/>
      <w:marBottom w:val="0"/>
      <w:divBdr>
        <w:top w:val="none" w:sz="0" w:space="0" w:color="auto"/>
        <w:left w:val="none" w:sz="0" w:space="0" w:color="auto"/>
        <w:bottom w:val="none" w:sz="0" w:space="0" w:color="auto"/>
        <w:right w:val="none" w:sz="0" w:space="0" w:color="auto"/>
      </w:divBdr>
    </w:div>
    <w:div w:id="686371879">
      <w:bodyDiv w:val="1"/>
      <w:marLeft w:val="0"/>
      <w:marRight w:val="0"/>
      <w:marTop w:val="0"/>
      <w:marBottom w:val="0"/>
      <w:divBdr>
        <w:top w:val="none" w:sz="0" w:space="0" w:color="auto"/>
        <w:left w:val="none" w:sz="0" w:space="0" w:color="auto"/>
        <w:bottom w:val="none" w:sz="0" w:space="0" w:color="auto"/>
        <w:right w:val="none" w:sz="0" w:space="0" w:color="auto"/>
      </w:divBdr>
    </w:div>
    <w:div w:id="696077207">
      <w:bodyDiv w:val="1"/>
      <w:marLeft w:val="0"/>
      <w:marRight w:val="0"/>
      <w:marTop w:val="0"/>
      <w:marBottom w:val="0"/>
      <w:divBdr>
        <w:top w:val="none" w:sz="0" w:space="0" w:color="auto"/>
        <w:left w:val="none" w:sz="0" w:space="0" w:color="auto"/>
        <w:bottom w:val="none" w:sz="0" w:space="0" w:color="auto"/>
        <w:right w:val="none" w:sz="0" w:space="0" w:color="auto"/>
      </w:divBdr>
    </w:div>
    <w:div w:id="697121908">
      <w:bodyDiv w:val="1"/>
      <w:marLeft w:val="0"/>
      <w:marRight w:val="0"/>
      <w:marTop w:val="0"/>
      <w:marBottom w:val="0"/>
      <w:divBdr>
        <w:top w:val="none" w:sz="0" w:space="0" w:color="auto"/>
        <w:left w:val="none" w:sz="0" w:space="0" w:color="auto"/>
        <w:bottom w:val="none" w:sz="0" w:space="0" w:color="auto"/>
        <w:right w:val="none" w:sz="0" w:space="0" w:color="auto"/>
      </w:divBdr>
    </w:div>
    <w:div w:id="700399207">
      <w:bodyDiv w:val="1"/>
      <w:marLeft w:val="0"/>
      <w:marRight w:val="0"/>
      <w:marTop w:val="0"/>
      <w:marBottom w:val="0"/>
      <w:divBdr>
        <w:top w:val="none" w:sz="0" w:space="0" w:color="auto"/>
        <w:left w:val="none" w:sz="0" w:space="0" w:color="auto"/>
        <w:bottom w:val="none" w:sz="0" w:space="0" w:color="auto"/>
        <w:right w:val="none" w:sz="0" w:space="0" w:color="auto"/>
      </w:divBdr>
    </w:div>
    <w:div w:id="706639625">
      <w:bodyDiv w:val="1"/>
      <w:marLeft w:val="0"/>
      <w:marRight w:val="0"/>
      <w:marTop w:val="0"/>
      <w:marBottom w:val="0"/>
      <w:divBdr>
        <w:top w:val="none" w:sz="0" w:space="0" w:color="auto"/>
        <w:left w:val="none" w:sz="0" w:space="0" w:color="auto"/>
        <w:bottom w:val="none" w:sz="0" w:space="0" w:color="auto"/>
        <w:right w:val="none" w:sz="0" w:space="0" w:color="auto"/>
      </w:divBdr>
    </w:div>
    <w:div w:id="709646725">
      <w:bodyDiv w:val="1"/>
      <w:marLeft w:val="0"/>
      <w:marRight w:val="0"/>
      <w:marTop w:val="0"/>
      <w:marBottom w:val="0"/>
      <w:divBdr>
        <w:top w:val="none" w:sz="0" w:space="0" w:color="auto"/>
        <w:left w:val="none" w:sz="0" w:space="0" w:color="auto"/>
        <w:bottom w:val="none" w:sz="0" w:space="0" w:color="auto"/>
        <w:right w:val="none" w:sz="0" w:space="0" w:color="auto"/>
      </w:divBdr>
    </w:div>
    <w:div w:id="723680038">
      <w:bodyDiv w:val="1"/>
      <w:marLeft w:val="0"/>
      <w:marRight w:val="0"/>
      <w:marTop w:val="0"/>
      <w:marBottom w:val="0"/>
      <w:divBdr>
        <w:top w:val="none" w:sz="0" w:space="0" w:color="auto"/>
        <w:left w:val="none" w:sz="0" w:space="0" w:color="auto"/>
        <w:bottom w:val="none" w:sz="0" w:space="0" w:color="auto"/>
        <w:right w:val="none" w:sz="0" w:space="0" w:color="auto"/>
      </w:divBdr>
    </w:div>
    <w:div w:id="748624886">
      <w:bodyDiv w:val="1"/>
      <w:marLeft w:val="0"/>
      <w:marRight w:val="0"/>
      <w:marTop w:val="0"/>
      <w:marBottom w:val="0"/>
      <w:divBdr>
        <w:top w:val="none" w:sz="0" w:space="0" w:color="auto"/>
        <w:left w:val="none" w:sz="0" w:space="0" w:color="auto"/>
        <w:bottom w:val="none" w:sz="0" w:space="0" w:color="auto"/>
        <w:right w:val="none" w:sz="0" w:space="0" w:color="auto"/>
      </w:divBdr>
    </w:div>
    <w:div w:id="755830657">
      <w:bodyDiv w:val="1"/>
      <w:marLeft w:val="0"/>
      <w:marRight w:val="0"/>
      <w:marTop w:val="0"/>
      <w:marBottom w:val="0"/>
      <w:divBdr>
        <w:top w:val="none" w:sz="0" w:space="0" w:color="auto"/>
        <w:left w:val="none" w:sz="0" w:space="0" w:color="auto"/>
        <w:bottom w:val="none" w:sz="0" w:space="0" w:color="auto"/>
        <w:right w:val="none" w:sz="0" w:space="0" w:color="auto"/>
      </w:divBdr>
    </w:div>
    <w:div w:id="795099840">
      <w:bodyDiv w:val="1"/>
      <w:marLeft w:val="0"/>
      <w:marRight w:val="0"/>
      <w:marTop w:val="0"/>
      <w:marBottom w:val="0"/>
      <w:divBdr>
        <w:top w:val="none" w:sz="0" w:space="0" w:color="auto"/>
        <w:left w:val="none" w:sz="0" w:space="0" w:color="auto"/>
        <w:bottom w:val="none" w:sz="0" w:space="0" w:color="auto"/>
        <w:right w:val="none" w:sz="0" w:space="0" w:color="auto"/>
      </w:divBdr>
    </w:div>
    <w:div w:id="802188968">
      <w:bodyDiv w:val="1"/>
      <w:marLeft w:val="0"/>
      <w:marRight w:val="0"/>
      <w:marTop w:val="0"/>
      <w:marBottom w:val="0"/>
      <w:divBdr>
        <w:top w:val="none" w:sz="0" w:space="0" w:color="auto"/>
        <w:left w:val="none" w:sz="0" w:space="0" w:color="auto"/>
        <w:bottom w:val="none" w:sz="0" w:space="0" w:color="auto"/>
        <w:right w:val="none" w:sz="0" w:space="0" w:color="auto"/>
      </w:divBdr>
    </w:div>
    <w:div w:id="813520709">
      <w:bodyDiv w:val="1"/>
      <w:marLeft w:val="0"/>
      <w:marRight w:val="0"/>
      <w:marTop w:val="0"/>
      <w:marBottom w:val="0"/>
      <w:divBdr>
        <w:top w:val="none" w:sz="0" w:space="0" w:color="auto"/>
        <w:left w:val="none" w:sz="0" w:space="0" w:color="auto"/>
        <w:bottom w:val="none" w:sz="0" w:space="0" w:color="auto"/>
        <w:right w:val="none" w:sz="0" w:space="0" w:color="auto"/>
      </w:divBdr>
    </w:div>
    <w:div w:id="817496563">
      <w:bodyDiv w:val="1"/>
      <w:marLeft w:val="0"/>
      <w:marRight w:val="0"/>
      <w:marTop w:val="0"/>
      <w:marBottom w:val="0"/>
      <w:divBdr>
        <w:top w:val="none" w:sz="0" w:space="0" w:color="auto"/>
        <w:left w:val="none" w:sz="0" w:space="0" w:color="auto"/>
        <w:bottom w:val="none" w:sz="0" w:space="0" w:color="auto"/>
        <w:right w:val="none" w:sz="0" w:space="0" w:color="auto"/>
      </w:divBdr>
    </w:div>
    <w:div w:id="835222374">
      <w:bodyDiv w:val="1"/>
      <w:marLeft w:val="0"/>
      <w:marRight w:val="0"/>
      <w:marTop w:val="0"/>
      <w:marBottom w:val="0"/>
      <w:divBdr>
        <w:top w:val="none" w:sz="0" w:space="0" w:color="auto"/>
        <w:left w:val="none" w:sz="0" w:space="0" w:color="auto"/>
        <w:bottom w:val="none" w:sz="0" w:space="0" w:color="auto"/>
        <w:right w:val="none" w:sz="0" w:space="0" w:color="auto"/>
      </w:divBdr>
    </w:div>
    <w:div w:id="875236418">
      <w:bodyDiv w:val="1"/>
      <w:marLeft w:val="0"/>
      <w:marRight w:val="0"/>
      <w:marTop w:val="0"/>
      <w:marBottom w:val="0"/>
      <w:divBdr>
        <w:top w:val="none" w:sz="0" w:space="0" w:color="auto"/>
        <w:left w:val="none" w:sz="0" w:space="0" w:color="auto"/>
        <w:bottom w:val="none" w:sz="0" w:space="0" w:color="auto"/>
        <w:right w:val="none" w:sz="0" w:space="0" w:color="auto"/>
      </w:divBdr>
    </w:div>
    <w:div w:id="881676253">
      <w:bodyDiv w:val="1"/>
      <w:marLeft w:val="0"/>
      <w:marRight w:val="0"/>
      <w:marTop w:val="0"/>
      <w:marBottom w:val="0"/>
      <w:divBdr>
        <w:top w:val="none" w:sz="0" w:space="0" w:color="auto"/>
        <w:left w:val="none" w:sz="0" w:space="0" w:color="auto"/>
        <w:bottom w:val="none" w:sz="0" w:space="0" w:color="auto"/>
        <w:right w:val="none" w:sz="0" w:space="0" w:color="auto"/>
      </w:divBdr>
    </w:div>
    <w:div w:id="882594877">
      <w:bodyDiv w:val="1"/>
      <w:marLeft w:val="0"/>
      <w:marRight w:val="0"/>
      <w:marTop w:val="0"/>
      <w:marBottom w:val="0"/>
      <w:divBdr>
        <w:top w:val="none" w:sz="0" w:space="0" w:color="auto"/>
        <w:left w:val="none" w:sz="0" w:space="0" w:color="auto"/>
        <w:bottom w:val="none" w:sz="0" w:space="0" w:color="auto"/>
        <w:right w:val="none" w:sz="0" w:space="0" w:color="auto"/>
      </w:divBdr>
    </w:div>
    <w:div w:id="938754117">
      <w:bodyDiv w:val="1"/>
      <w:marLeft w:val="0"/>
      <w:marRight w:val="0"/>
      <w:marTop w:val="0"/>
      <w:marBottom w:val="0"/>
      <w:divBdr>
        <w:top w:val="none" w:sz="0" w:space="0" w:color="auto"/>
        <w:left w:val="none" w:sz="0" w:space="0" w:color="auto"/>
        <w:bottom w:val="none" w:sz="0" w:space="0" w:color="auto"/>
        <w:right w:val="none" w:sz="0" w:space="0" w:color="auto"/>
      </w:divBdr>
    </w:div>
    <w:div w:id="941302955">
      <w:bodyDiv w:val="1"/>
      <w:marLeft w:val="0"/>
      <w:marRight w:val="0"/>
      <w:marTop w:val="0"/>
      <w:marBottom w:val="0"/>
      <w:divBdr>
        <w:top w:val="none" w:sz="0" w:space="0" w:color="auto"/>
        <w:left w:val="none" w:sz="0" w:space="0" w:color="auto"/>
        <w:bottom w:val="none" w:sz="0" w:space="0" w:color="auto"/>
        <w:right w:val="none" w:sz="0" w:space="0" w:color="auto"/>
      </w:divBdr>
    </w:div>
    <w:div w:id="950472805">
      <w:bodyDiv w:val="1"/>
      <w:marLeft w:val="0"/>
      <w:marRight w:val="0"/>
      <w:marTop w:val="0"/>
      <w:marBottom w:val="0"/>
      <w:divBdr>
        <w:top w:val="none" w:sz="0" w:space="0" w:color="auto"/>
        <w:left w:val="none" w:sz="0" w:space="0" w:color="auto"/>
        <w:bottom w:val="none" w:sz="0" w:space="0" w:color="auto"/>
        <w:right w:val="none" w:sz="0" w:space="0" w:color="auto"/>
      </w:divBdr>
    </w:div>
    <w:div w:id="962929272">
      <w:bodyDiv w:val="1"/>
      <w:marLeft w:val="0"/>
      <w:marRight w:val="0"/>
      <w:marTop w:val="0"/>
      <w:marBottom w:val="0"/>
      <w:divBdr>
        <w:top w:val="none" w:sz="0" w:space="0" w:color="auto"/>
        <w:left w:val="none" w:sz="0" w:space="0" w:color="auto"/>
        <w:bottom w:val="none" w:sz="0" w:space="0" w:color="auto"/>
        <w:right w:val="none" w:sz="0" w:space="0" w:color="auto"/>
      </w:divBdr>
    </w:div>
    <w:div w:id="978338524">
      <w:bodyDiv w:val="1"/>
      <w:marLeft w:val="0"/>
      <w:marRight w:val="0"/>
      <w:marTop w:val="0"/>
      <w:marBottom w:val="0"/>
      <w:divBdr>
        <w:top w:val="none" w:sz="0" w:space="0" w:color="auto"/>
        <w:left w:val="none" w:sz="0" w:space="0" w:color="auto"/>
        <w:bottom w:val="none" w:sz="0" w:space="0" w:color="auto"/>
        <w:right w:val="none" w:sz="0" w:space="0" w:color="auto"/>
      </w:divBdr>
    </w:div>
    <w:div w:id="994526290">
      <w:bodyDiv w:val="1"/>
      <w:marLeft w:val="0"/>
      <w:marRight w:val="0"/>
      <w:marTop w:val="0"/>
      <w:marBottom w:val="0"/>
      <w:divBdr>
        <w:top w:val="none" w:sz="0" w:space="0" w:color="auto"/>
        <w:left w:val="none" w:sz="0" w:space="0" w:color="auto"/>
        <w:bottom w:val="none" w:sz="0" w:space="0" w:color="auto"/>
        <w:right w:val="none" w:sz="0" w:space="0" w:color="auto"/>
      </w:divBdr>
    </w:div>
    <w:div w:id="1022509518">
      <w:bodyDiv w:val="1"/>
      <w:marLeft w:val="0"/>
      <w:marRight w:val="0"/>
      <w:marTop w:val="0"/>
      <w:marBottom w:val="0"/>
      <w:divBdr>
        <w:top w:val="none" w:sz="0" w:space="0" w:color="auto"/>
        <w:left w:val="none" w:sz="0" w:space="0" w:color="auto"/>
        <w:bottom w:val="none" w:sz="0" w:space="0" w:color="auto"/>
        <w:right w:val="none" w:sz="0" w:space="0" w:color="auto"/>
      </w:divBdr>
    </w:div>
    <w:div w:id="1052655904">
      <w:bodyDiv w:val="1"/>
      <w:marLeft w:val="0"/>
      <w:marRight w:val="0"/>
      <w:marTop w:val="0"/>
      <w:marBottom w:val="0"/>
      <w:divBdr>
        <w:top w:val="none" w:sz="0" w:space="0" w:color="auto"/>
        <w:left w:val="none" w:sz="0" w:space="0" w:color="auto"/>
        <w:bottom w:val="none" w:sz="0" w:space="0" w:color="auto"/>
        <w:right w:val="none" w:sz="0" w:space="0" w:color="auto"/>
      </w:divBdr>
    </w:div>
    <w:div w:id="1056509646">
      <w:bodyDiv w:val="1"/>
      <w:marLeft w:val="0"/>
      <w:marRight w:val="0"/>
      <w:marTop w:val="0"/>
      <w:marBottom w:val="0"/>
      <w:divBdr>
        <w:top w:val="none" w:sz="0" w:space="0" w:color="auto"/>
        <w:left w:val="none" w:sz="0" w:space="0" w:color="auto"/>
        <w:bottom w:val="none" w:sz="0" w:space="0" w:color="auto"/>
        <w:right w:val="none" w:sz="0" w:space="0" w:color="auto"/>
      </w:divBdr>
    </w:div>
    <w:div w:id="1072242725">
      <w:bodyDiv w:val="1"/>
      <w:marLeft w:val="0"/>
      <w:marRight w:val="0"/>
      <w:marTop w:val="0"/>
      <w:marBottom w:val="0"/>
      <w:divBdr>
        <w:top w:val="none" w:sz="0" w:space="0" w:color="auto"/>
        <w:left w:val="none" w:sz="0" w:space="0" w:color="auto"/>
        <w:bottom w:val="none" w:sz="0" w:space="0" w:color="auto"/>
        <w:right w:val="none" w:sz="0" w:space="0" w:color="auto"/>
      </w:divBdr>
    </w:div>
    <w:div w:id="1078864488">
      <w:bodyDiv w:val="1"/>
      <w:marLeft w:val="0"/>
      <w:marRight w:val="0"/>
      <w:marTop w:val="0"/>
      <w:marBottom w:val="0"/>
      <w:divBdr>
        <w:top w:val="none" w:sz="0" w:space="0" w:color="auto"/>
        <w:left w:val="none" w:sz="0" w:space="0" w:color="auto"/>
        <w:bottom w:val="none" w:sz="0" w:space="0" w:color="auto"/>
        <w:right w:val="none" w:sz="0" w:space="0" w:color="auto"/>
      </w:divBdr>
    </w:div>
    <w:div w:id="1079988211">
      <w:bodyDiv w:val="1"/>
      <w:marLeft w:val="0"/>
      <w:marRight w:val="0"/>
      <w:marTop w:val="0"/>
      <w:marBottom w:val="0"/>
      <w:divBdr>
        <w:top w:val="none" w:sz="0" w:space="0" w:color="auto"/>
        <w:left w:val="none" w:sz="0" w:space="0" w:color="auto"/>
        <w:bottom w:val="none" w:sz="0" w:space="0" w:color="auto"/>
        <w:right w:val="none" w:sz="0" w:space="0" w:color="auto"/>
      </w:divBdr>
    </w:div>
    <w:div w:id="1082489122">
      <w:bodyDiv w:val="1"/>
      <w:marLeft w:val="0"/>
      <w:marRight w:val="0"/>
      <w:marTop w:val="0"/>
      <w:marBottom w:val="0"/>
      <w:divBdr>
        <w:top w:val="none" w:sz="0" w:space="0" w:color="auto"/>
        <w:left w:val="none" w:sz="0" w:space="0" w:color="auto"/>
        <w:bottom w:val="none" w:sz="0" w:space="0" w:color="auto"/>
        <w:right w:val="none" w:sz="0" w:space="0" w:color="auto"/>
      </w:divBdr>
    </w:div>
    <w:div w:id="1093352958">
      <w:bodyDiv w:val="1"/>
      <w:marLeft w:val="0"/>
      <w:marRight w:val="0"/>
      <w:marTop w:val="0"/>
      <w:marBottom w:val="0"/>
      <w:divBdr>
        <w:top w:val="none" w:sz="0" w:space="0" w:color="auto"/>
        <w:left w:val="none" w:sz="0" w:space="0" w:color="auto"/>
        <w:bottom w:val="none" w:sz="0" w:space="0" w:color="auto"/>
        <w:right w:val="none" w:sz="0" w:space="0" w:color="auto"/>
      </w:divBdr>
    </w:div>
    <w:div w:id="1142623608">
      <w:bodyDiv w:val="1"/>
      <w:marLeft w:val="0"/>
      <w:marRight w:val="0"/>
      <w:marTop w:val="0"/>
      <w:marBottom w:val="0"/>
      <w:divBdr>
        <w:top w:val="none" w:sz="0" w:space="0" w:color="auto"/>
        <w:left w:val="none" w:sz="0" w:space="0" w:color="auto"/>
        <w:bottom w:val="none" w:sz="0" w:space="0" w:color="auto"/>
        <w:right w:val="none" w:sz="0" w:space="0" w:color="auto"/>
      </w:divBdr>
    </w:div>
    <w:div w:id="1158577663">
      <w:bodyDiv w:val="1"/>
      <w:marLeft w:val="0"/>
      <w:marRight w:val="0"/>
      <w:marTop w:val="0"/>
      <w:marBottom w:val="0"/>
      <w:divBdr>
        <w:top w:val="none" w:sz="0" w:space="0" w:color="auto"/>
        <w:left w:val="none" w:sz="0" w:space="0" w:color="auto"/>
        <w:bottom w:val="none" w:sz="0" w:space="0" w:color="auto"/>
        <w:right w:val="none" w:sz="0" w:space="0" w:color="auto"/>
      </w:divBdr>
    </w:div>
    <w:div w:id="1161965257">
      <w:bodyDiv w:val="1"/>
      <w:marLeft w:val="0"/>
      <w:marRight w:val="0"/>
      <w:marTop w:val="0"/>
      <w:marBottom w:val="0"/>
      <w:divBdr>
        <w:top w:val="none" w:sz="0" w:space="0" w:color="auto"/>
        <w:left w:val="none" w:sz="0" w:space="0" w:color="auto"/>
        <w:bottom w:val="none" w:sz="0" w:space="0" w:color="auto"/>
        <w:right w:val="none" w:sz="0" w:space="0" w:color="auto"/>
      </w:divBdr>
    </w:div>
    <w:div w:id="1162965865">
      <w:bodyDiv w:val="1"/>
      <w:marLeft w:val="0"/>
      <w:marRight w:val="0"/>
      <w:marTop w:val="0"/>
      <w:marBottom w:val="0"/>
      <w:divBdr>
        <w:top w:val="none" w:sz="0" w:space="0" w:color="auto"/>
        <w:left w:val="none" w:sz="0" w:space="0" w:color="auto"/>
        <w:bottom w:val="none" w:sz="0" w:space="0" w:color="auto"/>
        <w:right w:val="none" w:sz="0" w:space="0" w:color="auto"/>
      </w:divBdr>
    </w:div>
    <w:div w:id="1177383251">
      <w:bodyDiv w:val="1"/>
      <w:marLeft w:val="0"/>
      <w:marRight w:val="0"/>
      <w:marTop w:val="0"/>
      <w:marBottom w:val="0"/>
      <w:divBdr>
        <w:top w:val="none" w:sz="0" w:space="0" w:color="auto"/>
        <w:left w:val="none" w:sz="0" w:space="0" w:color="auto"/>
        <w:bottom w:val="none" w:sz="0" w:space="0" w:color="auto"/>
        <w:right w:val="none" w:sz="0" w:space="0" w:color="auto"/>
      </w:divBdr>
    </w:div>
    <w:div w:id="1185822693">
      <w:bodyDiv w:val="1"/>
      <w:marLeft w:val="0"/>
      <w:marRight w:val="0"/>
      <w:marTop w:val="0"/>
      <w:marBottom w:val="0"/>
      <w:divBdr>
        <w:top w:val="none" w:sz="0" w:space="0" w:color="auto"/>
        <w:left w:val="none" w:sz="0" w:space="0" w:color="auto"/>
        <w:bottom w:val="none" w:sz="0" w:space="0" w:color="auto"/>
        <w:right w:val="none" w:sz="0" w:space="0" w:color="auto"/>
      </w:divBdr>
    </w:div>
    <w:div w:id="1204056687">
      <w:bodyDiv w:val="1"/>
      <w:marLeft w:val="0"/>
      <w:marRight w:val="0"/>
      <w:marTop w:val="0"/>
      <w:marBottom w:val="0"/>
      <w:divBdr>
        <w:top w:val="none" w:sz="0" w:space="0" w:color="auto"/>
        <w:left w:val="none" w:sz="0" w:space="0" w:color="auto"/>
        <w:bottom w:val="none" w:sz="0" w:space="0" w:color="auto"/>
        <w:right w:val="none" w:sz="0" w:space="0" w:color="auto"/>
      </w:divBdr>
    </w:div>
    <w:div w:id="1214997464">
      <w:bodyDiv w:val="1"/>
      <w:marLeft w:val="0"/>
      <w:marRight w:val="0"/>
      <w:marTop w:val="0"/>
      <w:marBottom w:val="0"/>
      <w:divBdr>
        <w:top w:val="none" w:sz="0" w:space="0" w:color="auto"/>
        <w:left w:val="none" w:sz="0" w:space="0" w:color="auto"/>
        <w:bottom w:val="none" w:sz="0" w:space="0" w:color="auto"/>
        <w:right w:val="none" w:sz="0" w:space="0" w:color="auto"/>
      </w:divBdr>
    </w:div>
    <w:div w:id="1215195160">
      <w:bodyDiv w:val="1"/>
      <w:marLeft w:val="0"/>
      <w:marRight w:val="0"/>
      <w:marTop w:val="0"/>
      <w:marBottom w:val="0"/>
      <w:divBdr>
        <w:top w:val="none" w:sz="0" w:space="0" w:color="auto"/>
        <w:left w:val="none" w:sz="0" w:space="0" w:color="auto"/>
        <w:bottom w:val="none" w:sz="0" w:space="0" w:color="auto"/>
        <w:right w:val="none" w:sz="0" w:space="0" w:color="auto"/>
      </w:divBdr>
    </w:div>
    <w:div w:id="1251279289">
      <w:bodyDiv w:val="1"/>
      <w:marLeft w:val="0"/>
      <w:marRight w:val="0"/>
      <w:marTop w:val="0"/>
      <w:marBottom w:val="0"/>
      <w:divBdr>
        <w:top w:val="none" w:sz="0" w:space="0" w:color="auto"/>
        <w:left w:val="none" w:sz="0" w:space="0" w:color="auto"/>
        <w:bottom w:val="none" w:sz="0" w:space="0" w:color="auto"/>
        <w:right w:val="none" w:sz="0" w:space="0" w:color="auto"/>
      </w:divBdr>
    </w:div>
    <w:div w:id="1277558806">
      <w:bodyDiv w:val="1"/>
      <w:marLeft w:val="0"/>
      <w:marRight w:val="0"/>
      <w:marTop w:val="0"/>
      <w:marBottom w:val="0"/>
      <w:divBdr>
        <w:top w:val="none" w:sz="0" w:space="0" w:color="auto"/>
        <w:left w:val="none" w:sz="0" w:space="0" w:color="auto"/>
        <w:bottom w:val="none" w:sz="0" w:space="0" w:color="auto"/>
        <w:right w:val="none" w:sz="0" w:space="0" w:color="auto"/>
      </w:divBdr>
    </w:div>
    <w:div w:id="1316564026">
      <w:bodyDiv w:val="1"/>
      <w:marLeft w:val="0"/>
      <w:marRight w:val="0"/>
      <w:marTop w:val="0"/>
      <w:marBottom w:val="0"/>
      <w:divBdr>
        <w:top w:val="none" w:sz="0" w:space="0" w:color="auto"/>
        <w:left w:val="none" w:sz="0" w:space="0" w:color="auto"/>
        <w:bottom w:val="none" w:sz="0" w:space="0" w:color="auto"/>
        <w:right w:val="none" w:sz="0" w:space="0" w:color="auto"/>
      </w:divBdr>
    </w:div>
    <w:div w:id="1337541168">
      <w:bodyDiv w:val="1"/>
      <w:marLeft w:val="0"/>
      <w:marRight w:val="0"/>
      <w:marTop w:val="0"/>
      <w:marBottom w:val="0"/>
      <w:divBdr>
        <w:top w:val="none" w:sz="0" w:space="0" w:color="auto"/>
        <w:left w:val="none" w:sz="0" w:space="0" w:color="auto"/>
        <w:bottom w:val="none" w:sz="0" w:space="0" w:color="auto"/>
        <w:right w:val="none" w:sz="0" w:space="0" w:color="auto"/>
      </w:divBdr>
    </w:div>
    <w:div w:id="1411854112">
      <w:bodyDiv w:val="1"/>
      <w:marLeft w:val="0"/>
      <w:marRight w:val="0"/>
      <w:marTop w:val="0"/>
      <w:marBottom w:val="0"/>
      <w:divBdr>
        <w:top w:val="none" w:sz="0" w:space="0" w:color="auto"/>
        <w:left w:val="none" w:sz="0" w:space="0" w:color="auto"/>
        <w:bottom w:val="none" w:sz="0" w:space="0" w:color="auto"/>
        <w:right w:val="none" w:sz="0" w:space="0" w:color="auto"/>
      </w:divBdr>
    </w:div>
    <w:div w:id="1414351892">
      <w:bodyDiv w:val="1"/>
      <w:marLeft w:val="0"/>
      <w:marRight w:val="0"/>
      <w:marTop w:val="0"/>
      <w:marBottom w:val="0"/>
      <w:divBdr>
        <w:top w:val="none" w:sz="0" w:space="0" w:color="auto"/>
        <w:left w:val="none" w:sz="0" w:space="0" w:color="auto"/>
        <w:bottom w:val="none" w:sz="0" w:space="0" w:color="auto"/>
        <w:right w:val="none" w:sz="0" w:space="0" w:color="auto"/>
      </w:divBdr>
    </w:div>
    <w:div w:id="1458181954">
      <w:bodyDiv w:val="1"/>
      <w:marLeft w:val="0"/>
      <w:marRight w:val="0"/>
      <w:marTop w:val="0"/>
      <w:marBottom w:val="0"/>
      <w:divBdr>
        <w:top w:val="none" w:sz="0" w:space="0" w:color="auto"/>
        <w:left w:val="none" w:sz="0" w:space="0" w:color="auto"/>
        <w:bottom w:val="none" w:sz="0" w:space="0" w:color="auto"/>
        <w:right w:val="none" w:sz="0" w:space="0" w:color="auto"/>
      </w:divBdr>
    </w:div>
    <w:div w:id="1517886464">
      <w:bodyDiv w:val="1"/>
      <w:marLeft w:val="0"/>
      <w:marRight w:val="0"/>
      <w:marTop w:val="0"/>
      <w:marBottom w:val="0"/>
      <w:divBdr>
        <w:top w:val="none" w:sz="0" w:space="0" w:color="auto"/>
        <w:left w:val="none" w:sz="0" w:space="0" w:color="auto"/>
        <w:bottom w:val="none" w:sz="0" w:space="0" w:color="auto"/>
        <w:right w:val="none" w:sz="0" w:space="0" w:color="auto"/>
      </w:divBdr>
    </w:div>
    <w:div w:id="1534070844">
      <w:bodyDiv w:val="1"/>
      <w:marLeft w:val="0"/>
      <w:marRight w:val="0"/>
      <w:marTop w:val="0"/>
      <w:marBottom w:val="0"/>
      <w:divBdr>
        <w:top w:val="none" w:sz="0" w:space="0" w:color="auto"/>
        <w:left w:val="none" w:sz="0" w:space="0" w:color="auto"/>
        <w:bottom w:val="none" w:sz="0" w:space="0" w:color="auto"/>
        <w:right w:val="none" w:sz="0" w:space="0" w:color="auto"/>
      </w:divBdr>
    </w:div>
    <w:div w:id="1544173054">
      <w:bodyDiv w:val="1"/>
      <w:marLeft w:val="0"/>
      <w:marRight w:val="0"/>
      <w:marTop w:val="0"/>
      <w:marBottom w:val="0"/>
      <w:divBdr>
        <w:top w:val="none" w:sz="0" w:space="0" w:color="auto"/>
        <w:left w:val="none" w:sz="0" w:space="0" w:color="auto"/>
        <w:bottom w:val="none" w:sz="0" w:space="0" w:color="auto"/>
        <w:right w:val="none" w:sz="0" w:space="0" w:color="auto"/>
      </w:divBdr>
    </w:div>
    <w:div w:id="1569874940">
      <w:bodyDiv w:val="1"/>
      <w:marLeft w:val="0"/>
      <w:marRight w:val="0"/>
      <w:marTop w:val="0"/>
      <w:marBottom w:val="0"/>
      <w:divBdr>
        <w:top w:val="none" w:sz="0" w:space="0" w:color="auto"/>
        <w:left w:val="none" w:sz="0" w:space="0" w:color="auto"/>
        <w:bottom w:val="none" w:sz="0" w:space="0" w:color="auto"/>
        <w:right w:val="none" w:sz="0" w:space="0" w:color="auto"/>
      </w:divBdr>
    </w:div>
    <w:div w:id="1578249322">
      <w:bodyDiv w:val="1"/>
      <w:marLeft w:val="0"/>
      <w:marRight w:val="0"/>
      <w:marTop w:val="0"/>
      <w:marBottom w:val="0"/>
      <w:divBdr>
        <w:top w:val="none" w:sz="0" w:space="0" w:color="auto"/>
        <w:left w:val="none" w:sz="0" w:space="0" w:color="auto"/>
        <w:bottom w:val="none" w:sz="0" w:space="0" w:color="auto"/>
        <w:right w:val="none" w:sz="0" w:space="0" w:color="auto"/>
      </w:divBdr>
    </w:div>
    <w:div w:id="1591692302">
      <w:bodyDiv w:val="1"/>
      <w:marLeft w:val="0"/>
      <w:marRight w:val="0"/>
      <w:marTop w:val="0"/>
      <w:marBottom w:val="0"/>
      <w:divBdr>
        <w:top w:val="none" w:sz="0" w:space="0" w:color="auto"/>
        <w:left w:val="none" w:sz="0" w:space="0" w:color="auto"/>
        <w:bottom w:val="none" w:sz="0" w:space="0" w:color="auto"/>
        <w:right w:val="none" w:sz="0" w:space="0" w:color="auto"/>
      </w:divBdr>
    </w:div>
    <w:div w:id="1599942481">
      <w:bodyDiv w:val="1"/>
      <w:marLeft w:val="0"/>
      <w:marRight w:val="0"/>
      <w:marTop w:val="0"/>
      <w:marBottom w:val="0"/>
      <w:divBdr>
        <w:top w:val="none" w:sz="0" w:space="0" w:color="auto"/>
        <w:left w:val="none" w:sz="0" w:space="0" w:color="auto"/>
        <w:bottom w:val="none" w:sz="0" w:space="0" w:color="auto"/>
        <w:right w:val="none" w:sz="0" w:space="0" w:color="auto"/>
      </w:divBdr>
    </w:div>
    <w:div w:id="1617253753">
      <w:bodyDiv w:val="1"/>
      <w:marLeft w:val="0"/>
      <w:marRight w:val="0"/>
      <w:marTop w:val="0"/>
      <w:marBottom w:val="0"/>
      <w:divBdr>
        <w:top w:val="none" w:sz="0" w:space="0" w:color="auto"/>
        <w:left w:val="none" w:sz="0" w:space="0" w:color="auto"/>
        <w:bottom w:val="none" w:sz="0" w:space="0" w:color="auto"/>
        <w:right w:val="none" w:sz="0" w:space="0" w:color="auto"/>
      </w:divBdr>
    </w:div>
    <w:div w:id="1645233850">
      <w:bodyDiv w:val="1"/>
      <w:marLeft w:val="0"/>
      <w:marRight w:val="0"/>
      <w:marTop w:val="0"/>
      <w:marBottom w:val="0"/>
      <w:divBdr>
        <w:top w:val="none" w:sz="0" w:space="0" w:color="auto"/>
        <w:left w:val="none" w:sz="0" w:space="0" w:color="auto"/>
        <w:bottom w:val="none" w:sz="0" w:space="0" w:color="auto"/>
        <w:right w:val="none" w:sz="0" w:space="0" w:color="auto"/>
      </w:divBdr>
    </w:div>
    <w:div w:id="1645767530">
      <w:bodyDiv w:val="1"/>
      <w:marLeft w:val="0"/>
      <w:marRight w:val="0"/>
      <w:marTop w:val="0"/>
      <w:marBottom w:val="0"/>
      <w:divBdr>
        <w:top w:val="none" w:sz="0" w:space="0" w:color="auto"/>
        <w:left w:val="none" w:sz="0" w:space="0" w:color="auto"/>
        <w:bottom w:val="none" w:sz="0" w:space="0" w:color="auto"/>
        <w:right w:val="none" w:sz="0" w:space="0" w:color="auto"/>
      </w:divBdr>
    </w:div>
    <w:div w:id="1660036059">
      <w:bodyDiv w:val="1"/>
      <w:marLeft w:val="0"/>
      <w:marRight w:val="0"/>
      <w:marTop w:val="0"/>
      <w:marBottom w:val="0"/>
      <w:divBdr>
        <w:top w:val="none" w:sz="0" w:space="0" w:color="auto"/>
        <w:left w:val="none" w:sz="0" w:space="0" w:color="auto"/>
        <w:bottom w:val="none" w:sz="0" w:space="0" w:color="auto"/>
        <w:right w:val="none" w:sz="0" w:space="0" w:color="auto"/>
      </w:divBdr>
    </w:div>
    <w:div w:id="1683585470">
      <w:bodyDiv w:val="1"/>
      <w:marLeft w:val="0"/>
      <w:marRight w:val="0"/>
      <w:marTop w:val="0"/>
      <w:marBottom w:val="0"/>
      <w:divBdr>
        <w:top w:val="none" w:sz="0" w:space="0" w:color="auto"/>
        <w:left w:val="none" w:sz="0" w:space="0" w:color="auto"/>
        <w:bottom w:val="none" w:sz="0" w:space="0" w:color="auto"/>
        <w:right w:val="none" w:sz="0" w:space="0" w:color="auto"/>
      </w:divBdr>
    </w:div>
    <w:div w:id="1701010091">
      <w:bodyDiv w:val="1"/>
      <w:marLeft w:val="0"/>
      <w:marRight w:val="0"/>
      <w:marTop w:val="0"/>
      <w:marBottom w:val="0"/>
      <w:divBdr>
        <w:top w:val="none" w:sz="0" w:space="0" w:color="auto"/>
        <w:left w:val="none" w:sz="0" w:space="0" w:color="auto"/>
        <w:bottom w:val="none" w:sz="0" w:space="0" w:color="auto"/>
        <w:right w:val="none" w:sz="0" w:space="0" w:color="auto"/>
      </w:divBdr>
    </w:div>
    <w:div w:id="1739748313">
      <w:bodyDiv w:val="1"/>
      <w:marLeft w:val="0"/>
      <w:marRight w:val="0"/>
      <w:marTop w:val="0"/>
      <w:marBottom w:val="0"/>
      <w:divBdr>
        <w:top w:val="none" w:sz="0" w:space="0" w:color="auto"/>
        <w:left w:val="none" w:sz="0" w:space="0" w:color="auto"/>
        <w:bottom w:val="none" w:sz="0" w:space="0" w:color="auto"/>
        <w:right w:val="none" w:sz="0" w:space="0" w:color="auto"/>
      </w:divBdr>
    </w:div>
    <w:div w:id="1745563375">
      <w:bodyDiv w:val="1"/>
      <w:marLeft w:val="0"/>
      <w:marRight w:val="0"/>
      <w:marTop w:val="0"/>
      <w:marBottom w:val="0"/>
      <w:divBdr>
        <w:top w:val="none" w:sz="0" w:space="0" w:color="auto"/>
        <w:left w:val="none" w:sz="0" w:space="0" w:color="auto"/>
        <w:bottom w:val="none" w:sz="0" w:space="0" w:color="auto"/>
        <w:right w:val="none" w:sz="0" w:space="0" w:color="auto"/>
      </w:divBdr>
    </w:div>
    <w:div w:id="1762867723">
      <w:bodyDiv w:val="1"/>
      <w:marLeft w:val="0"/>
      <w:marRight w:val="0"/>
      <w:marTop w:val="0"/>
      <w:marBottom w:val="0"/>
      <w:divBdr>
        <w:top w:val="none" w:sz="0" w:space="0" w:color="auto"/>
        <w:left w:val="none" w:sz="0" w:space="0" w:color="auto"/>
        <w:bottom w:val="none" w:sz="0" w:space="0" w:color="auto"/>
        <w:right w:val="none" w:sz="0" w:space="0" w:color="auto"/>
      </w:divBdr>
    </w:div>
    <w:div w:id="1801528222">
      <w:bodyDiv w:val="1"/>
      <w:marLeft w:val="0"/>
      <w:marRight w:val="0"/>
      <w:marTop w:val="0"/>
      <w:marBottom w:val="0"/>
      <w:divBdr>
        <w:top w:val="none" w:sz="0" w:space="0" w:color="auto"/>
        <w:left w:val="none" w:sz="0" w:space="0" w:color="auto"/>
        <w:bottom w:val="none" w:sz="0" w:space="0" w:color="auto"/>
        <w:right w:val="none" w:sz="0" w:space="0" w:color="auto"/>
      </w:divBdr>
    </w:div>
    <w:div w:id="1831560771">
      <w:bodyDiv w:val="1"/>
      <w:marLeft w:val="0"/>
      <w:marRight w:val="0"/>
      <w:marTop w:val="0"/>
      <w:marBottom w:val="0"/>
      <w:divBdr>
        <w:top w:val="none" w:sz="0" w:space="0" w:color="auto"/>
        <w:left w:val="none" w:sz="0" w:space="0" w:color="auto"/>
        <w:bottom w:val="none" w:sz="0" w:space="0" w:color="auto"/>
        <w:right w:val="none" w:sz="0" w:space="0" w:color="auto"/>
      </w:divBdr>
    </w:div>
    <w:div w:id="1855538594">
      <w:bodyDiv w:val="1"/>
      <w:marLeft w:val="0"/>
      <w:marRight w:val="0"/>
      <w:marTop w:val="0"/>
      <w:marBottom w:val="0"/>
      <w:divBdr>
        <w:top w:val="none" w:sz="0" w:space="0" w:color="auto"/>
        <w:left w:val="none" w:sz="0" w:space="0" w:color="auto"/>
        <w:bottom w:val="none" w:sz="0" w:space="0" w:color="auto"/>
        <w:right w:val="none" w:sz="0" w:space="0" w:color="auto"/>
      </w:divBdr>
    </w:div>
    <w:div w:id="1900091889">
      <w:bodyDiv w:val="1"/>
      <w:marLeft w:val="0"/>
      <w:marRight w:val="0"/>
      <w:marTop w:val="0"/>
      <w:marBottom w:val="0"/>
      <w:divBdr>
        <w:top w:val="none" w:sz="0" w:space="0" w:color="auto"/>
        <w:left w:val="none" w:sz="0" w:space="0" w:color="auto"/>
        <w:bottom w:val="none" w:sz="0" w:space="0" w:color="auto"/>
        <w:right w:val="none" w:sz="0" w:space="0" w:color="auto"/>
      </w:divBdr>
    </w:div>
    <w:div w:id="1940016254">
      <w:bodyDiv w:val="1"/>
      <w:marLeft w:val="0"/>
      <w:marRight w:val="0"/>
      <w:marTop w:val="0"/>
      <w:marBottom w:val="0"/>
      <w:divBdr>
        <w:top w:val="none" w:sz="0" w:space="0" w:color="auto"/>
        <w:left w:val="none" w:sz="0" w:space="0" w:color="auto"/>
        <w:bottom w:val="none" w:sz="0" w:space="0" w:color="auto"/>
        <w:right w:val="none" w:sz="0" w:space="0" w:color="auto"/>
      </w:divBdr>
    </w:div>
    <w:div w:id="1985817029">
      <w:bodyDiv w:val="1"/>
      <w:marLeft w:val="0"/>
      <w:marRight w:val="0"/>
      <w:marTop w:val="0"/>
      <w:marBottom w:val="0"/>
      <w:divBdr>
        <w:top w:val="none" w:sz="0" w:space="0" w:color="auto"/>
        <w:left w:val="none" w:sz="0" w:space="0" w:color="auto"/>
        <w:bottom w:val="none" w:sz="0" w:space="0" w:color="auto"/>
        <w:right w:val="none" w:sz="0" w:space="0" w:color="auto"/>
      </w:divBdr>
    </w:div>
    <w:div w:id="2010596855">
      <w:bodyDiv w:val="1"/>
      <w:marLeft w:val="0"/>
      <w:marRight w:val="0"/>
      <w:marTop w:val="0"/>
      <w:marBottom w:val="0"/>
      <w:divBdr>
        <w:top w:val="none" w:sz="0" w:space="0" w:color="auto"/>
        <w:left w:val="none" w:sz="0" w:space="0" w:color="auto"/>
        <w:bottom w:val="none" w:sz="0" w:space="0" w:color="auto"/>
        <w:right w:val="none" w:sz="0" w:space="0" w:color="auto"/>
      </w:divBdr>
    </w:div>
    <w:div w:id="2011061990">
      <w:bodyDiv w:val="1"/>
      <w:marLeft w:val="0"/>
      <w:marRight w:val="0"/>
      <w:marTop w:val="0"/>
      <w:marBottom w:val="0"/>
      <w:divBdr>
        <w:top w:val="none" w:sz="0" w:space="0" w:color="auto"/>
        <w:left w:val="none" w:sz="0" w:space="0" w:color="auto"/>
        <w:bottom w:val="none" w:sz="0" w:space="0" w:color="auto"/>
        <w:right w:val="none" w:sz="0" w:space="0" w:color="auto"/>
      </w:divBdr>
    </w:div>
    <w:div w:id="2011984682">
      <w:bodyDiv w:val="1"/>
      <w:marLeft w:val="0"/>
      <w:marRight w:val="0"/>
      <w:marTop w:val="0"/>
      <w:marBottom w:val="0"/>
      <w:divBdr>
        <w:top w:val="none" w:sz="0" w:space="0" w:color="auto"/>
        <w:left w:val="none" w:sz="0" w:space="0" w:color="auto"/>
        <w:bottom w:val="none" w:sz="0" w:space="0" w:color="auto"/>
        <w:right w:val="none" w:sz="0" w:space="0" w:color="auto"/>
      </w:divBdr>
    </w:div>
    <w:div w:id="2012948740">
      <w:bodyDiv w:val="1"/>
      <w:marLeft w:val="0"/>
      <w:marRight w:val="0"/>
      <w:marTop w:val="0"/>
      <w:marBottom w:val="0"/>
      <w:divBdr>
        <w:top w:val="none" w:sz="0" w:space="0" w:color="auto"/>
        <w:left w:val="none" w:sz="0" w:space="0" w:color="auto"/>
        <w:bottom w:val="none" w:sz="0" w:space="0" w:color="auto"/>
        <w:right w:val="none" w:sz="0" w:space="0" w:color="auto"/>
      </w:divBdr>
    </w:div>
    <w:div w:id="2022468372">
      <w:bodyDiv w:val="1"/>
      <w:marLeft w:val="0"/>
      <w:marRight w:val="0"/>
      <w:marTop w:val="0"/>
      <w:marBottom w:val="0"/>
      <w:divBdr>
        <w:top w:val="none" w:sz="0" w:space="0" w:color="auto"/>
        <w:left w:val="none" w:sz="0" w:space="0" w:color="auto"/>
        <w:bottom w:val="none" w:sz="0" w:space="0" w:color="auto"/>
        <w:right w:val="none" w:sz="0" w:space="0" w:color="auto"/>
      </w:divBdr>
    </w:div>
    <w:div w:id="2029284433">
      <w:bodyDiv w:val="1"/>
      <w:marLeft w:val="0"/>
      <w:marRight w:val="0"/>
      <w:marTop w:val="0"/>
      <w:marBottom w:val="0"/>
      <w:divBdr>
        <w:top w:val="none" w:sz="0" w:space="0" w:color="auto"/>
        <w:left w:val="none" w:sz="0" w:space="0" w:color="auto"/>
        <w:bottom w:val="none" w:sz="0" w:space="0" w:color="auto"/>
        <w:right w:val="none" w:sz="0" w:space="0" w:color="auto"/>
      </w:divBdr>
    </w:div>
    <w:div w:id="2053727898">
      <w:bodyDiv w:val="1"/>
      <w:marLeft w:val="0"/>
      <w:marRight w:val="0"/>
      <w:marTop w:val="0"/>
      <w:marBottom w:val="0"/>
      <w:divBdr>
        <w:top w:val="none" w:sz="0" w:space="0" w:color="auto"/>
        <w:left w:val="none" w:sz="0" w:space="0" w:color="auto"/>
        <w:bottom w:val="none" w:sz="0" w:space="0" w:color="auto"/>
        <w:right w:val="none" w:sz="0" w:space="0" w:color="auto"/>
      </w:divBdr>
    </w:div>
    <w:div w:id="2068138966">
      <w:bodyDiv w:val="1"/>
      <w:marLeft w:val="0"/>
      <w:marRight w:val="0"/>
      <w:marTop w:val="0"/>
      <w:marBottom w:val="0"/>
      <w:divBdr>
        <w:top w:val="none" w:sz="0" w:space="0" w:color="auto"/>
        <w:left w:val="none" w:sz="0" w:space="0" w:color="auto"/>
        <w:bottom w:val="none" w:sz="0" w:space="0" w:color="auto"/>
        <w:right w:val="none" w:sz="0" w:space="0" w:color="auto"/>
      </w:divBdr>
    </w:div>
    <w:div w:id="2072265420">
      <w:bodyDiv w:val="1"/>
      <w:marLeft w:val="0"/>
      <w:marRight w:val="0"/>
      <w:marTop w:val="0"/>
      <w:marBottom w:val="0"/>
      <w:divBdr>
        <w:top w:val="none" w:sz="0" w:space="0" w:color="auto"/>
        <w:left w:val="none" w:sz="0" w:space="0" w:color="auto"/>
        <w:bottom w:val="none" w:sz="0" w:space="0" w:color="auto"/>
        <w:right w:val="none" w:sz="0" w:space="0" w:color="auto"/>
      </w:divBdr>
    </w:div>
    <w:div w:id="2073918944">
      <w:bodyDiv w:val="1"/>
      <w:marLeft w:val="0"/>
      <w:marRight w:val="0"/>
      <w:marTop w:val="0"/>
      <w:marBottom w:val="0"/>
      <w:divBdr>
        <w:top w:val="none" w:sz="0" w:space="0" w:color="auto"/>
        <w:left w:val="none" w:sz="0" w:space="0" w:color="auto"/>
        <w:bottom w:val="none" w:sz="0" w:space="0" w:color="auto"/>
        <w:right w:val="none" w:sz="0" w:space="0" w:color="auto"/>
      </w:divBdr>
    </w:div>
    <w:div w:id="2117167424">
      <w:bodyDiv w:val="1"/>
      <w:marLeft w:val="0"/>
      <w:marRight w:val="0"/>
      <w:marTop w:val="0"/>
      <w:marBottom w:val="0"/>
      <w:divBdr>
        <w:top w:val="none" w:sz="0" w:space="0" w:color="auto"/>
        <w:left w:val="none" w:sz="0" w:space="0" w:color="auto"/>
        <w:bottom w:val="none" w:sz="0" w:space="0" w:color="auto"/>
        <w:right w:val="none" w:sz="0" w:space="0" w:color="auto"/>
      </w:divBdr>
    </w:div>
    <w:div w:id="214133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chart" Target="charts/chart4.xml"/><Relationship Id="rId47" Type="http://schemas.openxmlformats.org/officeDocument/2006/relationships/image" Target="media/image31.png"/><Relationship Id="rId50" Type="http://schemas.openxmlformats.org/officeDocument/2006/relationships/hyperlink" Target="https://doi.org/10.1029/2002GC000378" TargetMode="External"/><Relationship Id="rId55" Type="http://schemas.openxmlformats.org/officeDocument/2006/relationships/hyperlink" Target="http://www.ncbi.nlm.nih.gov/pubmed/?term=Lambert-Messerlian%20G%5BAuthor%5D&amp;cauthor=true&amp;cauthor_uid=26104816" TargetMode="External"/><Relationship Id="rId63" Type="http://schemas.openxmlformats.org/officeDocument/2006/relationships/hyperlink" Target="http://www.ncbi.nlm.nih.gov/pubmed/26104610" TargetMode="External"/><Relationship Id="rId68" Type="http://schemas.openxmlformats.org/officeDocument/2006/relationships/hyperlink" Target="http://www.ncbi.nlm.nih.gov/pubmed/22547409" TargetMode="External"/><Relationship Id="rId76" Type="http://schemas.openxmlformats.org/officeDocument/2006/relationships/hyperlink" Target="http://www.ncbi.nlm.nih.gov/pubmed/25736847" TargetMode="External"/><Relationship Id="rId84" Type="http://schemas.openxmlformats.org/officeDocument/2006/relationships/oleObject" Target="embeddings/oleObject2.bin"/><Relationship Id="rId7" Type="http://schemas.openxmlformats.org/officeDocument/2006/relationships/footnotes" Target="footnotes.xml"/><Relationship Id="rId71" Type="http://schemas.openxmlformats.org/officeDocument/2006/relationships/hyperlink" Target="http://www.ncbi.nlm.nih.gov/pubmed?term=Isordia-Salas%20I%5BAuthor%5D&amp;cauthor=true&amp;cauthor_uid=22902831"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7.png"/><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chart" Target="charts/chart3.xml"/><Relationship Id="rId45" Type="http://schemas.openxmlformats.org/officeDocument/2006/relationships/image" Target="media/image29.png"/><Relationship Id="rId53" Type="http://schemas.openxmlformats.org/officeDocument/2006/relationships/hyperlink" Target="http://www.ncbi.nlm.nih.gov/pubmed?term=Cecotti%20V%5BAuthor%5D&amp;cauthor=true&amp;cauthor_uid=22459245" TargetMode="External"/><Relationship Id="rId58" Type="http://schemas.openxmlformats.org/officeDocument/2006/relationships/hyperlink" Target="http://www.ncbi.nlm.nih.gov/pubmed/26104816" TargetMode="External"/><Relationship Id="rId66" Type="http://schemas.openxmlformats.org/officeDocument/2006/relationships/hyperlink" Target="http://www.ncbi.nlm.nih.gov/pubmed?term=Bestwick%20JP%5BAuthor%5D&amp;cauthor=true&amp;cauthor_uid=22547409" TargetMode="External"/><Relationship Id="rId74" Type="http://schemas.openxmlformats.org/officeDocument/2006/relationships/hyperlink" Target="http://www.ncbi.nlm.nih.gov/pubmed/?term=Herraiz%20I%5BAuthor%5D&amp;cauthor=true&amp;cauthor_uid=25736847" TargetMode="External"/><Relationship Id="rId79" Type="http://schemas.openxmlformats.org/officeDocument/2006/relationships/hyperlink" Target="http://www.ncbi.nlm.nih.gov/pubmed?term=Syngelaki%20A%5BAuthor%5D&amp;cauthor=true&amp;cauthor_uid=22286035" TargetMode="External"/><Relationship Id="rId5" Type="http://schemas.openxmlformats.org/officeDocument/2006/relationships/settings" Target="settings.xml"/><Relationship Id="rId61" Type="http://schemas.openxmlformats.org/officeDocument/2006/relationships/hyperlink" Target="http://www.ncbi.nlm.nih.gov/pubmed/?term=Hirashima%20C%5BAuthor%5D&amp;cauthor=true&amp;cauthor_uid=26104610" TargetMode="External"/><Relationship Id="rId82" Type="http://schemas.openxmlformats.org/officeDocument/2006/relationships/oleObject" Target="embeddings/oleObject1.bin"/><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_____Microsoft_Excel_97-20031.xls"/><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hart" Target="charts/chart5.xml"/><Relationship Id="rId48" Type="http://schemas.openxmlformats.org/officeDocument/2006/relationships/hyperlink" Target="https://dx.doi.org/10.18565/aig.2017.11.30-36" TargetMode="External"/><Relationship Id="rId56" Type="http://schemas.openxmlformats.org/officeDocument/2006/relationships/hyperlink" Target="http://www.ncbi.nlm.nih.gov/pubmed/?term=Eklund%20EE%5BAuthor%5D&amp;cauthor=true&amp;cauthor_uid=26104816" TargetMode="External"/><Relationship Id="rId64" Type="http://schemas.openxmlformats.org/officeDocument/2006/relationships/hyperlink" Target="http://www.ncbi.nlm.nih.gov/pubmed/26104610" TargetMode="External"/><Relationship Id="rId69" Type="http://schemas.openxmlformats.org/officeDocument/2006/relationships/hyperlink" Target="http://www.ncbi.nlm.nih.gov/pubmed?term=Lea%C3%B1os-Miranda%20A%5BAuthor%5D&amp;cauthor=true&amp;cauthor_uid=22902831" TargetMode="External"/><Relationship Id="rId77" Type="http://schemas.openxmlformats.org/officeDocument/2006/relationships/hyperlink" Target="http://www.ncbi.nlm.nih.gov/pubmed?term=Pandya%20P%5BAuthor%5D&amp;cauthor=true&amp;cauthor_uid=22286035" TargetMode="External"/><Relationship Id="rId8" Type="http://schemas.openxmlformats.org/officeDocument/2006/relationships/endnotes" Target="endnotes.xml"/><Relationship Id="rId51" Type="http://schemas.openxmlformats.org/officeDocument/2006/relationships/hyperlink" Target="http://www.ncbi.nlm.nih.gov/pubmed?term=Di%20Lorenzo%20G%5BAuthor%5D&amp;cauthor=true&amp;cauthor_uid=22459245" TargetMode="External"/><Relationship Id="rId72" Type="http://schemas.openxmlformats.org/officeDocument/2006/relationships/hyperlink" Target="http://www.ncbi.nlm.nih.gov/pubmed?term=Changes%20in%20circulating%20concentrations%20of%20soluble%20fms-like%20tyrosine%20kinase-1%20and%20placental%20growth%20factor%20measured%20by%20automated%20electrochemiluminescence%20immunoassays%20methods%20are%20predictors%20of%20preeclampsia" TargetMode="External"/><Relationship Id="rId80" Type="http://schemas.openxmlformats.org/officeDocument/2006/relationships/hyperlink" Target="http://www.ncbi.nlm.nih.gov/pubmed/22286035"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chart" Target="charts/chart2.xml"/><Relationship Id="rId46" Type="http://schemas.openxmlformats.org/officeDocument/2006/relationships/image" Target="media/image30.png"/><Relationship Id="rId59" Type="http://schemas.openxmlformats.org/officeDocument/2006/relationships/hyperlink" Target="http://www.ncbi.nlm.nih.gov/pubmed/26104816" TargetMode="External"/><Relationship Id="rId67" Type="http://schemas.openxmlformats.org/officeDocument/2006/relationships/hyperlink" Target="http://www.ncbi.nlm.nih.gov/pubmed?term=George%20LM%5BAuthor%5D&amp;cauthor=true&amp;cauthor_uid=22547409" TargetMode="External"/><Relationship Id="rId20" Type="http://schemas.openxmlformats.org/officeDocument/2006/relationships/footer" Target="footer2.xml"/><Relationship Id="rId41" Type="http://schemas.openxmlformats.org/officeDocument/2006/relationships/image" Target="media/image27.png"/><Relationship Id="rId54" Type="http://schemas.openxmlformats.org/officeDocument/2006/relationships/hyperlink" Target="http://www.ncbi.nlm.nih.gov/pubmed/22459245" TargetMode="External"/><Relationship Id="rId62" Type="http://schemas.openxmlformats.org/officeDocument/2006/relationships/hyperlink" Target="http://www.ncbi.nlm.nih.gov/pubmed/?term=Takahashi%20K%5BAuthor%5D&amp;cauthor=true&amp;cauthor_uid=26104610" TargetMode="External"/><Relationship Id="rId70" Type="http://schemas.openxmlformats.org/officeDocument/2006/relationships/hyperlink" Target="http://www.ncbi.nlm.nih.gov/pubmed?term=Campos-Galicia%20I%5BAuthor%5D&amp;cauthor=true&amp;cauthor_uid=22902831" TargetMode="External"/><Relationship Id="rId75" Type="http://schemas.openxmlformats.org/officeDocument/2006/relationships/hyperlink" Target="http://www.ncbi.nlm.nih.gov/pubmed/?term=Schlembach%20D%5BAuthor%5D&amp;cauthor=true&amp;cauthor_uid=25736847" TargetMode="External"/><Relationship Id="rId83"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cyberleninka.ru/article/n/preeklampsiya-sovremennyy-vzglyad-na-problemu" TargetMode="External"/><Relationship Id="rId57" Type="http://schemas.openxmlformats.org/officeDocument/2006/relationships/hyperlink" Target="http://www.ncbi.nlm.nih.gov/pubmed/?term=Chien%20EK%5BAuthor%5D&amp;cauthor=true&amp;cauthor_uid=26104816" TargetMode="External"/><Relationship Id="rId10" Type="http://schemas.openxmlformats.org/officeDocument/2006/relationships/image" Target="media/image1.emf"/><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hyperlink" Target="http://www.ncbi.nlm.nih.gov/pubmed?term=Ceccarello%20M%5BAuthor%5D&amp;cauthor=true&amp;cauthor_uid=22459245" TargetMode="External"/><Relationship Id="rId60" Type="http://schemas.openxmlformats.org/officeDocument/2006/relationships/hyperlink" Target="http://www.ncbi.nlm.nih.gov/pubmed/?term=Ohkuchi%20A%5BAuthor%5D&amp;cauthor=true&amp;cauthor_uid=26104610" TargetMode="External"/><Relationship Id="rId65" Type="http://schemas.openxmlformats.org/officeDocument/2006/relationships/hyperlink" Target="http://www.ncbi.nlm.nih.gov/pubmed?term=Wald%20NJ%5BAuthor%5D&amp;cauthor=true&amp;cauthor_uid=22547409" TargetMode="External"/><Relationship Id="rId73" Type="http://schemas.openxmlformats.org/officeDocument/2006/relationships/hyperlink" Target="http://www.ncbi.nlm.nih.gov/pubmed/?term=Stepan%20H%5BAuthor%5D&amp;cauthor=true&amp;cauthor_uid=25736847" TargetMode="External"/><Relationship Id="rId78" Type="http://schemas.openxmlformats.org/officeDocument/2006/relationships/hyperlink" Target="http://www.ncbi.nlm.nih.gov/pubmed?term=Wright%20D%5BAuthor%5D&amp;cauthor=true&amp;cauthor_uid=22286035" TargetMode="External"/><Relationship Id="rId81" Type="http://schemas.openxmlformats.org/officeDocument/2006/relationships/image" Target="media/image32.emf"/><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b="0"/>
              <a:t>Гипертензиялық жағдайлардың жиілігі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Гипертензиялық жағдайлардың жиілігі </c:v>
                </c:pt>
              </c:strCache>
            </c:strRef>
          </c:tx>
          <c:invertIfNegative val="0"/>
          <c:dLbls>
            <c:dLbl>
              <c:idx val="0"/>
              <c:layout>
                <c:manualLayout>
                  <c:x val="9.2592592592592587E-3"/>
                  <c:y val="-4.7619047619047616E-2"/>
                </c:manualLayout>
              </c:layout>
              <c:tx>
                <c:rich>
                  <a:bodyPr/>
                  <a:lstStyle/>
                  <a:p>
                    <a:r>
                      <a:rPr lang="en-US" sz="1400">
                        <a:latin typeface="Times New Roman" pitchFamily="18" charset="0"/>
                        <a:cs typeface="Times New Roman" pitchFamily="18" charset="0"/>
                      </a:rPr>
                      <a:t>5,3%</a:t>
                    </a:r>
                  </a:p>
                </c:rich>
              </c:tx>
              <c:showLegendKey val="0"/>
              <c:showVal val="1"/>
              <c:showCatName val="0"/>
              <c:showSerName val="0"/>
              <c:showPercent val="0"/>
              <c:showBubbleSize val="0"/>
            </c:dLbl>
            <c:dLbl>
              <c:idx val="1"/>
              <c:layout>
                <c:manualLayout>
                  <c:x val="2.5462962962962962E-2"/>
                  <c:y val="-1.5873015873015872E-2"/>
                </c:manualLayout>
              </c:layout>
              <c:tx>
                <c:rich>
                  <a:bodyPr/>
                  <a:lstStyle/>
                  <a:p>
                    <a:r>
                      <a:rPr lang="en-US" sz="1400">
                        <a:latin typeface="Times New Roman" pitchFamily="18" charset="0"/>
                        <a:cs typeface="Times New Roman" pitchFamily="18" charset="0"/>
                      </a:rPr>
                      <a:t>2,6%</a:t>
                    </a:r>
                  </a:p>
                </c:rich>
              </c:tx>
              <c:showLegendKey val="0"/>
              <c:showVal val="1"/>
              <c:showCatName val="0"/>
              <c:showSerName val="0"/>
              <c:showPercent val="0"/>
              <c:showBubbleSize val="0"/>
            </c:dLbl>
            <c:dLbl>
              <c:idx val="2"/>
              <c:layout>
                <c:manualLayout>
                  <c:x val="2.5462962962962962E-2"/>
                  <c:y val="-3.5714285714285712E-2"/>
                </c:manualLayout>
              </c:layout>
              <c:tx>
                <c:rich>
                  <a:bodyPr/>
                  <a:lstStyle/>
                  <a:p>
                    <a:r>
                      <a:rPr lang="en-US" sz="1400">
                        <a:latin typeface="Times New Roman" pitchFamily="18" charset="0"/>
                        <a:cs typeface="Times New Roman" pitchFamily="18" charset="0"/>
                      </a:rPr>
                      <a:t>2,3%</a:t>
                    </a:r>
                  </a:p>
                </c:rich>
              </c:tx>
              <c:showLegendKey val="0"/>
              <c:showVal val="1"/>
              <c:showCatName val="0"/>
              <c:showSerName val="0"/>
              <c:showPercent val="0"/>
              <c:showBubbleSize val="0"/>
            </c:dLbl>
            <c:dLbl>
              <c:idx val="3"/>
              <c:layout>
                <c:manualLayout>
                  <c:x val="2.7777777777777776E-2"/>
                  <c:y val="-7.1428571428571425E-2"/>
                </c:manualLayout>
              </c:layout>
              <c:tx>
                <c:rich>
                  <a:bodyPr/>
                  <a:lstStyle/>
                  <a:p>
                    <a:r>
                      <a:rPr lang="en-US" sz="1400">
                        <a:latin typeface="Times New Roman" pitchFamily="18" charset="0"/>
                        <a:cs typeface="Times New Roman" pitchFamily="18" charset="0"/>
                      </a:rPr>
                      <a:t>0,7%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ГАГ</c:v>
                </c:pt>
                <c:pt idx="1">
                  <c:v>Жеңіл ПЭ</c:v>
                </c:pt>
                <c:pt idx="2">
                  <c:v>Ауыр ПЭ</c:v>
                </c:pt>
                <c:pt idx="3">
                  <c:v>Эклампсия</c:v>
                </c:pt>
              </c:strCache>
            </c:strRef>
          </c:cat>
          <c:val>
            <c:numRef>
              <c:f>Лист1!$B$2:$B$5</c:f>
              <c:numCache>
                <c:formatCode>0.00%</c:formatCode>
                <c:ptCount val="4"/>
                <c:pt idx="0">
                  <c:v>5.2999999999999999E-2</c:v>
                </c:pt>
                <c:pt idx="1">
                  <c:v>2.5999999999999999E-2</c:v>
                </c:pt>
                <c:pt idx="2">
                  <c:v>2.3E-2</c:v>
                </c:pt>
                <c:pt idx="3">
                  <c:v>7.0000000000000001E-3</c:v>
                </c:pt>
              </c:numCache>
            </c:numRef>
          </c:val>
        </c:ser>
        <c:dLbls>
          <c:showLegendKey val="0"/>
          <c:showVal val="0"/>
          <c:showCatName val="0"/>
          <c:showSerName val="0"/>
          <c:showPercent val="0"/>
          <c:showBubbleSize val="0"/>
        </c:dLbls>
        <c:gapWidth val="150"/>
        <c:shape val="box"/>
        <c:axId val="384420096"/>
        <c:axId val="387670016"/>
        <c:axId val="0"/>
      </c:bar3DChart>
      <c:catAx>
        <c:axId val="384420096"/>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387670016"/>
        <c:crosses val="autoZero"/>
        <c:auto val="1"/>
        <c:lblAlgn val="ctr"/>
        <c:lblOffset val="100"/>
        <c:noMultiLvlLbl val="0"/>
      </c:catAx>
      <c:valAx>
        <c:axId val="387670016"/>
        <c:scaling>
          <c:orientation val="minMax"/>
        </c:scaling>
        <c:delete val="0"/>
        <c:axPos val="l"/>
        <c:majorGridlines/>
        <c:numFmt formatCode="0.00%" sourceLinked="1"/>
        <c:majorTickMark val="out"/>
        <c:minorTickMark val="none"/>
        <c:tickLblPos val="nextTo"/>
        <c:crossAx val="384420096"/>
        <c:crosses val="autoZero"/>
        <c:crossBetween val="between"/>
      </c:valAx>
    </c:plotArea>
    <c:plotVisOnly val="1"/>
    <c:dispBlanksAs val="gap"/>
    <c:showDLblsOverMax val="0"/>
  </c:chart>
  <c:spPr>
    <a:scene3d>
      <a:camera prst="orthographicFront"/>
      <a:lightRig rig="threePt" dir="t"/>
    </a:scene3d>
    <a:sp3d>
      <a:bevelT/>
    </a:sp3d>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Гипертензиялық жағдайлардың жиілігі </c:v>
                </c:pt>
              </c:strCache>
            </c:strRef>
          </c:tx>
          <c:invertIfNegative val="0"/>
          <c:dLbls>
            <c:dLbl>
              <c:idx val="0"/>
              <c:layout>
                <c:manualLayout>
                  <c:x val="4.6296296296296294E-2"/>
                  <c:y val="-5.1594010933257974E-2"/>
                </c:manualLayout>
              </c:layout>
              <c:tx>
                <c:rich>
                  <a:bodyPr/>
                  <a:lstStyle/>
                  <a:p>
                    <a:r>
                      <a:rPr lang="en-US" sz="1400" b="1">
                        <a:latin typeface="Times New Roman" pitchFamily="18" charset="0"/>
                        <a:cs typeface="Times New Roman" pitchFamily="18" charset="0"/>
                      </a:rPr>
                      <a:t>5,</a:t>
                    </a:r>
                    <a:r>
                      <a:rPr lang="kk-KZ" sz="1400" b="1">
                        <a:latin typeface="Times New Roman" pitchFamily="18" charset="0"/>
                        <a:cs typeface="Times New Roman" pitchFamily="18" charset="0"/>
                      </a:rPr>
                      <a:t>96</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4.6296296296296294E-2"/>
                  <c:y val="-5.5622465197422741E-2"/>
                </c:manualLayout>
              </c:layout>
              <c:tx>
                <c:rich>
                  <a:bodyPr/>
                  <a:lstStyle/>
                  <a:p>
                    <a:r>
                      <a:rPr lang="kk-KZ" sz="1400" b="1">
                        <a:latin typeface="Times New Roman" pitchFamily="18" charset="0"/>
                        <a:cs typeface="Times New Roman" pitchFamily="18" charset="0"/>
                      </a:rPr>
                      <a:t>94,04</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2"/>
              <c:layout>
                <c:manualLayout>
                  <c:x val="2.5462962962962962E-2"/>
                  <c:y val="-3.5714285714285712E-2"/>
                </c:manualLayout>
              </c:layout>
              <c:tx>
                <c:rich>
                  <a:bodyPr/>
                  <a:lstStyle/>
                  <a:p>
                    <a:r>
                      <a:rPr lang="en-US" sz="1400">
                        <a:latin typeface="Times New Roman" pitchFamily="18" charset="0"/>
                        <a:cs typeface="Times New Roman" pitchFamily="18" charset="0"/>
                      </a:rPr>
                      <a:t>2,3%</a:t>
                    </a:r>
                  </a:p>
                </c:rich>
              </c:tx>
              <c:showLegendKey val="0"/>
              <c:showVal val="1"/>
              <c:showCatName val="0"/>
              <c:showSerName val="0"/>
              <c:showPercent val="0"/>
              <c:showBubbleSize val="0"/>
            </c:dLbl>
            <c:dLbl>
              <c:idx val="3"/>
              <c:layout>
                <c:manualLayout>
                  <c:x val="2.7777777777777776E-2"/>
                  <c:y val="-7.1428571428571425E-2"/>
                </c:manualLayout>
              </c:layout>
              <c:tx>
                <c:rich>
                  <a:bodyPr/>
                  <a:lstStyle/>
                  <a:p>
                    <a:r>
                      <a:rPr lang="en-US" sz="1400">
                        <a:latin typeface="Times New Roman" pitchFamily="18" charset="0"/>
                        <a:cs typeface="Times New Roman" pitchFamily="18" charset="0"/>
                      </a:rPr>
                      <a:t>0,7%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Мерзімінен бұрын босану</c:v>
                </c:pt>
                <c:pt idx="1">
                  <c:v>Мерзімінде босану</c:v>
                </c:pt>
              </c:strCache>
            </c:strRef>
          </c:cat>
          <c:val>
            <c:numRef>
              <c:f>Лист1!$B$2:$B$3</c:f>
              <c:numCache>
                <c:formatCode>0.00%</c:formatCode>
                <c:ptCount val="2"/>
                <c:pt idx="0">
                  <c:v>5.96E-2</c:v>
                </c:pt>
                <c:pt idx="1">
                  <c:v>0.94040000000000001</c:v>
                </c:pt>
              </c:numCache>
            </c:numRef>
          </c:val>
        </c:ser>
        <c:dLbls>
          <c:showLegendKey val="0"/>
          <c:showVal val="0"/>
          <c:showCatName val="0"/>
          <c:showSerName val="0"/>
          <c:showPercent val="0"/>
          <c:showBubbleSize val="0"/>
        </c:dLbls>
        <c:gapWidth val="150"/>
        <c:shape val="box"/>
        <c:axId val="384373504"/>
        <c:axId val="384374656"/>
        <c:axId val="0"/>
      </c:bar3DChart>
      <c:catAx>
        <c:axId val="384373504"/>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384374656"/>
        <c:crosses val="autoZero"/>
        <c:auto val="1"/>
        <c:lblAlgn val="ctr"/>
        <c:lblOffset val="100"/>
        <c:noMultiLvlLbl val="0"/>
      </c:catAx>
      <c:valAx>
        <c:axId val="384374656"/>
        <c:scaling>
          <c:orientation val="minMax"/>
        </c:scaling>
        <c:delete val="0"/>
        <c:axPos val="l"/>
        <c:majorGridlines/>
        <c:numFmt formatCode="0.00%" sourceLinked="1"/>
        <c:majorTickMark val="out"/>
        <c:minorTickMark val="none"/>
        <c:tickLblPos val="nextTo"/>
        <c:crossAx val="384373504"/>
        <c:crosses val="autoZero"/>
        <c:crossBetween val="between"/>
      </c:valAx>
    </c:plotArea>
    <c:plotVisOnly val="1"/>
    <c:dispBlanksAs val="gap"/>
    <c:showDLblsOverMax val="0"/>
  </c:chart>
  <c:spPr>
    <a:scene3d>
      <a:camera prst="orthographicFront"/>
      <a:lightRig rig="threePt" dir="t"/>
    </a:scene3d>
    <a:sp3d>
      <a:bevel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Преэклампсияның ауыр дәрежесінің</c:v>
                </c:pt>
              </c:strCache>
            </c:strRef>
          </c:tx>
          <c:invertIfNegative val="0"/>
          <c:dLbls>
            <c:dLbl>
              <c:idx val="0"/>
              <c:layout>
                <c:manualLayout>
                  <c:x val="9.2592592592592587E-3"/>
                  <c:y val="-4.7619047619047616E-2"/>
                </c:manualLayout>
              </c:layout>
              <c:tx>
                <c:rich>
                  <a:bodyPr/>
                  <a:lstStyle/>
                  <a:p>
                    <a:r>
                      <a:rPr lang="kk-KZ" sz="1400" b="1">
                        <a:latin typeface="Times New Roman" pitchFamily="18" charset="0"/>
                        <a:cs typeface="Times New Roman" pitchFamily="18" charset="0"/>
                      </a:rPr>
                      <a:t>28</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3.0060638971852658E-2"/>
                  <c:y val="-5.8976377952755912E-2"/>
                </c:manualLayout>
              </c:layout>
              <c:tx>
                <c:rich>
                  <a:bodyPr/>
                  <a:lstStyle/>
                  <a:p>
                    <a:r>
                      <a:rPr lang="en-US" sz="1400" b="1">
                        <a:latin typeface="Times New Roman" pitchFamily="18" charset="0"/>
                        <a:cs typeface="Times New Roman" pitchFamily="18" charset="0"/>
                      </a:rPr>
                      <a:t>72%</a:t>
                    </a:r>
                  </a:p>
                </c:rich>
              </c:tx>
              <c:showLegendKey val="0"/>
              <c:showVal val="1"/>
              <c:showCatName val="0"/>
              <c:showSerName val="0"/>
              <c:showPercent val="0"/>
              <c:showBubbleSize val="0"/>
            </c:dLbl>
            <c:dLbl>
              <c:idx val="2"/>
              <c:layout>
                <c:manualLayout>
                  <c:x val="2.5462962962962962E-2"/>
                  <c:y val="-3.5714285714285712E-2"/>
                </c:manualLayout>
              </c:layout>
              <c:tx>
                <c:rich>
                  <a:bodyPr/>
                  <a:lstStyle/>
                  <a:p>
                    <a:r>
                      <a:rPr lang="kk-KZ" sz="1400">
                        <a:latin typeface="Times New Roman" pitchFamily="18" charset="0"/>
                        <a:cs typeface="Times New Roman" pitchFamily="18" charset="0"/>
                      </a:rPr>
                      <a:t>72</a:t>
                    </a:r>
                    <a:r>
                      <a:rPr lang="en-US" sz="1400">
                        <a:latin typeface="Times New Roman" pitchFamily="18" charset="0"/>
                        <a:cs typeface="Times New Roman" pitchFamily="18" charset="0"/>
                      </a:rPr>
                      <a:t>%</a:t>
                    </a:r>
                  </a:p>
                </c:rich>
              </c:tx>
              <c:showLegendKey val="0"/>
              <c:showVal val="1"/>
              <c:showCatName val="0"/>
              <c:showSerName val="0"/>
              <c:showPercent val="0"/>
              <c:showBubbleSize val="0"/>
            </c:dLbl>
            <c:dLbl>
              <c:idx val="3"/>
              <c:layout>
                <c:manualLayout>
                  <c:x val="2.7777777777777776E-2"/>
                  <c:y val="-7.1428571428571425E-2"/>
                </c:manualLayout>
              </c:layout>
              <c:tx>
                <c:rich>
                  <a:bodyPr/>
                  <a:lstStyle/>
                  <a:p>
                    <a:r>
                      <a:rPr lang="en-US" sz="1400">
                        <a:latin typeface="Times New Roman" pitchFamily="18" charset="0"/>
                        <a:cs typeface="Times New Roman" pitchFamily="18" charset="0"/>
                      </a:rPr>
                      <a:t>0,7%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Жеңіл ПЭ</c:v>
                </c:pt>
                <c:pt idx="1">
                  <c:v>Ауыр ПЭ</c:v>
                </c:pt>
              </c:strCache>
            </c:strRef>
          </c:cat>
          <c:val>
            <c:numRef>
              <c:f>Лист1!$B$2:$B$3</c:f>
              <c:numCache>
                <c:formatCode>0.00%</c:formatCode>
                <c:ptCount val="2"/>
                <c:pt idx="0">
                  <c:v>0.28000000000000003</c:v>
                </c:pt>
                <c:pt idx="1">
                  <c:v>0.72</c:v>
                </c:pt>
              </c:numCache>
            </c:numRef>
          </c:val>
        </c:ser>
        <c:dLbls>
          <c:showLegendKey val="0"/>
          <c:showVal val="0"/>
          <c:showCatName val="0"/>
          <c:showSerName val="0"/>
          <c:showPercent val="0"/>
          <c:showBubbleSize val="0"/>
        </c:dLbls>
        <c:gapWidth val="150"/>
        <c:shape val="box"/>
        <c:axId val="414058368"/>
        <c:axId val="414059904"/>
        <c:axId val="0"/>
      </c:bar3DChart>
      <c:catAx>
        <c:axId val="414058368"/>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414059904"/>
        <c:crosses val="autoZero"/>
        <c:auto val="1"/>
        <c:lblAlgn val="ctr"/>
        <c:lblOffset val="100"/>
        <c:noMultiLvlLbl val="0"/>
      </c:catAx>
      <c:valAx>
        <c:axId val="414059904"/>
        <c:scaling>
          <c:orientation val="minMax"/>
        </c:scaling>
        <c:delete val="0"/>
        <c:axPos val="l"/>
        <c:majorGridlines/>
        <c:numFmt formatCode="0.00%" sourceLinked="1"/>
        <c:majorTickMark val="out"/>
        <c:minorTickMark val="none"/>
        <c:tickLblPos val="nextTo"/>
        <c:crossAx val="414058368"/>
        <c:crosses val="autoZero"/>
        <c:crossBetween val="between"/>
      </c:valAx>
    </c:plotArea>
    <c:plotVisOnly val="1"/>
    <c:dispBlanksAs val="gap"/>
    <c:showDLblsOverMax val="0"/>
  </c:chart>
  <c:spPr>
    <a:scene3d>
      <a:camera prst="orthographicFront"/>
      <a:lightRig rig="threePt" dir="t"/>
    </a:scene3d>
    <a:sp3d>
      <a:bevelT/>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ПЭ тобы</c:v>
                </c:pt>
              </c:strCache>
            </c:strRef>
          </c:tx>
          <c:invertIfNegative val="0"/>
          <c:dLbls>
            <c:dLbl>
              <c:idx val="0"/>
              <c:layout>
                <c:manualLayout>
                  <c:x val="2.0833333333333332E-2"/>
                  <c:y val="-2.3809523809523801E-2"/>
                </c:manualLayout>
              </c:layout>
              <c:tx>
                <c:rich>
                  <a:bodyPr/>
                  <a:lstStyle/>
                  <a:p>
                    <a:r>
                      <a:rPr lang="ru-RU"/>
                      <a:t>0,</a:t>
                    </a:r>
                    <a:r>
                      <a:rPr lang="en-US"/>
                      <a:t>64</a:t>
                    </a:r>
                  </a:p>
                </c:rich>
              </c:tx>
              <c:showLegendKey val="0"/>
              <c:showVal val="1"/>
              <c:showCatName val="0"/>
              <c:showSerName val="0"/>
              <c:showPercent val="0"/>
              <c:showBubbleSize val="0"/>
            </c:dLbl>
            <c:dLbl>
              <c:idx val="1"/>
              <c:layout>
                <c:manualLayout>
                  <c:x val="2.7777777777777776E-2"/>
                  <c:y val="-2.3809523809523808E-2"/>
                </c:manualLayout>
              </c:layout>
              <c:tx>
                <c:rich>
                  <a:bodyPr/>
                  <a:lstStyle/>
                  <a:p>
                    <a:r>
                      <a:rPr lang="ru-RU"/>
                      <a:t>0,</a:t>
                    </a:r>
                    <a:r>
                      <a:rPr lang="en-US"/>
                      <a:t>32</a:t>
                    </a:r>
                  </a:p>
                </c:rich>
              </c:tx>
              <c:showLegendKey val="0"/>
              <c:showVal val="1"/>
              <c:showCatName val="0"/>
              <c:showSerName val="0"/>
              <c:showPercent val="0"/>
              <c:showBubbleSize val="0"/>
            </c:dLbl>
            <c:dLbl>
              <c:idx val="2"/>
              <c:layout>
                <c:manualLayout>
                  <c:x val="2.5462962962962962E-2"/>
                  <c:y val="-1.9841269841269913E-2"/>
                </c:manualLayout>
              </c:layout>
              <c:tx>
                <c:rich>
                  <a:bodyPr/>
                  <a:lstStyle/>
                  <a:p>
                    <a:r>
                      <a:rPr lang="ru-RU"/>
                      <a:t>0,0</a:t>
                    </a:r>
                    <a:r>
                      <a:rPr lang="en-US"/>
                      <a:t>4</a:t>
                    </a:r>
                  </a:p>
                </c:rich>
              </c:tx>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GG</c:v>
                </c:pt>
                <c:pt idx="1">
                  <c:v>GC</c:v>
                </c:pt>
                <c:pt idx="2">
                  <c:v>CC</c:v>
                </c:pt>
              </c:strCache>
            </c:strRef>
          </c:cat>
          <c:val>
            <c:numRef>
              <c:f>Лист1!$B$2:$B$4</c:f>
              <c:numCache>
                <c:formatCode>0%</c:formatCode>
                <c:ptCount val="3"/>
                <c:pt idx="0">
                  <c:v>0.64</c:v>
                </c:pt>
                <c:pt idx="1">
                  <c:v>0.32</c:v>
                </c:pt>
                <c:pt idx="2" formatCode="0.00%">
                  <c:v>0.04</c:v>
                </c:pt>
              </c:numCache>
            </c:numRef>
          </c:val>
        </c:ser>
        <c:ser>
          <c:idx val="1"/>
          <c:order val="1"/>
          <c:tx>
            <c:strRef>
              <c:f>Лист1!$C$1</c:f>
              <c:strCache>
                <c:ptCount val="1"/>
                <c:pt idx="0">
                  <c:v>Бақылау тобы</c:v>
                </c:pt>
              </c:strCache>
            </c:strRef>
          </c:tx>
          <c:invertIfNegative val="0"/>
          <c:dLbls>
            <c:dLbl>
              <c:idx val="0"/>
              <c:layout>
                <c:manualLayout>
                  <c:x val="2.7777777777777776E-2"/>
                  <c:y val="-2.3809523809523801E-2"/>
                </c:manualLayout>
              </c:layout>
              <c:tx>
                <c:rich>
                  <a:bodyPr/>
                  <a:lstStyle/>
                  <a:p>
                    <a:r>
                      <a:rPr lang="ru-RU"/>
                      <a:t>0,</a:t>
                    </a:r>
                    <a:r>
                      <a:rPr lang="en-US"/>
                      <a:t>67</a:t>
                    </a:r>
                  </a:p>
                </c:rich>
              </c:tx>
              <c:showLegendKey val="0"/>
              <c:showVal val="1"/>
              <c:showCatName val="0"/>
              <c:showSerName val="0"/>
              <c:showPercent val="0"/>
              <c:showBubbleSize val="0"/>
            </c:dLbl>
            <c:dLbl>
              <c:idx val="1"/>
              <c:layout>
                <c:manualLayout>
                  <c:x val="3.0092592592592591E-2"/>
                  <c:y val="-1.5873015873015872E-2"/>
                </c:manualLayout>
              </c:layout>
              <c:tx>
                <c:rich>
                  <a:bodyPr/>
                  <a:lstStyle/>
                  <a:p>
                    <a:r>
                      <a:rPr lang="ru-RU"/>
                      <a:t>0,</a:t>
                    </a:r>
                    <a:r>
                      <a:rPr lang="en-US"/>
                      <a:t>30</a:t>
                    </a:r>
                  </a:p>
                </c:rich>
              </c:tx>
              <c:showLegendKey val="0"/>
              <c:showVal val="1"/>
              <c:showCatName val="0"/>
              <c:showSerName val="0"/>
              <c:showPercent val="0"/>
              <c:showBubbleSize val="0"/>
            </c:dLbl>
            <c:dLbl>
              <c:idx val="2"/>
              <c:layout>
                <c:manualLayout>
                  <c:x val="3.7037037037037035E-2"/>
                  <c:y val="-3.1746031746031744E-2"/>
                </c:manualLayout>
              </c:layout>
              <c:tx>
                <c:rich>
                  <a:bodyPr/>
                  <a:lstStyle/>
                  <a:p>
                    <a:r>
                      <a:rPr lang="ru-RU"/>
                      <a:t>0,0</a:t>
                    </a:r>
                    <a:r>
                      <a:rPr lang="en-US"/>
                      <a:t>3</a:t>
                    </a:r>
                  </a:p>
                </c:rich>
              </c:tx>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GG</c:v>
                </c:pt>
                <c:pt idx="1">
                  <c:v>GC</c:v>
                </c:pt>
                <c:pt idx="2">
                  <c:v>CC</c:v>
                </c:pt>
              </c:strCache>
            </c:strRef>
          </c:cat>
          <c:val>
            <c:numRef>
              <c:f>Лист1!$C$2:$C$4</c:f>
              <c:numCache>
                <c:formatCode>0%</c:formatCode>
                <c:ptCount val="3"/>
                <c:pt idx="0">
                  <c:v>0.67</c:v>
                </c:pt>
                <c:pt idx="1">
                  <c:v>0.3</c:v>
                </c:pt>
                <c:pt idx="2">
                  <c:v>0.03</c:v>
                </c:pt>
              </c:numCache>
            </c:numRef>
          </c:val>
        </c:ser>
        <c:dLbls>
          <c:showLegendKey val="0"/>
          <c:showVal val="1"/>
          <c:showCatName val="0"/>
          <c:showSerName val="0"/>
          <c:showPercent val="0"/>
          <c:showBubbleSize val="0"/>
        </c:dLbls>
        <c:gapWidth val="75"/>
        <c:shape val="box"/>
        <c:axId val="387719936"/>
        <c:axId val="387721472"/>
        <c:axId val="0"/>
      </c:bar3DChart>
      <c:catAx>
        <c:axId val="387719936"/>
        <c:scaling>
          <c:orientation val="minMax"/>
        </c:scaling>
        <c:delete val="0"/>
        <c:axPos val="b"/>
        <c:majorTickMark val="none"/>
        <c:minorTickMark val="none"/>
        <c:tickLblPos val="nextTo"/>
        <c:crossAx val="387721472"/>
        <c:crosses val="autoZero"/>
        <c:auto val="1"/>
        <c:lblAlgn val="ctr"/>
        <c:lblOffset val="100"/>
        <c:noMultiLvlLbl val="0"/>
      </c:catAx>
      <c:valAx>
        <c:axId val="387721472"/>
        <c:scaling>
          <c:orientation val="minMax"/>
        </c:scaling>
        <c:delete val="0"/>
        <c:axPos val="l"/>
        <c:numFmt formatCode="0%" sourceLinked="1"/>
        <c:majorTickMark val="none"/>
        <c:minorTickMark val="none"/>
        <c:tickLblPos val="nextTo"/>
        <c:crossAx val="387719936"/>
        <c:crosses val="autoZero"/>
        <c:crossBetween val="between"/>
      </c:valAx>
    </c:plotArea>
    <c:legend>
      <c:legendPos val="b"/>
      <c:legendEntry>
        <c:idx val="0"/>
        <c:txPr>
          <a:bodyPr/>
          <a:lstStyle/>
          <a:p>
            <a:pPr>
              <a:defRPr sz="1400">
                <a:latin typeface="Times New Roman" pitchFamily="18" charset="0"/>
                <a:cs typeface="Times New Roman" pitchFamily="18" charset="0"/>
              </a:defRPr>
            </a:pPr>
            <a:endParaRPr lang="ru-RU"/>
          </a:p>
        </c:txPr>
      </c:legendEntry>
      <c:legendEntry>
        <c:idx val="1"/>
        <c:txPr>
          <a:bodyPr/>
          <a:lstStyle/>
          <a:p>
            <a:pPr>
              <a:defRPr sz="1400">
                <a:latin typeface="Times New Roman" pitchFamily="18" charset="0"/>
                <a:cs typeface="Times New Roman" pitchFamily="18" charset="0"/>
              </a:defRPr>
            </a:pPr>
            <a:endParaRPr lang="ru-RU"/>
          </a:p>
        </c:txPr>
      </c:legendEntry>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ПЭ тобы</c:v>
                </c:pt>
              </c:strCache>
            </c:strRef>
          </c:tx>
          <c:invertIfNegative val="0"/>
          <c:dLbls>
            <c:dLbl>
              <c:idx val="0"/>
              <c:layout>
                <c:manualLayout>
                  <c:x val="3.4722222222222224E-2"/>
                  <c:y val="-5.271649986841076E-2"/>
                </c:manualLayout>
              </c:layout>
              <c:tx>
                <c:rich>
                  <a:bodyPr/>
                  <a:lstStyle/>
                  <a:p>
                    <a:r>
                      <a:rPr lang="ru-RU"/>
                      <a:t>0,8</a:t>
                    </a:r>
                    <a:endParaRPr lang="en-US"/>
                  </a:p>
                </c:rich>
              </c:tx>
              <c:showLegendKey val="0"/>
              <c:showVal val="1"/>
              <c:showCatName val="0"/>
              <c:showSerName val="0"/>
              <c:showPercent val="0"/>
              <c:showBubbleSize val="0"/>
            </c:dLbl>
            <c:dLbl>
              <c:idx val="1"/>
              <c:layout>
                <c:manualLayout>
                  <c:x val="2.0833333333333419E-2"/>
                  <c:y val="-4.9103130401382755E-2"/>
                </c:manualLayout>
              </c:layout>
              <c:tx>
                <c:rich>
                  <a:bodyPr/>
                  <a:lstStyle/>
                  <a:p>
                    <a:r>
                      <a:rPr lang="ru-RU"/>
                      <a:t>0,18</a:t>
                    </a:r>
                    <a:endParaRPr lang="en-US"/>
                  </a:p>
                </c:rich>
              </c:tx>
              <c:showLegendKey val="0"/>
              <c:showVal val="1"/>
              <c:showCatName val="0"/>
              <c:showSerName val="0"/>
              <c:showPercent val="0"/>
              <c:showBubbleSize val="0"/>
            </c:dLbl>
            <c:dLbl>
              <c:idx val="2"/>
              <c:layout>
                <c:manualLayout>
                  <c:x val="2.5462962962962962E-2"/>
                  <c:y val="-1.9841269841269913E-2"/>
                </c:manualLayout>
              </c:layout>
              <c:tx>
                <c:rich>
                  <a:bodyPr/>
                  <a:lstStyle/>
                  <a:p>
                    <a:r>
                      <a:rPr lang="ru-RU"/>
                      <a:t>0,0</a:t>
                    </a:r>
                    <a:r>
                      <a:rPr lang="en-US"/>
                      <a:t>4</a:t>
                    </a:r>
                  </a:p>
                </c:rich>
              </c:tx>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G</c:v>
                </c:pt>
                <c:pt idx="1">
                  <c:v>C</c:v>
                </c:pt>
              </c:strCache>
            </c:strRef>
          </c:cat>
          <c:val>
            <c:numRef>
              <c:f>Лист1!$B$2:$B$3</c:f>
              <c:numCache>
                <c:formatCode>0%</c:formatCode>
                <c:ptCount val="2"/>
                <c:pt idx="0">
                  <c:v>0.8</c:v>
                </c:pt>
                <c:pt idx="1">
                  <c:v>0.2</c:v>
                </c:pt>
              </c:numCache>
            </c:numRef>
          </c:val>
        </c:ser>
        <c:ser>
          <c:idx val="1"/>
          <c:order val="1"/>
          <c:tx>
            <c:strRef>
              <c:f>Лист1!$C$1</c:f>
              <c:strCache>
                <c:ptCount val="1"/>
                <c:pt idx="0">
                  <c:v>Бақылау тобы</c:v>
                </c:pt>
              </c:strCache>
            </c:strRef>
          </c:tx>
          <c:invertIfNegative val="0"/>
          <c:dLbls>
            <c:dLbl>
              <c:idx val="0"/>
              <c:layout>
                <c:manualLayout>
                  <c:x val="4.1666666666666664E-2"/>
                  <c:y val="-5.271649986841076E-2"/>
                </c:manualLayout>
              </c:layout>
              <c:tx>
                <c:rich>
                  <a:bodyPr/>
                  <a:lstStyle/>
                  <a:p>
                    <a:r>
                      <a:rPr lang="ru-RU"/>
                      <a:t>0,2</a:t>
                    </a:r>
                    <a:endParaRPr lang="en-US"/>
                  </a:p>
                </c:rich>
              </c:tx>
              <c:showLegendKey val="0"/>
              <c:showVal val="1"/>
              <c:showCatName val="0"/>
              <c:showSerName val="0"/>
              <c:showPercent val="0"/>
              <c:showBubbleSize val="0"/>
            </c:dLbl>
            <c:dLbl>
              <c:idx val="1"/>
              <c:layout>
                <c:manualLayout>
                  <c:x val="3.9351669582968797E-2"/>
                  <c:y val="-4.1166520851560223E-2"/>
                </c:manualLayout>
              </c:layout>
              <c:tx>
                <c:rich>
                  <a:bodyPr/>
                  <a:lstStyle/>
                  <a:p>
                    <a:r>
                      <a:rPr lang="ru-RU"/>
                      <a:t>0,82</a:t>
                    </a:r>
                    <a:endParaRPr lang="en-US"/>
                  </a:p>
                </c:rich>
              </c:tx>
              <c:showLegendKey val="0"/>
              <c:showVal val="1"/>
              <c:showCatName val="0"/>
              <c:showSerName val="0"/>
              <c:showPercent val="0"/>
              <c:showBubbleSize val="0"/>
            </c:dLbl>
            <c:dLbl>
              <c:idx val="2"/>
              <c:layout>
                <c:manualLayout>
                  <c:x val="3.7037037037037035E-2"/>
                  <c:y val="-3.1746031746031744E-2"/>
                </c:manualLayout>
              </c:layout>
              <c:tx>
                <c:rich>
                  <a:bodyPr/>
                  <a:lstStyle/>
                  <a:p>
                    <a:r>
                      <a:rPr lang="ru-RU"/>
                      <a:t>0,0</a:t>
                    </a:r>
                    <a:r>
                      <a:rPr lang="en-US"/>
                      <a:t>3</a:t>
                    </a:r>
                  </a:p>
                </c:rich>
              </c:tx>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G</c:v>
                </c:pt>
                <c:pt idx="1">
                  <c:v>C</c:v>
                </c:pt>
              </c:strCache>
            </c:strRef>
          </c:cat>
          <c:val>
            <c:numRef>
              <c:f>Лист1!$C$2:$C$3</c:f>
              <c:numCache>
                <c:formatCode>0%</c:formatCode>
                <c:ptCount val="2"/>
                <c:pt idx="0">
                  <c:v>0.18</c:v>
                </c:pt>
                <c:pt idx="1">
                  <c:v>0.82</c:v>
                </c:pt>
              </c:numCache>
            </c:numRef>
          </c:val>
        </c:ser>
        <c:dLbls>
          <c:showLegendKey val="0"/>
          <c:showVal val="1"/>
          <c:showCatName val="0"/>
          <c:showSerName val="0"/>
          <c:showPercent val="0"/>
          <c:showBubbleSize val="0"/>
        </c:dLbls>
        <c:gapWidth val="75"/>
        <c:shape val="box"/>
        <c:axId val="415617792"/>
        <c:axId val="415619328"/>
        <c:axId val="0"/>
      </c:bar3DChart>
      <c:catAx>
        <c:axId val="415617792"/>
        <c:scaling>
          <c:orientation val="minMax"/>
        </c:scaling>
        <c:delete val="0"/>
        <c:axPos val="b"/>
        <c:majorTickMark val="none"/>
        <c:minorTickMark val="none"/>
        <c:tickLblPos val="nextTo"/>
        <c:crossAx val="415619328"/>
        <c:crosses val="autoZero"/>
        <c:auto val="1"/>
        <c:lblAlgn val="ctr"/>
        <c:lblOffset val="100"/>
        <c:noMultiLvlLbl val="0"/>
      </c:catAx>
      <c:valAx>
        <c:axId val="415619328"/>
        <c:scaling>
          <c:orientation val="minMax"/>
        </c:scaling>
        <c:delete val="0"/>
        <c:axPos val="l"/>
        <c:numFmt formatCode="0%" sourceLinked="1"/>
        <c:majorTickMark val="none"/>
        <c:minorTickMark val="none"/>
        <c:tickLblPos val="nextTo"/>
        <c:crossAx val="415617792"/>
        <c:crosses val="autoZero"/>
        <c:crossBetween val="between"/>
      </c:valAx>
    </c:plotArea>
    <c:legend>
      <c:legendPos val="b"/>
      <c:legendEntry>
        <c:idx val="0"/>
        <c:txPr>
          <a:bodyPr/>
          <a:lstStyle/>
          <a:p>
            <a:pPr>
              <a:defRPr sz="1400">
                <a:latin typeface="Times New Roman" pitchFamily="18" charset="0"/>
                <a:cs typeface="Times New Roman" pitchFamily="18" charset="0"/>
              </a:defRPr>
            </a:pPr>
            <a:endParaRPr lang="ru-RU"/>
          </a:p>
        </c:txPr>
      </c:legendEntry>
      <c:legendEntry>
        <c:idx val="1"/>
        <c:txPr>
          <a:bodyPr/>
          <a:lstStyle/>
          <a:p>
            <a:pPr>
              <a:defRPr sz="1400">
                <a:latin typeface="Times New Roman" pitchFamily="18" charset="0"/>
                <a:cs typeface="Times New Roman" pitchFamily="18" charset="0"/>
              </a:defRPr>
            </a:pPr>
            <a:endParaRPr lang="ru-RU"/>
          </a:p>
        </c:txPr>
      </c:legendEntry>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0E811-64F8-4392-92BB-DC3883301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30162</Words>
  <Characters>171924</Characters>
  <Application>Microsoft Office Word</Application>
  <DocSecurity>0</DocSecurity>
  <Lines>1432</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Шолпан</dc:creator>
  <cp:lastModifiedBy>Шолпан</cp:lastModifiedBy>
  <cp:revision>159</cp:revision>
  <cp:lastPrinted>2021-12-02T18:21:00Z</cp:lastPrinted>
  <dcterms:created xsi:type="dcterms:W3CDTF">2021-12-02T08:36:00Z</dcterms:created>
  <dcterms:modified xsi:type="dcterms:W3CDTF">2021-12-09T11:33:00Z</dcterms:modified>
</cp:coreProperties>
</file>